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D9631" w14:textId="585DE17E" w:rsidR="00EB6B77" w:rsidRDefault="00000000">
      <w:pPr>
        <w:spacing w:after="0"/>
        <w:jc w:val="center"/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Объявление о проведении закупа МИ способом тендера № </w:t>
      </w:r>
      <w:r w:rsidR="008F238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8F2382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.0</w:t>
      </w:r>
      <w:r w:rsidR="008F238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.2024 года</w:t>
      </w:r>
    </w:p>
    <w:p w14:paraId="566786F4" w14:textId="0329F030" w:rsidR="00EB6B77" w:rsidRPr="008F2382" w:rsidRDefault="00000000">
      <w:pPr>
        <w:pStyle w:val="1"/>
        <w:tabs>
          <w:tab w:val="left" w:pos="567"/>
        </w:tabs>
        <w:spacing w:before="0" w:after="120" w:line="24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highlight w:val="white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асходные материалы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</w:t>
      </w:r>
      <w:r w:rsidR="008F2382" w:rsidRPr="008F2382">
        <w:rPr>
          <w:rFonts w:ascii="Times New Roman" w:hAnsi="Times New Roman" w:cs="Times New Roman"/>
          <w:bCs/>
          <w:color w:val="auto"/>
          <w:sz w:val="28"/>
          <w:szCs w:val="28"/>
        </w:rPr>
        <w:t>на</w:t>
      </w:r>
      <w:r w:rsidR="008F2382" w:rsidRPr="008F2382">
        <w:rPr>
          <w:rFonts w:ascii="Times New Roman" w:hAnsi="Times New Roman" w:cs="Times New Roman"/>
          <w:b/>
          <w:color w:val="auto"/>
        </w:rPr>
        <w:t xml:space="preserve"> </w:t>
      </w:r>
      <w:r w:rsidR="008F2382" w:rsidRPr="008F2382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автоматическую медицинскую систему анализа ПЦР </w:t>
      </w:r>
      <w:proofErr w:type="spellStart"/>
      <w:r w:rsidR="008F2382" w:rsidRPr="008F2382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Zeesan</w:t>
      </w:r>
      <w:proofErr w:type="spellEnd"/>
      <w:r w:rsidR="008F2382" w:rsidRPr="008F2382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8F2382" w:rsidRPr="008F2382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SLAN</w:t>
      </w:r>
      <w:r w:rsidR="008F2382" w:rsidRPr="008F2382">
        <w:rPr>
          <w:rFonts w:ascii="Times New Roman" w:hAnsi="Times New Roman" w:cs="Times New Roman"/>
          <w:bCs/>
          <w:color w:val="auto"/>
          <w:sz w:val="28"/>
          <w:szCs w:val="28"/>
        </w:rPr>
        <w:t>®-96</w:t>
      </w:r>
    </w:p>
    <w:p w14:paraId="5CB11E79" w14:textId="713A0E95" w:rsidR="00EB6B7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11415"/>
        </w:tabs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0" w:name="__DdeLink__2304_872147460"/>
      <w:r>
        <w:rPr>
          <w:rFonts w:ascii="Times New Roman" w:hAnsi="Times New Roman" w:cs="Times New Roman"/>
          <w:sz w:val="24"/>
          <w:szCs w:val="24"/>
        </w:rPr>
        <w:t>КГП на ПХВ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«Восточно-Казахстанский областной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фтизиопульмонологический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центр» </w:t>
      </w:r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УЗ ВКО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Юридический адрес: РК, 070512,ВКО, Глубоковский район, с. Опытное поле ул.Локомотивная, 3/1 Фактический адрес: РК, ВКО, г.Усть-Каменогорск, ул.Белинского,39 БИН 960340000356, РНН 181800001325 ИИК KZ1796504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kk-KZ"/>
        </w:rPr>
        <w:t>0008462982 АО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ForteBank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»  БИК </w:t>
      </w:r>
      <w:bookmarkStart w:id="1" w:name="__DdeLink__405_3146097771"/>
      <w:r>
        <w:rPr>
          <w:rFonts w:ascii="Times New Roman" w:hAnsi="Times New Roman" w:cs="Times New Roman"/>
          <w:sz w:val="24"/>
          <w:szCs w:val="24"/>
          <w:lang w:val="kk-KZ"/>
        </w:rPr>
        <w:t>IRTYKZKA</w:t>
      </w:r>
      <w:bookmarkEnd w:id="1"/>
      <w:r>
        <w:rPr>
          <w:rFonts w:ascii="Times New Roman" w:hAnsi="Times New Roman" w:cs="Times New Roman"/>
          <w:sz w:val="24"/>
          <w:szCs w:val="24"/>
          <w:lang w:val="kk-KZ"/>
        </w:rPr>
        <w:t xml:space="preserve">  КБЕ 16 в соответствии с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kk-KZ"/>
        </w:rPr>
        <w:t>П</w:t>
      </w:r>
      <w:r>
        <w:rPr>
          <w:rStyle w:val="s1"/>
          <w:rFonts w:eastAsia="Calibri"/>
          <w:b w:val="0"/>
          <w:bCs w:val="0"/>
          <w:sz w:val="24"/>
          <w:szCs w:val="24"/>
          <w:highlight w:val="white"/>
          <w:lang w:val="kk-KZ" w:eastAsia="en-US"/>
        </w:rPr>
        <w:t>равилами организации и проведения закупа</w:t>
      </w:r>
      <w:r>
        <w:rPr>
          <w:rStyle w:val="s1"/>
          <w:rFonts w:eastAsia="Calibri"/>
          <w:b w:val="0"/>
          <w:bCs w:val="0"/>
          <w:spacing w:val="2"/>
          <w:sz w:val="24"/>
          <w:szCs w:val="24"/>
          <w:highlight w:val="white"/>
          <w:lang w:val="kk-KZ" w:eastAsia="en-US"/>
        </w:rPr>
        <w:t xml:space="preserve"> </w:t>
      </w:r>
      <w:r>
        <w:rPr>
          <w:rStyle w:val="s1"/>
          <w:rFonts w:eastAsia="Calibri"/>
          <w:b w:val="0"/>
          <w:bCs w:val="0"/>
          <w:sz w:val="24"/>
          <w:szCs w:val="24"/>
          <w:highlight w:val="white"/>
          <w:lang w:val="kk-KZ" w:eastAsia="en-US"/>
        </w:rPr>
        <w:t>лекарственных средств, медицинских изделий и специализированных лечебных продуктов в рамках гарантированного объема бесплатной медицинской помощи, дополнительного объема медицинской помощи для лиц, содержащихся в следственных изоляторах и учреждениях уголовно-исполнительной (пенитенциарной) системы, за счет бюджетных средств и (или) в системе обязательного социального медицинского страхования, фармацевтических услуг</w:t>
      </w:r>
      <w:r>
        <w:rPr>
          <w:rStyle w:val="s1"/>
          <w:bCs w:val="0"/>
          <w:sz w:val="24"/>
          <w:szCs w:val="24"/>
          <w:highlight w:val="white"/>
          <w:lang w:val="kk-KZ"/>
        </w:rPr>
        <w:t xml:space="preserve">, </w:t>
      </w:r>
      <w:r>
        <w:rPr>
          <w:rStyle w:val="s1"/>
          <w:b w:val="0"/>
          <w:bCs w:val="0"/>
          <w:sz w:val="24"/>
          <w:szCs w:val="24"/>
          <w:highlight w:val="white"/>
          <w:lang w:val="kk-KZ"/>
        </w:rPr>
        <w:t xml:space="preserve">утвержденные Приказом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kk-KZ"/>
        </w:rPr>
        <w:t xml:space="preserve"> МЗ РК  от 7 июня 2023 года № 110</w:t>
      </w:r>
      <w:r>
        <w:rPr>
          <w:rStyle w:val="s1"/>
          <w:b w:val="0"/>
          <w:bCs w:val="0"/>
          <w:sz w:val="24"/>
          <w:szCs w:val="24"/>
          <w:lang w:val="kk-KZ"/>
        </w:rPr>
        <w:t xml:space="preserve"> (</w:t>
      </w:r>
      <w:r w:rsidR="008F2382">
        <w:rPr>
          <w:rStyle w:val="s1"/>
          <w:b w:val="0"/>
          <w:bCs w:val="0"/>
          <w:sz w:val="24"/>
          <w:szCs w:val="24"/>
        </w:rPr>
        <w:t>5</w:t>
      </w:r>
      <w:r>
        <w:rPr>
          <w:rStyle w:val="s1"/>
          <w:b w:val="0"/>
          <w:bCs w:val="0"/>
          <w:sz w:val="24"/>
          <w:szCs w:val="24"/>
          <w:lang w:val="kk-KZ"/>
        </w:rPr>
        <w:t xml:space="preserve"> лот</w:t>
      </w:r>
      <w:proofErr w:type="spellStart"/>
      <w:r>
        <w:rPr>
          <w:rStyle w:val="s1"/>
          <w:b w:val="0"/>
          <w:bCs w:val="0"/>
          <w:sz w:val="24"/>
          <w:szCs w:val="24"/>
        </w:rPr>
        <w:t>ов</w:t>
      </w:r>
      <w:proofErr w:type="spellEnd"/>
      <w:r>
        <w:rPr>
          <w:rStyle w:val="s1"/>
          <w:b w:val="0"/>
          <w:bCs w:val="0"/>
          <w:sz w:val="24"/>
          <w:szCs w:val="24"/>
          <w:lang w:val="kk-KZ"/>
        </w:rPr>
        <w:t>)</w:t>
      </w:r>
      <w:r>
        <w:rPr>
          <w:rStyle w:val="s1"/>
          <w:b w:val="0"/>
          <w:bCs w:val="0"/>
          <w:sz w:val="24"/>
          <w:szCs w:val="24"/>
        </w:rPr>
        <w:t xml:space="preserve"> объявляет о проведении тендера по закупу следующих товаров:</w:t>
      </w:r>
    </w:p>
    <w:tbl>
      <w:tblPr>
        <w:tblW w:w="14565" w:type="dxa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6"/>
        <w:gridCol w:w="3579"/>
        <w:gridCol w:w="1450"/>
        <w:gridCol w:w="1314"/>
        <w:gridCol w:w="1611"/>
        <w:gridCol w:w="1433"/>
        <w:gridCol w:w="2414"/>
        <w:gridCol w:w="2248"/>
      </w:tblGrid>
      <w:tr w:rsidR="00EB6B77" w14:paraId="22465E6B" w14:textId="77777777" w:rsidTr="008F2382">
        <w:tc>
          <w:tcPr>
            <w:tcW w:w="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1EAEE03" w14:textId="77777777" w:rsidR="00EB6B77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лота</w:t>
            </w:r>
          </w:p>
        </w:tc>
        <w:tc>
          <w:tcPr>
            <w:tcW w:w="3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CB9ABB3" w14:textId="77777777" w:rsidR="00EB6B77" w:rsidRDefault="0000000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закупаемых товаров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9FCDE38" w14:textId="77777777" w:rsidR="00EB6B77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4E615A2" w14:textId="77777777" w:rsidR="00EB6B77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Количество, объем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9D8DB77" w14:textId="77777777" w:rsidR="00EB6B77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единицу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F68488F" w14:textId="77777777" w:rsidR="00EB6B77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EB4781A" w14:textId="77777777" w:rsidR="00EB6B77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место поставки </w:t>
            </w:r>
          </w:p>
        </w:tc>
        <w:tc>
          <w:tcPr>
            <w:tcW w:w="2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C707BB4" w14:textId="77777777" w:rsidR="00EB6B77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и условия поставки</w:t>
            </w:r>
          </w:p>
        </w:tc>
      </w:tr>
      <w:tr w:rsidR="00EB6B77" w14:paraId="005E24EE" w14:textId="77777777" w:rsidTr="008F2382">
        <w:tc>
          <w:tcPr>
            <w:tcW w:w="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0A0E0ED" w14:textId="77777777" w:rsidR="00EB6B77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6E1A476" w14:textId="77777777" w:rsidR="00EB6B77" w:rsidRDefault="0000000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96F1DD6" w14:textId="77777777" w:rsidR="00EB6B77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6D846F4" w14:textId="77777777" w:rsidR="00EB6B77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26B890" w14:textId="77777777" w:rsidR="00EB6B77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832F74" w14:textId="77777777" w:rsidR="00EB6B77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DC01F06" w14:textId="77777777" w:rsidR="00EB6B77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E73179F" w14:textId="77777777" w:rsidR="00EB6B77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F2382" w14:paraId="1C9A874F" w14:textId="77777777" w:rsidTr="008F2382">
        <w:trPr>
          <w:trHeight w:val="805"/>
        </w:trPr>
        <w:tc>
          <w:tcPr>
            <w:tcW w:w="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6BB5CBC" w14:textId="77777777" w:rsid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CE15A76" w14:textId="595A994A" w:rsidR="008F2382" w:rsidRPr="008F2382" w:rsidRDefault="008F2382" w:rsidP="008F2382">
            <w:pPr>
              <w:pStyle w:val="af2"/>
              <w:jc w:val="both"/>
            </w:pPr>
            <w:r w:rsidRPr="008F2382">
              <w:rPr>
                <w:rFonts w:ascii="Book Antiqua" w:hAnsi="Book Antiqua"/>
              </w:rPr>
              <w:t xml:space="preserve">Набор для экстракции (Выделение ДНК туберкулеза из образцов мокроты и </w:t>
            </w:r>
            <w:proofErr w:type="spellStart"/>
            <w:r w:rsidRPr="008F2382">
              <w:rPr>
                <w:rFonts w:ascii="Book Antiqua" w:hAnsi="Book Antiqua"/>
              </w:rPr>
              <w:t>культуральных</w:t>
            </w:r>
            <w:proofErr w:type="spellEnd"/>
            <w:r w:rsidRPr="008F2382">
              <w:rPr>
                <w:rFonts w:ascii="Book Antiqua" w:hAnsi="Book Antiqua"/>
              </w:rPr>
              <w:t xml:space="preserve"> бактерий.)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C5831A3" w14:textId="3E128C6D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набор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E753313" w14:textId="68A209DC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135394B" w14:textId="2B613C14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459 100,00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1E3C07A" w14:textId="4C4A881B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5 509 200,00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5BADB6" w14:textId="77777777" w:rsid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Глубоковский район, п. Опытное Поле., ул. Локомотивная 3/1, аптека</w:t>
            </w:r>
          </w:p>
        </w:tc>
        <w:tc>
          <w:tcPr>
            <w:tcW w:w="2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03AD8C2" w14:textId="6E553049" w:rsidR="008F2382" w:rsidRPr="008F2382" w:rsidRDefault="008F2382" w:rsidP="008F23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Поставка по заявке в 2024 году</w:t>
            </w:r>
          </w:p>
        </w:tc>
      </w:tr>
      <w:tr w:rsidR="008F2382" w14:paraId="71948CB1" w14:textId="77777777" w:rsidTr="008F2382">
        <w:trPr>
          <w:trHeight w:val="805"/>
        </w:trPr>
        <w:tc>
          <w:tcPr>
            <w:tcW w:w="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F45ACDA" w14:textId="77777777" w:rsidR="008F2382" w:rsidRDefault="008F2382" w:rsidP="008F23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F050827" w14:textId="5521FA00" w:rsidR="008F2382" w:rsidRPr="008F2382" w:rsidRDefault="008F2382" w:rsidP="008F2382">
            <w:pPr>
              <w:spacing w:after="0" w:line="240" w:lineRule="auto"/>
              <w:rPr>
                <w:sz w:val="24"/>
                <w:szCs w:val="24"/>
              </w:rPr>
            </w:pPr>
            <w:r w:rsidRPr="008F2382">
              <w:rPr>
                <w:rFonts w:ascii="Book Antiqua" w:hAnsi="Book Antiqua"/>
                <w:sz w:val="24"/>
                <w:szCs w:val="24"/>
              </w:rPr>
              <w:t>Набор тестов для выделения лекарственной устойчивости к рифампицину, изониазиду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F169BCE" w14:textId="62546087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набор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1640D4C" w14:textId="5A080A63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65EDFD1" w14:textId="01834EA9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1 535 800,00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0BD5282" w14:textId="256D62F1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12 286 400,00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A1314B9" w14:textId="77777777" w:rsidR="008F2382" w:rsidRDefault="008F2382" w:rsidP="008F238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Глубоковский район, п. Опытное Поле., ул. Локомотивная 3/1, аптека</w:t>
            </w:r>
          </w:p>
        </w:tc>
        <w:tc>
          <w:tcPr>
            <w:tcW w:w="2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B5F4986" w14:textId="70C92CAD" w:rsidR="008F2382" w:rsidRPr="008F2382" w:rsidRDefault="008F2382" w:rsidP="008F23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F6A">
              <w:rPr>
                <w:rFonts w:ascii="Times New Roman" w:hAnsi="Times New Roman" w:cs="Times New Roman"/>
                <w:sz w:val="24"/>
                <w:szCs w:val="24"/>
              </w:rPr>
              <w:t>Поставка по заявке в 2024 году</w:t>
            </w:r>
          </w:p>
        </w:tc>
      </w:tr>
      <w:tr w:rsidR="008F2382" w14:paraId="3DF39E21" w14:textId="77777777" w:rsidTr="008F2382">
        <w:trPr>
          <w:trHeight w:val="805"/>
        </w:trPr>
        <w:tc>
          <w:tcPr>
            <w:tcW w:w="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AE65B88" w14:textId="77777777" w:rsidR="008F2382" w:rsidRDefault="008F2382" w:rsidP="008F23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22526CB7" w14:textId="20AD2021" w:rsidR="008F2382" w:rsidRPr="008F2382" w:rsidRDefault="008F2382" w:rsidP="008F2382">
            <w:pPr>
              <w:spacing w:after="0" w:line="240" w:lineRule="auto"/>
              <w:rPr>
                <w:sz w:val="24"/>
                <w:szCs w:val="24"/>
              </w:rPr>
            </w:pPr>
            <w:r w:rsidRPr="008F2382">
              <w:rPr>
                <w:rFonts w:ascii="Book Antiqua" w:hAnsi="Book Antiqua"/>
                <w:sz w:val="24"/>
                <w:szCs w:val="24"/>
              </w:rPr>
              <w:t xml:space="preserve">Набор тестов для выделения лекарственной устойчивости к </w:t>
            </w:r>
            <w:proofErr w:type="spellStart"/>
            <w:r w:rsidRPr="008F2382">
              <w:rPr>
                <w:rFonts w:ascii="Book Antiqua" w:hAnsi="Book Antiqua"/>
                <w:sz w:val="24"/>
                <w:szCs w:val="24"/>
              </w:rPr>
              <w:t>фторхинолам</w:t>
            </w:r>
            <w:proofErr w:type="spellEnd"/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F216925" w14:textId="70797E35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набор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FCB80EA" w14:textId="7FEBA79B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D1D6DFE" w14:textId="0E89E092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1 000 300,00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D119312" w14:textId="5A78ECDF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8 002 400,00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64405AA" w14:textId="77777777" w:rsid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Глубоковский район, п. Опытное Поле.,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Локомотивная 3/1, аптека</w:t>
            </w:r>
          </w:p>
        </w:tc>
        <w:tc>
          <w:tcPr>
            <w:tcW w:w="2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39A9FDC" w14:textId="70C3DE8F" w:rsidR="008F2382" w:rsidRPr="008F2382" w:rsidRDefault="008F2382" w:rsidP="008F23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F6A">
              <w:rPr>
                <w:rFonts w:ascii="Times New Roman" w:hAnsi="Times New Roman" w:cs="Times New Roman"/>
                <w:sz w:val="24"/>
                <w:szCs w:val="24"/>
              </w:rPr>
              <w:t>Поставка по заявке в 2024 году</w:t>
            </w:r>
          </w:p>
        </w:tc>
      </w:tr>
      <w:tr w:rsidR="008F2382" w14:paraId="53AF9DBD" w14:textId="77777777" w:rsidTr="008F2382">
        <w:trPr>
          <w:trHeight w:val="805"/>
        </w:trPr>
        <w:tc>
          <w:tcPr>
            <w:tcW w:w="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6061E59" w14:textId="77777777" w:rsidR="008F2382" w:rsidRDefault="008F2382" w:rsidP="008F23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3C7054F" w14:textId="4A0B0BC0" w:rsidR="008F2382" w:rsidRPr="008F2382" w:rsidRDefault="008F2382" w:rsidP="008F2382">
            <w:pPr>
              <w:spacing w:after="0" w:line="240" w:lineRule="auto"/>
              <w:rPr>
                <w:sz w:val="24"/>
                <w:szCs w:val="24"/>
              </w:rPr>
            </w:pPr>
            <w:r w:rsidRPr="008F2382">
              <w:rPr>
                <w:rFonts w:ascii="Book Antiqua" w:hAnsi="Book Antiqua"/>
                <w:sz w:val="24"/>
                <w:szCs w:val="24"/>
                <w:lang w:val="kk-KZ"/>
              </w:rPr>
              <w:t>Набор тестов для идентификации видов микобактерии NTM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523A4C1" w14:textId="6C240AD0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набор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3746019" w14:textId="3DBFCBAB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2976CB6" w14:textId="01F52D93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780 000,00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6323C7C" w14:textId="35E21AB3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2 340 000,00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474DFE" w14:textId="77777777" w:rsid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Глубоковский район, п. Опытное Поле., ул. Локомотивная 3/1, аптека</w:t>
            </w:r>
          </w:p>
        </w:tc>
        <w:tc>
          <w:tcPr>
            <w:tcW w:w="2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ABBDA39" w14:textId="253DFB94" w:rsidR="008F2382" w:rsidRPr="008F2382" w:rsidRDefault="008F2382" w:rsidP="008F23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F6A">
              <w:rPr>
                <w:rFonts w:ascii="Times New Roman" w:hAnsi="Times New Roman" w:cs="Times New Roman"/>
                <w:sz w:val="24"/>
                <w:szCs w:val="24"/>
              </w:rPr>
              <w:t>Поставка по заявке в 2024 году</w:t>
            </w:r>
          </w:p>
        </w:tc>
      </w:tr>
      <w:tr w:rsidR="008F2382" w14:paraId="70FFF761" w14:textId="77777777" w:rsidTr="008F2382">
        <w:trPr>
          <w:trHeight w:val="805"/>
        </w:trPr>
        <w:tc>
          <w:tcPr>
            <w:tcW w:w="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B65AC96" w14:textId="26C2317C" w:rsidR="008F2382" w:rsidRDefault="008F2382" w:rsidP="008F23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69AD727" w14:textId="24CEB033" w:rsidR="008F2382" w:rsidRPr="008F2382" w:rsidRDefault="008F2382" w:rsidP="008F2382">
            <w:pPr>
              <w:spacing w:after="0" w:line="240" w:lineRule="auto"/>
              <w:rPr>
                <w:sz w:val="24"/>
                <w:szCs w:val="24"/>
              </w:rPr>
            </w:pPr>
            <w:r w:rsidRPr="008F2382">
              <w:rPr>
                <w:rFonts w:ascii="Book Antiqua" w:hAnsi="Book Antiqua"/>
                <w:sz w:val="24"/>
                <w:szCs w:val="24"/>
                <w:lang w:val="kk-KZ"/>
              </w:rPr>
              <w:t xml:space="preserve">Набор для количественного и качественного определения устойчивых к пирозинамиду штаммов 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D3CB2C8" w14:textId="3E2704A5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набор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2CA384AA" w14:textId="79EA0096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82537B7" w14:textId="212561BF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632 214,00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6D725AB" w14:textId="32239B8D" w:rsidR="008F2382" w:rsidRPr="008F2382" w:rsidRDefault="008F2382" w:rsidP="008F23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5 057 712,00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6CD082E" w14:textId="493B7EE6" w:rsidR="008F2382" w:rsidRDefault="008F2382" w:rsidP="008F23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Глубоковский район, п. Опытное Поле., ул. Локомотивная 3/1, аптека</w:t>
            </w:r>
          </w:p>
        </w:tc>
        <w:tc>
          <w:tcPr>
            <w:tcW w:w="2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2BFBE9A" w14:textId="55E91855" w:rsidR="008F2382" w:rsidRPr="008F2382" w:rsidRDefault="008F2382" w:rsidP="008F23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F6A">
              <w:rPr>
                <w:rFonts w:ascii="Times New Roman" w:hAnsi="Times New Roman" w:cs="Times New Roman"/>
                <w:sz w:val="24"/>
                <w:szCs w:val="24"/>
              </w:rPr>
              <w:t>Поставка по заявке в 2024 году</w:t>
            </w:r>
          </w:p>
        </w:tc>
      </w:tr>
    </w:tbl>
    <w:p w14:paraId="13433E1E" w14:textId="1854F1E9" w:rsidR="00EB6B77" w:rsidRDefault="00000000">
      <w:pPr>
        <w:spacing w:after="0" w:line="240" w:lineRule="auto"/>
        <w:ind w:left="400"/>
      </w:pPr>
      <w:r>
        <w:rPr>
          <w:rStyle w:val="s0"/>
          <w:b/>
          <w:bCs/>
          <w:sz w:val="24"/>
          <w:szCs w:val="24"/>
        </w:rPr>
        <w:t xml:space="preserve">Общая сумма тендера: </w:t>
      </w:r>
      <w:r w:rsidR="008F2382" w:rsidRPr="008F2382">
        <w:rPr>
          <w:rFonts w:ascii="Times New Roman" w:hAnsi="Times New Roman" w:cs="Times New Roman"/>
          <w:b/>
          <w:sz w:val="24"/>
          <w:szCs w:val="24"/>
        </w:rPr>
        <w:t>33 195 712,00</w:t>
      </w:r>
      <w:r w:rsidR="008F238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8F2382">
        <w:rPr>
          <w:rFonts w:ascii="Times New Roman" w:hAnsi="Times New Roman" w:cs="Times New Roman"/>
          <w:b/>
          <w:sz w:val="24"/>
          <w:szCs w:val="24"/>
        </w:rPr>
        <w:t>тридцать три</w:t>
      </w:r>
      <w:r>
        <w:rPr>
          <w:rFonts w:ascii="Times New Roman" w:hAnsi="Times New Roman" w:cs="Times New Roman"/>
          <w:b/>
          <w:sz w:val="24"/>
          <w:szCs w:val="24"/>
        </w:rPr>
        <w:t xml:space="preserve"> миллион</w:t>
      </w:r>
      <w:r w:rsidR="008F238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2382">
        <w:rPr>
          <w:rFonts w:ascii="Times New Roman" w:hAnsi="Times New Roman" w:cs="Times New Roman"/>
          <w:b/>
          <w:sz w:val="24"/>
          <w:szCs w:val="24"/>
        </w:rPr>
        <w:t>сто девяносто пять</w:t>
      </w:r>
      <w:r>
        <w:rPr>
          <w:rFonts w:ascii="Times New Roman" w:hAnsi="Times New Roman" w:cs="Times New Roman"/>
          <w:b/>
          <w:sz w:val="24"/>
          <w:szCs w:val="24"/>
        </w:rPr>
        <w:t xml:space="preserve"> тысяч семьсот</w:t>
      </w:r>
      <w:r w:rsidR="008F2382">
        <w:rPr>
          <w:rFonts w:ascii="Times New Roman" w:hAnsi="Times New Roman" w:cs="Times New Roman"/>
          <w:b/>
          <w:sz w:val="24"/>
          <w:szCs w:val="24"/>
        </w:rPr>
        <w:t xml:space="preserve"> двенадцать</w:t>
      </w:r>
      <w:r>
        <w:rPr>
          <w:rFonts w:ascii="Times New Roman" w:hAnsi="Times New Roman" w:cs="Times New Roman"/>
          <w:b/>
          <w:sz w:val="24"/>
          <w:szCs w:val="24"/>
        </w:rPr>
        <w:t>) тенге, 00 тиын.</w:t>
      </w:r>
    </w:p>
    <w:p w14:paraId="15B2D24D" w14:textId="77777777" w:rsidR="00EB6B77" w:rsidRDefault="00000000">
      <w:pPr>
        <w:spacing w:after="0" w:line="240" w:lineRule="auto"/>
        <w:ind w:firstLine="400"/>
        <w:jc w:val="both"/>
      </w:pPr>
      <w:r>
        <w:rPr>
          <w:rStyle w:val="s0"/>
          <w:sz w:val="24"/>
          <w:szCs w:val="24"/>
        </w:rPr>
        <w:lastRenderedPageBreak/>
        <w:t>Техническая спецификация  на вышеуказанный товар указана в технической документации.</w:t>
      </w:r>
    </w:p>
    <w:p w14:paraId="083A9FCE" w14:textId="4DDE8893" w:rsidR="00EB6B77" w:rsidRDefault="00000000">
      <w:pPr>
        <w:spacing w:after="0" w:line="240" w:lineRule="auto"/>
        <w:ind w:firstLine="400"/>
        <w:jc w:val="both"/>
      </w:pPr>
      <w:r>
        <w:rPr>
          <w:rStyle w:val="s0"/>
          <w:sz w:val="24"/>
          <w:szCs w:val="24"/>
        </w:rPr>
        <w:t xml:space="preserve">Пакет тендерной документации можно получить в срок </w:t>
      </w:r>
      <w:r>
        <w:rPr>
          <w:rStyle w:val="s0"/>
          <w:sz w:val="24"/>
          <w:szCs w:val="24"/>
          <w:lang w:val="kk-KZ"/>
        </w:rPr>
        <w:t>до</w:t>
      </w:r>
      <w:r>
        <w:rPr>
          <w:rStyle w:val="s0"/>
          <w:sz w:val="24"/>
          <w:szCs w:val="24"/>
        </w:rPr>
        <w:t xml:space="preserve"> </w:t>
      </w:r>
      <w:r w:rsidR="00390B04" w:rsidRPr="00115F41">
        <w:rPr>
          <w:rStyle w:val="s0"/>
          <w:sz w:val="24"/>
          <w:szCs w:val="24"/>
        </w:rPr>
        <w:t>31</w:t>
      </w:r>
      <w:r w:rsidRPr="00115F41">
        <w:rPr>
          <w:rStyle w:val="s0"/>
          <w:color w:val="00000A"/>
          <w:sz w:val="24"/>
          <w:szCs w:val="24"/>
        </w:rPr>
        <w:t xml:space="preserve"> </w:t>
      </w:r>
      <w:r w:rsidR="00390B04" w:rsidRPr="00115F41">
        <w:rPr>
          <w:rStyle w:val="s0"/>
          <w:color w:val="00000A"/>
          <w:sz w:val="24"/>
          <w:szCs w:val="24"/>
        </w:rPr>
        <w:t>июля</w:t>
      </w:r>
      <w:r w:rsidRPr="00115F41">
        <w:rPr>
          <w:rStyle w:val="s0"/>
          <w:sz w:val="24"/>
          <w:szCs w:val="24"/>
        </w:rPr>
        <w:t xml:space="preserve"> 2024 года</w:t>
      </w:r>
      <w:r>
        <w:rPr>
          <w:rStyle w:val="s0"/>
          <w:sz w:val="24"/>
          <w:szCs w:val="24"/>
        </w:rPr>
        <w:t xml:space="preserve"> включительно по адресу </w:t>
      </w:r>
      <w:r>
        <w:rPr>
          <w:rStyle w:val="s0"/>
          <w:sz w:val="24"/>
          <w:szCs w:val="24"/>
          <w:lang w:val="kk-KZ"/>
        </w:rPr>
        <w:t>РК, ВКО, г.Усть-Каменогорск, ул.Белинского,39</w:t>
      </w:r>
      <w:r>
        <w:rPr>
          <w:rStyle w:val="s0"/>
          <w:sz w:val="24"/>
          <w:szCs w:val="24"/>
        </w:rPr>
        <w:t xml:space="preserve"> Отдел государственных закупок и правового обеспечения </w:t>
      </w:r>
      <w:bookmarkStart w:id="2" w:name="__DdeLink__2304_8721474601"/>
      <w:r>
        <w:rPr>
          <w:rStyle w:val="s0"/>
          <w:sz w:val="24"/>
          <w:szCs w:val="24"/>
        </w:rPr>
        <w:t xml:space="preserve">КГП на ПХВ «Восточно-Казахстанский областной </w:t>
      </w:r>
      <w:proofErr w:type="spellStart"/>
      <w:r>
        <w:rPr>
          <w:rStyle w:val="s0"/>
          <w:sz w:val="24"/>
          <w:szCs w:val="24"/>
        </w:rPr>
        <w:t>фтизиопульмонологический</w:t>
      </w:r>
      <w:proofErr w:type="spellEnd"/>
      <w:r>
        <w:rPr>
          <w:rStyle w:val="s0"/>
          <w:sz w:val="24"/>
          <w:szCs w:val="24"/>
        </w:rPr>
        <w:t xml:space="preserve"> центр» </w:t>
      </w:r>
      <w:bookmarkEnd w:id="2"/>
      <w:r>
        <w:rPr>
          <w:rStyle w:val="s0"/>
          <w:sz w:val="24"/>
          <w:szCs w:val="24"/>
        </w:rPr>
        <w:t>УЗ ВКО с 9.00 до 17:30 в рабочие дни, по электронной почте</w:t>
      </w:r>
      <w:r w:rsidRPr="008F2382">
        <w:rPr>
          <w:rStyle w:val="s0"/>
          <w:color w:val="0070C0"/>
          <w:sz w:val="24"/>
          <w:szCs w:val="24"/>
          <w:u w:val="single"/>
        </w:rPr>
        <w:t xml:space="preserve"> </w:t>
      </w:r>
      <w:hyperlink r:id="rId4">
        <w:r>
          <w:rPr>
            <w:rStyle w:val="s0"/>
            <w:color w:val="0070C0"/>
            <w:sz w:val="24"/>
            <w:szCs w:val="24"/>
            <w:u w:val="single"/>
            <w:lang w:val="en-US"/>
          </w:rPr>
          <w:t>Law</w:t>
        </w:r>
        <w:r w:rsidRPr="008F2382">
          <w:rPr>
            <w:rStyle w:val="s0"/>
            <w:color w:val="0070C0"/>
            <w:sz w:val="24"/>
            <w:szCs w:val="24"/>
            <w:u w:val="single"/>
          </w:rPr>
          <w:t>.</w:t>
        </w:r>
        <w:r>
          <w:rPr>
            <w:rStyle w:val="s0"/>
            <w:color w:val="0070C0"/>
            <w:sz w:val="24"/>
            <w:szCs w:val="24"/>
            <w:u w:val="single"/>
            <w:lang w:val="en-US"/>
          </w:rPr>
          <w:t>OPTD</w:t>
        </w:r>
        <w:r w:rsidRPr="008F2382">
          <w:rPr>
            <w:rStyle w:val="s0"/>
            <w:color w:val="0070C0"/>
            <w:sz w:val="24"/>
            <w:szCs w:val="24"/>
            <w:u w:val="single"/>
          </w:rPr>
          <w:t>@</w:t>
        </w:r>
        <w:r>
          <w:rPr>
            <w:rStyle w:val="s0"/>
            <w:color w:val="0070C0"/>
            <w:sz w:val="24"/>
            <w:szCs w:val="24"/>
            <w:u w:val="single"/>
            <w:lang w:val="en-US"/>
          </w:rPr>
          <w:t>mail</w:t>
        </w:r>
        <w:r w:rsidRPr="008F2382">
          <w:rPr>
            <w:rStyle w:val="s0"/>
            <w:color w:val="0070C0"/>
            <w:sz w:val="24"/>
            <w:szCs w:val="24"/>
            <w:u w:val="single"/>
          </w:rPr>
          <w:t>.</w:t>
        </w:r>
        <w:proofErr w:type="spellStart"/>
        <w:r>
          <w:rPr>
            <w:rStyle w:val="s0"/>
            <w:color w:val="0070C0"/>
            <w:sz w:val="24"/>
            <w:szCs w:val="24"/>
            <w:u w:val="single"/>
            <w:lang w:val="en-US"/>
          </w:rPr>
          <w:t>kz</w:t>
        </w:r>
        <w:proofErr w:type="spellEnd"/>
      </w:hyperlink>
      <w:r w:rsidRPr="008F2382">
        <w:rPr>
          <w:rStyle w:val="s0"/>
          <w:color w:val="0070C0"/>
          <w:sz w:val="24"/>
          <w:szCs w:val="24"/>
          <w:u w:val="single"/>
        </w:rPr>
        <w:t xml:space="preserve">   </w:t>
      </w:r>
      <w:r>
        <w:rPr>
          <w:rStyle w:val="s0"/>
          <w:sz w:val="24"/>
          <w:szCs w:val="24"/>
        </w:rPr>
        <w:t>и на интернет - ресурсе</w:t>
      </w:r>
      <w:r>
        <w:rPr>
          <w:rStyle w:val="s0"/>
          <w:b/>
          <w:color w:val="0070C0"/>
          <w:sz w:val="24"/>
          <w:szCs w:val="24"/>
        </w:rPr>
        <w:t xml:space="preserve"> </w:t>
      </w:r>
      <w:proofErr w:type="spellStart"/>
      <w:r>
        <w:rPr>
          <w:rStyle w:val="s0"/>
          <w:b/>
          <w:color w:val="0070C0"/>
          <w:sz w:val="24"/>
          <w:szCs w:val="24"/>
          <w:lang w:val="en-US"/>
        </w:rPr>
        <w:t>tubdispanser</w:t>
      </w:r>
      <w:proofErr w:type="spellEnd"/>
      <w:r>
        <w:rPr>
          <w:rStyle w:val="s0"/>
          <w:b/>
          <w:color w:val="0070C0"/>
          <w:sz w:val="24"/>
          <w:szCs w:val="24"/>
        </w:rPr>
        <w:t>.</w:t>
      </w:r>
      <w:proofErr w:type="spellStart"/>
      <w:r>
        <w:rPr>
          <w:rStyle w:val="s0"/>
          <w:b/>
          <w:color w:val="0070C0"/>
          <w:sz w:val="24"/>
          <w:szCs w:val="24"/>
          <w:lang w:val="en-US"/>
        </w:rPr>
        <w:t>kz</w:t>
      </w:r>
      <w:proofErr w:type="spellEnd"/>
    </w:p>
    <w:p w14:paraId="4C114E6B" w14:textId="5ACCE7F6" w:rsidR="00EB6B77" w:rsidRPr="00115F41" w:rsidRDefault="00000000">
      <w:pPr>
        <w:spacing w:after="0"/>
        <w:jc w:val="both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Место представления (приема) документов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о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кончательный срок подачи тендерных заявок: </w:t>
      </w:r>
      <w:r>
        <w:rPr>
          <w:rStyle w:val="s0"/>
          <w:sz w:val="24"/>
          <w:szCs w:val="24"/>
        </w:rPr>
        <w:t xml:space="preserve">с 09:00 часов </w:t>
      </w:r>
      <w:r w:rsidR="008F2382">
        <w:rPr>
          <w:rStyle w:val="s0"/>
          <w:sz w:val="24"/>
          <w:szCs w:val="24"/>
        </w:rPr>
        <w:t>12</w:t>
      </w:r>
      <w:r>
        <w:rPr>
          <w:rStyle w:val="s0"/>
          <w:sz w:val="24"/>
          <w:szCs w:val="24"/>
        </w:rPr>
        <w:t xml:space="preserve"> </w:t>
      </w:r>
      <w:r w:rsidR="008F2382">
        <w:rPr>
          <w:rStyle w:val="s0"/>
          <w:sz w:val="24"/>
          <w:szCs w:val="24"/>
        </w:rPr>
        <w:t>июля</w:t>
      </w:r>
      <w:r>
        <w:rPr>
          <w:rStyle w:val="s0"/>
          <w:sz w:val="24"/>
          <w:szCs w:val="24"/>
        </w:rPr>
        <w:t xml:space="preserve"> 2024 года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s0"/>
          <w:sz w:val="24"/>
          <w:szCs w:val="24"/>
        </w:rPr>
        <w:t xml:space="preserve">до </w:t>
      </w:r>
      <w:r w:rsidRPr="00115F41">
        <w:rPr>
          <w:rStyle w:val="s0"/>
          <w:sz w:val="24"/>
          <w:szCs w:val="24"/>
        </w:rPr>
        <w:t>1</w:t>
      </w:r>
      <w:r w:rsidR="008F2382" w:rsidRPr="00115F41">
        <w:rPr>
          <w:rStyle w:val="s0"/>
          <w:sz w:val="24"/>
          <w:szCs w:val="24"/>
        </w:rPr>
        <w:t xml:space="preserve">0 </w:t>
      </w:r>
      <w:r w:rsidRPr="00115F41">
        <w:rPr>
          <w:rStyle w:val="s0"/>
          <w:sz w:val="24"/>
          <w:szCs w:val="24"/>
        </w:rPr>
        <w:t xml:space="preserve">часов </w:t>
      </w:r>
      <w:r w:rsidR="008F2382" w:rsidRPr="00115F41">
        <w:rPr>
          <w:rStyle w:val="s0"/>
          <w:sz w:val="24"/>
          <w:szCs w:val="24"/>
          <w:lang w:val="kk-KZ"/>
        </w:rPr>
        <w:t>0</w:t>
      </w:r>
      <w:r w:rsidRPr="00115F41">
        <w:rPr>
          <w:rStyle w:val="s0"/>
          <w:sz w:val="24"/>
          <w:szCs w:val="24"/>
        </w:rPr>
        <w:t xml:space="preserve">0 минут </w:t>
      </w:r>
      <w:r w:rsidR="008F2382" w:rsidRPr="00115F41">
        <w:rPr>
          <w:rStyle w:val="s0"/>
          <w:sz w:val="24"/>
          <w:szCs w:val="24"/>
        </w:rPr>
        <w:t>01</w:t>
      </w:r>
      <w:r w:rsidRPr="00115F41">
        <w:rPr>
          <w:rStyle w:val="s0"/>
          <w:sz w:val="24"/>
          <w:szCs w:val="24"/>
        </w:rPr>
        <w:t xml:space="preserve"> </w:t>
      </w:r>
      <w:r w:rsidR="008F2382" w:rsidRPr="00115F41">
        <w:rPr>
          <w:rStyle w:val="s0"/>
          <w:sz w:val="24"/>
          <w:szCs w:val="24"/>
        </w:rPr>
        <w:t>августа</w:t>
      </w:r>
      <w:r w:rsidRPr="00115F41">
        <w:rPr>
          <w:rStyle w:val="s0"/>
          <w:sz w:val="24"/>
          <w:szCs w:val="24"/>
        </w:rPr>
        <w:t xml:space="preserve"> 2024 года </w:t>
      </w:r>
      <w:r w:rsidRPr="00115F41">
        <w:rPr>
          <w:rFonts w:ascii="Times New Roman" w:hAnsi="Times New Roman" w:cs="Times New Roman"/>
          <w:color w:val="000000"/>
          <w:sz w:val="24"/>
          <w:szCs w:val="24"/>
        </w:rPr>
        <w:t xml:space="preserve">по адресу </w:t>
      </w:r>
      <w:r w:rsidRPr="00115F41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РК, ВКО, г.Усть-Каменогорск, ул.Белинского,39 </w:t>
      </w:r>
      <w:r w:rsidRPr="00115F41">
        <w:rPr>
          <w:rFonts w:ascii="Times New Roman" w:hAnsi="Times New Roman" w:cs="Times New Roman"/>
          <w:color w:val="000000"/>
          <w:sz w:val="24"/>
          <w:szCs w:val="24"/>
        </w:rPr>
        <w:t xml:space="preserve">отдел </w:t>
      </w:r>
      <w:proofErr w:type="spellStart"/>
      <w:r w:rsidRPr="00115F41">
        <w:rPr>
          <w:rFonts w:ascii="Times New Roman" w:hAnsi="Times New Roman" w:cs="Times New Roman"/>
          <w:color w:val="000000"/>
          <w:sz w:val="24"/>
          <w:szCs w:val="24"/>
        </w:rPr>
        <w:t>гос.закупок</w:t>
      </w:r>
      <w:proofErr w:type="spellEnd"/>
      <w:r w:rsidRPr="00115F4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FA3BA2" w14:textId="7F430D2E" w:rsidR="00EB6B77" w:rsidRDefault="00000000">
      <w:pPr>
        <w:spacing w:after="0"/>
        <w:jc w:val="both"/>
      </w:pPr>
      <w:r w:rsidRPr="00115F4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Конверты  с тендерными заявками будут вскрываться </w:t>
      </w:r>
      <w:r w:rsidRPr="00115F41">
        <w:rPr>
          <w:rStyle w:val="s0"/>
          <w:sz w:val="24"/>
          <w:szCs w:val="24"/>
        </w:rPr>
        <w:t xml:space="preserve"> </w:t>
      </w:r>
      <w:r w:rsidR="008F2382" w:rsidRPr="00115F41">
        <w:rPr>
          <w:rStyle w:val="s0"/>
          <w:sz w:val="24"/>
          <w:szCs w:val="24"/>
        </w:rPr>
        <w:t xml:space="preserve">01 августа </w:t>
      </w:r>
      <w:r w:rsidRPr="00115F41">
        <w:rPr>
          <w:rStyle w:val="s0"/>
          <w:sz w:val="24"/>
          <w:szCs w:val="24"/>
        </w:rPr>
        <w:t>2024</w:t>
      </w:r>
      <w:r w:rsidRPr="00115F41">
        <w:rPr>
          <w:rFonts w:ascii="Times New Roman" w:hAnsi="Times New Roman" w:cs="Times New Roman"/>
          <w:color w:val="000000"/>
          <w:sz w:val="24"/>
          <w:szCs w:val="24"/>
        </w:rPr>
        <w:t xml:space="preserve"> года в </w:t>
      </w:r>
      <w:r w:rsidR="008F2382" w:rsidRPr="00115F41">
        <w:rPr>
          <w:rFonts w:ascii="Times New Roman" w:hAnsi="Times New Roman" w:cs="Times New Roman"/>
          <w:color w:val="000000"/>
          <w:sz w:val="24"/>
          <w:szCs w:val="24"/>
          <w:lang w:val="kk-KZ"/>
        </w:rPr>
        <w:t>11</w:t>
      </w:r>
      <w:r w:rsidRPr="00115F41">
        <w:rPr>
          <w:rFonts w:ascii="Times New Roman" w:hAnsi="Times New Roman" w:cs="Times New Roman"/>
          <w:color w:val="000000"/>
          <w:sz w:val="24"/>
          <w:szCs w:val="24"/>
        </w:rPr>
        <w:t xml:space="preserve"> часов 00 минут по адресу  </w:t>
      </w:r>
      <w:r w:rsidRPr="00115F41">
        <w:rPr>
          <w:rFonts w:ascii="Times New Roman" w:hAnsi="Times New Roman" w:cs="Times New Roman"/>
          <w:color w:val="000000"/>
          <w:sz w:val="24"/>
          <w:szCs w:val="24"/>
          <w:lang w:val="kk-KZ"/>
        </w:rPr>
        <w:t>РК, ВКО, г.Усть</w:t>
      </w: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-Каменогорск, ул.Белинского,39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отдел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гос.закупок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CE8ABE" w14:textId="77777777" w:rsidR="00EB6B77" w:rsidRDefault="00000000">
      <w:pPr>
        <w:pStyle w:val="pj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Фамилии, имена, отчества (при их наличии) и должности членов комиссии</w:t>
      </w:r>
    </w:p>
    <w:p w14:paraId="3EAD9382" w14:textId="77777777" w:rsidR="00EB6B77" w:rsidRDefault="00000000">
      <w:pPr>
        <w:pStyle w:val="af0"/>
        <w:spacing w:line="24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Елшибеков</w:t>
      </w:r>
      <w:proofErr w:type="spellEnd"/>
      <w:r>
        <w:rPr>
          <w:rFonts w:ascii="Times New Roman" w:hAnsi="Times New Roman"/>
          <w:sz w:val="24"/>
          <w:szCs w:val="24"/>
        </w:rPr>
        <w:t xml:space="preserve"> Б.Е. - руководитель стационарной службы</w:t>
      </w:r>
      <w:r>
        <w:rPr>
          <w:rFonts w:ascii="Times New Roman" w:hAnsi="Times New Roman"/>
          <w:sz w:val="24"/>
          <w:szCs w:val="24"/>
          <w:lang w:val="kk-KZ"/>
        </w:rPr>
        <w:t>;</w:t>
      </w:r>
    </w:p>
    <w:p w14:paraId="2400BF11" w14:textId="77777777" w:rsidR="00EB6B77" w:rsidRDefault="00000000">
      <w:pPr>
        <w:pStyle w:val="af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Заместитель председателя </w:t>
      </w:r>
      <w:r>
        <w:rPr>
          <w:rFonts w:ascii="Times New Roman" w:hAnsi="Times New Roman"/>
          <w:sz w:val="24"/>
          <w:szCs w:val="24"/>
          <w:shd w:val="clear" w:color="auto" w:fill="FFFFFF"/>
        </w:rPr>
        <w:t>тендерной</w:t>
      </w:r>
      <w:r>
        <w:rPr>
          <w:rFonts w:ascii="Times New Roman" w:hAnsi="Times New Roman"/>
          <w:sz w:val="24"/>
          <w:szCs w:val="24"/>
          <w:lang w:val="kk-KZ"/>
        </w:rPr>
        <w:t xml:space="preserve"> комиссии:</w:t>
      </w:r>
    </w:p>
    <w:p w14:paraId="4BAEA4AD" w14:textId="1F12E951" w:rsidR="00EB6B77" w:rsidRDefault="008F2382">
      <w:pPr>
        <w:pStyle w:val="af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Кабыкпаева</w:t>
      </w:r>
      <w:proofErr w:type="spellEnd"/>
      <w:r>
        <w:rPr>
          <w:rFonts w:ascii="Times New Roman" w:hAnsi="Times New Roman"/>
          <w:sz w:val="24"/>
          <w:szCs w:val="24"/>
        </w:rPr>
        <w:t xml:space="preserve"> А.К.</w:t>
      </w:r>
      <w:r>
        <w:rPr>
          <w:rFonts w:ascii="Times New Roman" w:hAnsi="Times New Roman"/>
          <w:sz w:val="24"/>
          <w:szCs w:val="24"/>
          <w:lang w:val="kk-KZ"/>
        </w:rPr>
        <w:t xml:space="preserve"> - </w:t>
      </w:r>
      <w:r>
        <w:rPr>
          <w:rFonts w:ascii="Times New Roman" w:hAnsi="Times New Roman"/>
          <w:sz w:val="24"/>
          <w:szCs w:val="24"/>
        </w:rPr>
        <w:t>фармацевт</w:t>
      </w:r>
      <w:r>
        <w:rPr>
          <w:rFonts w:ascii="Times New Roman" w:hAnsi="Times New Roman"/>
          <w:sz w:val="24"/>
          <w:szCs w:val="24"/>
          <w:lang w:val="kk-KZ"/>
        </w:rPr>
        <w:t xml:space="preserve"> аптек</w:t>
      </w:r>
      <w:r>
        <w:rPr>
          <w:rFonts w:ascii="Times New Roman" w:hAnsi="Times New Roman"/>
          <w:sz w:val="24"/>
          <w:szCs w:val="24"/>
        </w:rPr>
        <w:t>и</w:t>
      </w:r>
    </w:p>
    <w:p w14:paraId="05F04EDA" w14:textId="77777777" w:rsidR="00EB6B77" w:rsidRDefault="00000000">
      <w:pPr>
        <w:pStyle w:val="af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Член </w:t>
      </w:r>
      <w:r>
        <w:rPr>
          <w:rFonts w:ascii="Times New Roman" w:hAnsi="Times New Roman"/>
          <w:sz w:val="24"/>
          <w:szCs w:val="24"/>
        </w:rPr>
        <w:t>тендерной</w:t>
      </w:r>
      <w:r>
        <w:rPr>
          <w:rFonts w:ascii="Times New Roman" w:hAnsi="Times New Roman"/>
          <w:sz w:val="24"/>
          <w:szCs w:val="24"/>
          <w:lang w:val="kk-KZ"/>
        </w:rPr>
        <w:t xml:space="preserve"> комиссии:</w:t>
      </w:r>
    </w:p>
    <w:p w14:paraId="6F0DB80A" w14:textId="6120868A" w:rsidR="00EB6B77" w:rsidRDefault="00570BB6">
      <w:pPr>
        <w:pStyle w:val="af0"/>
        <w:tabs>
          <w:tab w:val="left" w:pos="225"/>
        </w:tabs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Аскабулов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Р.А.</w:t>
      </w:r>
      <w:r w:rsidR="00000000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врач-рентгенолог</w:t>
      </w:r>
      <w:r w:rsidR="00000000">
        <w:rPr>
          <w:rFonts w:ascii="Times New Roman" w:hAnsi="Times New Roman"/>
          <w:sz w:val="24"/>
          <w:szCs w:val="24"/>
        </w:rPr>
        <w:t xml:space="preserve"> КДО</w:t>
      </w:r>
    </w:p>
    <w:p w14:paraId="7C5A5655" w14:textId="77777777" w:rsidR="00EB6B77" w:rsidRDefault="00000000">
      <w:pPr>
        <w:pStyle w:val="pj"/>
        <w:spacing w:after="0" w:line="24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Фамилия, имя, отчество (при его наличии), должность секретаря комиссии: </w:t>
      </w:r>
      <w:bookmarkStart w:id="3" w:name="__DdeLink__634_1833176401"/>
      <w:r>
        <w:rPr>
          <w:rFonts w:ascii="Times New Roman" w:hAnsi="Times New Roman"/>
          <w:sz w:val="24"/>
          <w:szCs w:val="24"/>
        </w:rPr>
        <w:t>Стародубцева О.Ю</w:t>
      </w:r>
      <w:r>
        <w:rPr>
          <w:rFonts w:ascii="Times New Roman" w:hAnsi="Times New Roman"/>
          <w:sz w:val="24"/>
          <w:szCs w:val="24"/>
          <w:lang w:val="kk-KZ"/>
        </w:rPr>
        <w:t>,</w:t>
      </w:r>
      <w:bookmarkEnd w:id="3"/>
      <w:r>
        <w:rPr>
          <w:rFonts w:ascii="Times New Roman" w:hAnsi="Times New Roman"/>
          <w:sz w:val="24"/>
          <w:szCs w:val="24"/>
          <w:lang w:val="kk-KZ"/>
        </w:rPr>
        <w:t xml:space="preserve"> р</w:t>
      </w:r>
      <w:proofErr w:type="spellStart"/>
      <w:r>
        <w:rPr>
          <w:rFonts w:ascii="Times New Roman" w:hAnsi="Times New Roman"/>
          <w:sz w:val="24"/>
          <w:szCs w:val="24"/>
        </w:rPr>
        <w:t>уководитель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ОГЗиПО</w:t>
      </w:r>
      <w:proofErr w:type="spellEnd"/>
      <w:r>
        <w:rPr>
          <w:rFonts w:ascii="Times New Roman" w:hAnsi="Times New Roman"/>
          <w:sz w:val="24"/>
          <w:szCs w:val="24"/>
        </w:rPr>
        <w:t xml:space="preserve"> (юрисконсульт).</w:t>
      </w:r>
    </w:p>
    <w:p w14:paraId="30AF0114" w14:textId="77777777" w:rsidR="00EB6B77" w:rsidRDefault="00000000">
      <w:pPr>
        <w:spacing w:line="240" w:lineRule="auto"/>
        <w:ind w:firstLine="400"/>
        <w:jc w:val="both"/>
      </w:pPr>
      <w:r>
        <w:rPr>
          <w:rStyle w:val="s0"/>
          <w:sz w:val="24"/>
          <w:szCs w:val="24"/>
        </w:rPr>
        <w:t>Дополнительную информацию и справку можно получить по телефону: 8 (7232) 295-700</w:t>
      </w:r>
    </w:p>
    <w:p w14:paraId="44C91C08" w14:textId="77777777" w:rsidR="00EB6B77" w:rsidRDefault="00EB6B77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245287C" w14:textId="77777777" w:rsidR="00EB6B77" w:rsidRDefault="00EB6B77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22F051F" w14:textId="77777777" w:rsidR="00EB6B77" w:rsidRDefault="00EB6B77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0E45BA4" w14:textId="77777777" w:rsidR="00EB6B77" w:rsidRDefault="00EB6B77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39C7334" w14:textId="77777777" w:rsidR="00EB6B77" w:rsidRDefault="00EB6B77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3FC5672" w14:textId="77777777" w:rsidR="00EB6B77" w:rsidRDefault="00EB6B77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28D5B56" w14:textId="77777777" w:rsidR="00EB6B77" w:rsidRDefault="00EB6B77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3F5B8E6" w14:textId="77777777" w:rsidR="00EB6B77" w:rsidRDefault="00EB6B77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C33469" w14:textId="77777777" w:rsidR="00EB6B77" w:rsidRDefault="00EB6B77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E6681" w14:textId="77777777" w:rsidR="00EB6B77" w:rsidRDefault="00EB6B77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00F8D7E" w14:textId="308B50F5" w:rsidR="00EB6B77" w:rsidRDefault="008F2382">
      <w:pPr>
        <w:spacing w:line="240" w:lineRule="auto"/>
        <w:jc w:val="center"/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12.07.2024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жылғы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№ 4 тендер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тәсілімен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сатып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алуды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өткізу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туралы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хабарландыру</w:t>
      </w:r>
      <w:proofErr w:type="spellEnd"/>
    </w:p>
    <w:p w14:paraId="6FB464BB" w14:textId="5BFF325B" w:rsidR="008F2382" w:rsidRDefault="008F2382" w:rsidP="008F2382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2382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Zeesan</w:t>
      </w:r>
      <w:proofErr w:type="spellEnd"/>
      <w:r w:rsidRPr="008F2382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8F2382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SLAN</w:t>
      </w:r>
      <w:r w:rsidRPr="008F2382">
        <w:rPr>
          <w:rFonts w:ascii="Times New Roman" w:hAnsi="Times New Roman" w:cs="Times New Roman"/>
          <w:bCs/>
          <w:color w:val="auto"/>
          <w:sz w:val="28"/>
          <w:szCs w:val="28"/>
        </w:rPr>
        <w:t>®-96</w:t>
      </w:r>
      <w:r w:rsidRPr="008F2382">
        <w:rPr>
          <w:rFonts w:ascii="Times New Roman" w:hAnsi="Times New Roman"/>
          <w:color w:val="000000"/>
          <w:sz w:val="28"/>
          <w:szCs w:val="28"/>
        </w:rPr>
        <w:t xml:space="preserve"> П</w:t>
      </w:r>
      <w:r>
        <w:rPr>
          <w:rFonts w:ascii="Times New Roman" w:hAnsi="Times New Roman"/>
          <w:color w:val="000000"/>
          <w:sz w:val="28"/>
          <w:szCs w:val="28"/>
        </w:rPr>
        <w:t>Ц</w:t>
      </w:r>
      <w:r w:rsidRPr="008F2382">
        <w:rPr>
          <w:rFonts w:ascii="Times New Roman" w:hAnsi="Times New Roman"/>
          <w:color w:val="000000"/>
          <w:sz w:val="28"/>
          <w:szCs w:val="28"/>
        </w:rPr>
        <w:t xml:space="preserve">Р </w:t>
      </w:r>
      <w:proofErr w:type="spellStart"/>
      <w:r w:rsidRPr="008F2382">
        <w:rPr>
          <w:rFonts w:ascii="Times New Roman" w:hAnsi="Times New Roman"/>
          <w:color w:val="000000"/>
          <w:sz w:val="28"/>
          <w:szCs w:val="28"/>
        </w:rPr>
        <w:t>талдаудың</w:t>
      </w:r>
      <w:proofErr w:type="spellEnd"/>
      <w:r w:rsidRPr="008F238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382">
        <w:rPr>
          <w:rFonts w:ascii="Times New Roman" w:hAnsi="Times New Roman"/>
          <w:color w:val="000000"/>
          <w:sz w:val="28"/>
          <w:szCs w:val="28"/>
        </w:rPr>
        <w:t>Автоматты</w:t>
      </w:r>
      <w:proofErr w:type="spellEnd"/>
      <w:r w:rsidRPr="008F238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382">
        <w:rPr>
          <w:rFonts w:ascii="Times New Roman" w:hAnsi="Times New Roman"/>
          <w:color w:val="000000"/>
          <w:sz w:val="28"/>
          <w:szCs w:val="28"/>
        </w:rPr>
        <w:t>медициналық</w:t>
      </w:r>
      <w:proofErr w:type="spellEnd"/>
      <w:r w:rsidRPr="008F238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382">
        <w:rPr>
          <w:rFonts w:ascii="Times New Roman" w:hAnsi="Times New Roman"/>
          <w:color w:val="000000"/>
          <w:sz w:val="28"/>
          <w:szCs w:val="28"/>
        </w:rPr>
        <w:t>жүйесіне</w:t>
      </w:r>
      <w:proofErr w:type="spellEnd"/>
      <w:r w:rsidRPr="008F238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2382">
        <w:rPr>
          <w:rFonts w:ascii="Times New Roman" w:hAnsi="Times New Roman"/>
          <w:color w:val="000000"/>
          <w:sz w:val="28"/>
          <w:szCs w:val="28"/>
        </w:rPr>
        <w:t>арналған</w:t>
      </w:r>
      <w:proofErr w:type="spellEnd"/>
      <w:r w:rsidRPr="008F2382">
        <w:rPr>
          <w:rFonts w:ascii="Times New Roman" w:hAnsi="Times New Roman"/>
          <w:color w:val="000000"/>
          <w:sz w:val="28"/>
          <w:szCs w:val="28"/>
        </w:rPr>
        <w:t xml:space="preserve"> шығын </w:t>
      </w:r>
      <w:proofErr w:type="spellStart"/>
      <w:r w:rsidRPr="008F2382">
        <w:rPr>
          <w:rFonts w:ascii="Times New Roman" w:hAnsi="Times New Roman"/>
          <w:color w:val="000000"/>
          <w:sz w:val="28"/>
          <w:szCs w:val="28"/>
        </w:rPr>
        <w:t>материалдары</w:t>
      </w:r>
      <w:proofErr w:type="spellEnd"/>
    </w:p>
    <w:p w14:paraId="576289D8" w14:textId="3F042B45" w:rsidR="00EB6B77" w:rsidRPr="008F2382" w:rsidRDefault="00000000">
      <w:pPr>
        <w:spacing w:line="240" w:lineRule="auto"/>
        <w:jc w:val="both"/>
        <w:rPr>
          <w:sz w:val="24"/>
          <w:szCs w:val="24"/>
        </w:rPr>
      </w:pPr>
      <w:r w:rsidRPr="008F2382">
        <w:rPr>
          <w:rFonts w:ascii="Times New Roman" w:hAnsi="Times New Roman"/>
          <w:color w:val="000000"/>
          <w:sz w:val="24"/>
          <w:szCs w:val="24"/>
        </w:rPr>
        <w:t xml:space="preserve">              </w:t>
      </w:r>
      <w:r w:rsidRPr="008F2382">
        <w:rPr>
          <w:rStyle w:val="s0"/>
          <w:sz w:val="24"/>
          <w:szCs w:val="24"/>
        </w:rPr>
        <w:t>ШҚО ДСБ "</w:t>
      </w:r>
      <w:proofErr w:type="spellStart"/>
      <w:r w:rsidRPr="008F2382">
        <w:rPr>
          <w:rStyle w:val="s0"/>
          <w:sz w:val="24"/>
          <w:szCs w:val="24"/>
        </w:rPr>
        <w:t>Шығыс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Қазақстан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облыстық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фтизиопульмонологиялық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орталығы</w:t>
      </w:r>
      <w:proofErr w:type="spellEnd"/>
      <w:r w:rsidRPr="008F2382">
        <w:rPr>
          <w:rStyle w:val="s0"/>
          <w:sz w:val="24"/>
          <w:szCs w:val="24"/>
        </w:rPr>
        <w:t xml:space="preserve">" ШЖҚ КМК, </w:t>
      </w:r>
      <w:proofErr w:type="spellStart"/>
      <w:r w:rsidRPr="008F2382">
        <w:rPr>
          <w:rStyle w:val="s0"/>
          <w:sz w:val="24"/>
          <w:szCs w:val="24"/>
        </w:rPr>
        <w:t>заңды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мекенжайы</w:t>
      </w:r>
      <w:proofErr w:type="spellEnd"/>
      <w:r w:rsidRPr="008F2382">
        <w:rPr>
          <w:rStyle w:val="s0"/>
          <w:sz w:val="24"/>
          <w:szCs w:val="24"/>
        </w:rPr>
        <w:t xml:space="preserve">: ҚР, 070512, ШҚО, Глубокое </w:t>
      </w:r>
      <w:proofErr w:type="spellStart"/>
      <w:r w:rsidRPr="008F2382">
        <w:rPr>
          <w:rStyle w:val="s0"/>
          <w:sz w:val="24"/>
          <w:szCs w:val="24"/>
        </w:rPr>
        <w:t>ауданы</w:t>
      </w:r>
      <w:proofErr w:type="spellEnd"/>
      <w:r w:rsidRPr="008F2382">
        <w:rPr>
          <w:rStyle w:val="s0"/>
          <w:sz w:val="24"/>
          <w:szCs w:val="24"/>
        </w:rPr>
        <w:t xml:space="preserve">, с. </w:t>
      </w:r>
      <w:proofErr w:type="spellStart"/>
      <w:r w:rsidRPr="008F2382">
        <w:rPr>
          <w:rStyle w:val="s0"/>
          <w:sz w:val="24"/>
          <w:szCs w:val="24"/>
        </w:rPr>
        <w:t>Тәжірибе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алаңы</w:t>
      </w:r>
      <w:proofErr w:type="spellEnd"/>
      <w:r w:rsidRPr="008F2382">
        <w:rPr>
          <w:rStyle w:val="s0"/>
          <w:sz w:val="24"/>
          <w:szCs w:val="24"/>
        </w:rPr>
        <w:t xml:space="preserve"> Локомотивная к-</w:t>
      </w:r>
      <w:proofErr w:type="spellStart"/>
      <w:r w:rsidRPr="008F2382">
        <w:rPr>
          <w:rStyle w:val="s0"/>
          <w:sz w:val="24"/>
          <w:szCs w:val="24"/>
        </w:rPr>
        <w:t>сі</w:t>
      </w:r>
      <w:proofErr w:type="spellEnd"/>
      <w:r w:rsidRPr="008F2382">
        <w:rPr>
          <w:rStyle w:val="s0"/>
          <w:sz w:val="24"/>
          <w:szCs w:val="24"/>
        </w:rPr>
        <w:t xml:space="preserve">, 3/1 </w:t>
      </w:r>
      <w:proofErr w:type="spellStart"/>
      <w:r w:rsidRPr="008F2382">
        <w:rPr>
          <w:rStyle w:val="s0"/>
          <w:sz w:val="24"/>
          <w:szCs w:val="24"/>
        </w:rPr>
        <w:t>нақты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Мекенжайы</w:t>
      </w:r>
      <w:proofErr w:type="spellEnd"/>
      <w:r w:rsidRPr="008F2382">
        <w:rPr>
          <w:rStyle w:val="s0"/>
          <w:sz w:val="24"/>
          <w:szCs w:val="24"/>
        </w:rPr>
        <w:t xml:space="preserve">: ҚР, ШҚО, </w:t>
      </w:r>
      <w:proofErr w:type="spellStart"/>
      <w:r w:rsidRPr="008F2382">
        <w:rPr>
          <w:rStyle w:val="s0"/>
          <w:sz w:val="24"/>
          <w:szCs w:val="24"/>
        </w:rPr>
        <w:t>Өскемен</w:t>
      </w:r>
      <w:proofErr w:type="spellEnd"/>
      <w:r w:rsidRPr="008F2382">
        <w:rPr>
          <w:rStyle w:val="s0"/>
          <w:sz w:val="24"/>
          <w:szCs w:val="24"/>
        </w:rPr>
        <w:t xml:space="preserve"> қ., Белинский к-сі,39 БСН 960340000356, СТН 181800001325 ЖСК KZ1796504F0008462982 "</w:t>
      </w:r>
      <w:proofErr w:type="spellStart"/>
      <w:r w:rsidRPr="008F2382">
        <w:rPr>
          <w:rStyle w:val="s0"/>
          <w:sz w:val="24"/>
          <w:szCs w:val="24"/>
        </w:rPr>
        <w:t>ForteBank</w:t>
      </w:r>
      <w:proofErr w:type="spellEnd"/>
      <w:r w:rsidRPr="008F2382">
        <w:rPr>
          <w:rStyle w:val="s0"/>
          <w:sz w:val="24"/>
          <w:szCs w:val="24"/>
        </w:rPr>
        <w:t xml:space="preserve">" АҚ БСК IRTYKZKA КБЕ 16 </w:t>
      </w:r>
      <w:proofErr w:type="spellStart"/>
      <w:r w:rsidRPr="008F2382">
        <w:rPr>
          <w:rStyle w:val="s0"/>
          <w:sz w:val="24"/>
          <w:szCs w:val="24"/>
        </w:rPr>
        <w:t>дәрілік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заттарды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сатып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алуды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ұйымдастыру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және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өткізу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қағидаларына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сәйкес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тегін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медициналық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көмектің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кепілдік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берілген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көлемі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шеңберінде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құралдардың</w:t>
      </w:r>
      <w:proofErr w:type="spellEnd"/>
      <w:r w:rsidRPr="008F2382">
        <w:rPr>
          <w:rStyle w:val="s0"/>
          <w:sz w:val="24"/>
          <w:szCs w:val="24"/>
        </w:rPr>
        <w:t xml:space="preserve">, </w:t>
      </w:r>
      <w:proofErr w:type="spellStart"/>
      <w:r w:rsidRPr="008F2382">
        <w:rPr>
          <w:rStyle w:val="s0"/>
          <w:sz w:val="24"/>
          <w:szCs w:val="24"/>
        </w:rPr>
        <w:t>медициналық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бұйымдардың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және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мамандандырылған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емдік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өнімдердің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тергеу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изоляторларында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және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қылмыстық-атқару</w:t>
      </w:r>
      <w:proofErr w:type="spellEnd"/>
      <w:r w:rsidRPr="008F2382">
        <w:rPr>
          <w:rStyle w:val="s0"/>
          <w:sz w:val="24"/>
          <w:szCs w:val="24"/>
        </w:rPr>
        <w:t xml:space="preserve"> (</w:t>
      </w:r>
      <w:proofErr w:type="spellStart"/>
      <w:r w:rsidRPr="008F2382">
        <w:rPr>
          <w:rStyle w:val="s0"/>
          <w:sz w:val="24"/>
          <w:szCs w:val="24"/>
        </w:rPr>
        <w:t>пенитенциарлық</w:t>
      </w:r>
      <w:proofErr w:type="spellEnd"/>
      <w:r w:rsidRPr="008F2382">
        <w:rPr>
          <w:rStyle w:val="s0"/>
          <w:sz w:val="24"/>
          <w:szCs w:val="24"/>
        </w:rPr>
        <w:t xml:space="preserve">) </w:t>
      </w:r>
      <w:proofErr w:type="spellStart"/>
      <w:r w:rsidRPr="008F2382">
        <w:rPr>
          <w:rStyle w:val="s0"/>
          <w:sz w:val="24"/>
          <w:szCs w:val="24"/>
        </w:rPr>
        <w:t>жүйесінің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мекемелерінде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ұсталатын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адамдар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үшін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көмек</w:t>
      </w:r>
      <w:proofErr w:type="spellEnd"/>
      <w:r w:rsidRPr="008F2382">
        <w:rPr>
          <w:rStyle w:val="s0"/>
          <w:sz w:val="24"/>
          <w:szCs w:val="24"/>
        </w:rPr>
        <w:t xml:space="preserve">, </w:t>
      </w:r>
      <w:proofErr w:type="spellStart"/>
      <w:r w:rsidRPr="008F2382">
        <w:rPr>
          <w:rStyle w:val="s0"/>
          <w:sz w:val="24"/>
          <w:szCs w:val="24"/>
        </w:rPr>
        <w:t>қосымша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медициналық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көмек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көлемі</w:t>
      </w:r>
      <w:proofErr w:type="spellEnd"/>
      <w:r w:rsidRPr="008F2382">
        <w:rPr>
          <w:rStyle w:val="s0"/>
          <w:sz w:val="24"/>
          <w:szCs w:val="24"/>
        </w:rPr>
        <w:t xml:space="preserve">, ҚР ДСМ 2023 </w:t>
      </w:r>
      <w:proofErr w:type="spellStart"/>
      <w:r w:rsidRPr="008F2382">
        <w:rPr>
          <w:rStyle w:val="s0"/>
          <w:sz w:val="24"/>
          <w:szCs w:val="24"/>
        </w:rPr>
        <w:t>жылғы</w:t>
      </w:r>
      <w:proofErr w:type="spellEnd"/>
      <w:r w:rsidRPr="008F2382">
        <w:rPr>
          <w:rStyle w:val="s0"/>
          <w:sz w:val="24"/>
          <w:szCs w:val="24"/>
        </w:rPr>
        <w:t xml:space="preserve"> 7 </w:t>
      </w:r>
      <w:proofErr w:type="spellStart"/>
      <w:r w:rsidRPr="008F2382">
        <w:rPr>
          <w:rStyle w:val="s0"/>
          <w:sz w:val="24"/>
          <w:szCs w:val="24"/>
        </w:rPr>
        <w:t>маусымдағы</w:t>
      </w:r>
      <w:proofErr w:type="spellEnd"/>
      <w:r w:rsidRPr="008F2382">
        <w:rPr>
          <w:rStyle w:val="s0"/>
          <w:sz w:val="24"/>
          <w:szCs w:val="24"/>
        </w:rPr>
        <w:t xml:space="preserve"> № 110 (</w:t>
      </w:r>
      <w:r w:rsidR="008F2382">
        <w:rPr>
          <w:rStyle w:val="s0"/>
          <w:sz w:val="24"/>
          <w:szCs w:val="24"/>
        </w:rPr>
        <w:t>5</w:t>
      </w:r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лоттар</w:t>
      </w:r>
      <w:proofErr w:type="spellEnd"/>
      <w:r w:rsidRPr="008F2382">
        <w:rPr>
          <w:rStyle w:val="s0"/>
          <w:sz w:val="24"/>
          <w:szCs w:val="24"/>
        </w:rPr>
        <w:t xml:space="preserve">) </w:t>
      </w:r>
      <w:proofErr w:type="spellStart"/>
      <w:r w:rsidRPr="008F2382">
        <w:rPr>
          <w:rStyle w:val="s0"/>
          <w:sz w:val="24"/>
          <w:szCs w:val="24"/>
        </w:rPr>
        <w:t>бұйрығымен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бекітілген</w:t>
      </w:r>
      <w:proofErr w:type="spellEnd"/>
      <w:r w:rsidRPr="008F2382">
        <w:rPr>
          <w:rStyle w:val="s0"/>
          <w:sz w:val="24"/>
          <w:szCs w:val="24"/>
        </w:rPr>
        <w:t xml:space="preserve"> бюджет </w:t>
      </w:r>
      <w:proofErr w:type="spellStart"/>
      <w:r w:rsidRPr="008F2382">
        <w:rPr>
          <w:rStyle w:val="s0"/>
          <w:sz w:val="24"/>
          <w:szCs w:val="24"/>
        </w:rPr>
        <w:t>қаражаты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есебінен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және</w:t>
      </w:r>
      <w:proofErr w:type="spellEnd"/>
      <w:r w:rsidRPr="008F2382">
        <w:rPr>
          <w:rStyle w:val="s0"/>
          <w:sz w:val="24"/>
          <w:szCs w:val="24"/>
        </w:rPr>
        <w:t xml:space="preserve"> (</w:t>
      </w:r>
      <w:proofErr w:type="spellStart"/>
      <w:r w:rsidRPr="008F2382">
        <w:rPr>
          <w:rStyle w:val="s0"/>
          <w:sz w:val="24"/>
          <w:szCs w:val="24"/>
        </w:rPr>
        <w:t>немесе</w:t>
      </w:r>
      <w:proofErr w:type="spellEnd"/>
      <w:r w:rsidRPr="008F2382">
        <w:rPr>
          <w:rStyle w:val="s0"/>
          <w:sz w:val="24"/>
          <w:szCs w:val="24"/>
        </w:rPr>
        <w:t xml:space="preserve">) </w:t>
      </w:r>
      <w:proofErr w:type="spellStart"/>
      <w:r w:rsidRPr="008F2382">
        <w:rPr>
          <w:rStyle w:val="s0"/>
          <w:sz w:val="24"/>
          <w:szCs w:val="24"/>
        </w:rPr>
        <w:t>міндетті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әлеуметтік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медициналық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сақтандыру</w:t>
      </w:r>
      <w:proofErr w:type="spellEnd"/>
      <w:r w:rsidRPr="008F2382">
        <w:rPr>
          <w:rStyle w:val="s0"/>
          <w:sz w:val="24"/>
          <w:szCs w:val="24"/>
        </w:rPr>
        <w:t xml:space="preserve">, </w:t>
      </w:r>
      <w:proofErr w:type="spellStart"/>
      <w:r w:rsidRPr="008F2382">
        <w:rPr>
          <w:rStyle w:val="s0"/>
          <w:sz w:val="24"/>
          <w:szCs w:val="24"/>
        </w:rPr>
        <w:t>фармацевтикалық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қызметтер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жүйесінде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мынадай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тауарларды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сатып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алу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бойынша</w:t>
      </w:r>
      <w:proofErr w:type="spellEnd"/>
      <w:r w:rsidRPr="008F2382">
        <w:rPr>
          <w:rStyle w:val="s0"/>
          <w:sz w:val="24"/>
          <w:szCs w:val="24"/>
        </w:rPr>
        <w:t xml:space="preserve"> тендер </w:t>
      </w:r>
      <w:proofErr w:type="spellStart"/>
      <w:r w:rsidRPr="008F2382">
        <w:rPr>
          <w:rStyle w:val="s0"/>
          <w:sz w:val="24"/>
          <w:szCs w:val="24"/>
        </w:rPr>
        <w:t>өткізілетіні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туралы</w:t>
      </w:r>
      <w:proofErr w:type="spellEnd"/>
      <w:r w:rsidRPr="008F2382">
        <w:rPr>
          <w:rStyle w:val="s0"/>
          <w:sz w:val="24"/>
          <w:szCs w:val="24"/>
        </w:rPr>
        <w:t xml:space="preserve"> </w:t>
      </w:r>
      <w:proofErr w:type="spellStart"/>
      <w:r w:rsidRPr="008F2382">
        <w:rPr>
          <w:rStyle w:val="s0"/>
          <w:sz w:val="24"/>
          <w:szCs w:val="24"/>
        </w:rPr>
        <w:t>хабарлайды</w:t>
      </w:r>
      <w:proofErr w:type="spellEnd"/>
      <w:r w:rsidRPr="008F2382">
        <w:rPr>
          <w:rStyle w:val="s0"/>
          <w:sz w:val="24"/>
          <w:szCs w:val="24"/>
        </w:rPr>
        <w:t>:</w:t>
      </w:r>
    </w:p>
    <w:tbl>
      <w:tblPr>
        <w:tblW w:w="14623" w:type="dxa"/>
        <w:tblInd w:w="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8"/>
        <w:gridCol w:w="3208"/>
        <w:gridCol w:w="1239"/>
        <w:gridCol w:w="784"/>
        <w:gridCol w:w="1313"/>
        <w:gridCol w:w="1579"/>
        <w:gridCol w:w="3873"/>
        <w:gridCol w:w="2009"/>
      </w:tblGrid>
      <w:tr w:rsidR="00EB6B77" w14:paraId="2AC1E5F2" w14:textId="77777777" w:rsidTr="00390B04">
        <w:tc>
          <w:tcPr>
            <w:tcW w:w="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A4F12CF" w14:textId="77777777" w:rsidR="00EB6B77" w:rsidRDefault="00000000">
            <w:pPr>
              <w:pStyle w:val="ad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топта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ма №</w:t>
            </w:r>
          </w:p>
        </w:tc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6918C41" w14:textId="77777777" w:rsidR="00EB6B77" w:rsidRDefault="00000000">
            <w:pPr>
              <w:pStyle w:val="ad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Сатып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алынатын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тауарлардың</w:t>
            </w:r>
            <w:proofErr w:type="spellEnd"/>
          </w:p>
          <w:p w14:paraId="58BE7998" w14:textId="77777777" w:rsidR="00EB6B77" w:rsidRDefault="00000000">
            <w:pPr>
              <w:pStyle w:val="ad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E4BB036" w14:textId="77777777" w:rsidR="00EB6B77" w:rsidRDefault="00000000">
            <w:pPr>
              <w:pStyle w:val="ad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Өлшем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бірлігі</w:t>
            </w:r>
            <w:proofErr w:type="spellEnd"/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8B3C1FC" w14:textId="77777777" w:rsidR="00EB6B77" w:rsidRDefault="00000000">
            <w:pPr>
              <w:pStyle w:val="ad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Саны,</w:t>
            </w:r>
          </w:p>
          <w:p w14:paraId="0325CD7F" w14:textId="77777777" w:rsidR="00EB6B77" w:rsidRDefault="00000000">
            <w:pPr>
              <w:pStyle w:val="ad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көлемі</w:t>
            </w:r>
            <w:proofErr w:type="spellEnd"/>
          </w:p>
        </w:tc>
        <w:tc>
          <w:tcPr>
            <w:tcW w:w="1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4938A8" w14:textId="77777777" w:rsidR="00EB6B77" w:rsidRDefault="00000000">
            <w:pPr>
              <w:pStyle w:val="ad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Бағасы</w:t>
            </w:r>
            <w:proofErr w:type="spellEnd"/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0F75BB" w14:textId="77777777" w:rsidR="00EB6B77" w:rsidRDefault="00000000">
            <w:pPr>
              <w:pStyle w:val="ad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сомасы</w:t>
            </w:r>
            <w:proofErr w:type="spellEnd"/>
          </w:p>
        </w:tc>
        <w:tc>
          <w:tcPr>
            <w:tcW w:w="3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C24323D" w14:textId="77777777" w:rsidR="00EB6B77" w:rsidRDefault="00000000">
            <w:pPr>
              <w:pStyle w:val="ad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жеткізу орны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3A84DEA" w14:textId="77777777" w:rsidR="00EB6B77" w:rsidRDefault="00000000">
            <w:pPr>
              <w:pStyle w:val="ad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Жеткізу шарттары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90B04" w14:paraId="13458B1A" w14:textId="77777777" w:rsidTr="00390B04">
        <w:tc>
          <w:tcPr>
            <w:tcW w:w="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B9F49E1" w14:textId="77777777" w:rsidR="00390B04" w:rsidRDefault="00390B04" w:rsidP="00390B04">
            <w:pPr>
              <w:pStyle w:val="ad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8E23C31" w14:textId="6CA859BB" w:rsidR="00390B04" w:rsidRPr="00390B04" w:rsidRDefault="00390B04" w:rsidP="00390B04">
            <w:pPr>
              <w:pStyle w:val="1"/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Экстракция </w:t>
            </w:r>
            <w:proofErr w:type="spellStart"/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жинағы</w:t>
            </w:r>
            <w:proofErr w:type="spellEnd"/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қақырық</w:t>
            </w:r>
            <w:proofErr w:type="spellEnd"/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үлгілері</w:t>
            </w:r>
            <w:proofErr w:type="spellEnd"/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мен </w:t>
            </w:r>
            <w:proofErr w:type="spellStart"/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культуралық</w:t>
            </w:r>
            <w:proofErr w:type="spellEnd"/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бактериялардан</w:t>
            </w:r>
            <w:proofErr w:type="spellEnd"/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туберкулез ДНҚ-сын </w:t>
            </w:r>
            <w:proofErr w:type="spellStart"/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оқшаулау</w:t>
            </w:r>
            <w:proofErr w:type="spellEnd"/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.)</w:t>
            </w:r>
          </w:p>
        </w:tc>
        <w:tc>
          <w:tcPr>
            <w:tcW w:w="1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A2BFC96" w14:textId="10FAD475" w:rsidR="00390B04" w:rsidRPr="00390B04" w:rsidRDefault="00390B04" w:rsidP="00390B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жинақ</w:t>
            </w:r>
            <w:proofErr w:type="spellEnd"/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4861011" w14:textId="1FFD2512" w:rsidR="00390B04" w:rsidRDefault="00390B04" w:rsidP="00390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2622FC2C" w14:textId="4D83E5DA" w:rsidR="00390B04" w:rsidRDefault="00390B04" w:rsidP="00390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459 100,00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2730ECF7" w14:textId="5815AC84" w:rsidR="00390B04" w:rsidRDefault="00390B04" w:rsidP="00390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5 509 200,00</w:t>
            </w:r>
          </w:p>
        </w:tc>
        <w:tc>
          <w:tcPr>
            <w:tcW w:w="3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AFF966D" w14:textId="77777777" w:rsidR="00390B04" w:rsidRDefault="00390B04" w:rsidP="00390B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Глубокое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ауданы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Опытное поле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селосы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Локомотив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көшесі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3/1 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дәріхана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мекен-жайына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жеткізу</w:t>
            </w:r>
            <w:proofErr w:type="spellEnd"/>
          </w:p>
        </w:tc>
        <w:tc>
          <w:tcPr>
            <w:tcW w:w="2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A3A8D24" w14:textId="009DB642" w:rsidR="00390B04" w:rsidRPr="00390B04" w:rsidRDefault="00390B04" w:rsidP="00390B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2024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өтінім</w:t>
            </w:r>
            <w:proofErr w:type="spellEnd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жеткізу</w:t>
            </w:r>
            <w:proofErr w:type="spellEnd"/>
          </w:p>
        </w:tc>
      </w:tr>
      <w:tr w:rsidR="00390B04" w14:paraId="1AC3F47D" w14:textId="77777777" w:rsidTr="00390B04">
        <w:tc>
          <w:tcPr>
            <w:tcW w:w="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DF622EF" w14:textId="77777777" w:rsidR="00390B04" w:rsidRDefault="00390B04" w:rsidP="00390B04">
            <w:pPr>
              <w:pStyle w:val="ad"/>
              <w:spacing w:after="0" w:line="240" w:lineRule="auto"/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6A71766" w14:textId="5D8FACDC" w:rsidR="00390B04" w:rsidRPr="00390B04" w:rsidRDefault="00390B04" w:rsidP="00390B04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</w:pPr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  <w:t>Рифампицинге, изониазидке дәріге төзімділікті оқшаулауға арналған тесттер жиынтығы</w:t>
            </w:r>
          </w:p>
        </w:tc>
        <w:tc>
          <w:tcPr>
            <w:tcW w:w="1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3395F2D" w14:textId="0A82282F" w:rsidR="00390B04" w:rsidRPr="00390B04" w:rsidRDefault="00390B04" w:rsidP="00390B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жинақ</w:t>
            </w:r>
            <w:proofErr w:type="spellEnd"/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B0500E2" w14:textId="5288395D" w:rsidR="00390B04" w:rsidRDefault="00390B04" w:rsidP="00390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9FFDF81" w14:textId="4F0D96D3" w:rsidR="00390B04" w:rsidRDefault="00390B04" w:rsidP="00390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1 535 800,00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282E2604" w14:textId="57600806" w:rsidR="00390B04" w:rsidRDefault="00390B04" w:rsidP="00390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12 286 400,00</w:t>
            </w:r>
          </w:p>
        </w:tc>
        <w:tc>
          <w:tcPr>
            <w:tcW w:w="3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D752C3E" w14:textId="77777777" w:rsidR="00390B04" w:rsidRDefault="00390B04" w:rsidP="00390B0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Глубокое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ауданы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Опытное поле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селосы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Локомотив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көшесі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3/1 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дәріхана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мекен-жайына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жеткізу</w:t>
            </w:r>
            <w:proofErr w:type="spellEnd"/>
          </w:p>
        </w:tc>
        <w:tc>
          <w:tcPr>
            <w:tcW w:w="2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32EF042" w14:textId="764D733B" w:rsidR="00390B04" w:rsidRPr="00390B04" w:rsidRDefault="00390B04" w:rsidP="00390B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2024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өтінім</w:t>
            </w:r>
            <w:proofErr w:type="spellEnd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жеткізу</w:t>
            </w:r>
            <w:proofErr w:type="spellEnd"/>
          </w:p>
        </w:tc>
      </w:tr>
      <w:tr w:rsidR="00390B04" w14:paraId="2A22A20A" w14:textId="77777777" w:rsidTr="00390B04">
        <w:tc>
          <w:tcPr>
            <w:tcW w:w="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A871116" w14:textId="77777777" w:rsidR="00390B04" w:rsidRPr="00390B04" w:rsidRDefault="00390B04" w:rsidP="00390B04">
            <w:pPr>
              <w:pStyle w:val="a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90B0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AA7633D" w14:textId="3E75A6E4" w:rsidR="00390B04" w:rsidRPr="00390B04" w:rsidRDefault="00390B04" w:rsidP="00390B04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</w:pPr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  <w:t>Фторхинолондарға дәріге төзімділікті оқшаулауға арналған тесттер жиынтығы</w:t>
            </w:r>
          </w:p>
        </w:tc>
        <w:tc>
          <w:tcPr>
            <w:tcW w:w="1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2970ABA" w14:textId="58A5E30B" w:rsidR="00390B04" w:rsidRPr="00390B04" w:rsidRDefault="00390B04" w:rsidP="00390B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жинақ</w:t>
            </w:r>
            <w:proofErr w:type="spellEnd"/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7836D2B" w14:textId="1A20B330" w:rsidR="00390B04" w:rsidRDefault="00390B04" w:rsidP="00390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7FFDE2A" w14:textId="7386E637" w:rsidR="00390B04" w:rsidRDefault="00390B04" w:rsidP="00390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1 000 300,00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DFADF67" w14:textId="193ACB83" w:rsidR="00390B04" w:rsidRDefault="00390B04" w:rsidP="00390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8 002 400,00</w:t>
            </w:r>
          </w:p>
        </w:tc>
        <w:tc>
          <w:tcPr>
            <w:tcW w:w="3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594CB4" w14:textId="77777777" w:rsidR="00390B04" w:rsidRDefault="00390B04" w:rsidP="00390B0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Глубокое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ауданы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Опытное поле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селосы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Локомотив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көшесі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3/1 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дәріхана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мекен-жайына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жеткізу</w:t>
            </w:r>
            <w:proofErr w:type="spellEnd"/>
          </w:p>
        </w:tc>
        <w:tc>
          <w:tcPr>
            <w:tcW w:w="2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E090E0" w14:textId="6C3A7CDB" w:rsidR="00390B04" w:rsidRPr="00390B04" w:rsidRDefault="00390B04" w:rsidP="00390B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2024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өтінім</w:t>
            </w:r>
            <w:proofErr w:type="spellEnd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жеткізу</w:t>
            </w:r>
            <w:proofErr w:type="spellEnd"/>
          </w:p>
        </w:tc>
      </w:tr>
      <w:tr w:rsidR="00390B04" w14:paraId="09F5A747" w14:textId="77777777" w:rsidTr="00390B04">
        <w:tc>
          <w:tcPr>
            <w:tcW w:w="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DAF2A1C" w14:textId="77777777" w:rsidR="00390B04" w:rsidRDefault="00390B04" w:rsidP="00390B04">
            <w:pPr>
              <w:pStyle w:val="ad"/>
              <w:spacing w:after="0" w:line="240" w:lineRule="auto"/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4</w:t>
            </w:r>
          </w:p>
        </w:tc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3EF2ACC" w14:textId="6436656B" w:rsidR="00390B04" w:rsidRPr="00390B04" w:rsidRDefault="00390B04" w:rsidP="00390B04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</w:pPr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  <w:t>NTM микобактериясының түрлерін анықтауға арналған тест жиынтығы</w:t>
            </w:r>
          </w:p>
        </w:tc>
        <w:tc>
          <w:tcPr>
            <w:tcW w:w="1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49978B" w14:textId="48D22891" w:rsidR="00390B04" w:rsidRPr="00390B04" w:rsidRDefault="00390B04" w:rsidP="00390B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жинақ</w:t>
            </w:r>
            <w:proofErr w:type="spellEnd"/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7479B9D" w14:textId="7F9E1A0E" w:rsidR="00390B04" w:rsidRDefault="00390B04" w:rsidP="00390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129DA5D" w14:textId="6F5A9780" w:rsidR="00390B04" w:rsidRDefault="00390B04" w:rsidP="00390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780 000,00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DAACCDF" w14:textId="0172F2A1" w:rsidR="00390B04" w:rsidRDefault="00390B04" w:rsidP="00390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2 340 000,00</w:t>
            </w:r>
          </w:p>
        </w:tc>
        <w:tc>
          <w:tcPr>
            <w:tcW w:w="3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C824B7E" w14:textId="77777777" w:rsidR="00390B04" w:rsidRDefault="00390B04" w:rsidP="00390B0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Глубокое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ауданы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Опытное поле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селосы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Локомотив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көшесі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3/1 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дәріхана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мекен-жайына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жеткізу</w:t>
            </w:r>
            <w:proofErr w:type="spellEnd"/>
          </w:p>
        </w:tc>
        <w:tc>
          <w:tcPr>
            <w:tcW w:w="2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9721B9" w14:textId="7E37272D" w:rsidR="00390B04" w:rsidRPr="00390B04" w:rsidRDefault="00390B04" w:rsidP="00390B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2024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өтінім</w:t>
            </w:r>
            <w:proofErr w:type="spellEnd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жеткізу</w:t>
            </w:r>
            <w:proofErr w:type="spellEnd"/>
          </w:p>
        </w:tc>
      </w:tr>
      <w:tr w:rsidR="00390B04" w14:paraId="12B5053F" w14:textId="77777777" w:rsidTr="00390B04">
        <w:tc>
          <w:tcPr>
            <w:tcW w:w="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DD24412" w14:textId="4596F36A" w:rsidR="00390B04" w:rsidRDefault="00390B04" w:rsidP="00390B04">
            <w:pPr>
              <w:pStyle w:val="ad"/>
              <w:spacing w:after="0" w:line="240" w:lineRule="auto"/>
              <w:jc w:val="center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</w:p>
        </w:tc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68A221B" w14:textId="281790CA" w:rsidR="00390B04" w:rsidRPr="00390B04" w:rsidRDefault="00390B04" w:rsidP="00390B04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</w:pPr>
            <w:r w:rsidRPr="00390B04"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  <w:t>Пиразинамидке төзімді штаммдарды сандық және сапалық анықтауға арналған жинақ</w:t>
            </w:r>
          </w:p>
        </w:tc>
        <w:tc>
          <w:tcPr>
            <w:tcW w:w="1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C4B4F29" w14:textId="52B7419B" w:rsidR="00390B04" w:rsidRPr="00390B04" w:rsidRDefault="00390B04" w:rsidP="00390B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жинақ</w:t>
            </w:r>
            <w:proofErr w:type="spellEnd"/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0289A5B" w14:textId="31D2B7F9" w:rsidR="00390B04" w:rsidRDefault="00390B04" w:rsidP="00390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0B67352" w14:textId="7BE888BF" w:rsidR="00390B04" w:rsidRDefault="00390B04" w:rsidP="00390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632 214,00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272D799" w14:textId="22D3030F" w:rsidR="00390B04" w:rsidRDefault="00390B04" w:rsidP="00390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F2382">
              <w:rPr>
                <w:rFonts w:ascii="Times New Roman" w:hAnsi="Times New Roman" w:cs="Times New Roman"/>
                <w:sz w:val="24"/>
                <w:szCs w:val="24"/>
              </w:rPr>
              <w:t>5 057 712,00</w:t>
            </w:r>
          </w:p>
        </w:tc>
        <w:tc>
          <w:tcPr>
            <w:tcW w:w="3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C5D502" w14:textId="74832079" w:rsidR="00390B04" w:rsidRDefault="00390B04" w:rsidP="00390B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Глубокое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ауданы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Опытное поле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селосы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Локомотив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көшесі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3/1 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дәріхана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мекен-жайына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жеткізу</w:t>
            </w:r>
            <w:proofErr w:type="spellEnd"/>
          </w:p>
        </w:tc>
        <w:tc>
          <w:tcPr>
            <w:tcW w:w="2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289920F" w14:textId="64776323" w:rsidR="00390B04" w:rsidRPr="00390B04" w:rsidRDefault="00390B04" w:rsidP="00390B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2024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proofErr w:type="spellEnd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өтінім</w:t>
            </w:r>
            <w:proofErr w:type="spellEnd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B04">
              <w:rPr>
                <w:rFonts w:ascii="Times New Roman" w:hAnsi="Times New Roman" w:cs="Times New Roman"/>
                <w:sz w:val="24"/>
                <w:szCs w:val="24"/>
              </w:rPr>
              <w:t>жеткізу</w:t>
            </w:r>
            <w:proofErr w:type="spellEnd"/>
          </w:p>
        </w:tc>
      </w:tr>
    </w:tbl>
    <w:p w14:paraId="301F05F1" w14:textId="77777777" w:rsidR="00EB6B77" w:rsidRDefault="00EB6B77">
      <w:pPr>
        <w:spacing w:after="0" w:line="240" w:lineRule="auto"/>
        <w:ind w:left="40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26BCA79" w14:textId="005527A3" w:rsidR="00390B04" w:rsidRDefault="00000000" w:rsidP="00390B04">
      <w:pPr>
        <w:spacing w:after="0" w:line="240" w:lineRule="auto"/>
        <w:ind w:left="400"/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Жалпы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сомасы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тендер: </w:t>
      </w:r>
      <w:r w:rsidR="00390B04" w:rsidRPr="008F2382">
        <w:rPr>
          <w:rFonts w:ascii="Times New Roman" w:hAnsi="Times New Roman" w:cs="Times New Roman"/>
          <w:b/>
          <w:sz w:val="24"/>
          <w:szCs w:val="24"/>
        </w:rPr>
        <w:t>33 195 712,00</w:t>
      </w:r>
      <w:r w:rsidR="00390B0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390B04" w:rsidRPr="00390B04">
        <w:rPr>
          <w:rFonts w:ascii="Times New Roman" w:hAnsi="Times New Roman" w:cs="Times New Roman"/>
          <w:b/>
          <w:sz w:val="24"/>
          <w:szCs w:val="24"/>
        </w:rPr>
        <w:t>отыз</w:t>
      </w:r>
      <w:proofErr w:type="spellEnd"/>
      <w:r w:rsidR="00390B04" w:rsidRPr="00390B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0B04" w:rsidRPr="00390B04">
        <w:rPr>
          <w:rFonts w:ascii="Times New Roman" w:hAnsi="Times New Roman" w:cs="Times New Roman"/>
          <w:b/>
          <w:sz w:val="24"/>
          <w:szCs w:val="24"/>
        </w:rPr>
        <w:t>үш</w:t>
      </w:r>
      <w:proofErr w:type="spellEnd"/>
      <w:r w:rsidR="00390B04" w:rsidRPr="00390B04">
        <w:rPr>
          <w:rFonts w:ascii="Times New Roman" w:hAnsi="Times New Roman" w:cs="Times New Roman"/>
          <w:b/>
          <w:sz w:val="24"/>
          <w:szCs w:val="24"/>
        </w:rPr>
        <w:t xml:space="preserve"> миллион </w:t>
      </w:r>
      <w:proofErr w:type="spellStart"/>
      <w:r w:rsidR="00390B04" w:rsidRPr="00390B04">
        <w:rPr>
          <w:rFonts w:ascii="Times New Roman" w:hAnsi="Times New Roman" w:cs="Times New Roman"/>
          <w:b/>
          <w:sz w:val="24"/>
          <w:szCs w:val="24"/>
        </w:rPr>
        <w:t>жүз</w:t>
      </w:r>
      <w:proofErr w:type="spellEnd"/>
      <w:r w:rsidR="00390B04" w:rsidRPr="00390B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0B04" w:rsidRPr="00390B04">
        <w:rPr>
          <w:rFonts w:ascii="Times New Roman" w:hAnsi="Times New Roman" w:cs="Times New Roman"/>
          <w:b/>
          <w:sz w:val="24"/>
          <w:szCs w:val="24"/>
        </w:rPr>
        <w:t>тоқсан</w:t>
      </w:r>
      <w:proofErr w:type="spellEnd"/>
      <w:r w:rsidR="00390B04" w:rsidRPr="00390B04">
        <w:rPr>
          <w:rFonts w:ascii="Times New Roman" w:hAnsi="Times New Roman" w:cs="Times New Roman"/>
          <w:b/>
          <w:sz w:val="24"/>
          <w:szCs w:val="24"/>
        </w:rPr>
        <w:t xml:space="preserve"> бес </w:t>
      </w:r>
      <w:proofErr w:type="spellStart"/>
      <w:r w:rsidR="00390B04" w:rsidRPr="00390B04">
        <w:rPr>
          <w:rFonts w:ascii="Times New Roman" w:hAnsi="Times New Roman" w:cs="Times New Roman"/>
          <w:b/>
          <w:sz w:val="24"/>
          <w:szCs w:val="24"/>
        </w:rPr>
        <w:t>мың</w:t>
      </w:r>
      <w:proofErr w:type="spellEnd"/>
      <w:r w:rsidR="00390B04" w:rsidRPr="00390B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0B04" w:rsidRPr="00390B04">
        <w:rPr>
          <w:rFonts w:ascii="Times New Roman" w:hAnsi="Times New Roman" w:cs="Times New Roman"/>
          <w:b/>
          <w:sz w:val="24"/>
          <w:szCs w:val="24"/>
        </w:rPr>
        <w:t>жеті</w:t>
      </w:r>
      <w:proofErr w:type="spellEnd"/>
      <w:r w:rsidR="00390B04" w:rsidRPr="00390B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0B04" w:rsidRPr="00390B04">
        <w:rPr>
          <w:rFonts w:ascii="Times New Roman" w:hAnsi="Times New Roman" w:cs="Times New Roman"/>
          <w:b/>
          <w:sz w:val="24"/>
          <w:szCs w:val="24"/>
        </w:rPr>
        <w:t>жүз</w:t>
      </w:r>
      <w:proofErr w:type="spellEnd"/>
      <w:r w:rsidR="00390B04" w:rsidRPr="00390B04">
        <w:rPr>
          <w:rFonts w:ascii="Times New Roman" w:hAnsi="Times New Roman" w:cs="Times New Roman"/>
          <w:b/>
          <w:sz w:val="24"/>
          <w:szCs w:val="24"/>
        </w:rPr>
        <w:t xml:space="preserve"> он </w:t>
      </w:r>
      <w:proofErr w:type="spellStart"/>
      <w:r w:rsidR="00390B04" w:rsidRPr="00390B04">
        <w:rPr>
          <w:rFonts w:ascii="Times New Roman" w:hAnsi="Times New Roman" w:cs="Times New Roman"/>
          <w:b/>
          <w:sz w:val="24"/>
          <w:szCs w:val="24"/>
        </w:rPr>
        <w:t>екі</w:t>
      </w:r>
      <w:proofErr w:type="spellEnd"/>
      <w:r w:rsidR="00390B04">
        <w:rPr>
          <w:rFonts w:ascii="Times New Roman" w:hAnsi="Times New Roman" w:cs="Times New Roman"/>
          <w:b/>
          <w:sz w:val="24"/>
          <w:szCs w:val="24"/>
        </w:rPr>
        <w:t>) тенге, 00 тиын.</w:t>
      </w:r>
    </w:p>
    <w:p w14:paraId="3133BC67" w14:textId="3C435EB2" w:rsidR="00EB6B77" w:rsidRDefault="00EB6B77">
      <w:pPr>
        <w:spacing w:after="0" w:line="240" w:lineRule="auto"/>
        <w:ind w:left="400"/>
      </w:pPr>
    </w:p>
    <w:p w14:paraId="28CF8AB2" w14:textId="77777777" w:rsidR="00EB6B77" w:rsidRDefault="00EB6B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D0888E2" w14:textId="77777777" w:rsidR="00EB6B77" w:rsidRDefault="0000000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Жоғарыда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аталған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тауардың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техникалық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сипаттамасы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техникалық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құжаттамада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көрсетілген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B78251D" w14:textId="6429E060" w:rsidR="00EB6B77" w:rsidRDefault="00000000">
      <w:pPr>
        <w:pStyle w:val="af"/>
        <w:shd w:val="clear" w:color="auto" w:fill="FFFFFF"/>
        <w:spacing w:after="0" w:line="240" w:lineRule="auto"/>
        <w:jc w:val="both"/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Тендерлік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құжаттама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пакетін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жылғы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90B04">
        <w:rPr>
          <w:rFonts w:ascii="Times New Roman" w:hAnsi="Times New Roman"/>
          <w:color w:val="000000"/>
          <w:sz w:val="24"/>
          <w:szCs w:val="24"/>
        </w:rPr>
        <w:t>31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90B04">
        <w:rPr>
          <w:rFonts w:ascii="Times New Roman" w:hAnsi="Times New Roman"/>
          <w:color w:val="000000"/>
          <w:sz w:val="24"/>
          <w:szCs w:val="24"/>
          <w:lang w:val="kk-KZ"/>
        </w:rPr>
        <w:t>шілдегі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дейінгі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мерзімде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ҚР, ШҚО,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Өскемен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қаласы,Белинский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көшесі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39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мекенжайы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бойынша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ШҚО ДСБ "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Шығыс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Қазақстан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облыстық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фтизиопульмонологиялық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орталығы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" ШЖҚ КМК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Мемлекеттік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сатып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алу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және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құқықтық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қамтамасыз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ету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бөлімі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жұмыс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күндері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сағат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kk-KZ"/>
        </w:rPr>
        <w:t>9</w:t>
      </w:r>
      <w:r>
        <w:rPr>
          <w:rFonts w:ascii="Times New Roman" w:hAnsi="Times New Roman"/>
          <w:color w:val="000000"/>
          <w:sz w:val="24"/>
          <w:szCs w:val="24"/>
        </w:rPr>
        <w:t>.00-ден 1</w:t>
      </w:r>
      <w:r>
        <w:rPr>
          <w:rFonts w:ascii="Times New Roman" w:hAnsi="Times New Roman"/>
          <w:color w:val="000000"/>
          <w:sz w:val="24"/>
          <w:szCs w:val="24"/>
          <w:lang w:val="kk-KZ"/>
        </w:rPr>
        <w:t>7</w:t>
      </w:r>
      <w:r>
        <w:rPr>
          <w:rFonts w:ascii="Times New Roman" w:hAnsi="Times New Roman"/>
          <w:color w:val="000000"/>
          <w:sz w:val="24"/>
          <w:szCs w:val="24"/>
        </w:rPr>
        <w:t xml:space="preserve">.30-ға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дейін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электрондық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пошта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арқылы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алуға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болады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Law</w:t>
      </w:r>
      <w:r>
        <w:rPr>
          <w:rFonts w:ascii="Times New Roman" w:hAnsi="Times New Roman"/>
          <w:color w:val="000000"/>
          <w:sz w:val="24"/>
          <w:szCs w:val="24"/>
        </w:rPr>
        <w:t>.OPTD@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mail</w:t>
      </w:r>
      <w:r w:rsidRPr="008F2382">
        <w:rPr>
          <w:rFonts w:ascii="Times New Roman" w:hAnsi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kz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және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интернет-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ресурста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tubdispanser.kz</w:t>
      </w:r>
    </w:p>
    <w:p w14:paraId="1B34894D" w14:textId="2144EF87" w:rsidR="00EB6B77" w:rsidRDefault="00000000">
      <w:pPr>
        <w:pStyle w:val="af"/>
        <w:shd w:val="clear" w:color="auto" w:fill="FFFFFF"/>
        <w:spacing w:after="0" w:line="240" w:lineRule="auto"/>
        <w:jc w:val="both"/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Құжаттарды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ұсыну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қабылдау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орны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және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тендерлік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өтінімдерді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берудің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соңғы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мерзімі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: 202</w:t>
      </w:r>
      <w:r w:rsidRPr="008F2382">
        <w:rPr>
          <w:rFonts w:ascii="Times New Roman" w:hAnsi="Times New Roman"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жылғы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90B04">
        <w:rPr>
          <w:rFonts w:ascii="Times New Roman" w:hAnsi="Times New Roman"/>
          <w:color w:val="000000"/>
          <w:sz w:val="24"/>
          <w:szCs w:val="24"/>
          <w:lang w:val="kk-KZ"/>
        </w:rPr>
        <w:t>12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90B04">
        <w:rPr>
          <w:rFonts w:ascii="Times New Roman" w:hAnsi="Times New Roman"/>
          <w:color w:val="000000"/>
          <w:sz w:val="24"/>
          <w:szCs w:val="24"/>
          <w:lang w:val="kk-KZ"/>
        </w:rPr>
        <w:t>шілде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сағат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0</w:t>
      </w:r>
      <w:r>
        <w:rPr>
          <w:rFonts w:ascii="Times New Roman" w:hAnsi="Times New Roman"/>
          <w:color w:val="000000"/>
          <w:sz w:val="24"/>
          <w:szCs w:val="24"/>
          <w:lang w:val="kk-KZ"/>
        </w:rPr>
        <w:t>9</w:t>
      </w:r>
      <w:r>
        <w:rPr>
          <w:rFonts w:ascii="Times New Roman" w:hAnsi="Times New Roman"/>
          <w:color w:val="000000"/>
          <w:sz w:val="24"/>
          <w:szCs w:val="24"/>
        </w:rPr>
        <w:t xml:space="preserve">:00-ден 2024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жылғы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bookmarkStart w:id="4" w:name="__DdeLink__1375_1845892795"/>
      <w:r w:rsidR="00390B04">
        <w:rPr>
          <w:rFonts w:ascii="Times New Roman" w:hAnsi="Times New Roman"/>
          <w:color w:val="000000"/>
          <w:sz w:val="24"/>
          <w:szCs w:val="24"/>
          <w:lang w:val="kk-KZ"/>
        </w:rPr>
        <w:t>01</w:t>
      </w:r>
      <w:r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bookmarkEnd w:id="4"/>
      <w:r w:rsidR="00390B04">
        <w:rPr>
          <w:rFonts w:ascii="Times New Roman" w:hAnsi="Times New Roman"/>
          <w:color w:val="000000"/>
          <w:sz w:val="24"/>
          <w:szCs w:val="24"/>
          <w:lang w:val="kk-KZ"/>
        </w:rPr>
        <w:t>тамыз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сағат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kk-KZ"/>
        </w:rPr>
        <w:t>1</w:t>
      </w:r>
      <w:r w:rsidR="00390B04">
        <w:rPr>
          <w:rFonts w:ascii="Times New Roman" w:hAnsi="Times New Roman"/>
          <w:color w:val="000000"/>
          <w:sz w:val="24"/>
          <w:szCs w:val="24"/>
          <w:lang w:val="kk-KZ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390B04">
        <w:rPr>
          <w:rFonts w:ascii="Times New Roman" w:hAnsi="Times New Roman"/>
          <w:color w:val="000000"/>
          <w:sz w:val="24"/>
          <w:szCs w:val="24"/>
          <w:lang w:val="kk-KZ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0-ге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дейін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ҚР, ШҚО,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Өскемен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қ., Белинский к-сі,39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Мемлекеттік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сатып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алу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бөлімі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984188D" w14:textId="3D143AA6" w:rsidR="00EB6B77" w:rsidRDefault="00000000">
      <w:pPr>
        <w:pStyle w:val="af"/>
        <w:shd w:val="clear" w:color="auto" w:fill="FFFFFF"/>
        <w:spacing w:after="0" w:line="240" w:lineRule="auto"/>
        <w:jc w:val="both"/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Тендерлік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өтінімдері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бар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конверттер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жылғы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bookmarkStart w:id="5" w:name="__DdeLink__1375_18458927951"/>
      <w:r w:rsidR="00390B04">
        <w:rPr>
          <w:rFonts w:ascii="Times New Roman" w:hAnsi="Times New Roman"/>
          <w:color w:val="000000"/>
          <w:sz w:val="24"/>
          <w:szCs w:val="24"/>
          <w:lang w:val="kk-KZ"/>
        </w:rPr>
        <w:t>01</w:t>
      </w:r>
      <w:r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bookmarkEnd w:id="5"/>
      <w:r w:rsidR="00390B04">
        <w:rPr>
          <w:rFonts w:ascii="Times New Roman" w:hAnsi="Times New Roman"/>
          <w:color w:val="000000"/>
          <w:sz w:val="24"/>
          <w:szCs w:val="24"/>
          <w:lang w:val="kk-KZ"/>
        </w:rPr>
        <w:t>тамыз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ҚР, ШҚО,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Өскемен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қ., Белинский к-сі,39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Мемлекеттік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сатып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алу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бөлімі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мекенжайы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бойынша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сағат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1</w:t>
      </w:r>
      <w:r w:rsidR="00390B04">
        <w:rPr>
          <w:rFonts w:ascii="Times New Roman" w:hAnsi="Times New Roman"/>
          <w:color w:val="000000"/>
          <w:sz w:val="24"/>
          <w:szCs w:val="24"/>
          <w:lang w:val="kk-KZ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:00-де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ашылады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көшесі,39,мемлекеттік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сатып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алу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бөлімінде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ашылады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6BAEC14C" w14:textId="2115205E" w:rsidR="00EB6B77" w:rsidRDefault="00000000">
      <w:pPr>
        <w:pStyle w:val="af"/>
        <w:shd w:val="clear" w:color="auto" w:fill="FFFFFF"/>
        <w:spacing w:after="0" w:line="240" w:lineRule="auto"/>
      </w:pPr>
      <w:r>
        <w:rPr>
          <w:rFonts w:ascii="Times New Roman" w:hAnsi="Times New Roman"/>
          <w:color w:val="000000"/>
          <w:sz w:val="24"/>
          <w:szCs w:val="24"/>
        </w:rPr>
        <w:t xml:space="preserve">Комиссия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мүшелерінің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тегі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аты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әкесінің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аты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(бар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болса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және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лауазымдары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Елшибеков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Б.Е.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стационарлық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қызмет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басшысы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kk-KZ"/>
        </w:rPr>
        <w:t>;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="00390B04">
        <w:rPr>
          <w:rFonts w:ascii="Times New Roman" w:hAnsi="Times New Roman"/>
          <w:color w:val="000000"/>
          <w:sz w:val="24"/>
          <w:szCs w:val="24"/>
          <w:lang w:val="kk-KZ"/>
        </w:rPr>
        <w:t>Кабыкпаева А</w:t>
      </w:r>
      <w:r w:rsidR="00390B04">
        <w:rPr>
          <w:rFonts w:ascii="Times New Roman" w:hAnsi="Times New Roman"/>
          <w:color w:val="000000"/>
          <w:sz w:val="24"/>
          <w:szCs w:val="24"/>
        </w:rPr>
        <w:t>.К.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="00390B04" w:rsidRPr="00390B04">
        <w:rPr>
          <w:rFonts w:ascii="Times New Roman" w:hAnsi="Times New Roman"/>
          <w:color w:val="000000"/>
          <w:sz w:val="24"/>
          <w:szCs w:val="24"/>
        </w:rPr>
        <w:t>дәріхана</w:t>
      </w:r>
      <w:proofErr w:type="spellEnd"/>
      <w:r w:rsidR="00390B04" w:rsidRPr="00390B0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390B04" w:rsidRPr="00390B04">
        <w:rPr>
          <w:rFonts w:ascii="Times New Roman" w:hAnsi="Times New Roman"/>
          <w:color w:val="000000"/>
          <w:sz w:val="24"/>
          <w:szCs w:val="24"/>
        </w:rPr>
        <w:t>фармацевті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br/>
      </w:r>
      <w:proofErr w:type="spellStart"/>
      <w:r w:rsidR="00570BB6">
        <w:rPr>
          <w:rFonts w:ascii="Times New Roman" w:hAnsi="Times New Roman"/>
          <w:color w:val="000000"/>
          <w:sz w:val="24"/>
          <w:szCs w:val="24"/>
        </w:rPr>
        <w:t>Аскабулов</w:t>
      </w:r>
      <w:proofErr w:type="spellEnd"/>
      <w:r w:rsidR="00570BB6">
        <w:rPr>
          <w:rFonts w:ascii="Times New Roman" w:hAnsi="Times New Roman"/>
          <w:color w:val="000000"/>
          <w:sz w:val="24"/>
          <w:szCs w:val="24"/>
        </w:rPr>
        <w:t xml:space="preserve"> Р.А.</w:t>
      </w: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клиникалық-диагностикалық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бөлімше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70BB6">
        <w:rPr>
          <w:rFonts w:ascii="Times New Roman" w:hAnsi="Times New Roman"/>
          <w:color w:val="000000"/>
          <w:sz w:val="24"/>
          <w:szCs w:val="24"/>
        </w:rPr>
        <w:t>рентгенолог-</w:t>
      </w:r>
      <w:r w:rsidR="00570BB6">
        <w:rPr>
          <w:rFonts w:ascii="Times New Roman" w:hAnsi="Times New Roman"/>
          <w:color w:val="000000"/>
          <w:sz w:val="24"/>
          <w:szCs w:val="24"/>
          <w:lang w:val="kk-KZ"/>
        </w:rPr>
        <w:t>дәрігері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Комиссия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хатшысының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Тегі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Аты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Әкесінің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аты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(бар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болса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лауазымы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br/>
        <w:t xml:space="preserve">Стародубцева О. Ю,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Мемлекеттік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сатып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алу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және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құқықтық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қамтамасыз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ету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бөлімінің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басшысы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заң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кеңесшісі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</w:t>
      </w:r>
    </w:p>
    <w:p w14:paraId="2A3A65EA" w14:textId="77777777" w:rsidR="00EB6B77" w:rsidRDefault="00000000">
      <w:pPr>
        <w:pStyle w:val="af"/>
        <w:shd w:val="clear" w:color="auto" w:fill="FFFFFF"/>
        <w:spacing w:after="0" w:line="240" w:lineRule="auto"/>
      </w:pPr>
      <w:r>
        <w:rPr>
          <w:rFonts w:ascii="Times New Roman" w:hAnsi="Times New Roman"/>
          <w:color w:val="000000"/>
          <w:sz w:val="24"/>
          <w:szCs w:val="24"/>
          <w:lang w:val="kk-KZ"/>
        </w:rPr>
        <w:t>Қосымша ақпарат пен анықтаманы мына телефон бойынша алуға болады: 8 (7232) 295-700</w:t>
      </w:r>
    </w:p>
    <w:sectPr w:rsidR="00EB6B77">
      <w:pgSz w:w="16838" w:h="11906" w:orient="landscape"/>
      <w:pgMar w:top="840" w:right="1134" w:bottom="401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B77"/>
    <w:rsid w:val="00115F41"/>
    <w:rsid w:val="001B06DE"/>
    <w:rsid w:val="00390B04"/>
    <w:rsid w:val="00570BB6"/>
    <w:rsid w:val="008F2382"/>
    <w:rsid w:val="009046E4"/>
    <w:rsid w:val="00C57B1F"/>
    <w:rsid w:val="00CA2FE1"/>
    <w:rsid w:val="00CE07FD"/>
    <w:rsid w:val="00EB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FC6DF"/>
  <w15:docId w15:val="{6A99D4F0-DA1F-4784-A8EE-A5F35A0F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393"/>
    <w:pPr>
      <w:spacing w:after="200" w:line="276" w:lineRule="auto"/>
    </w:pPr>
    <w:rPr>
      <w:rFonts w:ascii="Calibri" w:hAnsi="Calibri"/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D4066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233249"/>
  </w:style>
  <w:style w:type="character" w:customStyle="1" w:styleId="a4">
    <w:name w:val="Нижний колонтитул Знак"/>
    <w:basedOn w:val="a0"/>
    <w:uiPriority w:val="99"/>
    <w:semiHidden/>
    <w:qFormat/>
    <w:rsid w:val="00233249"/>
  </w:style>
  <w:style w:type="character" w:customStyle="1" w:styleId="a5">
    <w:name w:val="Текст выноски Знак"/>
    <w:basedOn w:val="a0"/>
    <w:uiPriority w:val="99"/>
    <w:semiHidden/>
    <w:qFormat/>
    <w:rsid w:val="00536964"/>
    <w:rPr>
      <w:rFonts w:ascii="Tahoma" w:hAnsi="Tahoma" w:cs="Tahoma"/>
      <w:sz w:val="16"/>
      <w:szCs w:val="16"/>
    </w:rPr>
  </w:style>
  <w:style w:type="character" w:customStyle="1" w:styleId="s1">
    <w:name w:val="s1"/>
    <w:basedOn w:val="a0"/>
    <w:qFormat/>
    <w:rPr>
      <w:rFonts w:ascii="Times New Roman" w:hAnsi="Times New Roman" w:cs="Times New Roman"/>
      <w:b/>
      <w:bCs/>
      <w:color w:val="000000"/>
    </w:rPr>
  </w:style>
  <w:style w:type="character" w:customStyle="1" w:styleId="s0">
    <w:name w:val="s0"/>
    <w:basedOn w:val="a0"/>
    <w:qFormat/>
    <w:rPr>
      <w:rFonts w:ascii="Times New Roman" w:hAnsi="Times New Roman" w:cs="Times New Roman"/>
      <w:b w:val="0"/>
      <w:bCs w:val="0"/>
      <w:i w:val="0"/>
      <w:iCs w:val="0"/>
      <w:color w:val="000000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D4066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styleId="aa">
    <w:name w:val="header"/>
    <w:basedOn w:val="a"/>
    <w:uiPriority w:val="99"/>
    <w:semiHidden/>
    <w:unhideWhenUsed/>
    <w:rsid w:val="00233249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semiHidden/>
    <w:unhideWhenUsed/>
    <w:rsid w:val="00233249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Balloon Text"/>
    <w:basedOn w:val="a"/>
    <w:uiPriority w:val="99"/>
    <w:semiHidden/>
    <w:unhideWhenUsed/>
    <w:qFormat/>
    <w:rsid w:val="0053696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</w:style>
  <w:style w:type="paragraph" w:customStyle="1" w:styleId="af">
    <w:name w:val="Текст в заданном формате"/>
    <w:basedOn w:val="a"/>
    <w:qFormat/>
  </w:style>
  <w:style w:type="paragraph" w:customStyle="1" w:styleId="pj">
    <w:name w:val="pj"/>
    <w:basedOn w:val="a"/>
    <w:qFormat/>
    <w:pPr>
      <w:ind w:firstLine="400"/>
      <w:jc w:val="both"/>
    </w:pPr>
    <w:rPr>
      <w:color w:val="000000"/>
    </w:rPr>
  </w:style>
  <w:style w:type="paragraph" w:styleId="af0">
    <w:name w:val="List Paragraph"/>
    <w:basedOn w:val="a"/>
    <w:qFormat/>
    <w:pPr>
      <w:spacing w:after="0"/>
      <w:ind w:left="720"/>
      <w:contextualSpacing/>
    </w:pPr>
  </w:style>
  <w:style w:type="table" w:styleId="af1">
    <w:name w:val="Table Grid"/>
    <w:basedOn w:val="a1"/>
    <w:uiPriority w:val="59"/>
    <w:rsid w:val="000138F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2">
    <w:name w:val="No Spacing"/>
    <w:aliases w:val="Мой"/>
    <w:link w:val="af3"/>
    <w:qFormat/>
    <w:rsid w:val="008F2382"/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Без интервала Знак"/>
    <w:aliases w:val="Мой Знак"/>
    <w:link w:val="af2"/>
    <w:rsid w:val="008F238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w.OPTD@mail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4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dc:description/>
  <cp:lastModifiedBy>Adm-Yurist-Olga</cp:lastModifiedBy>
  <cp:revision>216</cp:revision>
  <cp:lastPrinted>2024-07-11T06:05:00Z</cp:lastPrinted>
  <dcterms:created xsi:type="dcterms:W3CDTF">2017-02-24T06:56:00Z</dcterms:created>
  <dcterms:modified xsi:type="dcterms:W3CDTF">2024-07-11T06:08:00Z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