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F4AA" w14:textId="3982B7DB" w:rsidR="009E4073" w:rsidRPr="00E96FD7" w:rsidRDefault="009E4073" w:rsidP="00E96FD7">
      <w:pPr>
        <w:pStyle w:val="ListParagraph"/>
        <w:rPr>
          <w:sz w:val="32"/>
          <w:szCs w:val="32"/>
        </w:rPr>
      </w:pPr>
    </w:p>
    <w:p w14:paraId="222D0021" w14:textId="35D9910F" w:rsidR="00E96FD7" w:rsidRPr="00E96FD7" w:rsidRDefault="00E96FD7" w:rsidP="009E4073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E96FD7">
        <w:rPr>
          <w:color w:val="FF0000"/>
          <w:sz w:val="40"/>
          <w:szCs w:val="40"/>
        </w:rPr>
        <w:t>Name:</w:t>
      </w:r>
      <w:r>
        <w:rPr>
          <w:color w:val="FF0000"/>
          <w:sz w:val="40"/>
          <w:szCs w:val="40"/>
        </w:rPr>
        <w:t xml:space="preserve"> </w:t>
      </w:r>
      <w:r w:rsidRPr="00E96FD7">
        <w:rPr>
          <w:color w:val="0D0D0D" w:themeColor="text1" w:themeTint="F2"/>
          <w:sz w:val="40"/>
          <w:szCs w:val="40"/>
        </w:rPr>
        <w:t xml:space="preserve">Amira Ehab Mohamed </w:t>
      </w:r>
      <w:proofErr w:type="spellStart"/>
      <w:r w:rsidRPr="00E96FD7">
        <w:rPr>
          <w:color w:val="0D0D0D" w:themeColor="text1" w:themeTint="F2"/>
          <w:sz w:val="40"/>
          <w:szCs w:val="40"/>
        </w:rPr>
        <w:t>Refai</w:t>
      </w:r>
      <w:proofErr w:type="spellEnd"/>
    </w:p>
    <w:p w14:paraId="1253C5A9" w14:textId="51998FB0" w:rsidR="0007308E" w:rsidRPr="009E4073" w:rsidRDefault="009E4073" w:rsidP="009E4073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9E4073">
        <w:rPr>
          <w:color w:val="FF0000"/>
          <w:sz w:val="52"/>
          <w:szCs w:val="52"/>
        </w:rPr>
        <w:t>B.N.</w:t>
      </w:r>
      <w:r w:rsidR="0007308E" w:rsidRPr="009E4073">
        <w:rPr>
          <w:color w:val="FF0000"/>
          <w:sz w:val="52"/>
          <w:szCs w:val="52"/>
        </w:rPr>
        <w:t>:</w:t>
      </w:r>
      <w:r w:rsidR="0007308E" w:rsidRPr="009E4073">
        <w:rPr>
          <w:b/>
          <w:bCs/>
          <w:i/>
          <w:iCs/>
          <w:color w:val="000000" w:themeColor="text1"/>
          <w:sz w:val="52"/>
          <w:szCs w:val="52"/>
        </w:rPr>
        <w:t xml:space="preserve"> </w:t>
      </w:r>
      <w:r w:rsidR="00E96FD7">
        <w:rPr>
          <w:color w:val="000000" w:themeColor="text1"/>
          <w:sz w:val="52"/>
          <w:szCs w:val="52"/>
        </w:rPr>
        <w:t>211</w:t>
      </w:r>
      <w:r w:rsidR="0007308E" w:rsidRPr="009E4073">
        <w:rPr>
          <w:color w:val="FF0000"/>
          <w:sz w:val="52"/>
          <w:szCs w:val="52"/>
        </w:rPr>
        <w:t xml:space="preserve">    </w:t>
      </w:r>
    </w:p>
    <w:p w14:paraId="7DD268DD" w14:textId="42DDC1B5" w:rsidR="0007308E" w:rsidRPr="006F761F" w:rsidRDefault="0007308E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proofErr w:type="spellStart"/>
      <w:r w:rsidRPr="0007308E">
        <w:rPr>
          <w:i/>
          <w:iCs/>
          <w:color w:val="FF0000"/>
          <w:sz w:val="52"/>
          <w:szCs w:val="52"/>
        </w:rPr>
        <w:t>Groub</w:t>
      </w:r>
      <w:proofErr w:type="spellEnd"/>
      <w:r w:rsidRPr="0007308E">
        <w:rPr>
          <w:i/>
          <w:iCs/>
          <w:color w:val="FF0000"/>
          <w:sz w:val="52"/>
          <w:szCs w:val="52"/>
        </w:rPr>
        <w:t xml:space="preserve"> </w:t>
      </w:r>
      <w:r w:rsidRPr="000D3F88">
        <w:rPr>
          <w:i/>
          <w:iCs/>
          <w:color w:val="FF0000"/>
          <w:sz w:val="52"/>
          <w:szCs w:val="52"/>
        </w:rPr>
        <w:t>:</w:t>
      </w:r>
      <w:r w:rsidRPr="0007308E">
        <w:rPr>
          <w:i/>
          <w:iCs/>
          <w:sz w:val="52"/>
          <w:szCs w:val="52"/>
        </w:rPr>
        <w:t xml:space="preserve"> </w:t>
      </w:r>
      <w:r w:rsidR="009E4073">
        <w:rPr>
          <w:i/>
          <w:iCs/>
          <w:sz w:val="52"/>
          <w:szCs w:val="52"/>
        </w:rPr>
        <w:t>2</w:t>
      </w:r>
    </w:p>
    <w:p w14:paraId="11AB55FC" w14:textId="7446D4DA" w:rsidR="000D3F88" w:rsidRPr="006F761F" w:rsidRDefault="0007308E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0D3F88">
        <w:rPr>
          <w:i/>
          <w:iCs/>
          <w:color w:val="FF0000"/>
          <w:sz w:val="52"/>
          <w:szCs w:val="52"/>
        </w:rPr>
        <w:t>S</w:t>
      </w:r>
      <w:r w:rsidR="000D3F88" w:rsidRPr="000D3F88">
        <w:rPr>
          <w:i/>
          <w:iCs/>
          <w:color w:val="FF0000"/>
          <w:sz w:val="52"/>
          <w:szCs w:val="52"/>
        </w:rPr>
        <w:t>ection:</w:t>
      </w:r>
      <w:r w:rsidR="000D3F88" w:rsidRPr="000D3F88">
        <w:rPr>
          <w:i/>
          <w:iCs/>
          <w:sz w:val="52"/>
          <w:szCs w:val="52"/>
        </w:rPr>
        <w:t xml:space="preserve"> </w:t>
      </w:r>
      <w:r w:rsidR="009E4073">
        <w:rPr>
          <w:i/>
          <w:iCs/>
          <w:sz w:val="52"/>
          <w:szCs w:val="52"/>
        </w:rPr>
        <w:t>9</w:t>
      </w:r>
    </w:p>
    <w:p w14:paraId="6780EC2E" w14:textId="0FEF342C" w:rsidR="000D3F88" w:rsidRDefault="000D3F88" w:rsidP="006F761F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0D3F88">
        <w:rPr>
          <w:i/>
          <w:iCs/>
          <w:color w:val="FF0000"/>
          <w:sz w:val="52"/>
          <w:szCs w:val="52"/>
        </w:rPr>
        <w:t xml:space="preserve">Topic : </w:t>
      </w:r>
      <w:r>
        <w:rPr>
          <w:i/>
          <w:iCs/>
          <w:sz w:val="52"/>
          <w:szCs w:val="52"/>
        </w:rPr>
        <w:t>covid-19</w:t>
      </w:r>
    </w:p>
    <w:p w14:paraId="66B13C7F" w14:textId="6F5D396C" w:rsidR="00623D5D" w:rsidRPr="00623D5D" w:rsidRDefault="00623D5D" w:rsidP="009E4073">
      <w:pPr>
        <w:pStyle w:val="ListParagraph"/>
        <w:numPr>
          <w:ilvl w:val="0"/>
          <w:numId w:val="1"/>
        </w:numPr>
        <w:rPr>
          <w:i/>
          <w:iCs/>
          <w:color w:val="0070C0"/>
          <w:sz w:val="52"/>
          <w:szCs w:val="52"/>
        </w:rPr>
      </w:pPr>
      <w:proofErr w:type="spellStart"/>
      <w:r>
        <w:rPr>
          <w:i/>
          <w:iCs/>
          <w:color w:val="FF0000"/>
          <w:sz w:val="52"/>
          <w:szCs w:val="52"/>
        </w:rPr>
        <w:t>Githup</w:t>
      </w:r>
      <w:proofErr w:type="spellEnd"/>
      <w:r>
        <w:rPr>
          <w:i/>
          <w:iCs/>
          <w:color w:val="FF0000"/>
          <w:sz w:val="52"/>
          <w:szCs w:val="52"/>
        </w:rPr>
        <w:t xml:space="preserve"> link :</w:t>
      </w:r>
      <w:r>
        <w:rPr>
          <w:i/>
          <w:iCs/>
          <w:sz w:val="52"/>
          <w:szCs w:val="52"/>
        </w:rPr>
        <w:t xml:space="preserve"> </w:t>
      </w:r>
    </w:p>
    <w:p w14:paraId="5EC2854E" w14:textId="6789B4C3" w:rsidR="000D3F88" w:rsidRDefault="000D3F88" w:rsidP="000D3F88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6F761F">
        <w:rPr>
          <w:i/>
          <w:iCs/>
          <w:color w:val="FF0000"/>
          <w:sz w:val="52"/>
          <w:szCs w:val="52"/>
        </w:rPr>
        <w:t xml:space="preserve">Application brief </w:t>
      </w:r>
      <w:r>
        <w:rPr>
          <w:i/>
          <w:iCs/>
          <w:sz w:val="52"/>
          <w:szCs w:val="52"/>
        </w:rPr>
        <w:t>:</w:t>
      </w:r>
      <w:r w:rsidRPr="000D3F88">
        <w:rPr>
          <w:color w:val="000000"/>
          <w:sz w:val="25"/>
          <w:szCs w:val="25"/>
          <w:shd w:val="clear" w:color="auto" w:fill="FFFFFF"/>
        </w:rPr>
        <w:t xml:space="preserve"> </w:t>
      </w:r>
      <w:r w:rsidRPr="006F761F">
        <w:rPr>
          <w:color w:val="000000"/>
          <w:sz w:val="32"/>
          <w:szCs w:val="32"/>
          <w:shd w:val="clear" w:color="auto" w:fill="FFFFFF"/>
        </w:rPr>
        <w:t>On March 13, 2020, the National</w:t>
      </w:r>
      <w:r>
        <w:rPr>
          <w:color w:val="000000"/>
          <w:sz w:val="25"/>
          <w:szCs w:val="25"/>
          <w:shd w:val="clear" w:color="auto" w:fill="FFFFFF"/>
        </w:rPr>
        <w:t xml:space="preserve"> </w:t>
      </w:r>
      <w:r w:rsidRPr="006F761F">
        <w:rPr>
          <w:color w:val="000000"/>
          <w:sz w:val="32"/>
          <w:szCs w:val="32"/>
          <w:shd w:val="clear" w:color="auto" w:fill="FFFFFF"/>
        </w:rPr>
        <w:t>Science and Technology Advisors from a dozen countries, including the United States, called on publishers to voluntarily make their COVID-19 and coronavirus-related publications, and the available data supporting them, immediately accessible in PubMed Central (PMC) and other appropriate public repositories to support the ongoing public health emergency response efforts.</w:t>
      </w:r>
      <w:r w:rsidRPr="006F761F">
        <w:rPr>
          <w:color w:val="000000"/>
          <w:sz w:val="32"/>
          <w:szCs w:val="32"/>
        </w:rPr>
        <w:br/>
      </w:r>
      <w:r w:rsidRPr="006F761F">
        <w:rPr>
          <w:color w:val="000000"/>
          <w:sz w:val="32"/>
          <w:szCs w:val="32"/>
        </w:rPr>
        <w:br/>
      </w:r>
      <w:r w:rsidRPr="006F761F">
        <w:rPr>
          <w:color w:val="000000"/>
          <w:sz w:val="32"/>
          <w:szCs w:val="32"/>
          <w:shd w:val="clear" w:color="auto" w:fill="FFFFFF"/>
        </w:rPr>
        <w:t>To date, more than fifty publishers (see </w:t>
      </w:r>
      <w:hyperlink r:id="rId5" w:anchor="collab" w:history="1">
        <w:r w:rsidRPr="006F761F">
          <w:rPr>
            <w:rStyle w:val="Hyperlink"/>
            <w:color w:val="2F4A8B"/>
            <w:sz w:val="32"/>
            <w:szCs w:val="32"/>
            <w:shd w:val="clear" w:color="auto" w:fill="FFFFFF"/>
          </w:rPr>
          <w:t>Collaborators</w:t>
        </w:r>
      </w:hyperlink>
      <w:r w:rsidRPr="006F761F">
        <w:rPr>
          <w:color w:val="000000"/>
          <w:sz w:val="32"/>
          <w:szCs w:val="32"/>
          <w:shd w:val="clear" w:color="auto" w:fill="FFFFFF"/>
        </w:rPr>
        <w:t> to the right) have responded to the call and volunteered to make their coronavirus-related articles accessible in PMC in formats and under license terms that facilitate text mining and secondary analysis. In addition, many other PMC journals and publishers make their coronavirus-related articles available the same way.</w:t>
      </w:r>
    </w:p>
    <w:p w14:paraId="572CF52C" w14:textId="77777777" w:rsidR="000D3F88" w:rsidRPr="000D3F88" w:rsidRDefault="000D3F88" w:rsidP="000D3F88">
      <w:pPr>
        <w:pStyle w:val="ListParagraph"/>
        <w:rPr>
          <w:i/>
          <w:iCs/>
          <w:sz w:val="52"/>
          <w:szCs w:val="52"/>
        </w:rPr>
      </w:pPr>
    </w:p>
    <w:p w14:paraId="2F291C3C" w14:textId="77777777" w:rsidR="000D3F88" w:rsidRPr="000D3F88" w:rsidRDefault="000D3F88" w:rsidP="000D3F88">
      <w:pPr>
        <w:pStyle w:val="ListParagraph"/>
        <w:rPr>
          <w:i/>
          <w:iCs/>
          <w:sz w:val="52"/>
          <w:szCs w:val="52"/>
        </w:rPr>
      </w:pPr>
    </w:p>
    <w:p w14:paraId="33921C7A" w14:textId="77777777" w:rsidR="000D3F88" w:rsidRPr="000D3F88" w:rsidRDefault="000D3F88" w:rsidP="000D3F88">
      <w:pPr>
        <w:rPr>
          <w:i/>
          <w:iCs/>
          <w:sz w:val="52"/>
          <w:szCs w:val="52"/>
        </w:rPr>
      </w:pPr>
    </w:p>
    <w:p w14:paraId="035B466B" w14:textId="0DDC9578" w:rsidR="0007308E" w:rsidRPr="001F0A4A" w:rsidRDefault="001F0A4A" w:rsidP="001F0A4A">
      <w:pPr>
        <w:pStyle w:val="ListParagraph"/>
        <w:numPr>
          <w:ilvl w:val="0"/>
          <w:numId w:val="1"/>
        </w:numPr>
        <w:rPr>
          <w:i/>
          <w:iCs/>
          <w:color w:val="FF0000"/>
          <w:sz w:val="52"/>
          <w:szCs w:val="52"/>
        </w:rPr>
      </w:pPr>
      <w:r w:rsidRPr="001F0A4A">
        <w:rPr>
          <w:i/>
          <w:iCs/>
          <w:color w:val="FF0000"/>
          <w:sz w:val="52"/>
          <w:szCs w:val="52"/>
        </w:rPr>
        <w:t>Screen shot</w:t>
      </w:r>
      <w:r>
        <w:rPr>
          <w:i/>
          <w:iCs/>
          <w:color w:val="FF0000"/>
          <w:sz w:val="52"/>
          <w:szCs w:val="52"/>
        </w:rPr>
        <w:t>s</w:t>
      </w:r>
      <w:r w:rsidRPr="001F0A4A">
        <w:rPr>
          <w:i/>
          <w:iCs/>
          <w:color w:val="FF0000"/>
          <w:sz w:val="52"/>
          <w:szCs w:val="52"/>
          <w:highlight w:val="yellow"/>
        </w:rPr>
        <w:t>:</w:t>
      </w:r>
      <w:r w:rsidRPr="001F0A4A">
        <w:rPr>
          <w:i/>
          <w:iCs/>
          <w:color w:val="FF0000"/>
          <w:sz w:val="52"/>
          <w:szCs w:val="52"/>
        </w:rPr>
        <w:t xml:space="preserve"> </w:t>
      </w:r>
      <w:r>
        <w:rPr>
          <w:i/>
          <w:iCs/>
          <w:noProof/>
          <w:color w:val="FF0000"/>
          <w:sz w:val="52"/>
          <w:szCs w:val="52"/>
        </w:rPr>
        <w:drawing>
          <wp:inline distT="0" distB="0" distL="0" distR="0" wp14:anchorId="3BE28187" wp14:editId="1F4C0F41">
            <wp:extent cx="54864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FF0000"/>
          <w:sz w:val="52"/>
          <w:szCs w:val="52"/>
        </w:rPr>
        <w:drawing>
          <wp:inline distT="0" distB="0" distL="0" distR="0" wp14:anchorId="6F57D06D" wp14:editId="227738CF">
            <wp:extent cx="59626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482B" w14:textId="77777777" w:rsidR="00D024DB" w:rsidRDefault="00D024DB" w:rsidP="0007308E">
      <w:pPr>
        <w:rPr>
          <w:i/>
          <w:iCs/>
          <w:noProof/>
          <w:sz w:val="52"/>
          <w:szCs w:val="52"/>
        </w:rPr>
      </w:pPr>
    </w:p>
    <w:p w14:paraId="5B5684A3" w14:textId="77777777" w:rsidR="00D024DB" w:rsidRDefault="00D024DB" w:rsidP="0007308E">
      <w:pPr>
        <w:rPr>
          <w:i/>
          <w:iCs/>
          <w:noProof/>
          <w:sz w:val="52"/>
          <w:szCs w:val="52"/>
        </w:rPr>
      </w:pPr>
    </w:p>
    <w:p w14:paraId="07A5EBFF" w14:textId="3A46595F" w:rsidR="0007308E" w:rsidRPr="00D024DB" w:rsidRDefault="001F0A4A" w:rsidP="00D024DB">
      <w:pPr>
        <w:pStyle w:val="ListParagraph"/>
        <w:rPr>
          <w:i/>
          <w:iCs/>
          <w:noProof/>
          <w:color w:val="FF0000"/>
          <w:sz w:val="52"/>
          <w:szCs w:val="52"/>
        </w:rPr>
      </w:pPr>
      <w:r w:rsidRPr="00D024DB">
        <w:rPr>
          <w:noProof/>
          <w:color w:val="FF0000"/>
        </w:rPr>
        <w:drawing>
          <wp:inline distT="0" distB="0" distL="0" distR="0" wp14:anchorId="2D411AC8" wp14:editId="692A4B07">
            <wp:extent cx="69913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671" cy="33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6B0D" w14:textId="7BFA62D0" w:rsidR="00D024DB" w:rsidRPr="00D024DB" w:rsidRDefault="00D024DB" w:rsidP="00D024DB">
      <w:pPr>
        <w:pStyle w:val="ListParagraph"/>
        <w:numPr>
          <w:ilvl w:val="0"/>
          <w:numId w:val="1"/>
        </w:numPr>
        <w:rPr>
          <w:color w:val="FF0000"/>
          <w:sz w:val="52"/>
          <w:szCs w:val="52"/>
        </w:rPr>
      </w:pPr>
      <w:r w:rsidRPr="00D024DB">
        <w:rPr>
          <w:color w:val="FF0000"/>
          <w:sz w:val="52"/>
          <w:szCs w:val="52"/>
        </w:rPr>
        <w:t xml:space="preserve">Source code : </w:t>
      </w:r>
      <w:r>
        <w:rPr>
          <w:noProof/>
          <w:color w:val="FF0000"/>
          <w:sz w:val="52"/>
          <w:szCs w:val="52"/>
        </w:rPr>
        <w:drawing>
          <wp:inline distT="0" distB="0" distL="0" distR="0" wp14:anchorId="531E8548" wp14:editId="06621633">
            <wp:extent cx="54768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A0FA" w14:textId="1F65638D" w:rsidR="00D024DB" w:rsidRPr="00D024DB" w:rsidRDefault="00D024DB" w:rsidP="00D024DB">
      <w:pPr>
        <w:rPr>
          <w:sz w:val="52"/>
          <w:szCs w:val="52"/>
        </w:rPr>
      </w:pPr>
    </w:p>
    <w:p w14:paraId="0FA8CBB4" w14:textId="599B63B3" w:rsidR="00D024DB" w:rsidRPr="00D024DB" w:rsidRDefault="00D024DB" w:rsidP="00D024DB">
      <w:pPr>
        <w:rPr>
          <w:sz w:val="52"/>
          <w:szCs w:val="52"/>
        </w:rPr>
      </w:pPr>
    </w:p>
    <w:p w14:paraId="394CA36B" w14:textId="4C260E19" w:rsidR="00D024DB" w:rsidRDefault="00D024DB" w:rsidP="00D024DB">
      <w:pPr>
        <w:rPr>
          <w:i/>
          <w:iCs/>
          <w:noProof/>
          <w:sz w:val="52"/>
          <w:szCs w:val="52"/>
        </w:rPr>
      </w:pPr>
    </w:p>
    <w:p w14:paraId="6AF7A0D5" w14:textId="7505B37B" w:rsidR="00D024DB" w:rsidRPr="00D024DB" w:rsidRDefault="00D024DB" w:rsidP="00D024DB">
      <w:pPr>
        <w:tabs>
          <w:tab w:val="left" w:pos="294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sectPr w:rsidR="00D024DB" w:rsidRPr="00D024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451"/>
    <w:multiLevelType w:val="hybridMultilevel"/>
    <w:tmpl w:val="EC063422"/>
    <w:lvl w:ilvl="0" w:tplc="DFA42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1F3C"/>
    <w:multiLevelType w:val="hybridMultilevel"/>
    <w:tmpl w:val="253A91B6"/>
    <w:lvl w:ilvl="0" w:tplc="82800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8E"/>
    <w:rsid w:val="0007308E"/>
    <w:rsid w:val="000D3F88"/>
    <w:rsid w:val="001F0A4A"/>
    <w:rsid w:val="0044539F"/>
    <w:rsid w:val="00623D5D"/>
    <w:rsid w:val="006F761F"/>
    <w:rsid w:val="00704B39"/>
    <w:rsid w:val="00737637"/>
    <w:rsid w:val="009E4073"/>
    <w:rsid w:val="00C54FA2"/>
    <w:rsid w:val="00D024DB"/>
    <w:rsid w:val="00DC150D"/>
    <w:rsid w:val="00E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B503"/>
  <w15:chartTrackingRefBased/>
  <w15:docId w15:val="{03C26DD0-B3EC-4371-A1EF-4EBB49EA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3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mc/about/covid-1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dc:description/>
  <cp:lastModifiedBy>Mohamed Samir</cp:lastModifiedBy>
  <cp:revision>10</cp:revision>
  <dcterms:created xsi:type="dcterms:W3CDTF">2021-06-07T14:32:00Z</dcterms:created>
  <dcterms:modified xsi:type="dcterms:W3CDTF">2021-06-09T18:13:00Z</dcterms:modified>
</cp:coreProperties>
</file>