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D1"/>
          <w:sz w:val="44"/>
        </w:rPr>
        <w:t>A2A Expert Opinion</w:t>
      </w:r>
    </w:p>
    <w:p>
      <w:pPr>
        <w:jc w:val="center"/>
      </w:pPr>
      <w:r>
        <w:rPr>
          <w:color w:val="666666"/>
          <w:sz w:val="28"/>
        </w:rPr>
        <w:t>Guru Tier — Verification Test Assignment</w:t>
      </w:r>
    </w:p>
    <w:p>
      <w:r>
        <w:rPr>
          <w:sz w:val="8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Assignment ID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entrepreneurship_2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Category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Entrepreneurship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Title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Go-to-Market Plan — Food Waste SaaS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color w:val="0F3DD1"/>
                <w:sz w:val="20"/>
              </w:rPr>
              <w:t>Time Limit</w:t>
            </w:r>
          </w:p>
        </w:tc>
        <w:tc>
          <w:tcPr>
            <w:tcW w:type="dxa" w:w="6803"/>
          </w:tcPr>
          <w:p>
            <w:r>
              <w:rPr>
                <w:sz w:val="20"/>
              </w:rPr>
              <w:t>30 minutes</w:t>
            </w:r>
          </w:p>
        </w:tc>
      </w:tr>
    </w:tbl>
    <w:p/>
    <w:p>
      <w:r>
        <w:rPr>
          <w:b/>
          <w:color w:val="0F3DD1"/>
          <w:sz w:val="26"/>
        </w:rPr>
        <w:t>INSTRUCTIONS</w:t>
      </w:r>
    </w:p>
    <w:p>
      <w:r>
        <w:rPr>
          <w:i/>
          <w:color w:val="666666"/>
          <w:sz w:val="22"/>
        </w:rPr>
        <w:t>Review the AI-generated answer below. Identify any errors, omissions, or misleading statements. Provide a corrected or improved version. You have 30 minutes.</w:t>
      </w:r>
    </w:p>
    <w:p/>
    <w:p>
      <w:r>
        <w:rPr>
          <w:b/>
          <w:color w:val="0F3DD1"/>
          <w:sz w:val="26"/>
        </w:rPr>
        <w:t>CLIENT QUESTION</w:t>
      </w:r>
    </w:p>
    <w:p>
      <w:r>
        <w:rPr>
          <w:sz w:val="22"/>
        </w:rPr>
        <w:t>I'm launching a B2B SaaS tool for restaurant operators to track food waste. $99/month, targeting 1,000 customers in year 1.</w:t>
      </w:r>
    </w:p>
    <w:p/>
    <w:p>
      <w:r>
        <w:rPr>
          <w:b/>
          <w:color w:val="CC5500"/>
          <w:sz w:val="26"/>
        </w:rPr>
        <w:t>AI-GENERATED ANSWER (Review for Errors)</w:t>
      </w:r>
    </w:p>
    <w:p>
      <w:r>
        <w:rPr>
          <w:i/>
          <w:color w:val="996600"/>
          <w:sz w:val="18"/>
        </w:rPr>
        <w:t>⚠ This AI analysis was generated by a third-party AI model and may contain inaccuracies. Expert verification is recommended before making decisions based on this content.</w:t>
      </w:r>
    </w:p>
    <w:p>
      <w:r>
        <w:rPr>
          <w:rFonts w:ascii="Consolas" w:hAnsi="Consolas"/>
          <w:color w:val="444444"/>
          <w:sz w:val="20"/>
        </w:rPr>
        <w:t>Here's your go-to-market strategy for targeting independent US restaurants with your food waste tracking tool.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Primary channels: Content marketing / SEO, restaurant industry conferences, social media, cold email to restaurant owners.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Year 1 targets: 1,000 customers × $99/month = $1.188M ARR.</w:t>
      </w:r>
    </w:p>
    <w:p>
      <w:r>
        <w:rPr>
          <w:rFonts w:ascii="Consolas" w:hAnsi="Consolas"/>
          <w:color w:val="444444"/>
          <w:sz w:val="20"/>
        </w:rPr>
      </w:r>
    </w:p>
    <w:p>
      <w:r>
        <w:rPr>
          <w:rFonts w:ascii="Consolas" w:hAnsi="Consolas"/>
          <w:color w:val="444444"/>
          <w:sz w:val="20"/>
        </w:rPr>
        <w:t>Recommendation: Lead with content marketing and cold email. Plan for 18 months to reach 1,000 customers organically.</w:t>
      </w:r>
    </w:p>
    <w:p/>
    <w:p>
      <w:r>
        <w:rPr>
          <w:b/>
          <w:color w:val="0F3DD1"/>
          <w:sz w:val="26"/>
        </w:rPr>
        <w:t>YOUR EXPERT REVIEW</w:t>
      </w:r>
    </w:p>
    <w:p>
      <w:r>
        <w:rPr>
          <w:i/>
          <w:color w:val="666666"/>
          <w:sz w:val="20"/>
        </w:rPr>
        <w:t>Identify errors, explain why they matter, and provide corrections. Minimum 200 characters.</w:t>
      </w:r>
    </w:p>
    <w:p/>
    <w:p>
      <w:r>
        <w:rPr>
          <w:b/>
          <w:color w:val="0F3DD1"/>
          <w:sz w:val="26"/>
        </w:rPr>
        <w:t>EVALUATION CRITERIA</w:t>
      </w:r>
    </w:p>
    <w:p>
      <w:pPr>
        <w:pStyle w:val="ListBullet"/>
      </w:pPr>
      <w:r>
        <w:rPr>
          <w:sz w:val="20"/>
        </w:rPr>
        <w:t>Response must be at least 200 characters</w:t>
      </w:r>
    </w:p>
    <w:p>
      <w:pPr>
        <w:pStyle w:val="ListBullet"/>
      </w:pPr>
      <w:r>
        <w:rPr>
          <w:sz w:val="20"/>
        </w:rPr>
        <w:t>Identify specific errors, omissions, or misleading claims in the AI answer</w:t>
      </w:r>
    </w:p>
    <w:p>
      <w:pPr>
        <w:pStyle w:val="ListBullet"/>
      </w:pPr>
      <w:r>
        <w:rPr>
          <w:sz w:val="20"/>
        </w:rPr>
        <w:t>Explain why each error matters (real-world impact)</w:t>
      </w:r>
    </w:p>
    <w:p>
      <w:pPr>
        <w:pStyle w:val="ListBullet"/>
      </w:pPr>
      <w:r>
        <w:rPr>
          <w:sz w:val="20"/>
        </w:rPr>
        <w:t>Provide corrected figures, analysis, or recommendations</w:t>
      </w:r>
    </w:p>
    <w:p>
      <w:pPr>
        <w:pStyle w:val="ListBullet"/>
      </w:pPr>
      <w:r>
        <w:rPr>
          <w:sz w:val="20"/>
        </w:rPr>
        <w:t>Professional tone appropriate for client-facing communication</w:t>
      </w:r>
    </w:p>
    <w:p/>
    <w:p>
      <w:pPr>
        <w:jc w:val="center"/>
      </w:pPr>
      <w:r>
        <w:rPr>
          <w:color w:val="666666"/>
          <w:sz w:val="16"/>
        </w:rPr>
        <w:t>© 2026 A2A Global Inc. — Delaware C-Corp — https://a2a.global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