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4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— Verification Test Assignment</w:t>
      </w:r>
    </w:p>
    <w:p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Assignment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finance_1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Mortgage Refinancing Analysis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Time Limit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30 minutes</w:t>
            </w:r>
          </w:p>
        </w:tc>
      </w:tr>
    </w:tbl>
    <w:p/>
    <w:p>
      <w:r>
        <w:rPr>
          <w:b/>
          <w:color w:val="0F3DD1"/>
          <w:sz w:val="26"/>
        </w:rPr>
        <w:t>INSTRUCTIONS</w:t>
      </w:r>
    </w:p>
    <w:p>
      <w:r>
        <w:rPr>
          <w:i/>
          <w:color w:val="666666"/>
          <w:sz w:val="22"/>
        </w:rPr>
        <w:t>Review the AI-generated answer below. Identify any errors, omissions, or misleading statements. Provide a corrected or improved version. You have 30 minutes.</w:t>
      </w:r>
    </w:p>
    <w:p/>
    <w:p>
      <w:r>
        <w:rPr>
          <w:b/>
          <w:color w:val="0F3DD1"/>
          <w:sz w:val="26"/>
        </w:rPr>
        <w:t>CLIENT QUESTION</w:t>
      </w:r>
    </w:p>
    <w:p>
      <w:r>
        <w:rPr>
          <w:sz w:val="22"/>
        </w:rPr>
        <w:t>I have a 30-year mortgage at 7.2% with $340,000 remaining balance and 22 years left. My bank is offering a refinance to a 20-year fixed at 6.1%. Should I refinance?</w:t>
      </w:r>
    </w:p>
    <w:p/>
    <w:p>
      <w:r>
        <w:rPr>
          <w:b/>
          <w:color w:val="CC5500"/>
          <w:sz w:val="26"/>
        </w:rPr>
        <w:t>AI-GENERATED ANSWER (Review for Errors)</w:t>
      </w:r>
    </w:p>
    <w:p>
      <w:r>
        <w:rPr>
          <w:i/>
          <w:color w:val="996600"/>
          <w:sz w:val="18"/>
        </w:rPr>
        <w:t>⚠ This AI analysis was generated by a third-party AI model and may contain inaccuracies. Expert verification is recommended before making decisions based on this content.</w:t>
      </w:r>
    </w:p>
    <w:p>
      <w:r>
        <w:rPr>
          <w:rFonts w:ascii="Consolas" w:hAnsi="Consolas"/>
          <w:color w:val="444444"/>
          <w:sz w:val="20"/>
        </w:rPr>
        <w:t>Great question! Let's break down the numbers to see if refinancing makes sense for you.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Current mortgage: $340,000 at 7.2%, 22 years remaining</w:t>
      </w:r>
    </w:p>
    <w:p>
      <w:r>
        <w:rPr>
          <w:rFonts w:ascii="Consolas" w:hAnsi="Consolas"/>
          <w:color w:val="444444"/>
          <w:sz w:val="20"/>
        </w:rPr>
        <w:t>Monthly payment: approximately $2,470/month</w:t>
      </w:r>
    </w:p>
    <w:p>
      <w:r>
        <w:rPr>
          <w:rFonts w:ascii="Consolas" w:hAnsi="Consolas"/>
          <w:color w:val="444444"/>
          <w:sz w:val="20"/>
        </w:rPr>
        <w:t>Total remaining payments: $651,240</w:t>
      </w:r>
    </w:p>
    <w:p>
      <w:r>
        <w:rPr>
          <w:rFonts w:ascii="Consolas" w:hAnsi="Consolas"/>
          <w:color w:val="444444"/>
          <w:sz w:val="20"/>
        </w:rPr>
        <w:t>Total interest remaining: $311,240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New mortgage (refinanced): $340,000 at 6.1%, 20-year fixed</w:t>
      </w:r>
    </w:p>
    <w:p>
      <w:r>
        <w:rPr>
          <w:rFonts w:ascii="Consolas" w:hAnsi="Consolas"/>
          <w:color w:val="444444"/>
          <w:sz w:val="20"/>
        </w:rPr>
        <w:t>Monthly payment: approximately $2,448/month</w:t>
      </w:r>
    </w:p>
    <w:p>
      <w:r>
        <w:rPr>
          <w:rFonts w:ascii="Consolas" w:hAnsi="Consolas"/>
          <w:color w:val="444444"/>
          <w:sz w:val="20"/>
        </w:rPr>
        <w:t>Total payments: $587,520</w:t>
      </w:r>
    </w:p>
    <w:p>
      <w:r>
        <w:rPr>
          <w:rFonts w:ascii="Consolas" w:hAnsi="Consolas"/>
          <w:color w:val="444444"/>
          <w:sz w:val="20"/>
        </w:rPr>
        <w:t>Total interest: $247,520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Monthly savings: $22/month</w:t>
      </w:r>
    </w:p>
    <w:p>
      <w:r>
        <w:rPr>
          <w:rFonts w:ascii="Consolas" w:hAnsi="Consolas"/>
          <w:color w:val="444444"/>
          <w:sz w:val="20"/>
        </w:rPr>
        <w:t>Interest savings over life of loan: $63,720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Break-even analysis: Typical refinancing closing costs are around $6,800 (2% of loan balance). At $22/month savings, your break-even point is 309 months — or about 25.7 years. Since you're only keeping a 20-year loan, you would NOT break even on this refinance.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Recommendation: This refinance does not make financial sense given the small monthly savings and high break-even period. Do not refinance.</w:t>
      </w:r>
    </w:p>
    <w:p/>
    <w:p>
      <w:r>
        <w:rPr>
          <w:b/>
          <w:color w:val="0F3DD1"/>
          <w:sz w:val="26"/>
        </w:rPr>
        <w:t>YOUR EXPERT REVIEW</w:t>
      </w:r>
    </w:p>
    <w:p>
      <w:r>
        <w:rPr>
          <w:i/>
          <w:color w:val="666666"/>
          <w:sz w:val="20"/>
        </w:rPr>
        <w:t>Identify errors, explain why they matter, and provide corrections. Minimum 200 characters.</w:t>
      </w:r>
    </w:p>
    <w:p/>
    <w:p>
      <w:r>
        <w:rPr>
          <w:b/>
          <w:color w:val="0F3DD1"/>
          <w:sz w:val="26"/>
        </w:rPr>
        <w:t>EVALUATION CRITERIA</w:t>
      </w:r>
    </w:p>
    <w:p>
      <w:pPr>
        <w:pStyle w:val="ListBullet"/>
      </w:pPr>
      <w:r>
        <w:rPr>
          <w:sz w:val="20"/>
        </w:rPr>
        <w:t>Response must be at least 200 characters</w:t>
      </w:r>
    </w:p>
    <w:p>
      <w:pPr>
        <w:pStyle w:val="ListBullet"/>
      </w:pPr>
      <w:r>
        <w:rPr>
          <w:sz w:val="20"/>
        </w:rPr>
        <w:t>Identify specific errors, omissions, or misleading claims in the AI answer</w:t>
      </w:r>
    </w:p>
    <w:p>
      <w:pPr>
        <w:pStyle w:val="ListBullet"/>
      </w:pPr>
      <w:r>
        <w:rPr>
          <w:sz w:val="20"/>
        </w:rPr>
        <w:t>Explain why each error matters (real-world impact)</w:t>
      </w:r>
    </w:p>
    <w:p>
      <w:pPr>
        <w:pStyle w:val="ListBullet"/>
      </w:pPr>
      <w:r>
        <w:rPr>
          <w:sz w:val="20"/>
        </w:rPr>
        <w:t>Provide corrected figures, analysis, or recommendations</w:t>
      </w:r>
    </w:p>
    <w:p>
      <w:pPr>
        <w:pStyle w:val="ListBullet"/>
      </w:pPr>
      <w:r>
        <w:rPr>
          <w:sz w:val="20"/>
        </w:rPr>
        <w:t>Professional tone appropriate for client-facing communication</w:t>
      </w:r>
    </w:p>
    <w:p/>
    <w:p>
      <w:pPr>
        <w:jc w:val="center"/>
      </w:pPr>
      <w:r>
        <w:rPr>
          <w:color w:val="666666"/>
          <w:sz w:val="16"/>
        </w:rPr>
        <w:t>© 2026 A2A Global Inc. — Delaware C-Corp — https://a2a.global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