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Hello Amira, 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We have setup a web service on a staging site: </w:t>
      </w:r>
      <w:hyperlink r:id="rId5" w:tgtFrame="_blank" w:history="1">
        <w:r w:rsidRPr="00325AF8">
          <w:rPr>
            <w:rFonts w:ascii="Helvetica" w:eastAsia="Times New Roman" w:hAnsi="Helvetica" w:cs="Helvetica"/>
            <w:color w:val="800080"/>
            <w:sz w:val="24"/>
            <w:szCs w:val="24"/>
            <w:u w:val="single"/>
          </w:rPr>
          <w:t>https://sg.idsdatanet.com/d2_omv_global_staging/webservice/depotwebservice.html</w:t>
        </w:r>
      </w:hyperlink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HTTP Basic Authentication: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325AF8" w:rsidRPr="00325AF8" w:rsidTr="00325AF8">
        <w:tc>
          <w:tcPr>
            <w:tcW w:w="180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b/>
                <w:bCs/>
                <w:color w:val="26282A"/>
                <w:sz w:val="24"/>
                <w:szCs w:val="24"/>
              </w:rPr>
              <w:t>Username</w:t>
            </w:r>
          </w:p>
        </w:tc>
        <w:tc>
          <w:tcPr>
            <w:tcW w:w="180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b/>
                <w:bCs/>
                <w:color w:val="26282A"/>
                <w:sz w:val="24"/>
                <w:szCs w:val="24"/>
              </w:rPr>
              <w:t>Password</w:t>
            </w:r>
          </w:p>
        </w:tc>
      </w:tr>
      <w:tr w:rsidR="00325AF8" w:rsidRPr="00325AF8" w:rsidTr="00325AF8">
        <w:tc>
          <w:tcPr>
            <w:tcW w:w="0" w:type="auto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proofErr w:type="spellStart"/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witsmltest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witsmltest123</w:t>
            </w:r>
          </w:p>
        </w:tc>
      </w:tr>
    </w:tbl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HTTP GET Method: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5250"/>
      </w:tblGrid>
      <w:tr w:rsidR="00325AF8" w:rsidRPr="00325AF8" w:rsidTr="00325AF8">
        <w:tc>
          <w:tcPr>
            <w:tcW w:w="1785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b/>
                <w:bCs/>
                <w:color w:val="26282A"/>
                <w:sz w:val="24"/>
                <w:szCs w:val="24"/>
              </w:rPr>
              <w:t>Parameter</w:t>
            </w:r>
          </w:p>
        </w:tc>
        <w:tc>
          <w:tcPr>
            <w:tcW w:w="498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b/>
                <w:bCs/>
                <w:color w:val="26282A"/>
                <w:sz w:val="24"/>
                <w:szCs w:val="24"/>
              </w:rPr>
              <w:t>Value</w:t>
            </w:r>
          </w:p>
        </w:tc>
      </w:tr>
      <w:tr w:rsidR="00325AF8" w:rsidRPr="00325AF8" w:rsidTr="00325AF8">
        <w:tc>
          <w:tcPr>
            <w:tcW w:w="0" w:type="auto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"</w:t>
            </w:r>
            <w:proofErr w:type="spellStart"/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witsml</w:t>
            </w:r>
            <w:proofErr w:type="spellEnd"/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"</w:t>
            </w:r>
          </w:p>
        </w:tc>
      </w:tr>
      <w:tr w:rsidR="00325AF8" w:rsidRPr="00325AF8" w:rsidTr="00325AF8">
        <w:tc>
          <w:tcPr>
            <w:tcW w:w="0" w:type="auto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"1.3.1.1"</w:t>
            </w:r>
          </w:p>
        </w:tc>
      </w:tr>
      <w:tr w:rsidR="00325AF8" w:rsidRPr="00325AF8" w:rsidTr="00325AF8">
        <w:tc>
          <w:tcPr>
            <w:tcW w:w="0" w:type="auto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proofErr w:type="spellStart"/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data_object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"well" OR "wellbore" OR "</w:t>
            </w:r>
            <w:proofErr w:type="spellStart"/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opsReport</w:t>
            </w:r>
            <w:proofErr w:type="spellEnd"/>
            <w:r w:rsidRPr="00325AF8">
              <w:rPr>
                <w:rFonts w:ascii="Helvetica" w:eastAsia="Times New Roman" w:hAnsi="Helvetica" w:cs="Helvetica"/>
                <w:i/>
                <w:iCs/>
                <w:color w:val="26282A"/>
                <w:sz w:val="24"/>
                <w:szCs w:val="24"/>
              </w:rPr>
              <w:t>"</w:t>
            </w:r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 (see below)</w:t>
            </w:r>
          </w:p>
        </w:tc>
      </w:tr>
      <w:tr w:rsidR="00325AF8" w:rsidRPr="00325AF8" w:rsidTr="00325AF8">
        <w:tc>
          <w:tcPr>
            <w:tcW w:w="0" w:type="auto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proofErr w:type="spellStart"/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query_template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5AF8" w:rsidRPr="00325AF8" w:rsidRDefault="00325AF8" w:rsidP="00325AF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</w:rPr>
            </w:pPr>
            <w:r w:rsidRPr="00325AF8">
              <w:rPr>
                <w:rFonts w:ascii="Helvetica" w:eastAsia="Times New Roman" w:hAnsi="Helvetica" w:cs="Helvetica"/>
                <w:color w:val="26282A"/>
                <w:sz w:val="24"/>
                <w:szCs w:val="24"/>
              </w:rPr>
              <w:t>XML formatted string (see below)</w:t>
            </w:r>
          </w:p>
        </w:tc>
      </w:tr>
    </w:tbl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You may refer to the </w:t>
      </w: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WITSML 1.3.1.1</w:t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 core API documentation on how to form the </w:t>
      </w: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query_template </w:t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parameter: </w:t>
      </w:r>
      <w:hyperlink r:id="rId6" w:tgtFrame="_blank" w:history="1">
        <w:r w:rsidRPr="00325AF8">
          <w:rPr>
            <w:rFonts w:ascii="Helvetica" w:eastAsia="Times New Roman" w:hAnsi="Helvetica" w:cs="Helvetica"/>
            <w:color w:val="800080"/>
            <w:sz w:val="24"/>
            <w:szCs w:val="24"/>
            <w:u w:val="single"/>
          </w:rPr>
          <w:t>http://w3.energistics.org/schema/witsml_v1.3.1_api/WITSML_Core_API_Version_1.3.1.doc</w:t>
        </w:r>
      </w:hyperlink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 xml:space="preserve"> (specifically the </w:t>
      </w:r>
      <w:proofErr w:type="spellStart"/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GetFromStore</w:t>
      </w:r>
      <w:proofErr w:type="spellEnd"/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 xml:space="preserve"> method).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Using </w:t>
      </w: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HTTP GET</w:t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325AF8" w:rsidRPr="00325AF8" w:rsidRDefault="00325AF8" w:rsidP="00325A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Run a query to get all available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well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data objects from the web service. </w:t>
      </w:r>
      <w:proofErr w:type="spell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query_template</w:t>
      </w:r>
      <w:proofErr w:type="spellEnd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=</w:t>
      </w:r>
    </w:p>
    <w:p w:rsidR="00325AF8" w:rsidRPr="00325AF8" w:rsidRDefault="00325AF8" w:rsidP="00325AF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&lt;wells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xmlns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hyperlink r:id="rId7" w:tgtFrame="_blank" w:history="1">
        <w:r w:rsidRPr="00325AF8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http://www.witsml.org/schemas/131</w:t>
        </w:r>
      </w:hyperlink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version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="1.3.1.1"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   &lt;well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    &lt;name /&gt;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&lt;/well&gt;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&lt;/wells&gt;</w:t>
      </w:r>
    </w:p>
    <w:p w:rsidR="00325AF8" w:rsidRPr="00325AF8" w:rsidRDefault="00325AF8" w:rsidP="00325A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Using the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&lt;well 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="" /&gt;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attribute from above, run a query to get all available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wellbore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data objects from the web service. </w:t>
      </w:r>
      <w:proofErr w:type="spell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Query_template</w:t>
      </w:r>
      <w:proofErr w:type="spellEnd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=</w:t>
      </w:r>
    </w:p>
    <w:p w:rsidR="00325AF8" w:rsidRPr="00325AF8" w:rsidRDefault="00325AF8" w:rsidP="00325AF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&lt;wellbores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xmlns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hyperlink r:id="rId8" w:tgtFrame="_blank" w:history="1">
        <w:r w:rsidRPr="00325AF8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http://www.witsml.org/schemas/131</w:t>
        </w:r>
      </w:hyperlink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version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="1.3.1.1"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   &lt;wellbore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uidWell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proofErr w:type="spellStart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xxxxxxxx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    &lt;name /&gt;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&lt;/wellbore&gt;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&lt;/wellbores&gt;</w:t>
      </w:r>
    </w:p>
    <w:p w:rsidR="00325AF8" w:rsidRPr="00325AF8" w:rsidRDefault="00325AF8" w:rsidP="00325A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Using both the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&lt;well 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="" /&gt;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and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&lt;wellbore 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="" /&gt;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attributes from above, run a query for all available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proofErr w:type="spellStart"/>
      <w:r w:rsidRPr="00325AF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objects of that well. </w:t>
      </w:r>
      <w:proofErr w:type="spell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query_template</w:t>
      </w:r>
      <w:proofErr w:type="spellEnd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=</w:t>
      </w:r>
    </w:p>
    <w:p w:rsidR="00325AF8" w:rsidRPr="00325AF8" w:rsidRDefault="00325AF8" w:rsidP="00325AF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&lt;opsReports 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xmlns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hyperlink r:id="rId9" w:tgtFrame="_blank" w:history="1">
        <w:r w:rsidRPr="00325AF8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http://www.witsml.org/schemas/131</w:t>
        </w:r>
      </w:hyperlink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version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="1.3.1.1"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   &lt;</w:t>
      </w:r>
      <w:proofErr w:type="spellStart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uidWell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proofErr w:type="spellStart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xxxxxxxx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uidWellbore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proofErr w:type="spellStart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yyyyyyyy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    &lt;name /&gt;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    &lt;</w:t>
      </w:r>
      <w:proofErr w:type="spellStart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dTim</w:t>
      </w:r>
      <w:proofErr w:type="spellEnd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 xml:space="preserve"> /&gt;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br/>
        <w:t>    &lt;/</w:t>
      </w:r>
      <w:proofErr w:type="spellStart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&lt;/</w:t>
      </w:r>
      <w:proofErr w:type="spellStart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opsReports</w:t>
      </w:r>
      <w:proofErr w:type="spellEnd"/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</w:p>
    <w:p w:rsidR="00325AF8" w:rsidRPr="00325AF8" w:rsidRDefault="00325AF8" w:rsidP="00325A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Each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/&gt;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 xml:space="preserve">represents a reporting day in </w:t>
      </w:r>
      <w:proofErr w:type="spellStart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DataNet</w:t>
      </w:r>
      <w:proofErr w:type="spell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. You can further retrieve all </w:t>
      </w:r>
      <w:r w:rsidRPr="00325AF8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&lt;activity /&gt;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records from within each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/&gt;,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by adding on the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&lt;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="" /&gt;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value. </w:t>
      </w:r>
      <w:proofErr w:type="spell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query_template</w:t>
      </w:r>
      <w:proofErr w:type="spellEnd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=</w:t>
      </w:r>
    </w:p>
    <w:p w:rsidR="00325AF8" w:rsidRPr="00325AF8" w:rsidRDefault="00325AF8" w:rsidP="00325AF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8B008B"/>
        </w:rPr>
      </w:pP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&lt;opsReports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xmlns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</w:t>
      </w:r>
      <w:hyperlink r:id="rId10" w:tgtFrame="_blank" w:history="1">
        <w:r w:rsidRPr="00325AF8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http://www.witsml.org/schemas/131</w:t>
        </w:r>
      </w:hyperlink>
      <w:r w:rsidRPr="00325AF8">
        <w:rPr>
          <w:rFonts w:ascii="Calibri" w:eastAsia="Times New Roman" w:hAnsi="Calibri" w:cs="Calibri"/>
          <w:color w:val="0000FF"/>
          <w:sz w:val="24"/>
          <w:szCs w:val="24"/>
        </w:rPr>
        <w:t>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version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="1.3.1.1"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   &lt;opsReport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uidWell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="xxxxxxxx"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uidWellbore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="yyyyyyyy"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</w:t>
      </w:r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</w:t>
      </w:r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="zzzzzzzz"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        &lt;activity </w:t>
      </w:r>
      <w:proofErr w:type="spellStart"/>
      <w:r w:rsidRPr="00325AF8">
        <w:rPr>
          <w:rFonts w:ascii="Calibri" w:eastAsia="Times New Roman" w:hAnsi="Calibri" w:cs="Calibri"/>
          <w:color w:val="FF0000"/>
          <w:sz w:val="24"/>
          <w:szCs w:val="24"/>
        </w:rPr>
        <w:t>uid</w:t>
      </w:r>
      <w:proofErr w:type="spellEnd"/>
      <w:r w:rsidRPr="00325AF8">
        <w:rPr>
          <w:rFonts w:ascii="Calibri" w:eastAsia="Times New Roman" w:hAnsi="Calibri" w:cs="Calibri"/>
          <w:color w:val="0000FF"/>
          <w:sz w:val="24"/>
          <w:szCs w:val="24"/>
        </w:rPr>
        <w:t>=""</w:t>
      </w:r>
      <w:r w:rsidRPr="00325AF8">
        <w:rPr>
          <w:rFonts w:ascii="Calibri" w:eastAsia="Times New Roman" w:hAnsi="Calibri" w:cs="Calibri"/>
          <w:color w:val="8B008B"/>
          <w:sz w:val="24"/>
          <w:szCs w:val="24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dTimStart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dTimEnd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&lt;duration/&gt;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&lt;phase/&gt;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activityCode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detailActivity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typeActivityClass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&lt;state/&gt;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&lt;operator/&gt;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&lt;optimum/&gt;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&lt;productive/&gt;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itemState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    &lt;comments/&gt;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    &lt;/activity&gt;</w:t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    &lt;/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opsReport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&gt;</w:t>
      </w: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&lt;/</w:t>
      </w:r>
      <w:proofErr w:type="spellStart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opsReports</w:t>
      </w:r>
      <w:proofErr w:type="spellEnd"/>
      <w:r w:rsidRPr="00325AF8">
        <w:rPr>
          <w:rFonts w:ascii="Helvetica" w:eastAsia="Times New Roman" w:hAnsi="Helvetica" w:cs="Helvetica"/>
          <w:color w:val="8B008B"/>
          <w:sz w:val="24"/>
          <w:szCs w:val="24"/>
        </w:rPr>
        <w:t>&gt;</w:t>
      </w:r>
    </w:p>
    <w:p w:rsidR="00325AF8" w:rsidRPr="00325AF8" w:rsidRDefault="00325AF8" w:rsidP="00325AF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The given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&lt;activity /&gt;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object(s) should be able to give you the data that you need for analysis.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Note:</w:t>
      </w:r>
    </w:p>
    <w:p w:rsidR="00325AF8" w:rsidRPr="00325AF8" w:rsidRDefault="00325AF8" w:rsidP="00325AF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well</w:t>
      </w:r>
      <w:proofErr w:type="gram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,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wellbore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and </w:t>
      </w:r>
      <w:proofErr w:type="spell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opsReport</w:t>
      </w:r>
      <w:proofErr w:type="spell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are 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main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data objects, independent of each other. This must be specified in the '</w:t>
      </w:r>
      <w:proofErr w:type="spellStart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data_object</w:t>
      </w:r>
      <w:proofErr w:type="spell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' HTTP GET parameter together with its relevant query template.</w:t>
      </w:r>
    </w:p>
    <w:p w:rsidR="00325AF8" w:rsidRPr="00325AF8" w:rsidRDefault="00325AF8" w:rsidP="00325AF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opsReport</w:t>
      </w:r>
      <w:proofErr w:type="spellEnd"/>
      <w:proofErr w:type="gram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is the </w:t>
      </w:r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parent 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of the </w:t>
      </w:r>
      <w:r w:rsidRPr="00325AF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activity</w:t>
      </w: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 data object.</w:t>
      </w:r>
    </w:p>
    <w:p w:rsidR="00325AF8" w:rsidRPr="00325AF8" w:rsidRDefault="00325AF8" w:rsidP="00325AF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Reference: </w:t>
      </w:r>
      <w:hyperlink r:id="rId11" w:tgtFrame="_blank" w:history="1">
        <w:r w:rsidRPr="00325AF8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http://w3.energistics.org/schema/witsml_v1.3.1.1_data/doc/WITSML_Schema_docu.htm</w:t>
        </w:r>
      </w:hyperlink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 xml:space="preserve">Attached </w:t>
      </w:r>
      <w:proofErr w:type="spellStart"/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FS_DEPOT_RESTful</w:t>
      </w:r>
      <w:proofErr w:type="spellEnd"/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 xml:space="preserve"> API_v1.0.pdf for your reference.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325AF8">
        <w:rPr>
          <w:rFonts w:ascii="Helvetica" w:eastAsia="Times New Roman" w:hAnsi="Helvetica" w:cs="Helvetica"/>
          <w:color w:val="000000"/>
          <w:sz w:val="24"/>
          <w:szCs w:val="24"/>
        </w:rPr>
        <w:t>Kindly do some tests on your application/client to see if it’s connectable from your end.</w:t>
      </w:r>
    </w:p>
    <w:p w:rsidR="00325AF8" w:rsidRDefault="00325AF8">
      <w:r>
        <w:br w:type="page"/>
      </w:r>
    </w:p>
    <w:p w:rsidR="00325AF8" w:rsidRPr="00325AF8" w:rsidRDefault="00325AF8" w:rsidP="00325AF8">
      <w:pPr>
        <w:shd w:val="clear" w:color="auto" w:fill="FFFFFF"/>
        <w:spacing w:before="100" w:beforeAutospacing="1"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Amira,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As requested, I have enabled access to the following data objects with a sample of their respective query templates: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1. '</w:t>
      </w:r>
      <w:proofErr w:type="gram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tubular</w:t>
      </w:r>
      <w:proofErr w:type="gram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':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&lt;tubulars xmlns=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"http://www.witsml.org/schemas/131"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version=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"1.3.1.1"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&lt;tubular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&lt;name/&gt;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typeTubularAssy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tubularComponent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typeTubularComp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&lt;sequence/&gt;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&lt;description/&gt;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&lt;id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gram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od</w:t>
      </w:r>
      <w:proofErr w:type="gram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odMx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len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numJointStand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wtPerLen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&lt;grade/&gt;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&lt;vendor/&gt;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&lt;model/&gt;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proofErr w:type="gram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bitRecord</w:t>
      </w:r>
      <w:proofErr w:type="spellEnd"/>
      <w:proofErr w:type="gram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numBit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diaBit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lastRenderedPageBreak/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&lt;manufacturer/&gt;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typeBit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codeIADC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condFinalInner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condFinalOuter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condFinalDull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condFinalLocation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condFinalBearing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condFinalGauge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condFinalOther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condFinalReason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bitRecord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&lt;nozzle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&lt;index/&gt;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diaNozzle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&lt;/nozzle&gt;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tubularComponent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&lt;/tubular&gt;</w:t>
      </w:r>
    </w:p>
    <w:p w:rsidR="00325AF8" w:rsidRPr="00325AF8" w:rsidRDefault="00325AF8" w:rsidP="00325A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&lt;/tubulars&gt;</w:t>
      </w:r>
    </w:p>
    <w:p w:rsidR="00325AF8" w:rsidRPr="00325AF8" w:rsidRDefault="00325AF8" w:rsidP="00325A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25AF8" w:rsidRPr="00325AF8" w:rsidRDefault="00325AF8" w:rsidP="00325A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2. '</w:t>
      </w:r>
      <w:proofErr w:type="spellStart"/>
      <w:proofErr w:type="gram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bhaRun</w:t>
      </w:r>
      <w:proofErr w:type="spellEnd"/>
      <w:proofErr w:type="gram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':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&lt;bhaRuns xmlns=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"http://www.witsml.org/schemas/131"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version=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"1.3.1.1"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bhaRun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&lt;name/&gt;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&lt;tubular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uidRef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dTimStart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lastRenderedPageBreak/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dTimStop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numBitRun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numStringRun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objectiveBha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drillingParams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eTimOpBit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mdHoleStart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mdHoleStop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&lt;tubular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uidRef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tqOnBotAv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tqOnBotMx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tqOnBotMn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tqOffBotAv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tqDhAv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wtMud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flowratePump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distHold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 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rpmAv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rpmMx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rpmMn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rpmAvDh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ropAv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ropMx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ropMn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wobAv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wobMx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wobMn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lastRenderedPageBreak/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wobAvDh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aziTop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aziBottom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inclStart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inclMx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inclMn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inclStop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presPumpAv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flowrateBit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&lt;comments/&gt;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drillingParams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bhaRun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bhaRuns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25AF8" w:rsidRPr="00325AF8" w:rsidRDefault="00325AF8" w:rsidP="00325A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24"/>
          <w:szCs w:val="24"/>
        </w:rPr>
        <w:t>3. '</w:t>
      </w:r>
      <w:proofErr w:type="gramStart"/>
      <w:r w:rsidRPr="00325AF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trajectory</w:t>
      </w:r>
      <w:proofErr w:type="gramEnd"/>
      <w:r w:rsidRPr="00325AF8">
        <w:rPr>
          <w:rFonts w:ascii="Calibri" w:eastAsia="Times New Roman" w:hAnsi="Calibri" w:cs="Calibri"/>
          <w:color w:val="000000"/>
          <w:sz w:val="24"/>
          <w:szCs w:val="24"/>
        </w:rPr>
        <w:t>':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&lt;trajectorys xmlns=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"http://www.witsml.org/schemas/131"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version=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"1.3.1.1"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&lt;trajectory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nameWellbore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&lt;name/&gt;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objectGrowing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mdMn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datum=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mdMx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datum=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magDeclUsed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aziVertSect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dispNsVertSectOrig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dispEwVertSectOrig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trajectoryStation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uid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lastRenderedPageBreak/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dTimStn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typeTrajStation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typeSurveyTool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&lt;md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tvd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incl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azi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dispNs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dispEw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vertSect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dls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rateTurn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rateBuild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 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uom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=</w:t>
      </w: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""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/&gt;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trajectoryStation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b/>
          <w:bCs/>
          <w:color w:val="000000"/>
          <w:sz w:val="16"/>
          <w:szCs w:val="16"/>
        </w:rPr>
        <w:t>  </w:t>
      </w: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&lt;/trajectory&gt;</w:t>
      </w:r>
    </w:p>
    <w:p w:rsidR="00325AF8" w:rsidRPr="00325AF8" w:rsidRDefault="00325AF8" w:rsidP="00325AF8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&lt;/</w:t>
      </w:r>
      <w:proofErr w:type="spellStart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trajectorys</w:t>
      </w:r>
      <w:proofErr w:type="spellEnd"/>
      <w:r w:rsidRPr="00325AF8">
        <w:rPr>
          <w:rFonts w:ascii="Calibri" w:eastAsia="Times New Roman" w:hAnsi="Calibri" w:cs="Calibri"/>
          <w:color w:val="000000"/>
          <w:sz w:val="16"/>
          <w:szCs w:val="16"/>
        </w:rPr>
        <w:t>&gt;</w:t>
      </w:r>
    </w:p>
    <w:p w:rsidR="0053053A" w:rsidRDefault="00B3404A"/>
    <w:p w:rsidR="00B3404A" w:rsidRDefault="00B3404A" w:rsidP="00B3404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2. </w:t>
      </w:r>
      <w:r>
        <w:rPr>
          <w:rFonts w:ascii="Helvetica" w:hAnsi="Helvetica" w:cs="Helvetica"/>
          <w:color w:val="000000"/>
        </w:rPr>
        <w:t>Survey = </w:t>
      </w:r>
      <w:r>
        <w:rPr>
          <w:rFonts w:ascii="Helvetica" w:hAnsi="Helvetica" w:cs="Helvetica"/>
          <w:b/>
          <w:bCs/>
          <w:color w:val="000000"/>
        </w:rPr>
        <w:t>trajectory</w:t>
      </w:r>
      <w:r>
        <w:rPr>
          <w:rFonts w:ascii="Helvetica" w:hAnsi="Helvetica" w:cs="Helvetica"/>
          <w:color w:val="000000"/>
        </w:rPr>
        <w:t>. </w:t>
      </w:r>
      <w:r>
        <w:rPr>
          <w:rFonts w:ascii="Helvetica" w:hAnsi="Helvetica" w:cs="Helvetica"/>
          <w:b/>
          <w:bCs/>
          <w:color w:val="000000"/>
        </w:rPr>
        <w:t>Tubular </w:t>
      </w:r>
      <w:r>
        <w:rPr>
          <w:rFonts w:ascii="Helvetica" w:hAnsi="Helvetica" w:cs="Helvetica"/>
          <w:color w:val="000000"/>
        </w:rPr>
        <w:t>represents the assembly of a BHA before it is used/run inside a wellbore (thus a BHA 'run'). For more information, you may refer to the WITSML 1.3.1.1 standard schema (</w:t>
      </w:r>
      <w:hyperlink r:id="rId12" w:tgtFrame="_blank" w:history="1">
        <w:r>
          <w:rPr>
            <w:rStyle w:val="Hyperlink"/>
            <w:rFonts w:ascii="Helvetica" w:hAnsi="Helvetica" w:cs="Helvetica"/>
            <w:color w:val="196AD4"/>
          </w:rPr>
          <w:t>http://w3.energistics.org/schema/witsml_v1.3.1.1_data/doc/WITSML_Schema_docu.htm</w:t>
        </w:r>
      </w:hyperlink>
      <w:r>
        <w:rPr>
          <w:rFonts w:ascii="Helvetica" w:hAnsi="Helvetica" w:cs="Helvetica"/>
          <w:color w:val="000000"/>
        </w:rPr>
        <w:t>) on which the web service is built upon.</w:t>
      </w:r>
    </w:p>
    <w:p w:rsidR="00B3404A" w:rsidRDefault="00B3404A">
      <w:bookmarkStart w:id="0" w:name="_GoBack"/>
      <w:bookmarkEnd w:id="0"/>
    </w:p>
    <w:sectPr w:rsidR="00B3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D34A4"/>
    <w:multiLevelType w:val="multilevel"/>
    <w:tmpl w:val="6DF02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A7B68"/>
    <w:multiLevelType w:val="multilevel"/>
    <w:tmpl w:val="0A5C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D7962"/>
    <w:multiLevelType w:val="multilevel"/>
    <w:tmpl w:val="C98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8"/>
    <w:rsid w:val="00136983"/>
    <w:rsid w:val="00320590"/>
    <w:rsid w:val="00325AF8"/>
    <w:rsid w:val="00AE21B5"/>
    <w:rsid w:val="00AE2F1D"/>
    <w:rsid w:val="00B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0CE6F-B2B5-437F-87F8-7A1A46BC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AF8"/>
    <w:rPr>
      <w:color w:val="0000FF"/>
      <w:u w:val="single"/>
    </w:rPr>
  </w:style>
  <w:style w:type="paragraph" w:customStyle="1" w:styleId="yiv1942997313msonormal">
    <w:name w:val="yiv1942997313msonormal"/>
    <w:basedOn w:val="Normal"/>
    <w:rsid w:val="0032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788838169msonormal">
    <w:name w:val="yiv0788838169msonormal"/>
    <w:basedOn w:val="Normal"/>
    <w:rsid w:val="0032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1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2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1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6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57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4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3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5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2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36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2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42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9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7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tsml.org/schemas/1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tsml.org/schemas/131" TargetMode="External"/><Relationship Id="rId12" Type="http://schemas.openxmlformats.org/officeDocument/2006/relationships/hyperlink" Target="http://w3.energistics.org/schema/witsml_v1.3.1.1_data/doc/WITSML_Schema_docu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.energistics.org/schema/witsml_v1.3.1_api/WITSML_Core_API_Version_1.3.1.doc" TargetMode="External"/><Relationship Id="rId11" Type="http://schemas.openxmlformats.org/officeDocument/2006/relationships/hyperlink" Target="http://w3.energistics.org/schema/witsml_v1.3.1.1_data/doc/WITSML_Schema_docu.htm" TargetMode="External"/><Relationship Id="rId5" Type="http://schemas.openxmlformats.org/officeDocument/2006/relationships/hyperlink" Target="https://sg.idsdatanet.com/d2_omv_global_staging/webservice/depotwebservice.html" TargetMode="External"/><Relationship Id="rId10" Type="http://schemas.openxmlformats.org/officeDocument/2006/relationships/hyperlink" Target="http://www.witsml.org/schemas/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tsml.org/schemas/1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 ebrahim</dc:creator>
  <cp:keywords/>
  <dc:description/>
  <cp:lastModifiedBy>Ahmed khalid ebrahim</cp:lastModifiedBy>
  <cp:revision>2</cp:revision>
  <dcterms:created xsi:type="dcterms:W3CDTF">2017-12-29T12:56:00Z</dcterms:created>
  <dcterms:modified xsi:type="dcterms:W3CDTF">2018-01-13T23:24:00Z</dcterms:modified>
</cp:coreProperties>
</file>