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Lymphoma Cancer of the Lymphatic System</w:t>
      </w:r>
    </w:p>
    <w:p>
      <w:r>
        <w:t>Lymphoma_Cancer_of_the_Lymphatic_System.docx  Section 1: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w:t>
      </w:r>
    </w:p>
    <w:p>
      <w:r>
        <w:t>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w:t>
      </w:r>
    </w:p>
    <w:p>
      <w:r>
        <w:t>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w:t>
      </w:r>
    </w:p>
    <w:p>
      <w:r>
        <w:t>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w:t>
      </w:r>
    </w:p>
    <w:p>
      <w:r>
        <w:t>discussion on the topic. This section provides detailed, structured, and educational discussion on the topic. This section provides detailed, structured, and educational discussion on the topic. This section provides detailed, structured, and educational discussion on the topic.  Section 2: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3: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4: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Section 5: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6: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7: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Section 8: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9: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10: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11: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Section 12: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13: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14: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Section 15: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16: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17: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18: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Section 19: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20: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21: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Section 22: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23: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w:t>
      </w:r>
    </w:p>
    <w:p>
      <w:r>
        <w:t>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24: This section provides detailed, structured, and educational discussion on the topic. This section provides detailed, structured, and educational discussion on the topic. This section provides detailed, structured, and educational discussion on the topic. This section</w:t>
      </w:r>
    </w:p>
    <w:p>
      <w:r>
        <w:t>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Section 25: This section provides detailed, structured,</w:t>
      </w:r>
    </w:p>
    <w:p>
      <w:r>
        <w:t>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w:t>
      </w:r>
    </w:p>
    <w:p>
      <w:r>
        <w:t>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w:t>
      </w:r>
    </w:p>
    <w:p>
      <w:r>
        <w:t>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 topic. This section provides detailed, structured, and educational discussion on the</w:t>
      </w:r>
    </w:p>
    <w:p>
      <w:r>
        <w:t>topic. This section provides detailed, structured, and educational discussion on the topic. This section provides detailed, structured, and educational discussion on the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