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Meta Title:</w:t>
      </w:r>
      <w:r w:rsidDel="00000000" w:rsidR="00000000" w:rsidRPr="00000000">
        <w:rPr>
          <w:rtl w:val="0"/>
        </w:rPr>
        <w:t xml:space="preserve"> Financial Modeling for Startups &amp; Businesses | Call us today!</w:t>
      </w:r>
    </w:p>
    <w:p w:rsidR="00000000" w:rsidDel="00000000" w:rsidP="00000000" w:rsidRDefault="00000000" w:rsidRPr="00000000" w14:paraId="00000002">
      <w:pPr>
        <w:rPr/>
      </w:pPr>
      <w:r w:rsidDel="00000000" w:rsidR="00000000" w:rsidRPr="00000000">
        <w:rPr>
          <w:b w:val="1"/>
          <w:rtl w:val="0"/>
        </w:rPr>
        <w:t xml:space="preserve">Meta Description:</w:t>
      </w:r>
      <w:r w:rsidDel="00000000" w:rsidR="00000000" w:rsidRPr="00000000">
        <w:rPr>
          <w:rtl w:val="0"/>
        </w:rPr>
        <w:t xml:space="preserve"> If you need Financial Modeling for your business, we are the right experts for you. Our service is very streamlined and stress-free. Get in touch today.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bottom w:color="000000" w:space="1" w:sz="12" w:val="single"/>
        </w:pBdr>
        <w:rPr/>
      </w:pPr>
      <w:r w:rsidDel="00000000" w:rsidR="00000000" w:rsidRPr="00000000">
        <w:rPr/>
        <w:drawing>
          <wp:inline distB="0" distT="0" distL="0" distR="0">
            <wp:extent cx="5943600" cy="2061845"/>
            <wp:effectExtent b="0" l="0" r="0" t="0"/>
            <wp:docPr descr="A person smiling for a picture&#10;&#10;Description automatically generated" id="2076726392" name="image1.png"/>
            <a:graphic>
              <a:graphicData uri="http://schemas.openxmlformats.org/drawingml/2006/picture">
                <pic:pic>
                  <pic:nvPicPr>
                    <pic:cNvPr descr="A person smiling for a picture&#10;&#10;Description automatically generated" id="0" name="image1.png"/>
                    <pic:cNvPicPr preferRelativeResize="0"/>
                  </pic:nvPicPr>
                  <pic:blipFill>
                    <a:blip r:embed="rId7"/>
                    <a:srcRect b="0" l="0" r="0" t="0"/>
                    <a:stretch>
                      <a:fillRect/>
                    </a:stretch>
                  </pic:blipFill>
                  <pic:spPr>
                    <a:xfrm>
                      <a:off x="0" y="0"/>
                      <a:ext cx="5943600" cy="20618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Top-Class Financial Modeling for your Business!</w:t>
      </w:r>
    </w:p>
    <w:p w:rsidR="00000000" w:rsidDel="00000000" w:rsidP="00000000" w:rsidRDefault="00000000" w:rsidRPr="00000000" w14:paraId="00000006">
      <w:pPr>
        <w:rPr/>
      </w:pPr>
      <w:r w:rsidDel="00000000" w:rsidR="00000000" w:rsidRPr="00000000">
        <w:rPr>
          <w:rtl w:val="0"/>
        </w:rPr>
        <w:t xml:space="preserve">At The Neo Consultancy, we provide you with top-tier financial modeling services. So, if you want to secure funding, enhance decision-making, and achieve long-term financial success, get in touch with us today!</w:t>
      </w:r>
    </w:p>
    <w:tbl>
      <w:tblPr>
        <w:tblStyle w:val="Table1"/>
        <w:tblW w:w="1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tblGridChange w:id="0">
          <w:tblGrid>
            <w:gridCol w:w="1345"/>
          </w:tblGrid>
        </w:tblGridChange>
      </w:tblGrid>
      <w:tr>
        <w:trPr>
          <w:cantSplit w:val="0"/>
          <w:trHeight w:val="403" w:hRule="atLeast"/>
          <w:tblHeader w:val="0"/>
        </w:trPr>
        <w:tc>
          <w:tcPr/>
          <w:p w:rsidR="00000000" w:rsidDel="00000000" w:rsidP="00000000" w:rsidRDefault="00000000" w:rsidRPr="00000000" w14:paraId="00000007">
            <w:pPr>
              <w:rPr/>
            </w:pPr>
            <w:r w:rsidDel="00000000" w:rsidR="00000000" w:rsidRPr="00000000">
              <w:rPr>
                <w:rtl w:val="0"/>
              </w:rPr>
              <w:t xml:space="preserve">Call Today!</w:t>
            </w:r>
          </w:p>
        </w:tc>
      </w:tr>
    </w:tbl>
    <w:p w:rsidR="00000000" w:rsidDel="00000000" w:rsidP="00000000" w:rsidRDefault="00000000" w:rsidRPr="00000000" w14:paraId="00000008">
      <w:pPr>
        <w:pStyle w:val="Heading2"/>
        <w:rPr/>
      </w:pPr>
      <w:r w:rsidDel="00000000" w:rsidR="00000000" w:rsidRPr="00000000">
        <w:rPr>
          <w:rtl w:val="0"/>
        </w:rPr>
        <w:t xml:space="preserve">Our Financial Modeling Transforms your Financial Strategy!</w:t>
      </w:r>
    </w:p>
    <w:p w:rsidR="00000000" w:rsidDel="00000000" w:rsidP="00000000" w:rsidRDefault="00000000" w:rsidRPr="00000000" w14:paraId="00000009">
      <w:pPr>
        <w:rPr/>
      </w:pPr>
      <w:r w:rsidDel="00000000" w:rsidR="00000000" w:rsidRPr="00000000">
        <w:rPr>
          <w:rtl w:val="0"/>
        </w:rPr>
        <w:t xml:space="preserve"> If you need consultancy for the financial models of your business, project, or transaction, we are the right experts for you. After all, we have extensive experience as Financial Modeling Consultants. With our consultancy, you can easily improve your existing models and develop new ones that are more powerful. </w:t>
      </w:r>
    </w:p>
    <w:p w:rsidR="00000000" w:rsidDel="00000000" w:rsidP="00000000" w:rsidRDefault="00000000" w:rsidRPr="00000000" w14:paraId="0000000A">
      <w:pPr>
        <w:rPr/>
      </w:pPr>
      <w:r w:rsidDel="00000000" w:rsidR="00000000" w:rsidRPr="00000000">
        <w:rPr>
          <w:rtl w:val="0"/>
        </w:rPr>
        <w:t xml:space="preserve">Clearly, your Financial Model is not just a spreadsheet; it’s the entity that defines and shapes your financial strategy.  Because we understand this, we consult you on financial narratives that resonate with your venture, vision, and industry.</w:t>
      </w:r>
    </w:p>
    <w:p w:rsidR="00000000" w:rsidDel="00000000" w:rsidP="00000000" w:rsidRDefault="00000000" w:rsidRPr="00000000" w14:paraId="0000000B">
      <w:pPr>
        <w:rPr/>
      </w:pPr>
      <w:r w:rsidDel="00000000" w:rsidR="00000000" w:rsidRPr="00000000">
        <w:rPr>
          <w:rtl w:val="0"/>
        </w:rPr>
        <w:t xml:space="preserve">With our expert consultancy, you can craft the financial strategy that turns your business finance woes into wins. After all, your financial mastery is our mission. We can easily propel your business to the pinnacle of success. So, secure your business’ financial future. Reach out to us today!</w:t>
      </w:r>
    </w:p>
    <w:p w:rsidR="00000000" w:rsidDel="00000000" w:rsidP="00000000" w:rsidRDefault="00000000" w:rsidRPr="00000000" w14:paraId="0000000C">
      <w:pPr>
        <w:pStyle w:val="Heading2"/>
        <w:rPr/>
      </w:pPr>
      <w:r w:rsidDel="00000000" w:rsidR="00000000" w:rsidRPr="00000000">
        <w:rPr>
          <w:rtl w:val="0"/>
        </w:rPr>
        <w:t xml:space="preserve">Why The Neo Consultancy?</w:t>
      </w:r>
    </w:p>
    <w:p w:rsidR="00000000" w:rsidDel="00000000" w:rsidP="00000000" w:rsidRDefault="00000000" w:rsidRPr="00000000" w14:paraId="0000000D">
      <w:pPr>
        <w:rPr/>
      </w:pPr>
      <w:r w:rsidDel="00000000" w:rsidR="00000000" w:rsidRPr="00000000">
        <w:rPr>
          <w:rtl w:val="0"/>
        </w:rPr>
        <w:t xml:space="preserve">Whether you are a startup or a growing business, our Financial Modeling Services can help you thrive. After all, we provide you reliably valuable guidance on your Key Point Indicators (KPIs), help project your future performance, and guide you on the funding you need from investors. Clearly, you can count on us to ensure that your financial model enables you to explore the impact of your financial decisions – that it supports your business plan. Moreover, we are aware of all the robust analysis tools and the latest accounting and tax standards. So, we can provide you with a comprehensive consultancy. We do: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Custom Model Builds &amp; Coaching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 Reviews &amp; Improvements</w:t>
      </w:r>
    </w:p>
    <w:p w:rsidR="00000000" w:rsidDel="00000000" w:rsidP="00000000" w:rsidRDefault="00000000" w:rsidRPr="00000000" w14:paraId="00000010">
      <w:pPr>
        <w:rPr/>
      </w:pPr>
      <w:r w:rsidDel="00000000" w:rsidR="00000000" w:rsidRPr="00000000">
        <w:rPr>
          <w:rtl w:val="0"/>
        </w:rPr>
        <w:t xml:space="preserve">With our valuable insights, you can make informed decisions regarding financial investments, budgets, and strategies. We are your go-to experts if you want to see the financial future of your business more clearly. </w:t>
      </w:r>
    </w:p>
    <w:p w:rsidR="00000000" w:rsidDel="00000000" w:rsidP="00000000" w:rsidRDefault="00000000" w:rsidRPr="00000000" w14:paraId="00000011">
      <w:pPr>
        <w:pStyle w:val="Heading2"/>
        <w:rPr/>
      </w:pPr>
      <w:r w:rsidDel="00000000" w:rsidR="00000000" w:rsidRPr="00000000">
        <w:rPr>
          <w:rtl w:val="0"/>
        </w:rPr>
        <w:t xml:space="preserve">End-to-End Financial Modeling Consulting for All Industries</w:t>
      </w:r>
    </w:p>
    <w:tbl>
      <w:tblPr>
        <w:tblStyle w:val="Table2"/>
        <w:tblW w:w="942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142"/>
        <w:gridCol w:w="3143"/>
        <w:gridCol w:w="3143"/>
        <w:tblGridChange w:id="0">
          <w:tblGrid>
            <w:gridCol w:w="3142"/>
            <w:gridCol w:w="3143"/>
            <w:gridCol w:w="3143"/>
          </w:tblGrid>
        </w:tblGridChange>
      </w:tblGrid>
      <w:tr>
        <w:trPr>
          <w:cantSplit w:val="0"/>
          <w:trHeight w:val="844" w:hRule="atLeast"/>
          <w:tblHeader w:val="0"/>
        </w:trPr>
        <w:tc>
          <w:tcPr/>
          <w:p w:rsidR="00000000" w:rsidDel="00000000" w:rsidP="00000000" w:rsidRDefault="00000000" w:rsidRPr="00000000" w14:paraId="00000012">
            <w:pPr>
              <w:jc w:val="center"/>
              <w:rPr/>
            </w:pPr>
            <w:r w:rsidDel="00000000" w:rsidR="00000000" w:rsidRPr="00000000">
              <w:rPr>
                <w:rtl w:val="0"/>
              </w:rPr>
              <w:t xml:space="preserve">Biotechnology</w:t>
            </w:r>
          </w:p>
        </w:tc>
        <w:tc>
          <w:tcPr/>
          <w:p w:rsidR="00000000" w:rsidDel="00000000" w:rsidP="00000000" w:rsidRDefault="00000000" w:rsidRPr="00000000" w14:paraId="00000013">
            <w:pPr>
              <w:jc w:val="center"/>
              <w:rPr/>
            </w:pPr>
            <w:r w:rsidDel="00000000" w:rsidR="00000000" w:rsidRPr="00000000">
              <w:rPr>
                <w:rtl w:val="0"/>
              </w:rPr>
              <w:t xml:space="preserve">Cybersecurity</w:t>
            </w:r>
          </w:p>
        </w:tc>
        <w:tc>
          <w:tcPr/>
          <w:p w:rsidR="00000000" w:rsidDel="00000000" w:rsidP="00000000" w:rsidRDefault="00000000" w:rsidRPr="00000000" w14:paraId="00000014">
            <w:pPr>
              <w:jc w:val="center"/>
              <w:rPr/>
            </w:pPr>
            <w:r w:rsidDel="00000000" w:rsidR="00000000" w:rsidRPr="00000000">
              <w:rPr>
                <w:rtl w:val="0"/>
              </w:rPr>
              <w:t xml:space="preserve">Blockchain, NFTs &amp; DLT</w:t>
            </w:r>
          </w:p>
        </w:tc>
      </w:tr>
      <w:tr>
        <w:trPr>
          <w:cantSplit w:val="0"/>
          <w:trHeight w:val="844" w:hRule="atLeast"/>
          <w:tblHeader w:val="0"/>
        </w:trPr>
        <w:tc>
          <w:tcPr/>
          <w:p w:rsidR="00000000" w:rsidDel="00000000" w:rsidP="00000000" w:rsidRDefault="00000000" w:rsidRPr="00000000" w14:paraId="00000015">
            <w:pPr>
              <w:jc w:val="center"/>
              <w:rPr/>
            </w:pPr>
            <w:r w:rsidDel="00000000" w:rsidR="00000000" w:rsidRPr="00000000">
              <w:rPr>
                <w:rtl w:val="0"/>
              </w:rPr>
              <w:t xml:space="preserve">Artificial Intelligence</w:t>
            </w:r>
          </w:p>
        </w:tc>
        <w:tc>
          <w:tcPr/>
          <w:p w:rsidR="00000000" w:rsidDel="00000000" w:rsidP="00000000" w:rsidRDefault="00000000" w:rsidRPr="00000000" w14:paraId="00000016">
            <w:pPr>
              <w:jc w:val="center"/>
              <w:rPr/>
            </w:pPr>
            <w:r w:rsidDel="00000000" w:rsidR="00000000" w:rsidRPr="00000000">
              <w:rPr>
                <w:rtl w:val="0"/>
              </w:rPr>
              <w:t xml:space="preserve">Education Startups</w:t>
            </w:r>
          </w:p>
        </w:tc>
        <w:tc>
          <w:tcPr/>
          <w:p w:rsidR="00000000" w:rsidDel="00000000" w:rsidP="00000000" w:rsidRDefault="00000000" w:rsidRPr="00000000" w14:paraId="00000017">
            <w:pPr>
              <w:jc w:val="center"/>
              <w:rPr/>
            </w:pPr>
            <w:r w:rsidDel="00000000" w:rsidR="00000000" w:rsidRPr="00000000">
              <w:rPr>
                <w:rtl w:val="0"/>
              </w:rPr>
              <w:t xml:space="preserve">Retail &amp; E-Commerce</w:t>
            </w:r>
          </w:p>
        </w:tc>
      </w:tr>
      <w:tr>
        <w:trPr>
          <w:cantSplit w:val="0"/>
          <w:trHeight w:val="844" w:hRule="atLeast"/>
          <w:tblHeader w:val="0"/>
        </w:trPr>
        <w:tc>
          <w:tcPr/>
          <w:p w:rsidR="00000000" w:rsidDel="00000000" w:rsidP="00000000" w:rsidRDefault="00000000" w:rsidRPr="00000000" w14:paraId="00000018">
            <w:pPr>
              <w:jc w:val="center"/>
              <w:rPr/>
            </w:pPr>
            <w:r w:rsidDel="00000000" w:rsidR="00000000" w:rsidRPr="00000000">
              <w:rPr>
                <w:rtl w:val="0"/>
              </w:rPr>
              <w:t xml:space="preserve">Financial Technology</w:t>
            </w:r>
          </w:p>
        </w:tc>
        <w:tc>
          <w:tcPr/>
          <w:p w:rsidR="00000000" w:rsidDel="00000000" w:rsidP="00000000" w:rsidRDefault="00000000" w:rsidRPr="00000000" w14:paraId="00000019">
            <w:pPr>
              <w:jc w:val="center"/>
              <w:rPr/>
            </w:pPr>
            <w:r w:rsidDel="00000000" w:rsidR="00000000" w:rsidRPr="00000000">
              <w:rPr>
                <w:rtl w:val="0"/>
              </w:rPr>
              <w:t xml:space="preserve">Social &amp; Sustainability</w:t>
            </w:r>
          </w:p>
        </w:tc>
        <w:tc>
          <w:tcPr/>
          <w:p w:rsidR="00000000" w:rsidDel="00000000" w:rsidP="00000000" w:rsidRDefault="00000000" w:rsidRPr="00000000" w14:paraId="0000001A">
            <w:pPr>
              <w:jc w:val="center"/>
              <w:rPr/>
            </w:pPr>
            <w:r w:rsidDel="00000000" w:rsidR="00000000" w:rsidRPr="00000000">
              <w:rPr>
                <w:rtl w:val="0"/>
              </w:rPr>
              <w:t xml:space="preserve">On Demand Services</w:t>
            </w:r>
          </w:p>
        </w:tc>
      </w:tr>
    </w:tbl>
    <w:p w:rsidR="00000000" w:rsidDel="00000000" w:rsidP="00000000" w:rsidRDefault="00000000" w:rsidRPr="00000000" w14:paraId="0000001B">
      <w:pPr>
        <w:pStyle w:val="Heading2"/>
        <w:jc w:val="center"/>
        <w:rPr/>
      </w:pPr>
      <w:r w:rsidDel="00000000" w:rsidR="00000000" w:rsidRPr="00000000">
        <w:rPr>
          <w:rtl w:val="0"/>
        </w:rPr>
        <w:t xml:space="preserve">Our Financial Modeling Includes:</w:t>
      </w:r>
    </w:p>
    <w:tbl>
      <w:tblPr>
        <w:tblStyle w:val="Table3"/>
        <w:tblW w:w="5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0"/>
        <w:gridCol w:w="2540"/>
        <w:tblGridChange w:id="0">
          <w:tblGrid>
            <w:gridCol w:w="2540"/>
            <w:gridCol w:w="2540"/>
          </w:tblGrid>
        </w:tblGridChange>
      </w:tblGrid>
      <w:tr>
        <w:trPr>
          <w:cantSplit w:val="0"/>
          <w:trHeight w:val="880" w:hRule="atLeast"/>
          <w:tblHeader w:val="0"/>
        </w:trPr>
        <w:tc>
          <w:tcPr>
            <w:tcBorders>
              <w:bottom w:color="000000" w:space="0" w:sz="0" w:val="nil"/>
            </w:tcBorders>
          </w:tcPr>
          <w:p w:rsidR="00000000" w:rsidDel="00000000" w:rsidP="00000000" w:rsidRDefault="00000000" w:rsidRPr="00000000" w14:paraId="0000001C">
            <w:pPr>
              <w:pStyle w:val="Heading3"/>
              <w:rPr/>
            </w:pPr>
            <w:r w:rsidDel="00000000" w:rsidR="00000000" w:rsidRPr="00000000">
              <w:rPr>
                <w:rtl w:val="0"/>
              </w:rPr>
              <w:t xml:space="preserve">Measuring Performance</w:t>
            </w:r>
          </w:p>
        </w:tc>
        <w:tc>
          <w:tcPr>
            <w:tcBorders>
              <w:top w:color="000000" w:space="0" w:sz="0" w:val="nil"/>
              <w:bottom w:color="000000" w:space="0" w:sz="4" w:val="single"/>
              <w:right w:color="000000" w:space="0" w:sz="0" w:val="nil"/>
            </w:tcBorders>
          </w:tcPr>
          <w:p w:rsidR="00000000" w:rsidDel="00000000" w:rsidP="00000000" w:rsidRDefault="00000000" w:rsidRPr="00000000" w14:paraId="0000001D">
            <w:pPr>
              <w:rPr/>
            </w:pPr>
            <w:r w:rsidDel="00000000" w:rsidR="00000000" w:rsidRPr="00000000">
              <w:rPr>
                <w:rtl w:val="0"/>
              </w:rPr>
            </w:r>
          </w:p>
        </w:tc>
      </w:tr>
      <w:tr>
        <w:trPr>
          <w:cantSplit w:val="0"/>
          <w:trHeight w:val="1230" w:hRule="atLeast"/>
          <w:tblHeader w:val="0"/>
        </w:trPr>
        <w:tc>
          <w:tcPr>
            <w:tcBorders>
              <w:top w:color="000000" w:space="0" w:sz="0" w:val="nil"/>
              <w:bottom w:color="000000" w:space="0" w:sz="4" w:val="single"/>
            </w:tcBorders>
          </w:tcPr>
          <w:p w:rsidR="00000000" w:rsidDel="00000000" w:rsidP="00000000" w:rsidRDefault="00000000" w:rsidRPr="00000000" w14:paraId="0000001E">
            <w:pPr>
              <w:rPr/>
            </w:pPr>
            <w:r w:rsidDel="00000000" w:rsidR="00000000" w:rsidRPr="00000000">
              <w:rPr>
                <w:rtl w:val="0"/>
              </w:rPr>
              <w:t xml:space="preserve">We consult you on how your stock or performance is impacting the overall business to help you make better executive decisions</w:t>
            </w:r>
          </w:p>
        </w:tc>
        <w:tc>
          <w:tcPr>
            <w:tcBorders>
              <w:bottom w:color="000000" w:space="0" w:sz="0" w:val="nil"/>
            </w:tcBorders>
          </w:tcPr>
          <w:p w:rsidR="00000000" w:rsidDel="00000000" w:rsidP="00000000" w:rsidRDefault="00000000" w:rsidRPr="00000000" w14:paraId="0000001F">
            <w:pPr>
              <w:pStyle w:val="Heading3"/>
              <w:rPr/>
            </w:pPr>
            <w:r w:rsidDel="00000000" w:rsidR="00000000" w:rsidRPr="00000000">
              <w:rPr>
                <w:rtl w:val="0"/>
              </w:rPr>
              <w:t xml:space="preserve">Planning Strategy</w:t>
            </w:r>
          </w:p>
        </w:tc>
      </w:tr>
      <w:tr>
        <w:trPr>
          <w:cantSplit w:val="0"/>
          <w:trHeight w:val="1215" w:hRule="atLeast"/>
          <w:tblHeader w:val="0"/>
        </w:trPr>
        <w:tc>
          <w:tcPr>
            <w:tcBorders>
              <w:bottom w:color="000000" w:space="0" w:sz="0" w:val="nil"/>
            </w:tcBorders>
          </w:tcPr>
          <w:p w:rsidR="00000000" w:rsidDel="00000000" w:rsidP="00000000" w:rsidRDefault="00000000" w:rsidRPr="00000000" w14:paraId="00000020">
            <w:pPr>
              <w:pStyle w:val="Heading3"/>
              <w:rPr/>
            </w:pPr>
            <w:r w:rsidDel="00000000" w:rsidR="00000000" w:rsidRPr="00000000">
              <w:rPr>
                <w:rtl w:val="0"/>
              </w:rPr>
              <w:t xml:space="preserve">Minimizing Risks</w:t>
            </w:r>
          </w:p>
        </w:tc>
        <w:tc>
          <w:tcPr>
            <w:tcBorders>
              <w:top w:color="000000" w:space="0" w:sz="0" w:val="nil"/>
              <w:bottom w:color="000000" w:space="0" w:sz="4" w:val="single"/>
            </w:tcBorders>
          </w:tcPr>
          <w:p w:rsidR="00000000" w:rsidDel="00000000" w:rsidP="00000000" w:rsidRDefault="00000000" w:rsidRPr="00000000" w14:paraId="00000021">
            <w:pPr>
              <w:rPr/>
            </w:pPr>
            <w:r w:rsidDel="00000000" w:rsidR="00000000" w:rsidRPr="00000000">
              <w:rPr>
                <w:rtl w:val="0"/>
              </w:rPr>
              <w:t xml:space="preserve">We help you formulate right financial strategies, whether allocating financial corporate or testing scenarios</w:t>
            </w:r>
          </w:p>
        </w:tc>
      </w:tr>
      <w:tr>
        <w:trPr>
          <w:cantSplit w:val="0"/>
          <w:trHeight w:val="1230" w:hRule="atLeast"/>
          <w:tblHeader w:val="0"/>
        </w:trPr>
        <w:tc>
          <w:tcPr>
            <w:tcBorders>
              <w:top w:color="000000" w:space="0" w:sz="0" w:val="nil"/>
              <w:bottom w:color="000000" w:space="0" w:sz="4" w:val="single"/>
            </w:tcBorders>
          </w:tcPr>
          <w:p w:rsidR="00000000" w:rsidDel="00000000" w:rsidP="00000000" w:rsidRDefault="00000000" w:rsidRPr="00000000" w14:paraId="00000022">
            <w:pPr>
              <w:rPr/>
            </w:pPr>
            <w:r w:rsidDel="00000000" w:rsidR="00000000" w:rsidRPr="00000000">
              <w:rPr>
                <w:rtl w:val="0"/>
              </w:rPr>
              <w:t xml:space="preserve">With our consultancy, you can make business plans with confident and data-driven research that ensures growth and scale</w:t>
            </w:r>
          </w:p>
        </w:tc>
        <w:tc>
          <w:tcPr>
            <w:tcBorders>
              <w:bottom w:color="000000" w:space="0" w:sz="0" w:val="nil"/>
            </w:tcBorders>
          </w:tcPr>
          <w:p w:rsidR="00000000" w:rsidDel="00000000" w:rsidP="00000000" w:rsidRDefault="00000000" w:rsidRPr="00000000" w14:paraId="00000023">
            <w:pPr>
              <w:pStyle w:val="Heading3"/>
              <w:rPr/>
            </w:pPr>
            <w:r w:rsidDel="00000000" w:rsidR="00000000" w:rsidRPr="00000000">
              <w:rPr>
                <w:rtl w:val="0"/>
              </w:rPr>
              <w:t xml:space="preserve">Eliminating Bottlenecks</w:t>
            </w:r>
          </w:p>
        </w:tc>
      </w:tr>
      <w:tr>
        <w:trPr>
          <w:cantSplit w:val="0"/>
          <w:trHeight w:val="1215" w:hRule="atLeast"/>
          <w:tblHeader w:val="0"/>
        </w:trPr>
        <w:tc>
          <w:tcPr>
            <w:tcBorders>
              <w:left w:color="000000" w:space="0" w:sz="0" w:val="nil"/>
              <w:bottom w:color="000000" w:space="0" w:sz="0" w:val="nil"/>
            </w:tcBorders>
          </w:tcPr>
          <w:p w:rsidR="00000000" w:rsidDel="00000000" w:rsidP="00000000" w:rsidRDefault="00000000" w:rsidRPr="00000000" w14:paraId="00000024">
            <w:pPr>
              <w:rPr/>
            </w:pPr>
            <w:r w:rsidDel="00000000" w:rsidR="00000000" w:rsidRPr="00000000">
              <w:rPr>
                <w:rtl w:val="0"/>
              </w:rPr>
            </w:r>
          </w:p>
        </w:tc>
        <w:tc>
          <w:tcPr>
            <w:tcBorders>
              <w:top w:color="000000" w:space="0" w:sz="0" w:val="nil"/>
            </w:tcBorders>
          </w:tcPr>
          <w:p w:rsidR="00000000" w:rsidDel="00000000" w:rsidP="00000000" w:rsidRDefault="00000000" w:rsidRPr="00000000" w14:paraId="00000025">
            <w:pPr>
              <w:rPr/>
            </w:pPr>
            <w:r w:rsidDel="00000000" w:rsidR="00000000" w:rsidRPr="00000000">
              <w:rPr>
                <w:rtl w:val="0"/>
              </w:rPr>
              <w:t xml:space="preserve">We help you identify the weaknesses in your business and capitalize on them to grow your startup more quickly</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Our Consultancy will strengthen your Financial Foundation!</w:t>
      </w:r>
    </w:p>
    <w:p w:rsidR="00000000" w:rsidDel="00000000" w:rsidP="00000000" w:rsidRDefault="00000000" w:rsidRPr="00000000" w14:paraId="00000028">
      <w:pPr>
        <w:rPr/>
      </w:pPr>
      <w:r w:rsidDel="00000000" w:rsidR="00000000" w:rsidRPr="00000000">
        <w:rPr>
          <w:rtl w:val="0"/>
        </w:rPr>
        <w:t xml:space="preserve">Because we build data-driven, insightful financial models, it helps you assess the financial impact of your decisions. This way, you can easily project your potential growth. Ultimately, you will be able to support your business plan and attract investors to inject money into your business. So, drive benefit from our service and: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Plan for the financial future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Make informed decisions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Know your business’ value</w:t>
      </w:r>
    </w:p>
    <w:p w:rsidR="00000000" w:rsidDel="00000000" w:rsidP="00000000" w:rsidRDefault="00000000" w:rsidRPr="00000000" w14:paraId="0000002C">
      <w:pPr>
        <w:rPr/>
      </w:pPr>
      <w:r w:rsidDel="00000000" w:rsidR="00000000" w:rsidRPr="00000000">
        <w:rPr>
          <w:rtl w:val="0"/>
        </w:rPr>
        <w:t xml:space="preserve">Our consultants are always happy to help businesses of all sizes. Whether you run a startup, a small-scale-medium business, or a larger enterprise, we can easily help you navigate financial modeling with our expert guidance and support. We are dedicated to guiding you towards better decision-making and sustained success by merging our expertise and experience. </w:t>
      </w:r>
    </w:p>
    <w:p w:rsidR="00000000" w:rsidDel="00000000" w:rsidP="00000000" w:rsidRDefault="00000000" w:rsidRPr="00000000" w14:paraId="0000002D">
      <w:pPr>
        <w:pStyle w:val="Heading2"/>
        <w:rPr/>
      </w:pPr>
      <w:r w:rsidDel="00000000" w:rsidR="00000000" w:rsidRPr="00000000">
        <w:rPr>
          <w:rtl w:val="0"/>
        </w:rPr>
        <w:t xml:space="preserve">Our Financial Model Service Includes:</w:t>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362"/>
        <w:gridCol w:w="2362"/>
        <w:gridCol w:w="2363"/>
        <w:gridCol w:w="2363"/>
        <w:tblGridChange w:id="0">
          <w:tblGrid>
            <w:gridCol w:w="2362"/>
            <w:gridCol w:w="2362"/>
            <w:gridCol w:w="2363"/>
            <w:gridCol w:w="2363"/>
          </w:tblGrid>
        </w:tblGridChange>
      </w:tblGrid>
      <w:tr>
        <w:trPr>
          <w:cantSplit w:val="0"/>
          <w:trHeight w:val="420" w:hRule="atLeast"/>
          <w:tblHeader w:val="0"/>
        </w:trPr>
        <w:tc>
          <w:tcPr/>
          <w:p w:rsidR="00000000" w:rsidDel="00000000" w:rsidP="00000000" w:rsidRDefault="00000000" w:rsidRPr="00000000" w14:paraId="0000002E">
            <w:pPr>
              <w:jc w:val="center"/>
              <w:rPr/>
            </w:pPr>
            <w:r w:rsidDel="00000000" w:rsidR="00000000" w:rsidRPr="00000000">
              <w:rPr>
                <w:rtl w:val="0"/>
              </w:rPr>
              <w:t xml:space="preserve">Income Statement</w:t>
            </w:r>
          </w:p>
        </w:tc>
        <w:tc>
          <w:tcPr/>
          <w:p w:rsidR="00000000" w:rsidDel="00000000" w:rsidP="00000000" w:rsidRDefault="00000000" w:rsidRPr="00000000" w14:paraId="0000002F">
            <w:pPr>
              <w:jc w:val="center"/>
              <w:rPr/>
            </w:pPr>
            <w:r w:rsidDel="00000000" w:rsidR="00000000" w:rsidRPr="00000000">
              <w:rPr>
                <w:rtl w:val="0"/>
              </w:rPr>
              <w:t xml:space="preserve">Scenario Analysis</w:t>
            </w:r>
          </w:p>
        </w:tc>
        <w:tc>
          <w:tcPr/>
          <w:p w:rsidR="00000000" w:rsidDel="00000000" w:rsidP="00000000" w:rsidRDefault="00000000" w:rsidRPr="00000000" w14:paraId="00000030">
            <w:pPr>
              <w:jc w:val="center"/>
              <w:rPr/>
            </w:pPr>
            <w:r w:rsidDel="00000000" w:rsidR="00000000" w:rsidRPr="00000000">
              <w:rPr>
                <w:rtl w:val="0"/>
              </w:rPr>
              <w:t xml:space="preserve">Tax Considerations</w:t>
            </w:r>
          </w:p>
        </w:tc>
        <w:tc>
          <w:tcPr/>
          <w:p w:rsidR="00000000" w:rsidDel="00000000" w:rsidP="00000000" w:rsidRDefault="00000000" w:rsidRPr="00000000" w14:paraId="00000031">
            <w:pPr>
              <w:jc w:val="center"/>
              <w:rPr/>
            </w:pPr>
            <w:r w:rsidDel="00000000" w:rsidR="00000000" w:rsidRPr="00000000">
              <w:rPr>
                <w:rtl w:val="0"/>
              </w:rPr>
              <w:t xml:space="preserve">Balance Sheet</w:t>
            </w:r>
          </w:p>
        </w:tc>
      </w:tr>
      <w:tr>
        <w:trPr>
          <w:cantSplit w:val="0"/>
          <w:trHeight w:val="841" w:hRule="atLeast"/>
          <w:tblHeader w:val="0"/>
        </w:trPr>
        <w:tc>
          <w:tcPr/>
          <w:p w:rsidR="00000000" w:rsidDel="00000000" w:rsidP="00000000" w:rsidRDefault="00000000" w:rsidRPr="00000000" w14:paraId="00000032">
            <w:pPr>
              <w:jc w:val="center"/>
              <w:rPr/>
            </w:pPr>
            <w:r w:rsidDel="00000000" w:rsidR="00000000" w:rsidRPr="00000000">
              <w:rPr>
                <w:rtl w:val="0"/>
              </w:rPr>
              <w:t xml:space="preserve">Cashflow Statement</w:t>
            </w:r>
          </w:p>
        </w:tc>
        <w:tc>
          <w:tcPr/>
          <w:p w:rsidR="00000000" w:rsidDel="00000000" w:rsidP="00000000" w:rsidRDefault="00000000" w:rsidRPr="00000000" w14:paraId="00000033">
            <w:pPr>
              <w:jc w:val="center"/>
              <w:rPr/>
            </w:pPr>
            <w:r w:rsidDel="00000000" w:rsidR="00000000" w:rsidRPr="00000000">
              <w:rPr>
                <w:rtl w:val="0"/>
              </w:rPr>
              <w:t xml:space="preserve">Break-Even Analysis</w:t>
            </w:r>
          </w:p>
        </w:tc>
        <w:tc>
          <w:tcPr/>
          <w:p w:rsidR="00000000" w:rsidDel="00000000" w:rsidP="00000000" w:rsidRDefault="00000000" w:rsidRPr="00000000" w14:paraId="00000034">
            <w:pPr>
              <w:jc w:val="center"/>
              <w:rPr/>
            </w:pPr>
            <w:r w:rsidDel="00000000" w:rsidR="00000000" w:rsidRPr="00000000">
              <w:rPr>
                <w:rtl w:val="0"/>
              </w:rPr>
              <w:t xml:space="preserve">Key Performance Indicators</w:t>
            </w:r>
          </w:p>
        </w:tc>
        <w:tc>
          <w:tcPr/>
          <w:p w:rsidR="00000000" w:rsidDel="00000000" w:rsidP="00000000" w:rsidRDefault="00000000" w:rsidRPr="00000000" w14:paraId="00000035">
            <w:pPr>
              <w:jc w:val="center"/>
              <w:rPr/>
            </w:pPr>
            <w:r w:rsidDel="00000000" w:rsidR="00000000" w:rsidRPr="00000000">
              <w:rPr>
                <w:rtl w:val="0"/>
              </w:rPr>
              <w:t xml:space="preserve">Startup Valuation</w:t>
            </w:r>
          </w:p>
        </w:tc>
      </w:tr>
      <w:tr>
        <w:trPr>
          <w:cantSplit w:val="0"/>
          <w:trHeight w:val="825" w:hRule="atLeast"/>
          <w:tblHeader w:val="0"/>
        </w:trPr>
        <w:tc>
          <w:tcPr/>
          <w:p w:rsidR="00000000" w:rsidDel="00000000" w:rsidP="00000000" w:rsidRDefault="00000000" w:rsidRPr="00000000" w14:paraId="00000036">
            <w:pPr>
              <w:jc w:val="center"/>
              <w:rPr/>
            </w:pPr>
            <w:r w:rsidDel="00000000" w:rsidR="00000000" w:rsidRPr="00000000">
              <w:rPr>
                <w:rtl w:val="0"/>
              </w:rPr>
              <w:t xml:space="preserve">Capital Expenditure (CapEx)</w:t>
            </w:r>
          </w:p>
        </w:tc>
        <w:tc>
          <w:tcPr/>
          <w:p w:rsidR="00000000" w:rsidDel="00000000" w:rsidP="00000000" w:rsidRDefault="00000000" w:rsidRPr="00000000" w14:paraId="00000037">
            <w:pPr>
              <w:jc w:val="center"/>
              <w:rPr/>
            </w:pPr>
            <w:r w:rsidDel="00000000" w:rsidR="00000000" w:rsidRPr="00000000">
              <w:rPr>
                <w:rtl w:val="0"/>
              </w:rPr>
              <w:t xml:space="preserve">Ratios &amp; Financial Metrics</w:t>
            </w:r>
          </w:p>
        </w:tc>
        <w:tc>
          <w:tcPr/>
          <w:p w:rsidR="00000000" w:rsidDel="00000000" w:rsidP="00000000" w:rsidRDefault="00000000" w:rsidRPr="00000000" w14:paraId="00000038">
            <w:pPr>
              <w:jc w:val="center"/>
              <w:rPr/>
            </w:pPr>
            <w:r w:rsidDel="00000000" w:rsidR="00000000" w:rsidRPr="00000000">
              <w:rPr>
                <w:rtl w:val="0"/>
              </w:rPr>
              <w:t xml:space="preserve">Equity &amp; Dividend Distribution</w:t>
            </w:r>
          </w:p>
        </w:tc>
        <w:tc>
          <w:tcPr/>
          <w:p w:rsidR="00000000" w:rsidDel="00000000" w:rsidP="00000000" w:rsidRDefault="00000000" w:rsidRPr="00000000" w14:paraId="00000039">
            <w:pPr>
              <w:jc w:val="center"/>
              <w:rPr/>
            </w:pPr>
            <w:r w:rsidDel="00000000" w:rsidR="00000000" w:rsidRPr="00000000">
              <w:rPr>
                <w:rtl w:val="0"/>
              </w:rPr>
              <w:t xml:space="preserve">Financial Forecasting Consulting</w:t>
            </w:r>
          </w:p>
        </w:tc>
      </w:tr>
      <w:tr>
        <w:trPr>
          <w:cantSplit w:val="0"/>
          <w:trHeight w:val="584" w:hRule="atLeast"/>
          <w:tblHeader w:val="0"/>
        </w:trPr>
        <w:tc>
          <w:tcPr/>
          <w:p w:rsidR="00000000" w:rsidDel="00000000" w:rsidP="00000000" w:rsidRDefault="00000000" w:rsidRPr="00000000" w14:paraId="0000003A">
            <w:pPr>
              <w:jc w:val="center"/>
              <w:rPr/>
            </w:pP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tl w:val="0"/>
              </w:rPr>
              <w:t xml:space="preserve">Sensitivity Analysis</w:t>
            </w:r>
          </w:p>
        </w:tc>
        <w:tc>
          <w:tcPr/>
          <w:p w:rsidR="00000000" w:rsidDel="00000000" w:rsidP="00000000" w:rsidRDefault="00000000" w:rsidRPr="00000000" w14:paraId="0000003C">
            <w:pPr>
              <w:jc w:val="center"/>
              <w:rPr/>
            </w:pPr>
            <w:r w:rsidDel="00000000" w:rsidR="00000000" w:rsidRPr="00000000">
              <w:rPr>
                <w:rtl w:val="0"/>
              </w:rPr>
              <w:t xml:space="preserve">Working Capital Projection</w:t>
            </w:r>
          </w:p>
        </w:tc>
        <w:tc>
          <w:tcPr/>
          <w:p w:rsidR="00000000" w:rsidDel="00000000" w:rsidP="00000000" w:rsidRDefault="00000000" w:rsidRPr="00000000" w14:paraId="0000003D">
            <w:pPr>
              <w:jc w:val="cente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Experience Comprehensive Finance Model Services</w:t>
      </w:r>
    </w:p>
    <w:p w:rsidR="00000000" w:rsidDel="00000000" w:rsidP="00000000" w:rsidRDefault="00000000" w:rsidRPr="00000000" w14:paraId="00000040">
      <w:pPr>
        <w:rPr/>
      </w:pPr>
      <w:r w:rsidDel="00000000" w:rsidR="00000000" w:rsidRPr="00000000">
        <w:rPr>
          <w:rtl w:val="0"/>
        </w:rPr>
        <w:t xml:space="preserve">At The Neo Consultancy, we empower venture capitalists and startups with customized consultancy. We provide you with a complete analysis of your business’ financial model. You can count on us to accurately craft financial projections and provide you with a detailed view of financial performance. For this, we also blend past expenses, current assets, and future expenses. What’s more, we do a thorough company analysis with our focus on key financial metrics, statements, and cash balances. Here are the steps involved in our Finance Model service: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Initial Meeting</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Input Discussion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 Drafting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 Designing</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 Training</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Review and Update</w:t>
      </w:r>
    </w:p>
    <w:p w:rsidR="00000000" w:rsidDel="00000000" w:rsidP="00000000" w:rsidRDefault="00000000" w:rsidRPr="00000000" w14:paraId="00000047">
      <w:pPr>
        <w:pStyle w:val="Heading2"/>
        <w:rPr/>
      </w:pPr>
      <w:r w:rsidDel="00000000" w:rsidR="00000000" w:rsidRPr="00000000">
        <w:rPr>
          <w:rtl w:val="0"/>
        </w:rPr>
        <w:t xml:space="preserve">We are your Go-to Finance Model Consultants!</w:t>
      </w:r>
    </w:p>
    <w:p w:rsidR="00000000" w:rsidDel="00000000" w:rsidP="00000000" w:rsidRDefault="00000000" w:rsidRPr="00000000" w14:paraId="00000048">
      <w:pPr>
        <w:rPr/>
      </w:pPr>
      <w:r w:rsidDel="00000000" w:rsidR="00000000" w:rsidRPr="00000000">
        <w:rPr>
          <w:rtl w:val="0"/>
        </w:rPr>
        <w:t xml:space="preserve">With our finance model service, we offer you insightful market analysis, trends examination, and highlights on growth opportunities. We can easily cater to the needs of each client, irrespective of how unique the industry is. Whether a startup with an aim to secure venture capital or a larger enterprise, we can help you obtain detailed financial projections of your business. Moreover, we easily identify the factors that impact your business’ finance model by asking the right questions and understanding the finance statements. With our consultancy, you can improve the structure and function of your business’ finance model. What’s more, we help define the key inputs and outputs to help you craft a model that is feasible. </w:t>
      </w:r>
    </w:p>
    <w:p w:rsidR="00000000" w:rsidDel="00000000" w:rsidP="00000000" w:rsidRDefault="00000000" w:rsidRPr="00000000" w14:paraId="00000049">
      <w:pPr>
        <w:pStyle w:val="Heading2"/>
        <w:jc w:val="center"/>
        <w:rPr/>
      </w:pPr>
      <w:r w:rsidDel="00000000" w:rsidR="00000000" w:rsidRPr="00000000">
        <w:rPr>
          <w:rtl w:val="0"/>
        </w:rPr>
        <w:t xml:space="preserve">Got Questions? Discuss with our Expert Consultants!</w:t>
      </w:r>
    </w:p>
    <w:p w:rsidR="00000000" w:rsidDel="00000000" w:rsidP="00000000" w:rsidRDefault="00000000" w:rsidRPr="00000000" w14:paraId="0000004A">
      <w:pPr>
        <w:pBdr>
          <w:bottom w:color="000000" w:space="1" w:sz="12" w:val="single"/>
        </w:pBdr>
        <w:jc w:val="center"/>
        <w:rPr/>
      </w:pPr>
      <w:r w:rsidDel="00000000" w:rsidR="00000000" w:rsidRPr="00000000">
        <w:rPr>
          <w:rtl w:val="0"/>
        </w:rPr>
        <w:t xml:space="preserve">We are always ready and happy to transform your business with our finance model service. So, contact us today and take your first step towards securing a sustainable financial future.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B46A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4B46A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4B46A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B46A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B46A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B46A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B46A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B46A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B46A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46A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B46A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B46A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B46A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B46A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B46A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B46A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B46A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B46A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B46A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B46A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B46A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B46A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B46A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B46AA"/>
    <w:rPr>
      <w:i w:val="1"/>
      <w:iCs w:val="1"/>
      <w:color w:val="404040" w:themeColor="text1" w:themeTint="0000BF"/>
    </w:rPr>
  </w:style>
  <w:style w:type="paragraph" w:styleId="ListParagraph">
    <w:name w:val="List Paragraph"/>
    <w:basedOn w:val="Normal"/>
    <w:uiPriority w:val="34"/>
    <w:qFormat w:val="1"/>
    <w:rsid w:val="004B46AA"/>
    <w:pPr>
      <w:ind w:left="720"/>
      <w:contextualSpacing w:val="1"/>
    </w:pPr>
  </w:style>
  <w:style w:type="character" w:styleId="IntenseEmphasis">
    <w:name w:val="Intense Emphasis"/>
    <w:basedOn w:val="DefaultParagraphFont"/>
    <w:uiPriority w:val="21"/>
    <w:qFormat w:val="1"/>
    <w:rsid w:val="004B46AA"/>
    <w:rPr>
      <w:i w:val="1"/>
      <w:iCs w:val="1"/>
      <w:color w:val="0f4761" w:themeColor="accent1" w:themeShade="0000BF"/>
    </w:rPr>
  </w:style>
  <w:style w:type="paragraph" w:styleId="IntenseQuote">
    <w:name w:val="Intense Quote"/>
    <w:basedOn w:val="Normal"/>
    <w:next w:val="Normal"/>
    <w:link w:val="IntenseQuoteChar"/>
    <w:uiPriority w:val="30"/>
    <w:qFormat w:val="1"/>
    <w:rsid w:val="004B46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B46AA"/>
    <w:rPr>
      <w:i w:val="1"/>
      <w:iCs w:val="1"/>
      <w:color w:val="0f4761" w:themeColor="accent1" w:themeShade="0000BF"/>
    </w:rPr>
  </w:style>
  <w:style w:type="character" w:styleId="IntenseReference">
    <w:name w:val="Intense Reference"/>
    <w:basedOn w:val="DefaultParagraphFont"/>
    <w:uiPriority w:val="32"/>
    <w:qFormat w:val="1"/>
    <w:rsid w:val="004B46AA"/>
    <w:rPr>
      <w:b w:val="1"/>
      <w:bCs w:val="1"/>
      <w:smallCaps w:val="1"/>
      <w:color w:val="0f4761" w:themeColor="accent1" w:themeShade="0000BF"/>
      <w:spacing w:val="5"/>
    </w:rPr>
  </w:style>
  <w:style w:type="character" w:styleId="opacity-70" w:customStyle="1">
    <w:name w:val="opacity-70"/>
    <w:basedOn w:val="DefaultParagraphFont"/>
    <w:rsid w:val="00F02597"/>
  </w:style>
  <w:style w:type="paragraph" w:styleId="uppercase-small-title" w:customStyle="1">
    <w:name w:val="uppercase-small-title"/>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header-11-text" w:customStyle="1">
    <w:name w:val="header-11-text"/>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pan-grey-3" w:customStyle="1">
    <w:name w:val="span-grey-3"/>
    <w:basedOn w:val="DefaultParagraphFont"/>
    <w:rsid w:val="00F02597"/>
  </w:style>
  <w:style w:type="paragraph" w:styleId="grid-11-text-3" w:customStyle="1">
    <w:name w:val="grid-11-text-3"/>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grid-11-text-4" w:customStyle="1">
    <w:name w:val="grid-11-text-4"/>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F02597"/>
    <w:rPr>
      <w:color w:val="0000ff"/>
      <w:u w:val="single"/>
    </w:rPr>
  </w:style>
  <w:style w:type="paragraph" w:styleId="button-modern-name" w:customStyle="1">
    <w:name w:val="button-modern-name"/>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list-title" w:customStyle="1">
    <w:name w:val="list-title"/>
    <w:basedOn w:val="Normal"/>
    <w:rsid w:val="00F02597"/>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listing-5-text" w:customStyle="1">
    <w:name w:val="listing-5-text"/>
    <w:basedOn w:val="Normal"/>
    <w:rsid w:val="005E5F5F"/>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uppercase-text-1" w:customStyle="1">
    <w:name w:val="uppercase-text-1"/>
    <w:basedOn w:val="Normal"/>
    <w:rsid w:val="005E5F5F"/>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pzpzlf" w:customStyle="1">
    <w:name w:val="pzpzlf"/>
    <w:basedOn w:val="Normal"/>
    <w:rsid w:val="002C39A1"/>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oxzekf" w:customStyle="1">
    <w:name w:val="oxzekf"/>
    <w:basedOn w:val="DefaultParagraphFont"/>
    <w:rsid w:val="002C39A1"/>
  </w:style>
  <w:style w:type="character" w:styleId="uv3um" w:customStyle="1">
    <w:name w:val="uv3um"/>
    <w:basedOn w:val="DefaultParagraphFont"/>
    <w:rsid w:val="002C39A1"/>
  </w:style>
  <w:style w:type="paragraph" w:styleId="NormalWeb">
    <w:name w:val="Normal (Web)"/>
    <w:basedOn w:val="Normal"/>
    <w:uiPriority w:val="99"/>
    <w:semiHidden w:val="1"/>
    <w:unhideWhenUsed w:val="1"/>
    <w:rsid w:val="002C39A1"/>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2C39A1"/>
    <w:rPr>
      <w:b w:val="1"/>
      <w:bCs w:val="1"/>
    </w:rPr>
  </w:style>
  <w:style w:type="character" w:styleId="eael-fancy-text-prefix" w:customStyle="1">
    <w:name w:val="eael-fancy-text-prefix"/>
    <w:basedOn w:val="DefaultParagraphFont"/>
    <w:rsid w:val="002C39A1"/>
  </w:style>
  <w:style w:type="character" w:styleId="eael-fancy-text-strings" w:customStyle="1">
    <w:name w:val="eael-fancy-text-strings"/>
    <w:basedOn w:val="DefaultParagraphFont"/>
    <w:rsid w:val="002C39A1"/>
  </w:style>
  <w:style w:type="character" w:styleId="eael-fancy-text-suffix" w:customStyle="1">
    <w:name w:val="eael-fancy-text-suffix"/>
    <w:basedOn w:val="DefaultParagraphFont"/>
    <w:rsid w:val="002C39A1"/>
  </w:style>
  <w:style w:type="table" w:styleId="TableGrid">
    <w:name w:val="Table Grid"/>
    <w:basedOn w:val="TableNormal"/>
    <w:uiPriority w:val="39"/>
    <w:rsid w:val="00A264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dX+SEGtusKZVvEQzlmyLoDRHg==">CgMxLjA4AHIhMU9sanFrOExIOVhOVk1UV2VsbVVYbzFkWGVmS09CaE95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2024-03-19T07:18:00Z</dcterms:created>
  <dc:creator>huzaifa ali</dc:creator>
</cp:coreProperties>
</file>