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color w:val="38761d"/>
        </w:rPr>
      </w:pPr>
      <w:bookmarkStart w:colFirst="0" w:colLast="0" w:name="_4qx785yhy7ry" w:id="0"/>
      <w:bookmarkEnd w:id="0"/>
      <w:r w:rsidDel="00000000" w:rsidR="00000000" w:rsidRPr="00000000">
        <w:rPr>
          <w:b w:val="1"/>
          <w:color w:val="38761d"/>
          <w:rtl w:val="0"/>
        </w:rPr>
        <w:t xml:space="preserve">Digital Marketing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Unlock Sales Success: Harness Data-Driven Digital Marketing in 2024!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Stand Out Online: Effective digital marketing strategies in today’s world.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Digital Marketing Secrets for 2023 Success: What TAM’s Experts Say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Key factors of digital marketing trends in 2024: Detail Guide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Digital Marketing is Transforming Businesses in Dubai?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jc w:val="center"/>
        <w:rPr>
          <w:b w:val="1"/>
          <w:color w:val="38761d"/>
        </w:rPr>
      </w:pPr>
      <w:bookmarkStart w:colFirst="0" w:colLast="0" w:name="_khrf0r43ms0m" w:id="1"/>
      <w:bookmarkEnd w:id="1"/>
      <w:r w:rsidDel="00000000" w:rsidR="00000000" w:rsidRPr="00000000">
        <w:rPr>
          <w:b w:val="1"/>
          <w:color w:val="38761d"/>
          <w:rtl w:val="0"/>
        </w:rPr>
        <w:t xml:space="preserve">SEO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Becoming #1 in 2024: The Ultimate Guide to SEO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Seize the Year: Our Top SEO Strategies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Cutting Edge SEO: 2024 Strategies and Methods for Search Control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Unlock SEO Potential: 7 Effortless Strategies to Skyrocket Your Organic Traffic!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jc w:val="center"/>
        <w:rPr>
          <w:b w:val="1"/>
          <w:color w:val="38761d"/>
        </w:rPr>
      </w:pPr>
      <w:bookmarkStart w:colFirst="0" w:colLast="0" w:name="_anzdekd1m6bc" w:id="2"/>
      <w:bookmarkEnd w:id="2"/>
      <w:r w:rsidDel="00000000" w:rsidR="00000000" w:rsidRPr="00000000">
        <w:rPr>
          <w:b w:val="1"/>
          <w:color w:val="38761d"/>
          <w:rtl w:val="0"/>
        </w:rPr>
        <w:t xml:space="preserve">Branding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How to Create Your Powerful Brand Narrative in 2024 and Beyond?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Trends on having a magnetic &amp; memorable brand in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Branding Secrets for 2024 Success: Advice from TAM Experts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Popular Branding Techniques That Will Assist You to Excel in 2024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