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Rule="auto"/>
        <w:jc w:val="center"/>
        <w:rPr>
          <w:rFonts w:ascii="Comic Sans MS" w:cs="Comic Sans MS" w:eastAsia="Comic Sans MS" w:hAnsi="Comic Sans MS"/>
          <w:b w:val="1"/>
          <w:color w:val="274e13"/>
          <w:sz w:val="42"/>
          <w:szCs w:val="42"/>
        </w:rPr>
      </w:pPr>
      <w:bookmarkStart w:colFirst="0" w:colLast="0" w:name="_heading=h.gjdgxs" w:id="0"/>
      <w:bookmarkEnd w:id="0"/>
      <w:r w:rsidDel="00000000" w:rsidR="00000000" w:rsidRPr="00000000">
        <w:rPr>
          <w:rFonts w:ascii="Comic Sans MS" w:cs="Comic Sans MS" w:eastAsia="Comic Sans MS" w:hAnsi="Comic Sans MS"/>
          <w:b w:val="1"/>
          <w:color w:val="274e13"/>
          <w:sz w:val="42"/>
          <w:szCs w:val="42"/>
          <w:rtl w:val="0"/>
        </w:rPr>
        <w:t xml:space="preserve">Unlock the Ultimate Value of Your Brand - Get Our Brand Audit Solutions in Dubai</w:t>
      </w:r>
    </w:p>
    <w:p w:rsidR="00000000" w:rsidDel="00000000" w:rsidP="00000000" w:rsidRDefault="00000000" w:rsidRPr="00000000" w14:paraId="00000002">
      <w:pPr>
        <w:jc w:val="both"/>
        <w:rPr>
          <w:rFonts w:ascii="Comic Sans MS" w:cs="Comic Sans MS" w:eastAsia="Comic Sans MS" w:hAnsi="Comic Sans MS"/>
          <w:color w:val="0e101a"/>
          <w:sz w:val="24"/>
          <w:szCs w:val="24"/>
        </w:rPr>
      </w:pPr>
      <w:r w:rsidDel="00000000" w:rsidR="00000000" w:rsidRPr="00000000">
        <w:rPr>
          <w:rFonts w:ascii="Comic Sans MS" w:cs="Comic Sans MS" w:eastAsia="Comic Sans MS" w:hAnsi="Comic Sans MS"/>
          <w:color w:val="0e101a"/>
          <w:sz w:val="24"/>
          <w:szCs w:val="24"/>
          <w:rtl w:val="0"/>
        </w:rPr>
        <w:t xml:space="preserve">Do you want to promote your brand in Dubai like never before? Look no further than Three Angle Marketing! Our Brand Audit Agency in Dubai provides you with specially developed services based on your company’s requirements. Our team of experienced b2b branding experts and strategists is fully manned with the advanced tools and techniques to explore your brand identity to its fullest potential.</w:t>
      </w:r>
    </w:p>
    <w:p w:rsidR="00000000" w:rsidDel="00000000" w:rsidP="00000000" w:rsidRDefault="00000000" w:rsidRPr="00000000" w14:paraId="00000003">
      <w:pPr>
        <w:jc w:val="both"/>
        <w:rPr>
          <w:rFonts w:ascii="Comic Sans MS" w:cs="Comic Sans MS" w:eastAsia="Comic Sans MS" w:hAnsi="Comic Sans MS"/>
          <w:color w:val="0e101a"/>
          <w:sz w:val="24"/>
          <w:szCs w:val="24"/>
        </w:rPr>
      </w:pPr>
      <w:r w:rsidDel="00000000" w:rsidR="00000000" w:rsidRPr="00000000">
        <w:rPr>
          <w:rFonts w:ascii="Comic Sans MS" w:cs="Comic Sans MS" w:eastAsia="Comic Sans MS" w:hAnsi="Comic Sans MS"/>
          <w:color w:val="0e101a"/>
          <w:sz w:val="24"/>
          <w:szCs w:val="24"/>
          <w:rtl w:val="0"/>
        </w:rPr>
        <w:t xml:space="preserve">Some of the key areas we focus on during our brand audit include:</w:t>
      </w:r>
    </w:p>
    <w:p w:rsidR="00000000" w:rsidDel="00000000" w:rsidP="00000000" w:rsidRDefault="00000000" w:rsidRPr="00000000" w14:paraId="00000004">
      <w:pPr>
        <w:numPr>
          <w:ilvl w:val="0"/>
          <w:numId w:val="1"/>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color w:val="0e101a"/>
          <w:sz w:val="24"/>
          <w:szCs w:val="24"/>
          <w:rtl w:val="0"/>
        </w:rPr>
        <w:t xml:space="preserve">Branding and positioning</w:t>
      </w:r>
      <w:r w:rsidDel="00000000" w:rsidR="00000000" w:rsidRPr="00000000">
        <w:rPr>
          <w:rtl w:val="0"/>
        </w:rPr>
      </w:r>
    </w:p>
    <w:p w:rsidR="00000000" w:rsidDel="00000000" w:rsidP="00000000" w:rsidRDefault="00000000" w:rsidRPr="00000000" w14:paraId="00000005">
      <w:pPr>
        <w:numPr>
          <w:ilvl w:val="0"/>
          <w:numId w:val="1"/>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color w:val="0e101a"/>
          <w:sz w:val="24"/>
          <w:szCs w:val="24"/>
          <w:rtl w:val="0"/>
        </w:rPr>
        <w:t xml:space="preserve">The consistency of messages and communication</w:t>
      </w:r>
      <w:r w:rsidDel="00000000" w:rsidR="00000000" w:rsidRPr="00000000">
        <w:rPr>
          <w:rtl w:val="0"/>
        </w:rPr>
      </w:r>
    </w:p>
    <w:p w:rsidR="00000000" w:rsidDel="00000000" w:rsidP="00000000" w:rsidRDefault="00000000" w:rsidRPr="00000000" w14:paraId="00000006">
      <w:pPr>
        <w:numPr>
          <w:ilvl w:val="0"/>
          <w:numId w:val="1"/>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color w:val="0e101a"/>
          <w:sz w:val="24"/>
          <w:szCs w:val="24"/>
          <w:rtl w:val="0"/>
        </w:rPr>
        <w:t xml:space="preserve">The scale of branding and graphic design</w:t>
      </w:r>
      <w:r w:rsidDel="00000000" w:rsidR="00000000" w:rsidRPr="00000000">
        <w:rPr>
          <w:rtl w:val="0"/>
        </w:rPr>
      </w:r>
    </w:p>
    <w:p w:rsidR="00000000" w:rsidDel="00000000" w:rsidP="00000000" w:rsidRDefault="00000000" w:rsidRPr="00000000" w14:paraId="00000007">
      <w:pPr>
        <w:numPr>
          <w:ilvl w:val="0"/>
          <w:numId w:val="1"/>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color w:val="0e101a"/>
          <w:sz w:val="24"/>
          <w:szCs w:val="24"/>
          <w:rtl w:val="0"/>
        </w:rPr>
        <w:t xml:space="preserve">Customer management and experience tactics</w:t>
      </w:r>
      <w:r w:rsidDel="00000000" w:rsidR="00000000" w:rsidRPr="00000000">
        <w:rPr>
          <w:rtl w:val="0"/>
        </w:rPr>
      </w:r>
    </w:p>
    <w:p w:rsidR="00000000" w:rsidDel="00000000" w:rsidP="00000000" w:rsidRDefault="00000000" w:rsidRPr="00000000" w14:paraId="00000008">
      <w:pPr>
        <w:numPr>
          <w:ilvl w:val="0"/>
          <w:numId w:val="1"/>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color w:val="0e101a"/>
          <w:sz w:val="24"/>
          <w:szCs w:val="24"/>
          <w:rtl w:val="0"/>
        </w:rPr>
        <w:t xml:space="preserve">SEO, and digital marketing efficiency</w:t>
      </w:r>
      <w:r w:rsidDel="00000000" w:rsidR="00000000" w:rsidRPr="00000000">
        <w:rPr>
          <w:rtl w:val="0"/>
        </w:rPr>
      </w:r>
    </w:p>
    <w:p w:rsidR="00000000" w:rsidDel="00000000" w:rsidP="00000000" w:rsidRDefault="00000000" w:rsidRPr="00000000" w14:paraId="00000009">
      <w:pPr>
        <w:numPr>
          <w:ilvl w:val="0"/>
          <w:numId w:val="1"/>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color w:val="0e101a"/>
          <w:sz w:val="24"/>
          <w:szCs w:val="24"/>
          <w:rtl w:val="0"/>
        </w:rPr>
        <w:t xml:space="preserve">Customers’ brand identification and brand loyalty</w:t>
      </w:r>
      <w:r w:rsidDel="00000000" w:rsidR="00000000" w:rsidRPr="00000000">
        <w:rPr>
          <w:rtl w:val="0"/>
        </w:rPr>
      </w:r>
    </w:p>
    <w:p w:rsidR="00000000" w:rsidDel="00000000" w:rsidP="00000000" w:rsidRDefault="00000000" w:rsidRPr="00000000" w14:paraId="0000000A">
      <w:pPr>
        <w:numPr>
          <w:ilvl w:val="0"/>
          <w:numId w:val="1"/>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color w:val="0e101a"/>
          <w:sz w:val="24"/>
          <w:szCs w:val="24"/>
          <w:rtl w:val="0"/>
        </w:rPr>
        <w:t xml:space="preserve">Potential for change as well as markets.</w:t>
      </w:r>
      <w:r w:rsidDel="00000000" w:rsidR="00000000" w:rsidRPr="00000000">
        <w:rPr>
          <w:rtl w:val="0"/>
        </w:rPr>
      </w:r>
    </w:p>
    <w:p w:rsidR="00000000" w:rsidDel="00000000" w:rsidP="00000000" w:rsidRDefault="00000000" w:rsidRPr="00000000" w14:paraId="0000000B">
      <w:pPr>
        <w:jc w:val="both"/>
        <w:rPr>
          <w:rFonts w:ascii="Comic Sans MS" w:cs="Comic Sans MS" w:eastAsia="Comic Sans MS" w:hAnsi="Comic Sans MS"/>
          <w:color w:val="0e101a"/>
          <w:sz w:val="24"/>
          <w:szCs w:val="24"/>
        </w:rPr>
      </w:pPr>
      <w:r w:rsidDel="00000000" w:rsidR="00000000" w:rsidRPr="00000000">
        <w:rPr>
          <w:rFonts w:ascii="Comic Sans MS" w:cs="Comic Sans MS" w:eastAsia="Comic Sans MS" w:hAnsi="Comic Sans MS"/>
          <w:color w:val="0e101a"/>
          <w:sz w:val="24"/>
          <w:szCs w:val="24"/>
          <w:rtl w:val="0"/>
        </w:rPr>
        <w:t xml:space="preserve">Our brand audit services in Dubai will help you achieve the following objectives:</w:t>
      </w:r>
    </w:p>
    <w:p w:rsidR="00000000" w:rsidDel="00000000" w:rsidP="00000000" w:rsidRDefault="00000000" w:rsidRPr="00000000" w14:paraId="0000000C">
      <w:pPr>
        <w:numPr>
          <w:ilvl w:val="0"/>
          <w:numId w:val="2"/>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color w:val="0e101a"/>
          <w:sz w:val="24"/>
          <w:szCs w:val="24"/>
          <w:rtl w:val="0"/>
        </w:rPr>
        <w:t xml:space="preserve">Use focused marketing messages to accommodate the audience</w:t>
      </w:r>
      <w:r w:rsidDel="00000000" w:rsidR="00000000" w:rsidRPr="00000000">
        <w:rPr>
          <w:rtl w:val="0"/>
        </w:rPr>
      </w:r>
    </w:p>
    <w:p w:rsidR="00000000" w:rsidDel="00000000" w:rsidP="00000000" w:rsidRDefault="00000000" w:rsidRPr="00000000" w14:paraId="0000000D">
      <w:pPr>
        <w:numPr>
          <w:ilvl w:val="0"/>
          <w:numId w:val="2"/>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color w:val="0e101a"/>
          <w:sz w:val="24"/>
          <w:szCs w:val="24"/>
          <w:rtl w:val="0"/>
        </w:rPr>
        <w:t xml:space="preserve">Increase your brand’s general effectiveness and ability to develop and progress.</w:t>
      </w:r>
      <w:r w:rsidDel="00000000" w:rsidR="00000000" w:rsidRPr="00000000">
        <w:rPr>
          <w:rtl w:val="0"/>
        </w:rPr>
      </w:r>
    </w:p>
    <w:p w:rsidR="00000000" w:rsidDel="00000000" w:rsidP="00000000" w:rsidRDefault="00000000" w:rsidRPr="00000000" w14:paraId="0000000E">
      <w:pPr>
        <w:numPr>
          <w:ilvl w:val="0"/>
          <w:numId w:val="2"/>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color w:val="0e101a"/>
          <w:sz w:val="24"/>
          <w:szCs w:val="24"/>
          <w:rtl w:val="0"/>
        </w:rPr>
        <w:t xml:space="preserve">Increase the awareness, credibility, and popularity of your brand out there in the market.</w:t>
      </w:r>
      <w:r w:rsidDel="00000000" w:rsidR="00000000" w:rsidRPr="00000000">
        <w:rPr>
          <w:rtl w:val="0"/>
        </w:rPr>
      </w:r>
    </w:p>
    <w:p w:rsidR="00000000" w:rsidDel="00000000" w:rsidP="00000000" w:rsidRDefault="00000000" w:rsidRPr="00000000" w14:paraId="0000000F">
      <w:pPr>
        <w:jc w:val="both"/>
        <w:rPr>
          <w:rFonts w:ascii="Comic Sans MS" w:cs="Comic Sans MS" w:eastAsia="Comic Sans MS" w:hAnsi="Comic Sans MS"/>
          <w:color w:val="0e101a"/>
          <w:sz w:val="24"/>
          <w:szCs w:val="24"/>
        </w:rPr>
      </w:pPr>
      <w:r w:rsidDel="00000000" w:rsidR="00000000" w:rsidRPr="00000000">
        <w:rPr>
          <w:rFonts w:ascii="Comic Sans MS" w:cs="Comic Sans MS" w:eastAsia="Comic Sans MS" w:hAnsi="Comic Sans MS"/>
          <w:color w:val="0e101a"/>
          <w:sz w:val="24"/>
          <w:szCs w:val="24"/>
          <w:rtl w:val="0"/>
        </w:rPr>
        <w:t xml:space="preserve">Build your brand’s future with our Brand Audit Agency Dubai and unlock all of its creative potential. At Three Angle Marketing, we intend to be your partners responsible for your goal of achieving the maximum potential of your brand and making the brand distinct in the existing industry and meaningful to the end consumers. Get in touch with us today and let us realize a better and more successful tomorrow for your business in Dubai.</w:t>
      </w:r>
    </w:p>
    <w:p w:rsidR="00000000" w:rsidDel="00000000" w:rsidP="00000000" w:rsidRDefault="00000000" w:rsidRPr="00000000" w14:paraId="00000010">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11">
      <w:pPr>
        <w:jc w:val="both"/>
        <w:rPr>
          <w:rFonts w:ascii="Comic Sans MS" w:cs="Comic Sans MS" w:eastAsia="Comic Sans MS" w:hAnsi="Comic Sans MS"/>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MbG+DpL/7lh3z2vK6KO30sUtIA==">CgMxLjAyCGguZ2pkZ3hzOAByITFQRmN6Y2RXZGFQejREYWNWdEFMZm8yclN4VExEMFFIaQ==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