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jc w:val="center"/>
        <w:rPr>
          <w:rFonts w:ascii="Comic Sans MS" w:cs="Comic Sans MS" w:eastAsia="Comic Sans MS" w:hAnsi="Comic Sans MS"/>
          <w:b w:val="1"/>
        </w:rPr>
      </w:pPr>
      <w:bookmarkStart w:colFirst="0" w:colLast="0" w:name="_2p01nzwuci2l" w:id="0"/>
      <w:bookmarkEnd w:id="0"/>
      <w:r w:rsidDel="00000000" w:rsidR="00000000" w:rsidRPr="00000000">
        <w:rPr>
          <w:rFonts w:ascii="Comic Sans MS" w:cs="Comic Sans MS" w:eastAsia="Comic Sans MS" w:hAnsi="Comic Sans MS"/>
          <w:b w:val="1"/>
          <w:rtl w:val="0"/>
        </w:rPr>
        <w:t xml:space="preserve">Is Posting Without Strategy Hurting Your Reach?</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Given the current trend of heightened competition and the occurrence of globalization in the business realm, brands are always on the lookout for approaches to reinforce their existing online visibility. With tools such as Google My Business, the chance to engage customers within the locale is vast. Nevertheless, not all posts created with the same purpose and goal are the same. Well, if this is the case, then it may be rather about time that you reconsider your strategy, and at Three Angle Marketing, we can help you with it. Here are some reasons why developing the strategic posting policy is regarded as crucial:</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4">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Selective Interaction:</w:t>
      </w:r>
      <w:r w:rsidDel="00000000" w:rsidR="00000000" w:rsidRPr="00000000">
        <w:rPr>
          <w:rFonts w:ascii="Comic Sans MS" w:cs="Comic Sans MS" w:eastAsia="Comic Sans MS" w:hAnsi="Comic Sans MS"/>
          <w:sz w:val="24"/>
          <w:szCs w:val="24"/>
          <w:highlight w:val="white"/>
          <w:rtl w:val="0"/>
        </w:rPr>
        <w:t xml:space="preserve"> Even when extending comments and reposts, if these actions are not well thought out, then they are unlikely to go to the right target group or audience.</w:t>
      </w:r>
    </w:p>
    <w:p w:rsidR="00000000" w:rsidDel="00000000" w:rsidP="00000000" w:rsidRDefault="00000000" w:rsidRPr="00000000" w14:paraId="0000000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Brand Awareness:</w:t>
      </w:r>
      <w:r w:rsidDel="00000000" w:rsidR="00000000" w:rsidRPr="00000000">
        <w:rPr>
          <w:rFonts w:ascii="Comic Sans MS" w:cs="Comic Sans MS" w:eastAsia="Comic Sans MS" w:hAnsi="Comic Sans MS"/>
          <w:sz w:val="24"/>
          <w:szCs w:val="24"/>
          <w:highlight w:val="white"/>
          <w:rtl w:val="0"/>
        </w:rPr>
        <w:t xml:space="preserve"> Strategy ensures that there is continuity in the way news links to the company’s identity and, therefore, branding is reinforced in every post.</w:t>
      </w:r>
    </w:p>
    <w:p w:rsidR="00000000" w:rsidDel="00000000" w:rsidP="00000000" w:rsidRDefault="00000000" w:rsidRPr="00000000" w14:paraId="00000006">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Analytics and Improvement:</w:t>
      </w:r>
      <w:r w:rsidDel="00000000" w:rsidR="00000000" w:rsidRPr="00000000">
        <w:rPr>
          <w:rFonts w:ascii="Comic Sans MS" w:cs="Comic Sans MS" w:eastAsia="Comic Sans MS" w:hAnsi="Comic Sans MS"/>
          <w:sz w:val="24"/>
          <w:szCs w:val="24"/>
          <w:highlight w:val="white"/>
          <w:rtl w:val="0"/>
        </w:rPr>
        <w:t xml:space="preserve"> Based on strategy, the performance of the posts can be evaluated, and the plans for the subsequent posts can be adjusted.</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Simple Steps to a Strategic GMB Posting Plan:</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Post Setting:</w:t>
      </w:r>
      <w:r w:rsidDel="00000000" w:rsidR="00000000" w:rsidRPr="00000000">
        <w:rPr>
          <w:rFonts w:ascii="Comic Sans MS" w:cs="Comic Sans MS" w:eastAsia="Comic Sans MS" w:hAnsi="Comic Sans MS"/>
          <w:sz w:val="24"/>
          <w:szCs w:val="24"/>
          <w:highlight w:val="white"/>
          <w:rtl w:val="0"/>
        </w:rPr>
        <w:t xml:space="preserve"> Determine what is to be gained from posts… Is it more foot traffic, higher website traffic, or improved cus256 tomer interaction?</w:t>
      </w:r>
    </w:p>
    <w:p w:rsidR="00000000" w:rsidDel="00000000" w:rsidP="00000000" w:rsidRDefault="00000000" w:rsidRPr="00000000" w14:paraId="0000000B">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Understand Your Audience:</w:t>
      </w:r>
      <w:r w:rsidDel="00000000" w:rsidR="00000000" w:rsidRPr="00000000">
        <w:rPr>
          <w:rFonts w:ascii="Comic Sans MS" w:cs="Comic Sans MS" w:eastAsia="Comic Sans MS" w:hAnsi="Comic Sans MS"/>
          <w:sz w:val="24"/>
          <w:szCs w:val="24"/>
          <w:highlight w:val="white"/>
          <w:rtl w:val="0"/>
        </w:rPr>
        <w:t xml:space="preserve"> It involves identifying the intended readership and the public that will read what the writer has written. </w:t>
      </w:r>
    </w:p>
    <w:p w:rsidR="00000000" w:rsidDel="00000000" w:rsidP="00000000" w:rsidRDefault="00000000" w:rsidRPr="00000000" w14:paraId="0000000C">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Promotion Plan:</w:t>
      </w:r>
      <w:r w:rsidDel="00000000" w:rsidR="00000000" w:rsidRPr="00000000">
        <w:rPr>
          <w:rFonts w:ascii="Comic Sans MS" w:cs="Comic Sans MS" w:eastAsia="Comic Sans MS" w:hAnsi="Comic Sans MS"/>
          <w:sz w:val="24"/>
          <w:szCs w:val="24"/>
          <w:highlight w:val="white"/>
          <w:rtl w:val="0"/>
        </w:rPr>
        <w:t xml:space="preserve"> It is crucial to be organized and plan its actions systematically, so it will be meaningful to come up with a content calendar to continue posting actively and feeding its audience with relevant content.</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looking to increase engagement and views of your posted content on GMB? To seek help in achieving this goal, you should get in touch with Three Angle Marketing today.</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high time now, so that you do not miss out on vital opportunities for your business!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+971 526466089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info@threeanglemarketing.com  </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