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What We Do?</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We, at MAP Building Contracting, are extremely particular with the plans we follow thoroughly while constructing any building. To ensure we meet our position as the clients’ premier construction company in Ajman, our master craftsmen work magic on spaces – raising buildings with an artist’s touch. They don’t just construct structures; they construct dreams into existence. </w:t>
      </w:r>
    </w:p>
    <w:p w:rsidR="00000000" w:rsidDel="00000000" w:rsidP="00000000" w:rsidRDefault="00000000" w:rsidRPr="00000000" w14:paraId="00000003">
      <w:pPr>
        <w:pStyle w:val="Heading2"/>
        <w:jc w:val="both"/>
        <w:rPr>
          <w:b w:val="1"/>
          <w:color w:val="274e13"/>
        </w:rPr>
      </w:pPr>
      <w:bookmarkStart w:colFirst="0" w:colLast="0" w:name="_heading=h.30j0zll" w:id="1"/>
      <w:bookmarkEnd w:id="1"/>
      <w:r w:rsidDel="00000000" w:rsidR="00000000" w:rsidRPr="00000000">
        <w:rPr>
          <w:b w:val="1"/>
          <w:color w:val="274e13"/>
          <w:rtl w:val="0"/>
        </w:rPr>
        <w:t xml:space="preserve">We help to Create Quality Structures with utmost Care!</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At MAP Building Contracting LLC we are engaged in the construction of commercial and residential buildings that are durable. Our experienced professionals carry out each step of the construction process from pouring the initial floor to fixing the roof and then everything in between. When constructing our buildings we only use quality materials and our work meets all the standards of construction to give a strong and classy-looking building that reflects our client’s vision.</w:t>
      </w:r>
    </w:p>
    <w:p w:rsidR="00000000" w:rsidDel="00000000" w:rsidP="00000000" w:rsidRDefault="00000000" w:rsidRPr="00000000" w14:paraId="00000006">
      <w:pPr>
        <w:pStyle w:val="Heading2"/>
        <w:jc w:val="both"/>
        <w:rPr/>
      </w:pPr>
      <w:bookmarkStart w:colFirst="0" w:colLast="0" w:name="_heading=h.1fob9te" w:id="2"/>
      <w:bookmarkEnd w:id="2"/>
      <w:r w:rsidDel="00000000" w:rsidR="00000000" w:rsidRPr="00000000">
        <w:rPr>
          <w:b w:val="1"/>
          <w:color w:val="274e13"/>
          <w:rtl w:val="0"/>
        </w:rPr>
        <w:t xml:space="preserve">Create Beautiful Buildings Through Skilled Professional Hands! </w:t>
      </w:r>
      <w:r w:rsidDel="00000000" w:rsidR="00000000" w:rsidRPr="00000000">
        <w:rPr>
          <w:rtl w:val="0"/>
        </w:rPr>
        <w:t xml:space="preserve">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With detail orientation, our metals specialists forge aluminum, metal steel, and stainless steel into artistic yet purposeful structures for decorative or practical purposes. Sometimes we bend metal just ornamentally, other times structurally, forming architecture to architectural requirements. Thus, our strict control of joining processes such as welding and cutting, and the ability to create high-quality finished goods from raw materials.</w:t>
      </w:r>
    </w:p>
    <w:p w:rsidR="00000000" w:rsidDel="00000000" w:rsidP="00000000" w:rsidRDefault="00000000" w:rsidRPr="00000000" w14:paraId="00000009">
      <w:pPr>
        <w:pStyle w:val="Heading2"/>
        <w:jc w:val="both"/>
        <w:rPr>
          <w:b w:val="1"/>
          <w:color w:val="274e13"/>
        </w:rPr>
      </w:pPr>
      <w:bookmarkStart w:colFirst="0" w:colLast="0" w:name="_heading=h.3znysh7" w:id="3"/>
      <w:bookmarkEnd w:id="3"/>
      <w:r w:rsidDel="00000000" w:rsidR="00000000" w:rsidRPr="00000000">
        <w:rPr>
          <w:b w:val="1"/>
          <w:color w:val="274e13"/>
          <w:rtl w:val="0"/>
        </w:rPr>
        <w:t xml:space="preserve">Setting the Groundwork Today for One Wall at a Time!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In laying bricks/blocks and other cosmetic/tint work, including rendering, we adhere to basic trades practice employing traditional wet trades to give you surfaces that are long-lasting, beautiful, and suitable for the intended use. We create beautiful designs on the interior and exterior walls of homes and buildings using stone, bricks, stucco, mortar, and other quality building materials. We create fail safes in every wall, column, and surface that are possible to achieve.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pStyle w:val="Heading2"/>
        <w:jc w:val="both"/>
        <w:rPr>
          <w:color w:val="274e13"/>
          <w:sz w:val="24"/>
          <w:szCs w:val="24"/>
        </w:rPr>
      </w:pPr>
      <w:bookmarkStart w:colFirst="0" w:colLast="0" w:name="_heading=h.2et92p0" w:id="4"/>
      <w:bookmarkEnd w:id="4"/>
      <w:r w:rsidDel="00000000" w:rsidR="00000000" w:rsidRPr="00000000">
        <w:rPr>
          <w:b w:val="1"/>
          <w:color w:val="274e13"/>
          <w:rtl w:val="0"/>
        </w:rPr>
        <w:t xml:space="preserve">Architecture Carpentry Works for Enhancing the Structures!</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Our carpenters apply additional features to structures that enhance both beauty and functionality. All the functional and ornamental timber features including cabinets, arches, stairs, doors, and trims among others are put up in a craftsmanship and style nature to the design. We also undertake other key industrial cooperative tasks such as concrete formwork assignments in our team more efficiently and effectively.</w:t>
      </w:r>
    </w:p>
    <w:p w:rsidR="00000000" w:rsidDel="00000000" w:rsidP="00000000" w:rsidRDefault="00000000" w:rsidRPr="00000000" w14:paraId="0000000F">
      <w:pPr>
        <w:pStyle w:val="Heading2"/>
        <w:jc w:val="both"/>
        <w:rPr>
          <w:b w:val="1"/>
          <w:color w:val="274e13"/>
        </w:rPr>
      </w:pPr>
      <w:bookmarkStart w:colFirst="0" w:colLast="0" w:name="_heading=h.tyjcwt" w:id="5"/>
      <w:bookmarkEnd w:id="5"/>
      <w:r w:rsidDel="00000000" w:rsidR="00000000" w:rsidRPr="00000000">
        <w:rPr>
          <w:b w:val="1"/>
          <w:color w:val="274e13"/>
          <w:rtl w:val="0"/>
        </w:rPr>
        <w:t xml:space="preserve">Flooring which Not Only Looks Good but is Also Functional!</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We enhance the ordinary places through stunning, durable floor covering options. Moreover, our professional tile installers choose the finest materials for tile installation and then place tile, stone, or terrazzo with a flair. We also do seamless flooring &amp; have detail in mind essential facets including surface preparation &amp; repair, crack sealer &amp; choice of primer &amp; final coat. </w:t>
      </w:r>
    </w:p>
    <w:p w:rsidR="00000000" w:rsidDel="00000000" w:rsidP="00000000" w:rsidRDefault="00000000" w:rsidRPr="00000000" w14:paraId="00000012">
      <w:pPr>
        <w:pStyle w:val="Heading2"/>
        <w:jc w:val="both"/>
        <w:rPr>
          <w:b w:val="1"/>
          <w:color w:val="274e13"/>
        </w:rPr>
      </w:pPr>
      <w:bookmarkStart w:colFirst="0" w:colLast="0" w:name="_heading=h.3dy6vkm" w:id="6"/>
      <w:bookmarkEnd w:id="6"/>
      <w:r w:rsidDel="00000000" w:rsidR="00000000" w:rsidRPr="00000000">
        <w:rPr>
          <w:b w:val="1"/>
          <w:color w:val="274e13"/>
          <w:rtl w:val="0"/>
        </w:rPr>
        <w:t xml:space="preserve">Stunning Offices that are Suitable for Work:</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That’s why we create comfortable, ergonomic, and stylish work environments that enhance performance and innovation. We work with legal entities to renovate office spaces by providing a design-build service to fit out their offices from consultations through to possession. Our designs focus on functional and aesthetic aspects of appearing in space planning, electricals, lights, shelves, furniture, and much more. For convenience, we continue to commit projects in a phased manner.</w:t>
      </w:r>
    </w:p>
    <w:p w:rsidR="00000000" w:rsidDel="00000000" w:rsidP="00000000" w:rsidRDefault="00000000" w:rsidRPr="00000000" w14:paraId="00000015">
      <w:pPr>
        <w:pStyle w:val="Heading2"/>
        <w:jc w:val="both"/>
        <w:rPr>
          <w:b w:val="1"/>
          <w:color w:val="274e13"/>
        </w:rPr>
      </w:pPr>
      <w:bookmarkStart w:colFirst="0" w:colLast="0" w:name="_heading=h.1t3h5sf" w:id="7"/>
      <w:bookmarkEnd w:id="7"/>
      <w:r w:rsidDel="00000000" w:rsidR="00000000" w:rsidRPr="00000000">
        <w:rPr>
          <w:b w:val="1"/>
          <w:color w:val="274e13"/>
          <w:rtl w:val="0"/>
        </w:rPr>
        <w:t xml:space="preserve">Plumbing Systems That Perform As Planned!</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Despite being a hidden service, it becomes necessary for one to have the right plumbing that deserves the right installation best for the working and durability of the systems. Our licensed plumbers at MAP Building Contracting tackle all issues concerning water systems and drainages; while installing concealed structures that are durable and industry made. </w:t>
      </w:r>
    </w:p>
    <w:p w:rsidR="00000000" w:rsidDel="00000000" w:rsidP="00000000" w:rsidRDefault="00000000" w:rsidRPr="00000000" w14:paraId="00000017">
      <w:pPr>
        <w:pStyle w:val="Heading2"/>
        <w:jc w:val="both"/>
        <w:rPr>
          <w:sz w:val="24"/>
          <w:szCs w:val="24"/>
        </w:rPr>
      </w:pPr>
      <w:bookmarkStart w:colFirst="0" w:colLast="0" w:name="_heading=h.4d34og8" w:id="8"/>
      <w:bookmarkEnd w:id="8"/>
      <w:r w:rsidDel="00000000" w:rsidR="00000000" w:rsidRPr="00000000">
        <w:rPr>
          <w:b w:val="1"/>
          <w:color w:val="274e13"/>
          <w:rtl w:val="0"/>
        </w:rPr>
        <w:t xml:space="preserve">Ready to Convert Your Building Dreams Into Reality!</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Ignite us with any task, and get the best target-oriented construction solutions to deliver beyond the customer’s expectations. We pride ourselves on putting the customer first combined with over twenty years of experience makes us capable of delivering exceptional work within time and resources. So we do not just put up structures, but we create aspirations. Contact us today to turn the idea into reality with true construction professionals.</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Pr>
        <w:drawing>
          <wp:inline distB="114300" distT="114300" distL="114300" distR="114300">
            <wp:extent cx="5943600" cy="2476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sz w:val="24"/>
          <w:szCs w:val="24"/>
        </w:rPr>
        <w:drawing>
          <wp:inline distB="114300" distT="114300" distL="114300" distR="114300">
            <wp:extent cx="5943600" cy="2489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2Y1TatQheMyLShcngWxLGrj2Ng==">CgMxLjAyCGguZ2pkZ3hzMgloLjMwajB6bGwyCWguMWZvYjl0ZTIJaC4zem55c2g3MgloLjJldDkycDAyCGgudHlqY3d0MgloLjNkeTZ2a20yCWguMXQzaDVzZjIJaC40ZDM0b2c4OAByITEtTmRRTWRhc1ZXczJIMHNzR1k1RkFReXZLNVBZeDI3UA==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