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F727B6" w:rsidRDefault="00F70985">
      <w:pPr>
        <w:pStyle w:val="Heading3"/>
        <w:keepNext w:val="0"/>
        <w:keepLines w:val="0"/>
        <w:spacing w:before="280"/>
        <w:rPr>
          <w:rFonts w:ascii="Comic Sans MS" w:eastAsia="Comic Sans MS" w:hAnsi="Comic Sans MS" w:cs="Comic Sans MS"/>
          <w:b/>
          <w:color w:val="000000"/>
          <w:sz w:val="26"/>
          <w:szCs w:val="26"/>
          <w:highlight w:val="white"/>
        </w:rPr>
      </w:pPr>
      <w:bookmarkStart w:id="0" w:name="_bufzodgn5nw2" w:colFirst="0" w:colLast="0"/>
      <w:bookmarkEnd w:id="0"/>
      <w:r>
        <w:rPr>
          <w:rFonts w:ascii="Comic Sans MS" w:eastAsia="Comic Sans MS" w:hAnsi="Comic Sans MS" w:cs="Comic Sans MS"/>
          <w:b/>
          <w:color w:val="000000"/>
          <w:sz w:val="26"/>
          <w:szCs w:val="26"/>
          <w:highlight w:val="white"/>
        </w:rPr>
        <w:t>Meta Description:</w:t>
      </w:r>
    </w:p>
    <w:p w14:paraId="00000002" w14:textId="77777777" w:rsidR="00F727B6" w:rsidRDefault="00F70985">
      <w:pPr>
        <w:rPr>
          <w:rFonts w:ascii="Comic Sans MS" w:eastAsia="Comic Sans MS" w:hAnsi="Comic Sans MS" w:cs="Comic Sans MS"/>
          <w:sz w:val="24"/>
          <w:szCs w:val="24"/>
        </w:rPr>
      </w:pPr>
      <w:r>
        <w:rPr>
          <w:rFonts w:ascii="Comic Sans MS" w:eastAsia="Comic Sans MS" w:hAnsi="Comic Sans MS" w:cs="Comic Sans MS"/>
          <w:sz w:val="24"/>
          <w:szCs w:val="24"/>
        </w:rPr>
        <w:t>Learn how to measure paid social media campaign performance using key metrics, smart tools, and real insights to boost your ROI in 2025</w:t>
      </w:r>
    </w:p>
    <w:p w14:paraId="00000003" w14:textId="77777777" w:rsidR="00F727B6" w:rsidRDefault="00F70985">
      <w:pPr>
        <w:spacing w:before="240" w:after="240"/>
        <w:rPr>
          <w:rFonts w:ascii="Comic Sans MS" w:eastAsia="Comic Sans MS" w:hAnsi="Comic Sans MS" w:cs="Comic Sans MS"/>
          <w:sz w:val="24"/>
          <w:szCs w:val="24"/>
          <w:highlight w:val="white"/>
        </w:rPr>
      </w:pPr>
      <w:r>
        <w:rPr>
          <w:rFonts w:ascii="Comic Sans MS" w:eastAsia="Comic Sans MS" w:hAnsi="Comic Sans MS" w:cs="Comic Sans MS"/>
          <w:b/>
          <w:sz w:val="24"/>
          <w:szCs w:val="24"/>
          <w:highlight w:val="white"/>
        </w:rPr>
        <w:t>Target Keyword</w:t>
      </w:r>
      <w:r>
        <w:rPr>
          <w:rFonts w:ascii="Comic Sans MS" w:eastAsia="Comic Sans MS" w:hAnsi="Comic Sans MS" w:cs="Comic Sans MS"/>
          <w:sz w:val="24"/>
          <w:szCs w:val="24"/>
          <w:highlight w:val="white"/>
        </w:rPr>
        <w:t>: Measure Paid Social Media Performance</w:t>
      </w:r>
      <w:r>
        <w:rPr>
          <w:rFonts w:ascii="Comic Sans MS" w:eastAsia="Comic Sans MS" w:hAnsi="Comic Sans MS" w:cs="Comic Sans MS"/>
          <w:sz w:val="24"/>
          <w:szCs w:val="24"/>
          <w:highlight w:val="white"/>
        </w:rPr>
        <w:br/>
        <w:t xml:space="preserve"> </w:t>
      </w:r>
      <w:r>
        <w:rPr>
          <w:rFonts w:ascii="Comic Sans MS" w:eastAsia="Comic Sans MS" w:hAnsi="Comic Sans MS" w:cs="Comic Sans MS"/>
          <w:b/>
          <w:sz w:val="24"/>
          <w:szCs w:val="24"/>
          <w:highlight w:val="white"/>
        </w:rPr>
        <w:t>Secondary Keywords</w:t>
      </w:r>
      <w:r>
        <w:rPr>
          <w:rFonts w:ascii="Comic Sans MS" w:eastAsia="Comic Sans MS" w:hAnsi="Comic Sans MS" w:cs="Comic Sans MS"/>
          <w:sz w:val="24"/>
          <w:szCs w:val="24"/>
          <w:highlight w:val="white"/>
        </w:rPr>
        <w:t>: Social Media Metrics, Campaign ROI, Analytics</w:t>
      </w:r>
      <w:r>
        <w:rPr>
          <w:rFonts w:ascii="Comic Sans MS" w:eastAsia="Comic Sans MS" w:hAnsi="Comic Sans MS" w:cs="Comic Sans MS"/>
          <w:sz w:val="24"/>
          <w:szCs w:val="24"/>
          <w:highlight w:val="white"/>
        </w:rPr>
        <w:t xml:space="preserve"> Tools, Social Ad Tracking</w:t>
      </w:r>
    </w:p>
    <w:p w14:paraId="00000004" w14:textId="77777777" w:rsidR="00F727B6" w:rsidRDefault="00F70985">
      <w:pPr>
        <w:pStyle w:val="Heading1"/>
        <w:jc w:val="center"/>
        <w:rPr>
          <w:rFonts w:ascii="Comic Sans MS" w:eastAsia="Comic Sans MS" w:hAnsi="Comic Sans MS" w:cs="Comic Sans MS"/>
          <w:b/>
        </w:rPr>
      </w:pPr>
      <w:bookmarkStart w:id="1" w:name="_xaq4t2t8xide" w:colFirst="0" w:colLast="0"/>
      <w:bookmarkEnd w:id="1"/>
      <w:r>
        <w:rPr>
          <w:rFonts w:ascii="Comic Sans MS" w:eastAsia="Comic Sans MS" w:hAnsi="Comic Sans MS" w:cs="Comic Sans MS"/>
          <w:b/>
        </w:rPr>
        <w:t xml:space="preserve">How to Measure Paid Social Media Campaign Performance Like </w:t>
      </w:r>
      <w:proofErr w:type="gramStart"/>
      <w:r>
        <w:rPr>
          <w:rFonts w:ascii="Comic Sans MS" w:eastAsia="Comic Sans MS" w:hAnsi="Comic Sans MS" w:cs="Comic Sans MS"/>
          <w:b/>
        </w:rPr>
        <w:t>a</w:t>
      </w:r>
      <w:proofErr w:type="gramEnd"/>
      <w:r>
        <w:rPr>
          <w:rFonts w:ascii="Comic Sans MS" w:eastAsia="Comic Sans MS" w:hAnsi="Comic Sans MS" w:cs="Comic Sans MS"/>
          <w:b/>
        </w:rPr>
        <w:t xml:space="preserve"> Pro?</w:t>
      </w:r>
    </w:p>
    <w:p w14:paraId="00000005" w14:textId="77777777" w:rsidR="00F727B6" w:rsidRDefault="00F727B6">
      <w:pPr>
        <w:jc w:val="both"/>
        <w:rPr>
          <w:rFonts w:ascii="Comic Sans MS" w:eastAsia="Comic Sans MS" w:hAnsi="Comic Sans MS" w:cs="Comic Sans MS"/>
          <w:sz w:val="24"/>
          <w:szCs w:val="24"/>
          <w:highlight w:val="white"/>
        </w:rPr>
      </w:pPr>
    </w:p>
    <w:p w14:paraId="00000006"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 xml:space="preserve">It may be tempting to </w:t>
      </w:r>
      <w:proofErr w:type="spellStart"/>
      <w:r>
        <w:rPr>
          <w:rFonts w:ascii="Comic Sans MS" w:eastAsia="Comic Sans MS" w:hAnsi="Comic Sans MS" w:cs="Comic Sans MS"/>
          <w:sz w:val="24"/>
          <w:szCs w:val="24"/>
          <w:highlight w:val="white"/>
        </w:rPr>
        <w:t>centre</w:t>
      </w:r>
      <w:proofErr w:type="spellEnd"/>
      <w:r>
        <w:rPr>
          <w:rFonts w:ascii="Comic Sans MS" w:eastAsia="Comic Sans MS" w:hAnsi="Comic Sans MS" w:cs="Comic Sans MS"/>
          <w:sz w:val="24"/>
          <w:szCs w:val="24"/>
          <w:highlight w:val="white"/>
        </w:rPr>
        <w:t xml:space="preserve"> efforts on producing striking and attention-grabbing social media ads with enticing text and defined campaigns. But here’s the hard t</w:t>
      </w:r>
      <w:r>
        <w:rPr>
          <w:rFonts w:ascii="Comic Sans MS" w:eastAsia="Comic Sans MS" w:hAnsi="Comic Sans MS" w:cs="Comic Sans MS"/>
          <w:sz w:val="24"/>
          <w:szCs w:val="24"/>
          <w:highlight w:val="white"/>
        </w:rPr>
        <w:t>ruth: When you fail to measure your campaign results properly, you are making decisions in the dark. After 2025, data will not be a luxury; it will become a requirement for success.</w:t>
      </w:r>
    </w:p>
    <w:p w14:paraId="00000007" w14:textId="77777777" w:rsidR="00F727B6" w:rsidRDefault="00F727B6">
      <w:pPr>
        <w:jc w:val="both"/>
        <w:rPr>
          <w:rFonts w:ascii="Comic Sans MS" w:eastAsia="Comic Sans MS" w:hAnsi="Comic Sans MS" w:cs="Comic Sans MS"/>
          <w:sz w:val="24"/>
          <w:szCs w:val="24"/>
          <w:highlight w:val="white"/>
        </w:rPr>
      </w:pPr>
    </w:p>
    <w:p w14:paraId="00000008"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Every social media campaign you conduct on such platforms as Meta, TikTok</w:t>
      </w:r>
      <w:r>
        <w:rPr>
          <w:rFonts w:ascii="Comic Sans MS" w:eastAsia="Comic Sans MS" w:hAnsi="Comic Sans MS" w:cs="Comic Sans MS"/>
          <w:sz w:val="24"/>
          <w:szCs w:val="24"/>
          <w:highlight w:val="white"/>
        </w:rPr>
        <w:t>, LinkedIn, etc., generates a mountain of data. Those metrics can tell you about your audience behaviors, the efficiency of your ads, stages of the conversion funnel, and how you are splitting up your budget. If you discount that data, then you’re not hear</w:t>
      </w:r>
      <w:r>
        <w:rPr>
          <w:rFonts w:ascii="Comic Sans MS" w:eastAsia="Comic Sans MS" w:hAnsi="Comic Sans MS" w:cs="Comic Sans MS"/>
          <w:sz w:val="24"/>
          <w:szCs w:val="24"/>
          <w:highlight w:val="white"/>
        </w:rPr>
        <w:t>ing the whole story.</w:t>
      </w:r>
    </w:p>
    <w:p w14:paraId="00000009" w14:textId="77777777" w:rsidR="00F727B6" w:rsidRDefault="00F727B6">
      <w:pPr>
        <w:jc w:val="both"/>
        <w:rPr>
          <w:rFonts w:ascii="Comic Sans MS" w:eastAsia="Comic Sans MS" w:hAnsi="Comic Sans MS" w:cs="Comic Sans MS"/>
          <w:sz w:val="24"/>
          <w:szCs w:val="24"/>
          <w:highlight w:val="white"/>
        </w:rPr>
      </w:pPr>
    </w:p>
    <w:p w14:paraId="0000000A"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Whether you’re doing campaigns in-house or doing it for clients, this guide provides you with the capacity to review and share your ad performance like a pro.</w:t>
      </w:r>
    </w:p>
    <w:p w14:paraId="0000000B" w14:textId="77777777" w:rsidR="00F727B6" w:rsidRDefault="00F70985">
      <w:pPr>
        <w:pStyle w:val="Heading2"/>
        <w:jc w:val="both"/>
        <w:rPr>
          <w:rFonts w:ascii="Comic Sans MS" w:eastAsia="Comic Sans MS" w:hAnsi="Comic Sans MS" w:cs="Comic Sans MS"/>
          <w:b/>
        </w:rPr>
      </w:pPr>
      <w:bookmarkStart w:id="2" w:name="_9uxm4tvfmie2" w:colFirst="0" w:colLast="0"/>
      <w:bookmarkEnd w:id="2"/>
      <w:r>
        <w:rPr>
          <w:rFonts w:ascii="Comic Sans MS" w:eastAsia="Comic Sans MS" w:hAnsi="Comic Sans MS" w:cs="Comic Sans MS"/>
          <w:b/>
        </w:rPr>
        <w:lastRenderedPageBreak/>
        <w:t>Key Performance Indicators (KPIs) for Paid Campaigns</w:t>
      </w:r>
    </w:p>
    <w:p w14:paraId="0000000C"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Before you dig into yo</w:t>
      </w:r>
      <w:r>
        <w:rPr>
          <w:rFonts w:ascii="Comic Sans MS" w:eastAsia="Comic Sans MS" w:hAnsi="Comic Sans MS" w:cs="Comic Sans MS"/>
          <w:sz w:val="24"/>
          <w:szCs w:val="24"/>
          <w:highlight w:val="white"/>
        </w:rPr>
        <w:t>ur metrics, you need to know what KPIs are most important. KPI stands for Key Performance Indicators, which are the metrics that measure the success against the goals set for your campaign.</w:t>
      </w:r>
    </w:p>
    <w:p w14:paraId="0000000D" w14:textId="77777777" w:rsidR="00F727B6" w:rsidRDefault="00F727B6">
      <w:pPr>
        <w:jc w:val="both"/>
        <w:rPr>
          <w:rFonts w:ascii="Comic Sans MS" w:eastAsia="Comic Sans MS" w:hAnsi="Comic Sans MS" w:cs="Comic Sans MS"/>
          <w:sz w:val="24"/>
          <w:szCs w:val="24"/>
          <w:highlight w:val="white"/>
        </w:rPr>
      </w:pPr>
    </w:p>
    <w:p w14:paraId="0000000E"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To make it easier to understand, we will divide them into three p</w:t>
      </w:r>
      <w:r>
        <w:rPr>
          <w:rFonts w:ascii="Comic Sans MS" w:eastAsia="Comic Sans MS" w:hAnsi="Comic Sans MS" w:cs="Comic Sans MS"/>
          <w:sz w:val="24"/>
          <w:szCs w:val="24"/>
          <w:highlight w:val="white"/>
        </w:rPr>
        <w:t>rimary groups:</w:t>
      </w:r>
    </w:p>
    <w:p w14:paraId="0000000F" w14:textId="77777777" w:rsidR="00F727B6" w:rsidRDefault="00F70985">
      <w:pPr>
        <w:pStyle w:val="Heading3"/>
        <w:jc w:val="both"/>
        <w:rPr>
          <w:rFonts w:ascii="Comic Sans MS" w:eastAsia="Comic Sans MS" w:hAnsi="Comic Sans MS" w:cs="Comic Sans MS"/>
          <w:b/>
        </w:rPr>
      </w:pPr>
      <w:bookmarkStart w:id="3" w:name="_4gnpv5ctq02b" w:colFirst="0" w:colLast="0"/>
      <w:bookmarkEnd w:id="3"/>
      <w:r>
        <w:rPr>
          <w:rFonts w:ascii="Comic Sans MS" w:eastAsia="Comic Sans MS" w:hAnsi="Comic Sans MS" w:cs="Comic Sans MS"/>
          <w:b/>
        </w:rPr>
        <w:t>1. Awareness and Reach Metrics:</w:t>
      </w:r>
    </w:p>
    <w:p w14:paraId="00000010"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These are top-of-funnel indicators. These metrics will help you to measure your brand awareness:</w:t>
      </w:r>
    </w:p>
    <w:p w14:paraId="00000011" w14:textId="77777777" w:rsidR="00F727B6" w:rsidRDefault="00F727B6">
      <w:pPr>
        <w:jc w:val="both"/>
        <w:rPr>
          <w:rFonts w:ascii="Comic Sans MS" w:eastAsia="Comic Sans MS" w:hAnsi="Comic Sans MS" w:cs="Comic Sans MS"/>
          <w:sz w:val="24"/>
          <w:szCs w:val="24"/>
          <w:highlight w:val="white"/>
        </w:rPr>
      </w:pPr>
    </w:p>
    <w:p w14:paraId="00000012" w14:textId="77777777" w:rsidR="00F727B6" w:rsidRDefault="00F70985">
      <w:pPr>
        <w:numPr>
          <w:ilvl w:val="0"/>
          <w:numId w:val="16"/>
        </w:numPr>
        <w:jc w:val="both"/>
        <w:rPr>
          <w:sz w:val="24"/>
          <w:szCs w:val="24"/>
          <w:highlight w:val="white"/>
        </w:rPr>
      </w:pPr>
      <w:r>
        <w:rPr>
          <w:rFonts w:ascii="Comic Sans MS" w:eastAsia="Comic Sans MS" w:hAnsi="Comic Sans MS" w:cs="Comic Sans MS"/>
          <w:b/>
          <w:sz w:val="24"/>
          <w:szCs w:val="24"/>
          <w:highlight w:val="white"/>
        </w:rPr>
        <w:t>Impressions:</w:t>
      </w:r>
      <w:r>
        <w:rPr>
          <w:rFonts w:ascii="Comic Sans MS" w:eastAsia="Comic Sans MS" w:hAnsi="Comic Sans MS" w:cs="Comic Sans MS"/>
          <w:sz w:val="24"/>
          <w:szCs w:val="24"/>
          <w:highlight w:val="white"/>
        </w:rPr>
        <w:t xml:space="preserve"> The overall number of times your ad has been displayed before users.</w:t>
      </w:r>
    </w:p>
    <w:p w14:paraId="00000013" w14:textId="77777777" w:rsidR="00F727B6" w:rsidRDefault="00F70985">
      <w:pPr>
        <w:numPr>
          <w:ilvl w:val="0"/>
          <w:numId w:val="16"/>
        </w:numPr>
        <w:jc w:val="both"/>
        <w:rPr>
          <w:sz w:val="24"/>
          <w:szCs w:val="24"/>
          <w:highlight w:val="white"/>
        </w:rPr>
      </w:pPr>
      <w:r>
        <w:rPr>
          <w:rFonts w:ascii="Comic Sans MS" w:eastAsia="Comic Sans MS" w:hAnsi="Comic Sans MS" w:cs="Comic Sans MS"/>
          <w:b/>
          <w:sz w:val="24"/>
          <w:szCs w:val="24"/>
          <w:highlight w:val="white"/>
        </w:rPr>
        <w:t>Reach:</w:t>
      </w:r>
      <w:r>
        <w:rPr>
          <w:rFonts w:ascii="Comic Sans MS" w:eastAsia="Comic Sans MS" w:hAnsi="Comic Sans MS" w:cs="Comic Sans MS"/>
          <w:sz w:val="24"/>
          <w:szCs w:val="24"/>
          <w:highlight w:val="white"/>
        </w:rPr>
        <w:t xml:space="preserve"> How many different use</w:t>
      </w:r>
      <w:r>
        <w:rPr>
          <w:rFonts w:ascii="Comic Sans MS" w:eastAsia="Comic Sans MS" w:hAnsi="Comic Sans MS" w:cs="Comic Sans MS"/>
          <w:sz w:val="24"/>
          <w:szCs w:val="24"/>
          <w:highlight w:val="white"/>
        </w:rPr>
        <w:t>rs your ad reached.</w:t>
      </w:r>
    </w:p>
    <w:p w14:paraId="00000014" w14:textId="77777777" w:rsidR="00F727B6" w:rsidRDefault="00F70985">
      <w:pPr>
        <w:numPr>
          <w:ilvl w:val="0"/>
          <w:numId w:val="16"/>
        </w:numPr>
        <w:jc w:val="both"/>
        <w:rPr>
          <w:sz w:val="24"/>
          <w:szCs w:val="24"/>
          <w:highlight w:val="white"/>
        </w:rPr>
      </w:pPr>
      <w:r>
        <w:rPr>
          <w:rFonts w:ascii="Comic Sans MS" w:eastAsia="Comic Sans MS" w:hAnsi="Comic Sans MS" w:cs="Comic Sans MS"/>
          <w:b/>
          <w:sz w:val="24"/>
          <w:szCs w:val="24"/>
          <w:highlight w:val="white"/>
        </w:rPr>
        <w:t>CPM (Cost Per 1,000 Impressions):</w:t>
      </w:r>
      <w:r>
        <w:rPr>
          <w:rFonts w:ascii="Comic Sans MS" w:eastAsia="Comic Sans MS" w:hAnsi="Comic Sans MS" w:cs="Comic Sans MS"/>
          <w:sz w:val="24"/>
          <w:szCs w:val="24"/>
          <w:highlight w:val="white"/>
        </w:rPr>
        <w:t xml:space="preserve"> The entire expense of an advertisement you make for exhibition.</w:t>
      </w:r>
    </w:p>
    <w:p w14:paraId="00000015" w14:textId="77777777" w:rsidR="00F727B6" w:rsidRDefault="00F727B6">
      <w:pPr>
        <w:jc w:val="both"/>
        <w:rPr>
          <w:rFonts w:ascii="Comic Sans MS" w:eastAsia="Comic Sans MS" w:hAnsi="Comic Sans MS" w:cs="Comic Sans MS"/>
          <w:sz w:val="24"/>
          <w:szCs w:val="24"/>
          <w:highlight w:val="white"/>
        </w:rPr>
      </w:pPr>
    </w:p>
    <w:p w14:paraId="00000016" w14:textId="403F2F2C"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These KPIs will enable you to quantify how often your ads are seen and whether your ads are cost-effective or</w:t>
      </w:r>
      <w:r>
        <w:rPr>
          <w:rFonts w:ascii="Comic Sans MS" w:eastAsia="Comic Sans MS" w:hAnsi="Comic Sans MS" w:cs="Comic Sans MS"/>
          <w:sz w:val="24"/>
          <w:szCs w:val="24"/>
          <w:highlight w:val="white"/>
        </w:rPr>
        <w:t xml:space="preserve"> not.</w:t>
      </w:r>
    </w:p>
    <w:p w14:paraId="00000017" w14:textId="77777777" w:rsidR="00F727B6" w:rsidRDefault="00F70985">
      <w:pPr>
        <w:pStyle w:val="Heading3"/>
        <w:jc w:val="both"/>
        <w:rPr>
          <w:rFonts w:ascii="Comic Sans MS" w:eastAsia="Comic Sans MS" w:hAnsi="Comic Sans MS" w:cs="Comic Sans MS"/>
          <w:b/>
        </w:rPr>
      </w:pPr>
      <w:bookmarkStart w:id="4" w:name="_payvr5pslgc3" w:colFirst="0" w:colLast="0"/>
      <w:bookmarkEnd w:id="4"/>
      <w:r>
        <w:rPr>
          <w:rFonts w:ascii="Comic Sans MS" w:eastAsia="Comic Sans MS" w:hAnsi="Comic Sans MS" w:cs="Comic Sans MS"/>
          <w:b/>
        </w:rPr>
        <w:t>2. Engagement Metrics:</w:t>
      </w:r>
    </w:p>
    <w:p w14:paraId="00000018"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However, if you aim to attract or stimulate interaction, they are the critical performance indicators on which you should concentrate.</w:t>
      </w:r>
    </w:p>
    <w:p w14:paraId="00000019" w14:textId="77777777" w:rsidR="00F727B6" w:rsidRDefault="00F727B6">
      <w:pPr>
        <w:jc w:val="both"/>
        <w:rPr>
          <w:rFonts w:ascii="Comic Sans MS" w:eastAsia="Comic Sans MS" w:hAnsi="Comic Sans MS" w:cs="Comic Sans MS"/>
          <w:sz w:val="24"/>
          <w:szCs w:val="24"/>
          <w:highlight w:val="white"/>
        </w:rPr>
      </w:pPr>
    </w:p>
    <w:p w14:paraId="0000001A" w14:textId="77777777" w:rsidR="00F727B6" w:rsidRDefault="00F70985">
      <w:pPr>
        <w:numPr>
          <w:ilvl w:val="0"/>
          <w:numId w:val="8"/>
        </w:numPr>
        <w:jc w:val="both"/>
        <w:rPr>
          <w:sz w:val="24"/>
          <w:szCs w:val="24"/>
          <w:highlight w:val="white"/>
        </w:rPr>
      </w:pPr>
      <w:r>
        <w:rPr>
          <w:rFonts w:ascii="Comic Sans MS" w:eastAsia="Comic Sans MS" w:hAnsi="Comic Sans MS" w:cs="Comic Sans MS"/>
          <w:b/>
          <w:sz w:val="24"/>
          <w:szCs w:val="24"/>
          <w:highlight w:val="white"/>
        </w:rPr>
        <w:t>CTR (Click-Through Rate):</w:t>
      </w:r>
      <w:r>
        <w:rPr>
          <w:rFonts w:ascii="Comic Sans MS" w:eastAsia="Comic Sans MS" w:hAnsi="Comic Sans MS" w:cs="Comic Sans MS"/>
          <w:sz w:val="24"/>
          <w:szCs w:val="24"/>
          <w:highlight w:val="white"/>
        </w:rPr>
        <w:t xml:space="preserve"> The number of viewers who reacted to your ad by clicking on it.</w:t>
      </w:r>
    </w:p>
    <w:p w14:paraId="0000001B" w14:textId="77777777" w:rsidR="00F727B6" w:rsidRDefault="00F70985">
      <w:pPr>
        <w:numPr>
          <w:ilvl w:val="0"/>
          <w:numId w:val="8"/>
        </w:numPr>
        <w:jc w:val="both"/>
        <w:rPr>
          <w:sz w:val="24"/>
          <w:szCs w:val="24"/>
          <w:highlight w:val="white"/>
        </w:rPr>
      </w:pPr>
      <w:r>
        <w:rPr>
          <w:rFonts w:ascii="Comic Sans MS" w:eastAsia="Comic Sans MS" w:hAnsi="Comic Sans MS" w:cs="Comic Sans MS"/>
          <w:b/>
          <w:sz w:val="24"/>
          <w:szCs w:val="24"/>
          <w:highlight w:val="white"/>
        </w:rPr>
        <w:t>CPC (Cost Per Click):</w:t>
      </w:r>
      <w:r>
        <w:rPr>
          <w:rFonts w:ascii="Comic Sans MS" w:eastAsia="Comic Sans MS" w:hAnsi="Comic Sans MS" w:cs="Comic Sans MS"/>
          <w:sz w:val="24"/>
          <w:szCs w:val="24"/>
          <w:highlight w:val="white"/>
        </w:rPr>
        <w:t xml:space="preserve"> Your average cost per click.</w:t>
      </w:r>
    </w:p>
    <w:p w14:paraId="0000001C" w14:textId="77777777" w:rsidR="00F727B6" w:rsidRDefault="00F70985">
      <w:pPr>
        <w:numPr>
          <w:ilvl w:val="0"/>
          <w:numId w:val="8"/>
        </w:numPr>
        <w:jc w:val="both"/>
        <w:rPr>
          <w:sz w:val="24"/>
          <w:szCs w:val="24"/>
          <w:highlight w:val="white"/>
        </w:rPr>
      </w:pPr>
      <w:r>
        <w:rPr>
          <w:rFonts w:ascii="Comic Sans MS" w:eastAsia="Comic Sans MS" w:hAnsi="Comic Sans MS" w:cs="Comic Sans MS"/>
          <w:b/>
          <w:sz w:val="24"/>
          <w:szCs w:val="24"/>
          <w:highlight w:val="white"/>
        </w:rPr>
        <w:lastRenderedPageBreak/>
        <w:t xml:space="preserve">Likes, Comments, Shares, </w:t>
      </w:r>
      <w:proofErr w:type="gramStart"/>
      <w:r>
        <w:rPr>
          <w:rFonts w:ascii="Comic Sans MS" w:eastAsia="Comic Sans MS" w:hAnsi="Comic Sans MS" w:cs="Comic Sans MS"/>
          <w:b/>
          <w:sz w:val="24"/>
          <w:szCs w:val="24"/>
          <w:highlight w:val="white"/>
        </w:rPr>
        <w:t>Saves</w:t>
      </w:r>
      <w:proofErr w:type="gramEnd"/>
      <w:r>
        <w:rPr>
          <w:rFonts w:ascii="Comic Sans MS" w:eastAsia="Comic Sans MS" w:hAnsi="Comic Sans MS" w:cs="Comic Sans MS"/>
          <w:b/>
          <w:sz w:val="24"/>
          <w:szCs w:val="24"/>
          <w:highlight w:val="white"/>
        </w:rPr>
        <w:t>:</w:t>
      </w:r>
      <w:r>
        <w:rPr>
          <w:rFonts w:ascii="Comic Sans MS" w:eastAsia="Comic Sans MS" w:hAnsi="Comic Sans MS" w:cs="Comic Sans MS"/>
          <w:sz w:val="24"/>
          <w:szCs w:val="24"/>
          <w:highlight w:val="white"/>
        </w:rPr>
        <w:t xml:space="preserve"> Although varying between platforms, all indicate that your ads are drawing attention.</w:t>
      </w:r>
    </w:p>
    <w:p w14:paraId="0000001D" w14:textId="77777777" w:rsidR="00F727B6" w:rsidRDefault="00F70985">
      <w:pPr>
        <w:numPr>
          <w:ilvl w:val="0"/>
          <w:numId w:val="8"/>
        </w:numPr>
        <w:jc w:val="both"/>
        <w:rPr>
          <w:sz w:val="24"/>
          <w:szCs w:val="24"/>
          <w:highlight w:val="white"/>
        </w:rPr>
      </w:pPr>
      <w:r>
        <w:rPr>
          <w:rFonts w:ascii="Comic Sans MS" w:eastAsia="Comic Sans MS" w:hAnsi="Comic Sans MS" w:cs="Comic Sans MS"/>
          <w:b/>
          <w:sz w:val="24"/>
          <w:szCs w:val="24"/>
          <w:highlight w:val="white"/>
        </w:rPr>
        <w:t>Video Views or Complet</w:t>
      </w:r>
      <w:r>
        <w:rPr>
          <w:rFonts w:ascii="Comic Sans MS" w:eastAsia="Comic Sans MS" w:hAnsi="Comic Sans MS" w:cs="Comic Sans MS"/>
          <w:b/>
          <w:sz w:val="24"/>
          <w:szCs w:val="24"/>
          <w:highlight w:val="white"/>
        </w:rPr>
        <w:t>ion Rates:</w:t>
      </w:r>
      <w:r>
        <w:rPr>
          <w:rFonts w:ascii="Comic Sans MS" w:eastAsia="Comic Sans MS" w:hAnsi="Comic Sans MS" w:cs="Comic Sans MS"/>
          <w:sz w:val="24"/>
          <w:szCs w:val="24"/>
          <w:highlight w:val="white"/>
        </w:rPr>
        <w:t xml:space="preserve"> Last but not least, this is important for TikTok and Instagram Reels.</w:t>
      </w:r>
    </w:p>
    <w:p w14:paraId="0000001E" w14:textId="77777777" w:rsidR="00F727B6" w:rsidRDefault="00F727B6">
      <w:pPr>
        <w:jc w:val="both"/>
        <w:rPr>
          <w:rFonts w:ascii="Comic Sans MS" w:eastAsia="Comic Sans MS" w:hAnsi="Comic Sans MS" w:cs="Comic Sans MS"/>
          <w:sz w:val="24"/>
          <w:szCs w:val="24"/>
          <w:highlight w:val="white"/>
        </w:rPr>
      </w:pPr>
    </w:p>
    <w:p w14:paraId="0000001F"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Engagement metrics are among the most prominent markers in the consideration phase, as they show your ad is engaging with your target audience.</w:t>
      </w:r>
    </w:p>
    <w:p w14:paraId="00000020" w14:textId="77777777" w:rsidR="00F727B6" w:rsidRDefault="00F70985">
      <w:pPr>
        <w:pStyle w:val="Heading3"/>
        <w:jc w:val="both"/>
        <w:rPr>
          <w:rFonts w:ascii="Comic Sans MS" w:eastAsia="Comic Sans MS" w:hAnsi="Comic Sans MS" w:cs="Comic Sans MS"/>
          <w:b/>
        </w:rPr>
      </w:pPr>
      <w:bookmarkStart w:id="5" w:name="_ieim9ps9u7a" w:colFirst="0" w:colLast="0"/>
      <w:bookmarkEnd w:id="5"/>
      <w:r>
        <w:rPr>
          <w:rFonts w:ascii="Comic Sans MS" w:eastAsia="Comic Sans MS" w:hAnsi="Comic Sans MS" w:cs="Comic Sans MS"/>
          <w:b/>
        </w:rPr>
        <w:t>3. Conversion and Revenue Metr</w:t>
      </w:r>
      <w:r>
        <w:rPr>
          <w:rFonts w:ascii="Comic Sans MS" w:eastAsia="Comic Sans MS" w:hAnsi="Comic Sans MS" w:cs="Comic Sans MS"/>
          <w:b/>
        </w:rPr>
        <w:t>ics</w:t>
      </w:r>
    </w:p>
    <w:p w14:paraId="00000021"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Such figures come into play when it is return on investment that becomes the priority in assessment:</w:t>
      </w:r>
    </w:p>
    <w:p w14:paraId="00000022" w14:textId="77777777" w:rsidR="00F727B6" w:rsidRDefault="00F727B6">
      <w:pPr>
        <w:jc w:val="both"/>
        <w:rPr>
          <w:rFonts w:ascii="Comic Sans MS" w:eastAsia="Comic Sans MS" w:hAnsi="Comic Sans MS" w:cs="Comic Sans MS"/>
          <w:sz w:val="24"/>
          <w:szCs w:val="24"/>
          <w:highlight w:val="white"/>
        </w:rPr>
      </w:pPr>
    </w:p>
    <w:p w14:paraId="00000023" w14:textId="77777777" w:rsidR="00F727B6" w:rsidRDefault="00F70985">
      <w:pPr>
        <w:numPr>
          <w:ilvl w:val="0"/>
          <w:numId w:val="3"/>
        </w:numPr>
        <w:jc w:val="both"/>
        <w:rPr>
          <w:sz w:val="24"/>
          <w:szCs w:val="24"/>
          <w:highlight w:val="white"/>
        </w:rPr>
      </w:pPr>
      <w:r>
        <w:rPr>
          <w:rFonts w:ascii="Comic Sans MS" w:eastAsia="Comic Sans MS" w:hAnsi="Comic Sans MS" w:cs="Comic Sans MS"/>
          <w:b/>
          <w:sz w:val="24"/>
          <w:szCs w:val="24"/>
          <w:highlight w:val="white"/>
        </w:rPr>
        <w:t>CAC (Customer Acquisition Cost):</w:t>
      </w:r>
      <w:r>
        <w:rPr>
          <w:rFonts w:ascii="Comic Sans MS" w:eastAsia="Comic Sans MS" w:hAnsi="Comic Sans MS" w:cs="Comic Sans MS"/>
          <w:sz w:val="24"/>
          <w:szCs w:val="24"/>
          <w:highlight w:val="white"/>
        </w:rPr>
        <w:t xml:space="preserve"> Cost of financial investment to win a new customer.</w:t>
      </w:r>
    </w:p>
    <w:p w14:paraId="00000024" w14:textId="77777777" w:rsidR="00F727B6" w:rsidRDefault="00F70985">
      <w:pPr>
        <w:numPr>
          <w:ilvl w:val="0"/>
          <w:numId w:val="3"/>
        </w:numPr>
        <w:jc w:val="both"/>
        <w:rPr>
          <w:sz w:val="24"/>
          <w:szCs w:val="24"/>
          <w:highlight w:val="white"/>
        </w:rPr>
      </w:pPr>
      <w:r>
        <w:rPr>
          <w:rFonts w:ascii="Comic Sans MS" w:eastAsia="Comic Sans MS" w:hAnsi="Comic Sans MS" w:cs="Comic Sans MS"/>
          <w:b/>
          <w:sz w:val="24"/>
          <w:szCs w:val="24"/>
          <w:highlight w:val="white"/>
        </w:rPr>
        <w:t>ROAS (Return on Ad Spend):</w:t>
      </w:r>
      <w:r>
        <w:rPr>
          <w:rFonts w:ascii="Comic Sans MS" w:eastAsia="Comic Sans MS" w:hAnsi="Comic Sans MS" w:cs="Comic Sans MS"/>
          <w:sz w:val="24"/>
          <w:szCs w:val="24"/>
          <w:highlight w:val="white"/>
        </w:rPr>
        <w:t xml:space="preserve"> Profit wrung out of every dollar expen</w:t>
      </w:r>
      <w:r>
        <w:rPr>
          <w:rFonts w:ascii="Comic Sans MS" w:eastAsia="Comic Sans MS" w:hAnsi="Comic Sans MS" w:cs="Comic Sans MS"/>
          <w:sz w:val="24"/>
          <w:szCs w:val="24"/>
          <w:highlight w:val="white"/>
        </w:rPr>
        <w:t>ded on advertising.</w:t>
      </w:r>
    </w:p>
    <w:p w14:paraId="00000025" w14:textId="77777777" w:rsidR="00F727B6" w:rsidRDefault="00F70985">
      <w:pPr>
        <w:numPr>
          <w:ilvl w:val="0"/>
          <w:numId w:val="3"/>
        </w:numPr>
        <w:jc w:val="both"/>
        <w:rPr>
          <w:sz w:val="24"/>
          <w:szCs w:val="24"/>
          <w:highlight w:val="white"/>
        </w:rPr>
      </w:pPr>
      <w:r>
        <w:rPr>
          <w:rFonts w:ascii="Comic Sans MS" w:eastAsia="Comic Sans MS" w:hAnsi="Comic Sans MS" w:cs="Comic Sans MS"/>
          <w:b/>
          <w:sz w:val="24"/>
          <w:szCs w:val="24"/>
          <w:highlight w:val="white"/>
        </w:rPr>
        <w:t xml:space="preserve">LTV (Customer Lifetime Value): </w:t>
      </w:r>
      <w:r>
        <w:rPr>
          <w:rFonts w:ascii="Comic Sans MS" w:eastAsia="Comic Sans MS" w:hAnsi="Comic Sans MS" w:cs="Comic Sans MS"/>
          <w:sz w:val="24"/>
          <w:szCs w:val="24"/>
          <w:highlight w:val="white"/>
        </w:rPr>
        <w:t>Aggregate revenues you expect to receive during the life of a new customer.</w:t>
      </w:r>
    </w:p>
    <w:p w14:paraId="00000026" w14:textId="77777777" w:rsidR="00F727B6" w:rsidRDefault="00F70985">
      <w:pPr>
        <w:numPr>
          <w:ilvl w:val="0"/>
          <w:numId w:val="3"/>
        </w:numPr>
        <w:jc w:val="both"/>
        <w:rPr>
          <w:sz w:val="24"/>
          <w:szCs w:val="24"/>
          <w:highlight w:val="white"/>
        </w:rPr>
      </w:pPr>
      <w:r>
        <w:rPr>
          <w:rFonts w:ascii="Comic Sans MS" w:eastAsia="Comic Sans MS" w:hAnsi="Comic Sans MS" w:cs="Comic Sans MS"/>
          <w:b/>
          <w:sz w:val="24"/>
          <w:szCs w:val="24"/>
          <w:highlight w:val="white"/>
        </w:rPr>
        <w:t xml:space="preserve">Conversion Rate: </w:t>
      </w:r>
      <w:r>
        <w:rPr>
          <w:rFonts w:ascii="Comic Sans MS" w:eastAsia="Comic Sans MS" w:hAnsi="Comic Sans MS" w:cs="Comic Sans MS"/>
          <w:sz w:val="24"/>
          <w:szCs w:val="24"/>
          <w:highlight w:val="white"/>
        </w:rPr>
        <w:t>The percentage of audience members who do the action intended by your ad (buying a product, signing up for a ser</w:t>
      </w:r>
      <w:r>
        <w:rPr>
          <w:rFonts w:ascii="Comic Sans MS" w:eastAsia="Comic Sans MS" w:hAnsi="Comic Sans MS" w:cs="Comic Sans MS"/>
          <w:sz w:val="24"/>
          <w:szCs w:val="24"/>
          <w:highlight w:val="white"/>
        </w:rPr>
        <w:t>vice, etc.) after seeing your ad.</w:t>
      </w:r>
    </w:p>
    <w:p w14:paraId="00000027" w14:textId="77777777" w:rsidR="00F727B6" w:rsidRDefault="00F727B6">
      <w:pPr>
        <w:jc w:val="both"/>
        <w:rPr>
          <w:rFonts w:ascii="Comic Sans MS" w:eastAsia="Comic Sans MS" w:hAnsi="Comic Sans MS" w:cs="Comic Sans MS"/>
          <w:sz w:val="24"/>
          <w:szCs w:val="24"/>
          <w:highlight w:val="white"/>
        </w:rPr>
      </w:pPr>
    </w:p>
    <w:p w14:paraId="00000028"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To understand these KPIs correctly, you’ll often have to aggregate data from your ad platforms, website analytics, and customer relationship management systems.</w:t>
      </w:r>
    </w:p>
    <w:p w14:paraId="00000029" w14:textId="77777777" w:rsidR="00F727B6" w:rsidRDefault="00F70985">
      <w:pPr>
        <w:pStyle w:val="Heading2"/>
        <w:jc w:val="both"/>
        <w:rPr>
          <w:rFonts w:ascii="Comic Sans MS" w:eastAsia="Comic Sans MS" w:hAnsi="Comic Sans MS" w:cs="Comic Sans MS"/>
          <w:b/>
        </w:rPr>
      </w:pPr>
      <w:bookmarkStart w:id="6" w:name="_ubysl7x043uk" w:colFirst="0" w:colLast="0"/>
      <w:bookmarkEnd w:id="6"/>
      <w:r>
        <w:rPr>
          <w:rFonts w:ascii="Comic Sans MS" w:eastAsia="Comic Sans MS" w:hAnsi="Comic Sans MS" w:cs="Comic Sans MS"/>
          <w:b/>
        </w:rPr>
        <w:lastRenderedPageBreak/>
        <w:t>Funnel-Based Measurement Approach</w:t>
      </w:r>
    </w:p>
    <w:p w14:paraId="0000002A"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Paid campaigns may have di</w:t>
      </w:r>
      <w:r>
        <w:rPr>
          <w:rFonts w:ascii="Comic Sans MS" w:eastAsia="Comic Sans MS" w:hAnsi="Comic Sans MS" w:cs="Comic Sans MS"/>
          <w:sz w:val="24"/>
          <w:szCs w:val="24"/>
          <w:highlight w:val="white"/>
        </w:rPr>
        <w:t>fferent objectives. That’s why performance is measured differently in each stage of the funnel. Here’s how that works:</w:t>
      </w:r>
    </w:p>
    <w:p w14:paraId="0000002B" w14:textId="77777777" w:rsidR="00F727B6" w:rsidRDefault="00F70985">
      <w:pPr>
        <w:pStyle w:val="Heading3"/>
        <w:jc w:val="both"/>
        <w:rPr>
          <w:rFonts w:ascii="Comic Sans MS" w:eastAsia="Comic Sans MS" w:hAnsi="Comic Sans MS" w:cs="Comic Sans MS"/>
          <w:b/>
        </w:rPr>
      </w:pPr>
      <w:bookmarkStart w:id="7" w:name="_gi72y5w4vwrw" w:colFirst="0" w:colLast="0"/>
      <w:bookmarkEnd w:id="7"/>
      <w:r>
        <w:rPr>
          <w:rFonts w:ascii="Comic Sans MS" w:eastAsia="Comic Sans MS" w:hAnsi="Comic Sans MS" w:cs="Comic Sans MS"/>
          <w:b/>
        </w:rPr>
        <w:t>Top of Funnel: Awareness</w:t>
      </w:r>
    </w:p>
    <w:p w14:paraId="0000002C"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Your goal is to get interest, raise visibility, and establish brand awareness. Key metrics you can consider here</w:t>
      </w:r>
      <w:r>
        <w:rPr>
          <w:rFonts w:ascii="Comic Sans MS" w:eastAsia="Comic Sans MS" w:hAnsi="Comic Sans MS" w:cs="Comic Sans MS"/>
          <w:sz w:val="24"/>
          <w:szCs w:val="24"/>
          <w:highlight w:val="white"/>
        </w:rPr>
        <w:t xml:space="preserve"> are:</w:t>
      </w:r>
    </w:p>
    <w:p w14:paraId="0000002D" w14:textId="77777777" w:rsidR="00F727B6" w:rsidRDefault="00F727B6">
      <w:pPr>
        <w:jc w:val="both"/>
        <w:rPr>
          <w:rFonts w:ascii="Comic Sans MS" w:eastAsia="Comic Sans MS" w:hAnsi="Comic Sans MS" w:cs="Comic Sans MS"/>
          <w:sz w:val="24"/>
          <w:szCs w:val="24"/>
          <w:highlight w:val="white"/>
        </w:rPr>
      </w:pPr>
    </w:p>
    <w:p w14:paraId="0000002E" w14:textId="77777777" w:rsidR="00F727B6" w:rsidRDefault="00F70985">
      <w:pPr>
        <w:numPr>
          <w:ilvl w:val="0"/>
          <w:numId w:val="22"/>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Reach and Impressions</w:t>
      </w:r>
    </w:p>
    <w:p w14:paraId="0000002F" w14:textId="77777777" w:rsidR="00F727B6" w:rsidRDefault="00F70985">
      <w:pPr>
        <w:numPr>
          <w:ilvl w:val="0"/>
          <w:numId w:val="22"/>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Video View Rates</w:t>
      </w:r>
    </w:p>
    <w:p w14:paraId="00000030" w14:textId="77777777" w:rsidR="00F727B6" w:rsidRDefault="00F70985">
      <w:pPr>
        <w:numPr>
          <w:ilvl w:val="0"/>
          <w:numId w:val="22"/>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Engagement Rate (likes, shares, saves)</w:t>
      </w:r>
    </w:p>
    <w:p w14:paraId="00000031" w14:textId="77777777" w:rsidR="00F727B6" w:rsidRDefault="00F727B6">
      <w:pPr>
        <w:jc w:val="both"/>
        <w:rPr>
          <w:rFonts w:ascii="Comic Sans MS" w:eastAsia="Comic Sans MS" w:hAnsi="Comic Sans MS" w:cs="Comic Sans MS"/>
          <w:sz w:val="24"/>
          <w:szCs w:val="24"/>
          <w:highlight w:val="white"/>
        </w:rPr>
      </w:pPr>
    </w:p>
    <w:p w14:paraId="00000032" w14:textId="7DCCD340"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These metrics give you information about how well your ads can grab people's</w:t>
      </w:r>
      <w:r>
        <w:rPr>
          <w:rFonts w:ascii="Comic Sans MS" w:eastAsia="Comic Sans MS" w:hAnsi="Comic Sans MS" w:cs="Comic Sans MS"/>
          <w:sz w:val="24"/>
          <w:szCs w:val="24"/>
          <w:highlight w:val="white"/>
        </w:rPr>
        <w:t xml:space="preserve"> attention and trigger the process of creating recognition of your brand.</w:t>
      </w:r>
    </w:p>
    <w:p w14:paraId="00000033" w14:textId="77777777" w:rsidR="00F727B6" w:rsidRDefault="00F70985">
      <w:pPr>
        <w:pStyle w:val="Heading3"/>
        <w:jc w:val="both"/>
        <w:rPr>
          <w:rFonts w:ascii="Comic Sans MS" w:eastAsia="Comic Sans MS" w:hAnsi="Comic Sans MS" w:cs="Comic Sans MS"/>
          <w:b/>
        </w:rPr>
      </w:pPr>
      <w:bookmarkStart w:id="8" w:name="_d1hg4p9mhczh" w:colFirst="0" w:colLast="0"/>
      <w:bookmarkEnd w:id="8"/>
      <w:r>
        <w:rPr>
          <w:rFonts w:ascii="Comic Sans MS" w:eastAsia="Comic Sans MS" w:hAnsi="Comic Sans MS" w:cs="Comic Sans MS"/>
          <w:b/>
        </w:rPr>
        <w:t>Middle of Funnel: Consideration:</w:t>
      </w:r>
    </w:p>
    <w:p w14:paraId="00000034" w14:textId="363C0690"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Now, the goal changes to eliciting interest and motivating research further</w:t>
      </w:r>
      <w:r>
        <w:rPr>
          <w:rFonts w:ascii="Comic Sans MS" w:eastAsia="Comic Sans MS" w:hAnsi="Comic Sans MS" w:cs="Comic Sans MS"/>
          <w:sz w:val="24"/>
          <w:szCs w:val="24"/>
          <w:highlight w:val="white"/>
        </w:rPr>
        <w:t>. Users could read your website, examine products, or access</w:t>
      </w:r>
      <w:r>
        <w:rPr>
          <w:rFonts w:ascii="Comic Sans MS" w:eastAsia="Comic Sans MS" w:hAnsi="Comic Sans MS" w:cs="Comic Sans MS"/>
          <w:sz w:val="24"/>
          <w:szCs w:val="24"/>
          <w:highlight w:val="white"/>
        </w:rPr>
        <w:t xml:space="preserve"> educational material. You’ll track:</w:t>
      </w:r>
    </w:p>
    <w:p w14:paraId="00000035" w14:textId="77777777" w:rsidR="00F727B6" w:rsidRDefault="00F70985">
      <w:pPr>
        <w:pStyle w:val="Heading4"/>
        <w:jc w:val="both"/>
        <w:rPr>
          <w:rFonts w:ascii="Comic Sans MS" w:eastAsia="Comic Sans MS" w:hAnsi="Comic Sans MS" w:cs="Comic Sans MS"/>
          <w:b/>
        </w:rPr>
      </w:pPr>
      <w:bookmarkStart w:id="9" w:name="_95zqp1wyp9ma" w:colFirst="0" w:colLast="0"/>
      <w:bookmarkEnd w:id="9"/>
      <w:r>
        <w:rPr>
          <w:rFonts w:ascii="Comic Sans MS" w:eastAsia="Comic Sans MS" w:hAnsi="Comic Sans MS" w:cs="Comic Sans MS"/>
          <w:b/>
        </w:rPr>
        <w:t>CTR and CPC:</w:t>
      </w:r>
    </w:p>
    <w:p w14:paraId="00000036"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Number of visits to your landing page and the time spent on your website by the viewers.</w:t>
      </w:r>
    </w:p>
    <w:p w14:paraId="00000037" w14:textId="77777777" w:rsidR="00F727B6" w:rsidRDefault="00F70985">
      <w:pPr>
        <w:pStyle w:val="Heading4"/>
        <w:jc w:val="both"/>
        <w:rPr>
          <w:rFonts w:ascii="Comic Sans MS" w:eastAsia="Comic Sans MS" w:hAnsi="Comic Sans MS" w:cs="Comic Sans MS"/>
          <w:b/>
        </w:rPr>
      </w:pPr>
      <w:bookmarkStart w:id="10" w:name="_o1f5g4s094xj" w:colFirst="0" w:colLast="0"/>
      <w:bookmarkEnd w:id="10"/>
      <w:r>
        <w:rPr>
          <w:rFonts w:ascii="Comic Sans MS" w:eastAsia="Comic Sans MS" w:hAnsi="Comic Sans MS" w:cs="Comic Sans MS"/>
          <w:b/>
        </w:rPr>
        <w:t>Add-to-Cart or Form-Fill Actions:</w:t>
      </w:r>
    </w:p>
    <w:p w14:paraId="00000038"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You should fi</w:t>
      </w:r>
      <w:r>
        <w:rPr>
          <w:rFonts w:ascii="Comic Sans MS" w:eastAsia="Comic Sans MS" w:hAnsi="Comic Sans MS" w:cs="Comic Sans MS"/>
          <w:sz w:val="24"/>
          <w:szCs w:val="24"/>
          <w:highlight w:val="white"/>
        </w:rPr>
        <w:t>nd out whether users are engaging with your brand so that they can learn more about it, instead of merely seeing it.</w:t>
      </w:r>
    </w:p>
    <w:p w14:paraId="00000039" w14:textId="77777777" w:rsidR="00F727B6" w:rsidRDefault="00F70985">
      <w:pPr>
        <w:pStyle w:val="Heading3"/>
        <w:jc w:val="both"/>
        <w:rPr>
          <w:rFonts w:ascii="Comic Sans MS" w:eastAsia="Comic Sans MS" w:hAnsi="Comic Sans MS" w:cs="Comic Sans MS"/>
          <w:b/>
        </w:rPr>
      </w:pPr>
      <w:bookmarkStart w:id="11" w:name="_o4j6l3d54y64" w:colFirst="0" w:colLast="0"/>
      <w:bookmarkEnd w:id="11"/>
      <w:r>
        <w:rPr>
          <w:rFonts w:ascii="Comic Sans MS" w:eastAsia="Comic Sans MS" w:hAnsi="Comic Sans MS" w:cs="Comic Sans MS"/>
          <w:b/>
        </w:rPr>
        <w:t>Bottom of Funnel: Conversion:</w:t>
      </w:r>
    </w:p>
    <w:p w14:paraId="0000003A" w14:textId="2282D572"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Where purchases, bookings, and signups take place is</w:t>
      </w:r>
      <w:r>
        <w:rPr>
          <w:rFonts w:ascii="Comic Sans MS" w:eastAsia="Comic Sans MS" w:hAnsi="Comic Sans MS" w:cs="Comic Sans MS"/>
          <w:sz w:val="24"/>
          <w:szCs w:val="24"/>
          <w:highlight w:val="white"/>
        </w:rPr>
        <w:t xml:space="preserve"> in this stage,</w:t>
      </w:r>
      <w:r>
        <w:rPr>
          <w:rFonts w:ascii="Comic Sans MS" w:eastAsia="Comic Sans MS" w:hAnsi="Comic Sans MS" w:cs="Comic Sans MS"/>
          <w:sz w:val="24"/>
          <w:szCs w:val="24"/>
          <w:highlight w:val="white"/>
        </w:rPr>
        <w:t xml:space="preserve"> and transactions finalize. Relevant KPIs include:</w:t>
      </w:r>
    </w:p>
    <w:p w14:paraId="0000003B" w14:textId="77777777" w:rsidR="00F727B6" w:rsidRDefault="00F727B6">
      <w:pPr>
        <w:jc w:val="both"/>
        <w:rPr>
          <w:rFonts w:ascii="Comic Sans MS" w:eastAsia="Comic Sans MS" w:hAnsi="Comic Sans MS" w:cs="Comic Sans MS"/>
          <w:sz w:val="24"/>
          <w:szCs w:val="24"/>
          <w:highlight w:val="white"/>
        </w:rPr>
      </w:pPr>
    </w:p>
    <w:p w14:paraId="0000003C" w14:textId="77777777" w:rsidR="00F727B6" w:rsidRDefault="00F70985">
      <w:pPr>
        <w:numPr>
          <w:ilvl w:val="0"/>
          <w:numId w:val="5"/>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Conversions (sales, leads)</w:t>
      </w:r>
    </w:p>
    <w:p w14:paraId="0000003D" w14:textId="77777777" w:rsidR="00F727B6" w:rsidRDefault="00F70985">
      <w:pPr>
        <w:numPr>
          <w:ilvl w:val="0"/>
          <w:numId w:val="5"/>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Conversion Rate</w:t>
      </w:r>
    </w:p>
    <w:p w14:paraId="0000003E" w14:textId="77777777" w:rsidR="00F727B6" w:rsidRDefault="00F70985">
      <w:pPr>
        <w:numPr>
          <w:ilvl w:val="0"/>
          <w:numId w:val="5"/>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Cost Per Conversion</w:t>
      </w:r>
    </w:p>
    <w:p w14:paraId="0000003F" w14:textId="77777777" w:rsidR="00F727B6" w:rsidRDefault="00F70985">
      <w:pPr>
        <w:numPr>
          <w:ilvl w:val="0"/>
          <w:numId w:val="5"/>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ROAS and CAC</w:t>
      </w:r>
    </w:p>
    <w:p w14:paraId="00000040" w14:textId="77777777" w:rsidR="00F727B6" w:rsidRDefault="00F727B6">
      <w:pPr>
        <w:jc w:val="both"/>
        <w:rPr>
          <w:rFonts w:ascii="Comic Sans MS" w:eastAsia="Comic Sans MS" w:hAnsi="Comic Sans MS" w:cs="Comic Sans MS"/>
          <w:sz w:val="24"/>
          <w:szCs w:val="24"/>
          <w:highlight w:val="white"/>
        </w:rPr>
      </w:pPr>
    </w:p>
    <w:p w14:paraId="00000041"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Correct measurement here requires careful follow-up (which w</w:t>
      </w:r>
      <w:r>
        <w:rPr>
          <w:rFonts w:ascii="Comic Sans MS" w:eastAsia="Comic Sans MS" w:hAnsi="Comic Sans MS" w:cs="Comic Sans MS"/>
          <w:sz w:val="24"/>
          <w:szCs w:val="24"/>
          <w:highlight w:val="white"/>
        </w:rPr>
        <w:t>ill be discussed later in the article) and multiple touchpoints to apportion responsibility for the success.</w:t>
      </w:r>
    </w:p>
    <w:p w14:paraId="00000043"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It will help you to map your KPIs to a point in the funnel where you won’t misjudge your campaigns. A campaign that promotes brand awareness shoul</w:t>
      </w:r>
      <w:r>
        <w:rPr>
          <w:rFonts w:ascii="Comic Sans MS" w:eastAsia="Comic Sans MS" w:hAnsi="Comic Sans MS" w:cs="Comic Sans MS"/>
          <w:sz w:val="24"/>
          <w:szCs w:val="24"/>
          <w:highlight w:val="white"/>
        </w:rPr>
        <w:t>d not be measured in terms of sales scores. Knowledge of context is vitally important for effective performance measurement.</w:t>
      </w:r>
    </w:p>
    <w:p w14:paraId="00000044" w14:textId="77777777" w:rsidR="00F727B6" w:rsidRDefault="00F70985">
      <w:pPr>
        <w:pStyle w:val="Heading2"/>
        <w:jc w:val="both"/>
        <w:rPr>
          <w:rFonts w:ascii="Comic Sans MS" w:eastAsia="Comic Sans MS" w:hAnsi="Comic Sans MS" w:cs="Comic Sans MS"/>
          <w:b/>
        </w:rPr>
      </w:pPr>
      <w:bookmarkStart w:id="12" w:name="_l8fkjrq1hj1y" w:colFirst="0" w:colLast="0"/>
      <w:bookmarkEnd w:id="12"/>
      <w:r>
        <w:rPr>
          <w:rFonts w:ascii="Comic Sans MS" w:eastAsia="Comic Sans MS" w:hAnsi="Comic Sans MS" w:cs="Comic Sans MS"/>
          <w:b/>
        </w:rPr>
        <w:t>Tools to Track Paid Campaigns:</w:t>
      </w:r>
    </w:p>
    <w:p w14:paraId="00000045" w14:textId="3C09DD9E"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The backbone of evaluating paid social media results is the choice of the right tools. Fortunately,</w:t>
      </w:r>
      <w:r>
        <w:rPr>
          <w:rFonts w:ascii="Comic Sans MS" w:eastAsia="Comic Sans MS" w:hAnsi="Comic Sans MS" w:cs="Comic Sans MS"/>
          <w:sz w:val="24"/>
          <w:szCs w:val="24"/>
          <w:highlight w:val="white"/>
        </w:rPr>
        <w:t xml:space="preserve"> e</w:t>
      </w:r>
      <w:r>
        <w:rPr>
          <w:rFonts w:ascii="Comic Sans MS" w:eastAsia="Comic Sans MS" w:hAnsi="Comic Sans MS" w:cs="Comic Sans MS"/>
          <w:sz w:val="24"/>
          <w:szCs w:val="24"/>
          <w:highlight w:val="white"/>
        </w:rPr>
        <w:t>nough, access to sophisticated and user-friendly tools is,</w:t>
      </w:r>
      <w:r>
        <w:rPr>
          <w:rFonts w:ascii="Comic Sans MS" w:eastAsia="Comic Sans MS" w:hAnsi="Comic Sans MS" w:cs="Comic Sans MS"/>
          <w:sz w:val="24"/>
          <w:szCs w:val="24"/>
          <w:highlight w:val="white"/>
        </w:rPr>
        <w:t xml:space="preserve"> beyond a doubt,</w:t>
      </w:r>
      <w:r>
        <w:rPr>
          <w:rFonts w:ascii="Comic Sans MS" w:eastAsia="Comic Sans MS" w:hAnsi="Comic Sans MS" w:cs="Comic Sans MS"/>
          <w:sz w:val="24"/>
          <w:szCs w:val="24"/>
          <w:highlight w:val="white"/>
        </w:rPr>
        <w:t xml:space="preserve"> higher than ever in 2025. The key platforms that marketers must use in all cases will be discussed as follows:</w:t>
      </w:r>
    </w:p>
    <w:p w14:paraId="00000046" w14:textId="77777777" w:rsidR="00F727B6" w:rsidRDefault="00F70985">
      <w:pPr>
        <w:pStyle w:val="Heading3"/>
        <w:jc w:val="both"/>
        <w:rPr>
          <w:rFonts w:ascii="Comic Sans MS" w:eastAsia="Comic Sans MS" w:hAnsi="Comic Sans MS" w:cs="Comic Sans MS"/>
          <w:b/>
        </w:rPr>
      </w:pPr>
      <w:bookmarkStart w:id="13" w:name="_n6tr99ttebiy" w:colFirst="0" w:colLast="0"/>
      <w:bookmarkEnd w:id="13"/>
      <w:r>
        <w:rPr>
          <w:rFonts w:ascii="Comic Sans MS" w:eastAsia="Comic Sans MS" w:hAnsi="Comic Sans MS" w:cs="Comic Sans MS"/>
          <w:b/>
        </w:rPr>
        <w:t>1. Native Platform Analytics</w:t>
      </w:r>
    </w:p>
    <w:p w14:paraId="00000048" w14:textId="7BA486A0"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Each of these ad platforms provides built-i</w:t>
      </w:r>
      <w:r>
        <w:rPr>
          <w:rFonts w:ascii="Comic Sans MS" w:eastAsia="Comic Sans MS" w:hAnsi="Comic Sans MS" w:cs="Comic Sans MS"/>
          <w:sz w:val="24"/>
          <w:szCs w:val="24"/>
          <w:highlight w:val="white"/>
        </w:rPr>
        <w:t>n analytics:</w:t>
      </w:r>
    </w:p>
    <w:p w14:paraId="00000049" w14:textId="7CBED515" w:rsidR="00F727B6" w:rsidRDefault="00F70985">
      <w:pPr>
        <w:numPr>
          <w:ilvl w:val="0"/>
          <w:numId w:val="4"/>
        </w:numPr>
        <w:jc w:val="both"/>
        <w:rPr>
          <w:sz w:val="24"/>
          <w:szCs w:val="24"/>
          <w:highlight w:val="white"/>
        </w:rPr>
      </w:pPr>
      <w:r>
        <w:rPr>
          <w:rFonts w:ascii="Comic Sans MS" w:eastAsia="Comic Sans MS" w:hAnsi="Comic Sans MS" w:cs="Comic Sans MS"/>
          <w:b/>
          <w:sz w:val="24"/>
          <w:szCs w:val="24"/>
          <w:highlight w:val="white"/>
        </w:rPr>
        <w:t>Meta Ads Manager</w:t>
      </w:r>
      <w:r>
        <w:rPr>
          <w:rFonts w:ascii="Comic Sans MS" w:eastAsia="Comic Sans MS" w:hAnsi="Comic Sans MS" w:cs="Comic Sans MS"/>
          <w:sz w:val="24"/>
          <w:szCs w:val="24"/>
          <w:highlight w:val="white"/>
        </w:rPr>
        <w:t xml:space="preserve"> has several</w:t>
      </w:r>
      <w:r>
        <w:rPr>
          <w:rFonts w:ascii="Comic Sans MS" w:eastAsia="Comic Sans MS" w:hAnsi="Comic Sans MS" w:cs="Comic Sans MS"/>
          <w:sz w:val="24"/>
          <w:szCs w:val="24"/>
          <w:highlight w:val="white"/>
        </w:rPr>
        <w:t xml:space="preserve"> insightful analytics, which can be broken down by ad set, target audience, and placement of the campaign. You will be able to track costs per result, frequency, view videos, and other metrics.</w:t>
      </w:r>
    </w:p>
    <w:p w14:paraId="0000004A" w14:textId="77777777" w:rsidR="00F727B6" w:rsidRDefault="00F70985">
      <w:pPr>
        <w:numPr>
          <w:ilvl w:val="0"/>
          <w:numId w:val="4"/>
        </w:numPr>
        <w:jc w:val="both"/>
        <w:rPr>
          <w:sz w:val="24"/>
          <w:szCs w:val="24"/>
          <w:highlight w:val="white"/>
        </w:rPr>
      </w:pPr>
      <w:r>
        <w:rPr>
          <w:rFonts w:ascii="Comic Sans MS" w:eastAsia="Comic Sans MS" w:hAnsi="Comic Sans MS" w:cs="Comic Sans MS"/>
          <w:b/>
          <w:sz w:val="24"/>
          <w:szCs w:val="24"/>
          <w:highlight w:val="white"/>
        </w:rPr>
        <w:t>TikTok Ads Manag</w:t>
      </w:r>
      <w:r>
        <w:rPr>
          <w:rFonts w:ascii="Comic Sans MS" w:eastAsia="Comic Sans MS" w:hAnsi="Comic Sans MS" w:cs="Comic Sans MS"/>
          <w:b/>
          <w:sz w:val="24"/>
          <w:szCs w:val="24"/>
          <w:highlight w:val="white"/>
        </w:rPr>
        <w:t>er</w:t>
      </w:r>
      <w:r>
        <w:rPr>
          <w:rFonts w:ascii="Comic Sans MS" w:eastAsia="Comic Sans MS" w:hAnsi="Comic Sans MS" w:cs="Comic Sans MS"/>
          <w:sz w:val="24"/>
          <w:szCs w:val="24"/>
          <w:highlight w:val="white"/>
        </w:rPr>
        <w:t xml:space="preserve"> provides detailed insights into separate creatives that perform with whom the most interacts, and what is general audience behavior is.</w:t>
      </w:r>
    </w:p>
    <w:p w14:paraId="0000004B" w14:textId="77777777" w:rsidR="00F727B6" w:rsidRDefault="00F70985">
      <w:pPr>
        <w:numPr>
          <w:ilvl w:val="0"/>
          <w:numId w:val="4"/>
        </w:numPr>
        <w:jc w:val="both"/>
        <w:rPr>
          <w:sz w:val="24"/>
          <w:szCs w:val="24"/>
          <w:highlight w:val="white"/>
        </w:rPr>
      </w:pPr>
      <w:r>
        <w:rPr>
          <w:rFonts w:ascii="Comic Sans MS" w:eastAsia="Comic Sans MS" w:hAnsi="Comic Sans MS" w:cs="Comic Sans MS"/>
          <w:b/>
          <w:sz w:val="24"/>
          <w:szCs w:val="24"/>
          <w:highlight w:val="white"/>
        </w:rPr>
        <w:lastRenderedPageBreak/>
        <w:t>LinkedIn Campaign Manager</w:t>
      </w:r>
      <w:r>
        <w:rPr>
          <w:rFonts w:ascii="Comic Sans MS" w:eastAsia="Comic Sans MS" w:hAnsi="Comic Sans MS" w:cs="Comic Sans MS"/>
          <w:sz w:val="24"/>
          <w:szCs w:val="24"/>
          <w:highlight w:val="white"/>
        </w:rPr>
        <w:t xml:space="preserve"> excels as a powerful tool for understanding B2B metrics, including job titles targeting, company size insights, and conversion data.</w:t>
      </w:r>
    </w:p>
    <w:p w14:paraId="0000004C" w14:textId="77777777" w:rsidR="00F727B6" w:rsidRDefault="00F727B6">
      <w:pPr>
        <w:jc w:val="both"/>
        <w:rPr>
          <w:rFonts w:ascii="Comic Sans MS" w:eastAsia="Comic Sans MS" w:hAnsi="Comic Sans MS" w:cs="Comic Sans MS"/>
          <w:sz w:val="24"/>
          <w:szCs w:val="24"/>
          <w:highlight w:val="white"/>
        </w:rPr>
      </w:pPr>
    </w:p>
    <w:p w14:paraId="0000004D"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Although these platforms are indispensable initial points, they are not exhaustive.</w:t>
      </w:r>
    </w:p>
    <w:p w14:paraId="0000004E" w14:textId="77777777" w:rsidR="00F727B6" w:rsidRDefault="00F70985">
      <w:pPr>
        <w:pStyle w:val="Heading3"/>
        <w:jc w:val="both"/>
        <w:rPr>
          <w:rFonts w:ascii="Comic Sans MS" w:eastAsia="Comic Sans MS" w:hAnsi="Comic Sans MS" w:cs="Comic Sans MS"/>
          <w:b/>
        </w:rPr>
      </w:pPr>
      <w:bookmarkStart w:id="14" w:name="_du5nxm67msrl" w:colFirst="0" w:colLast="0"/>
      <w:bookmarkEnd w:id="14"/>
      <w:r>
        <w:rPr>
          <w:rFonts w:ascii="Comic Sans MS" w:eastAsia="Comic Sans MS" w:hAnsi="Comic Sans MS" w:cs="Comic Sans MS"/>
          <w:b/>
        </w:rPr>
        <w:t>2. Google Analytics 4 (GA4):</w:t>
      </w:r>
    </w:p>
    <w:p w14:paraId="00000050" w14:textId="71CDAE52"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If you h</w:t>
      </w:r>
      <w:r>
        <w:rPr>
          <w:rFonts w:ascii="Comic Sans MS" w:eastAsia="Comic Sans MS" w:hAnsi="Comic Sans MS" w:cs="Comic Sans MS"/>
          <w:sz w:val="24"/>
          <w:szCs w:val="24"/>
          <w:highlight w:val="white"/>
        </w:rPr>
        <w:t>ave not adopted GA4 yet, you are in the dark. GA4 allows you to monitor user behavior in the post-click phase.</w:t>
      </w:r>
    </w:p>
    <w:p w14:paraId="00000051" w14:textId="77777777" w:rsidR="00F727B6" w:rsidRDefault="00F70985">
      <w:pPr>
        <w:numPr>
          <w:ilvl w:val="0"/>
          <w:numId w:val="13"/>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Page views</w:t>
      </w:r>
    </w:p>
    <w:p w14:paraId="00000052" w14:textId="77777777" w:rsidR="00F727B6" w:rsidRDefault="00F70985">
      <w:pPr>
        <w:numPr>
          <w:ilvl w:val="0"/>
          <w:numId w:val="13"/>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Scroll depth</w:t>
      </w:r>
    </w:p>
    <w:p w14:paraId="00000053" w14:textId="77777777" w:rsidR="00F727B6" w:rsidRDefault="00F70985">
      <w:pPr>
        <w:numPr>
          <w:ilvl w:val="0"/>
          <w:numId w:val="13"/>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Time on page</w:t>
      </w:r>
    </w:p>
    <w:p w14:paraId="00000054" w14:textId="77777777" w:rsidR="00F727B6" w:rsidRDefault="00F70985">
      <w:pPr>
        <w:numPr>
          <w:ilvl w:val="0"/>
          <w:numId w:val="13"/>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Clicking on a button, completing surveys, or making purchases after clicking ads.</w:t>
      </w:r>
    </w:p>
    <w:p w14:paraId="00000055" w14:textId="77777777" w:rsidR="00F727B6" w:rsidRDefault="00F727B6">
      <w:pPr>
        <w:jc w:val="both"/>
        <w:rPr>
          <w:rFonts w:ascii="Comic Sans MS" w:eastAsia="Comic Sans MS" w:hAnsi="Comic Sans MS" w:cs="Comic Sans MS"/>
          <w:sz w:val="24"/>
          <w:szCs w:val="24"/>
          <w:highlight w:val="white"/>
        </w:rPr>
      </w:pPr>
    </w:p>
    <w:p w14:paraId="00000056" w14:textId="77777777" w:rsidR="00F727B6" w:rsidRDefault="00F70985">
      <w:pPr>
        <w:pStyle w:val="Heading4"/>
        <w:jc w:val="both"/>
        <w:rPr>
          <w:rFonts w:ascii="Comic Sans MS" w:eastAsia="Comic Sans MS" w:hAnsi="Comic Sans MS" w:cs="Comic Sans MS"/>
          <w:b/>
        </w:rPr>
      </w:pPr>
      <w:bookmarkStart w:id="15" w:name="_cofn4jqzm8ph" w:colFirst="0" w:colLast="0"/>
      <w:bookmarkEnd w:id="15"/>
      <w:r>
        <w:rPr>
          <w:rFonts w:ascii="Comic Sans MS" w:eastAsia="Comic Sans MS" w:hAnsi="Comic Sans MS" w:cs="Comic Sans MS"/>
          <w:b/>
        </w:rPr>
        <w:t xml:space="preserve">The key benefit: </w:t>
      </w:r>
    </w:p>
    <w:p w14:paraId="00000057"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GA4 en</w:t>
      </w:r>
      <w:r>
        <w:rPr>
          <w:rFonts w:ascii="Comic Sans MS" w:eastAsia="Comic Sans MS" w:hAnsi="Comic Sans MS" w:cs="Comic Sans MS"/>
          <w:sz w:val="24"/>
          <w:szCs w:val="24"/>
          <w:highlight w:val="white"/>
        </w:rPr>
        <w:t>ables you to combine different sources of data and evaluate campaign performance as a single strategy.</w:t>
      </w:r>
    </w:p>
    <w:p w14:paraId="00000058" w14:textId="77777777" w:rsidR="00F727B6" w:rsidRDefault="00F70985">
      <w:pPr>
        <w:pStyle w:val="Heading3"/>
        <w:jc w:val="both"/>
        <w:rPr>
          <w:rFonts w:ascii="Comic Sans MS" w:eastAsia="Comic Sans MS" w:hAnsi="Comic Sans MS" w:cs="Comic Sans MS"/>
          <w:b/>
        </w:rPr>
      </w:pPr>
      <w:bookmarkStart w:id="16" w:name="_fyrhhwvhaub" w:colFirst="0" w:colLast="0"/>
      <w:bookmarkEnd w:id="16"/>
      <w:r>
        <w:rPr>
          <w:rFonts w:ascii="Comic Sans MS" w:eastAsia="Comic Sans MS" w:hAnsi="Comic Sans MS" w:cs="Comic Sans MS"/>
          <w:b/>
        </w:rPr>
        <w:t>3. UTM Parameters and URL Tracking:</w:t>
      </w:r>
    </w:p>
    <w:p w14:paraId="0000005A" w14:textId="7AA565EA"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By appending a well-formatted UTM tag onto your ad URL, you can identify what campaign or platform led to a conversio</w:t>
      </w:r>
      <w:r>
        <w:rPr>
          <w:rFonts w:ascii="Comic Sans MS" w:eastAsia="Comic Sans MS" w:hAnsi="Comic Sans MS" w:cs="Comic Sans MS"/>
          <w:sz w:val="24"/>
          <w:szCs w:val="24"/>
          <w:highlight w:val="white"/>
        </w:rPr>
        <w:t>n. This is fundamental that will help you in measuring your campaigns’ performance across:</w:t>
      </w:r>
    </w:p>
    <w:p w14:paraId="0000005B" w14:textId="77777777" w:rsidR="00F727B6" w:rsidRDefault="00F70985">
      <w:pPr>
        <w:numPr>
          <w:ilvl w:val="0"/>
          <w:numId w:val="12"/>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Channels (Facebook, Instagram, TikTok)</w:t>
      </w:r>
    </w:p>
    <w:p w14:paraId="0000005C" w14:textId="77777777" w:rsidR="00F727B6" w:rsidRDefault="00F70985">
      <w:pPr>
        <w:numPr>
          <w:ilvl w:val="0"/>
          <w:numId w:val="12"/>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Campaigns and ad sets</w:t>
      </w:r>
    </w:p>
    <w:p w14:paraId="0000005D" w14:textId="77777777" w:rsidR="00F727B6" w:rsidRDefault="00F70985">
      <w:pPr>
        <w:numPr>
          <w:ilvl w:val="0"/>
          <w:numId w:val="12"/>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Target audiences</w:t>
      </w:r>
    </w:p>
    <w:p w14:paraId="0000005F" w14:textId="3643B20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lastRenderedPageBreak/>
        <w:t>Without proper tracking with UTM, it is difficult to distinguish which ad was responsi</w:t>
      </w:r>
      <w:r>
        <w:rPr>
          <w:rFonts w:ascii="Comic Sans MS" w:eastAsia="Comic Sans MS" w:hAnsi="Comic Sans MS" w:cs="Comic Sans MS"/>
          <w:sz w:val="24"/>
          <w:szCs w:val="24"/>
          <w:highlight w:val="white"/>
        </w:rPr>
        <w:t>ble for the conversion.</w:t>
      </w:r>
    </w:p>
    <w:p w14:paraId="00000060" w14:textId="77777777" w:rsidR="00F727B6" w:rsidRDefault="00F70985">
      <w:pPr>
        <w:pStyle w:val="Heading3"/>
        <w:jc w:val="both"/>
        <w:rPr>
          <w:rFonts w:ascii="Comic Sans MS" w:eastAsia="Comic Sans MS" w:hAnsi="Comic Sans MS" w:cs="Comic Sans MS"/>
          <w:b/>
        </w:rPr>
      </w:pPr>
      <w:bookmarkStart w:id="17" w:name="_ktxh0evu4d5b" w:colFirst="0" w:colLast="0"/>
      <w:bookmarkEnd w:id="17"/>
      <w:r>
        <w:rPr>
          <w:rFonts w:ascii="Comic Sans MS" w:eastAsia="Comic Sans MS" w:hAnsi="Comic Sans MS" w:cs="Comic Sans MS"/>
          <w:b/>
        </w:rPr>
        <w:t>4. Heatmaps and Session Recordings:</w:t>
      </w:r>
    </w:p>
    <w:p w14:paraId="00000061"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 xml:space="preserve">Through the use of such instruments as Hotjar, Microsoft Clarity, or </w:t>
      </w:r>
      <w:proofErr w:type="spellStart"/>
      <w:r>
        <w:rPr>
          <w:rFonts w:ascii="Comic Sans MS" w:eastAsia="Comic Sans MS" w:hAnsi="Comic Sans MS" w:cs="Comic Sans MS"/>
          <w:sz w:val="24"/>
          <w:szCs w:val="24"/>
          <w:highlight w:val="white"/>
        </w:rPr>
        <w:t>Smartlook</w:t>
      </w:r>
      <w:proofErr w:type="spellEnd"/>
      <w:r>
        <w:rPr>
          <w:rFonts w:ascii="Comic Sans MS" w:eastAsia="Comic Sans MS" w:hAnsi="Comic Sans MS" w:cs="Comic Sans MS"/>
          <w:sz w:val="24"/>
          <w:szCs w:val="24"/>
          <w:highlight w:val="white"/>
        </w:rPr>
        <w:t xml:space="preserve">, you can monitor and analyze the user </w:t>
      </w:r>
      <w:proofErr w:type="spellStart"/>
      <w:r>
        <w:rPr>
          <w:rFonts w:ascii="Comic Sans MS" w:eastAsia="Comic Sans MS" w:hAnsi="Comic Sans MS" w:cs="Comic Sans MS"/>
          <w:sz w:val="24"/>
          <w:szCs w:val="24"/>
          <w:highlight w:val="white"/>
        </w:rPr>
        <w:t>behaviour</w:t>
      </w:r>
      <w:proofErr w:type="spellEnd"/>
      <w:r>
        <w:rPr>
          <w:rFonts w:ascii="Comic Sans MS" w:eastAsia="Comic Sans MS" w:hAnsi="Comic Sans MS" w:cs="Comic Sans MS"/>
          <w:sz w:val="24"/>
          <w:szCs w:val="24"/>
          <w:highlight w:val="white"/>
        </w:rPr>
        <w:t xml:space="preserve"> on your landing page.</w:t>
      </w:r>
    </w:p>
    <w:p w14:paraId="00000062" w14:textId="77777777" w:rsidR="00F727B6" w:rsidRDefault="00F727B6">
      <w:pPr>
        <w:jc w:val="both"/>
        <w:rPr>
          <w:rFonts w:ascii="Comic Sans MS" w:eastAsia="Comic Sans MS" w:hAnsi="Comic Sans MS" w:cs="Comic Sans MS"/>
          <w:sz w:val="24"/>
          <w:szCs w:val="24"/>
          <w:highlight w:val="white"/>
        </w:rPr>
      </w:pPr>
    </w:p>
    <w:p w14:paraId="00000063" w14:textId="77777777" w:rsidR="00F727B6" w:rsidRDefault="00F70985">
      <w:pPr>
        <w:numPr>
          <w:ilvl w:val="0"/>
          <w:numId w:val="7"/>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Are they scrolling far enough?</w:t>
      </w:r>
    </w:p>
    <w:p w14:paraId="00000064" w14:textId="77777777" w:rsidR="00F727B6" w:rsidRDefault="00F70985">
      <w:pPr>
        <w:numPr>
          <w:ilvl w:val="0"/>
          <w:numId w:val="7"/>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Are they rage-clicking?</w:t>
      </w:r>
    </w:p>
    <w:p w14:paraId="00000066" w14:textId="632F0110" w:rsidR="00F727B6" w:rsidRPr="00F70985" w:rsidRDefault="00F70985" w:rsidP="00F70985">
      <w:pPr>
        <w:numPr>
          <w:ilvl w:val="0"/>
          <w:numId w:val="7"/>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Are they abandoning forms?</w:t>
      </w:r>
    </w:p>
    <w:p w14:paraId="00000067"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This is qualitative feedback against the quantitative insights on your dashboard. It also shows UX problems that can have a negative effect on conversion rates.</w:t>
      </w:r>
    </w:p>
    <w:p w14:paraId="00000068" w14:textId="77777777" w:rsidR="00F727B6" w:rsidRDefault="00F70985">
      <w:pPr>
        <w:pStyle w:val="Heading2"/>
        <w:jc w:val="both"/>
        <w:rPr>
          <w:rFonts w:ascii="Comic Sans MS" w:eastAsia="Comic Sans MS" w:hAnsi="Comic Sans MS" w:cs="Comic Sans MS"/>
          <w:b/>
        </w:rPr>
      </w:pPr>
      <w:bookmarkStart w:id="18" w:name="_mzlpbifd9yj0" w:colFirst="0" w:colLast="0"/>
      <w:bookmarkEnd w:id="18"/>
      <w:r>
        <w:rPr>
          <w:rFonts w:ascii="Comic Sans MS" w:eastAsia="Comic Sans MS" w:hAnsi="Comic Sans MS" w:cs="Comic Sans MS"/>
          <w:b/>
        </w:rPr>
        <w:t>How to Effectively Configure Conversion Tracking</w:t>
      </w:r>
    </w:p>
    <w:p w14:paraId="00000069"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If your conversion</w:t>
      </w:r>
      <w:r>
        <w:rPr>
          <w:rFonts w:ascii="Comic Sans MS" w:eastAsia="Comic Sans MS" w:hAnsi="Comic Sans MS" w:cs="Comic Sans MS"/>
          <w:sz w:val="24"/>
          <w:szCs w:val="24"/>
          <w:highlight w:val="white"/>
        </w:rPr>
        <w:t xml:space="preserve"> tracking is not reliable, then your overall performance figures will be wrong. This is how you can set it up for optimal effectiveness in next year 2025:</w:t>
      </w:r>
    </w:p>
    <w:p w14:paraId="0000006A" w14:textId="77777777" w:rsidR="00F727B6" w:rsidRDefault="00F70985">
      <w:pPr>
        <w:pStyle w:val="Heading3"/>
        <w:jc w:val="both"/>
        <w:rPr>
          <w:rFonts w:ascii="Comic Sans MS" w:eastAsia="Comic Sans MS" w:hAnsi="Comic Sans MS" w:cs="Comic Sans MS"/>
          <w:b/>
        </w:rPr>
      </w:pPr>
      <w:bookmarkStart w:id="19" w:name="_gussjntwzy82" w:colFirst="0" w:colLast="0"/>
      <w:bookmarkEnd w:id="19"/>
      <w:r>
        <w:rPr>
          <w:rFonts w:ascii="Comic Sans MS" w:eastAsia="Comic Sans MS" w:hAnsi="Comic Sans MS" w:cs="Comic Sans MS"/>
          <w:b/>
        </w:rPr>
        <w:t>1. Use Pixels and Server-Side Tagging:</w:t>
      </w:r>
    </w:p>
    <w:p w14:paraId="0000006C" w14:textId="1D489E9A"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Most ad networks provide a tracking pixel like Meta Pixel, Tik</w:t>
      </w:r>
      <w:r>
        <w:rPr>
          <w:rFonts w:ascii="Comic Sans MS" w:eastAsia="Comic Sans MS" w:hAnsi="Comic Sans MS" w:cs="Comic Sans MS"/>
          <w:sz w:val="24"/>
          <w:szCs w:val="24"/>
          <w:highlight w:val="white"/>
        </w:rPr>
        <w:t>Tok Pixel, LinkedIn Insight Tag, etc. They allow you to directly trace the actions taken by the users on your site to the specific ad that has motivated them to visit your site.</w:t>
      </w:r>
    </w:p>
    <w:p w14:paraId="0000006E" w14:textId="05F940FB"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However, newer browser privacy rules and iOS restrictions on what can and can</w:t>
      </w:r>
      <w:r>
        <w:rPr>
          <w:rFonts w:ascii="Comic Sans MS" w:eastAsia="Comic Sans MS" w:hAnsi="Comic Sans MS" w:cs="Comic Sans MS"/>
          <w:sz w:val="24"/>
          <w:szCs w:val="24"/>
          <w:highlight w:val="white"/>
        </w:rPr>
        <w:t>not be tracked have made it less reliable to rely on pixel-based tracking. That’s where server-side tracking becomes</w:t>
      </w:r>
      <w:r>
        <w:rPr>
          <w:rFonts w:ascii="Comic Sans MS" w:eastAsia="Comic Sans MS" w:hAnsi="Comic Sans MS" w:cs="Comic Sans MS"/>
          <w:sz w:val="24"/>
          <w:szCs w:val="24"/>
          <w:highlight w:val="white"/>
        </w:rPr>
        <w:t xml:space="preserve"> more relevant, through such solutions as Facebook Conversions API or Google’s Server Tagging within GTM is needed.</w:t>
      </w:r>
    </w:p>
    <w:p w14:paraId="0000006F"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With server-side trackin</w:t>
      </w:r>
      <w:r>
        <w:rPr>
          <w:rFonts w:ascii="Comic Sans MS" w:eastAsia="Comic Sans MS" w:hAnsi="Comic Sans MS" w:cs="Comic Sans MS"/>
          <w:sz w:val="24"/>
          <w:szCs w:val="24"/>
          <w:highlight w:val="white"/>
        </w:rPr>
        <w:t>g, you can collect user data and conversions accurately without any guarantee from browser privacy settings.</w:t>
      </w:r>
    </w:p>
    <w:p w14:paraId="00000070" w14:textId="77777777" w:rsidR="00F727B6" w:rsidRDefault="00F70985">
      <w:pPr>
        <w:pStyle w:val="Heading3"/>
        <w:jc w:val="both"/>
        <w:rPr>
          <w:rFonts w:ascii="Comic Sans MS" w:eastAsia="Comic Sans MS" w:hAnsi="Comic Sans MS" w:cs="Comic Sans MS"/>
          <w:b/>
        </w:rPr>
      </w:pPr>
      <w:bookmarkStart w:id="20" w:name="_lplvkqv2c65" w:colFirst="0" w:colLast="0"/>
      <w:bookmarkEnd w:id="20"/>
      <w:r>
        <w:rPr>
          <w:rFonts w:ascii="Comic Sans MS" w:eastAsia="Comic Sans MS" w:hAnsi="Comic Sans MS" w:cs="Comic Sans MS"/>
          <w:b/>
        </w:rPr>
        <w:t>2. Avoid Gaps and Misfires</w:t>
      </w:r>
    </w:p>
    <w:p w14:paraId="00000071"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Common tracking issues include:</w:t>
      </w:r>
    </w:p>
    <w:p w14:paraId="00000072" w14:textId="77777777" w:rsidR="00F727B6" w:rsidRDefault="00F70985">
      <w:pPr>
        <w:numPr>
          <w:ilvl w:val="0"/>
          <w:numId w:val="14"/>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lastRenderedPageBreak/>
        <w:t>Submission of multiple reports for the same purchase</w:t>
      </w:r>
    </w:p>
    <w:p w14:paraId="00000073" w14:textId="77777777" w:rsidR="00F727B6" w:rsidRDefault="00F70985">
      <w:pPr>
        <w:numPr>
          <w:ilvl w:val="0"/>
          <w:numId w:val="14"/>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Tag that is not able to trigger due</w:t>
      </w:r>
      <w:r>
        <w:rPr>
          <w:rFonts w:ascii="Comic Sans MS" w:eastAsia="Comic Sans MS" w:hAnsi="Comic Sans MS" w:cs="Comic Sans MS"/>
          <w:sz w:val="24"/>
          <w:szCs w:val="24"/>
          <w:highlight w:val="white"/>
        </w:rPr>
        <w:t xml:space="preserve"> to slow pages performance or improper configuration.</w:t>
      </w:r>
    </w:p>
    <w:p w14:paraId="00000075" w14:textId="5B54201B" w:rsidR="00F727B6" w:rsidRPr="00F70985" w:rsidRDefault="00F70985" w:rsidP="00F70985">
      <w:pPr>
        <w:numPr>
          <w:ilvl w:val="0"/>
          <w:numId w:val="14"/>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Putting a scroll under purchase (getting the action wrong)</w:t>
      </w:r>
    </w:p>
    <w:p w14:paraId="00000077" w14:textId="45608858"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 xml:space="preserve">Confirm that your tags are working proper by clicking on Real Time Data in Tag assistant Meta Pixel Helper or </w:t>
      </w:r>
      <w:proofErr w:type="spellStart"/>
      <w:r>
        <w:rPr>
          <w:rFonts w:ascii="Comic Sans MS" w:eastAsia="Comic Sans MS" w:hAnsi="Comic Sans MS" w:cs="Comic Sans MS"/>
          <w:sz w:val="24"/>
          <w:szCs w:val="24"/>
          <w:highlight w:val="white"/>
        </w:rPr>
        <w:t>Tik</w:t>
      </w:r>
      <w:proofErr w:type="spellEnd"/>
      <w:r>
        <w:rPr>
          <w:rFonts w:ascii="Comic Sans MS" w:eastAsia="Comic Sans MS" w:hAnsi="Comic Sans MS" w:cs="Comic Sans MS"/>
          <w:sz w:val="24"/>
          <w:szCs w:val="24"/>
          <w:highlight w:val="white"/>
        </w:rPr>
        <w:t xml:space="preserve"> Tok Pixel debugger.</w:t>
      </w:r>
    </w:p>
    <w:p w14:paraId="00000078" w14:textId="77777777" w:rsidR="00F727B6" w:rsidRDefault="00F70985">
      <w:pPr>
        <w:pStyle w:val="Heading3"/>
        <w:jc w:val="both"/>
        <w:rPr>
          <w:rFonts w:ascii="Comic Sans MS" w:eastAsia="Comic Sans MS" w:hAnsi="Comic Sans MS" w:cs="Comic Sans MS"/>
          <w:b/>
        </w:rPr>
      </w:pPr>
      <w:bookmarkStart w:id="21" w:name="_9hefmm9pvjy8" w:colFirst="0" w:colLast="0"/>
      <w:bookmarkEnd w:id="21"/>
      <w:r>
        <w:rPr>
          <w:rFonts w:ascii="Comic Sans MS" w:eastAsia="Comic Sans MS" w:hAnsi="Comic Sans MS" w:cs="Comic Sans MS"/>
          <w:b/>
        </w:rPr>
        <w:t>3. Hand</w:t>
      </w:r>
      <w:r>
        <w:rPr>
          <w:rFonts w:ascii="Comic Sans MS" w:eastAsia="Comic Sans MS" w:hAnsi="Comic Sans MS" w:cs="Comic Sans MS"/>
          <w:b/>
        </w:rPr>
        <w:t>le Consent and Data Compliance:</w:t>
      </w:r>
    </w:p>
    <w:p w14:paraId="0000007A" w14:textId="235B7E53"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User privacy matters. In 2025 with the increase in privacy concerns globally, your tracking setup should adhere to:</w:t>
      </w:r>
    </w:p>
    <w:p w14:paraId="0000007B" w14:textId="77777777" w:rsidR="00F727B6" w:rsidRDefault="00F70985">
      <w:pPr>
        <w:numPr>
          <w:ilvl w:val="0"/>
          <w:numId w:val="6"/>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GDPR (Europe)</w:t>
      </w:r>
    </w:p>
    <w:p w14:paraId="0000007C" w14:textId="77777777" w:rsidR="00F727B6" w:rsidRDefault="00F70985">
      <w:pPr>
        <w:numPr>
          <w:ilvl w:val="0"/>
          <w:numId w:val="6"/>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CCPA/CPRA (California)</w:t>
      </w:r>
    </w:p>
    <w:p w14:paraId="0000007E" w14:textId="4D58D7B8" w:rsidR="00F727B6" w:rsidRPr="00F70985" w:rsidRDefault="00F70985" w:rsidP="00F70985">
      <w:pPr>
        <w:numPr>
          <w:ilvl w:val="0"/>
          <w:numId w:val="6"/>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UAE data protection rules (if you are interested in GCC countries).</w:t>
      </w:r>
    </w:p>
    <w:p w14:paraId="0000007F"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 xml:space="preserve">Leverage tools like </w:t>
      </w:r>
      <w:proofErr w:type="spellStart"/>
      <w:r>
        <w:rPr>
          <w:rFonts w:ascii="Comic Sans MS" w:eastAsia="Comic Sans MS" w:hAnsi="Comic Sans MS" w:cs="Comic Sans MS"/>
          <w:sz w:val="24"/>
          <w:szCs w:val="24"/>
          <w:highlight w:val="white"/>
        </w:rPr>
        <w:t>Cookiebot</w:t>
      </w:r>
      <w:proofErr w:type="spellEnd"/>
      <w:r>
        <w:rPr>
          <w:rFonts w:ascii="Comic Sans MS" w:eastAsia="Comic Sans MS" w:hAnsi="Comic Sans MS" w:cs="Comic Sans MS"/>
          <w:sz w:val="24"/>
          <w:szCs w:val="24"/>
          <w:highlight w:val="white"/>
        </w:rPr>
        <w:t xml:space="preserve"> or </w:t>
      </w:r>
      <w:proofErr w:type="spellStart"/>
      <w:r>
        <w:rPr>
          <w:rFonts w:ascii="Comic Sans MS" w:eastAsia="Comic Sans MS" w:hAnsi="Comic Sans MS" w:cs="Comic Sans MS"/>
          <w:sz w:val="24"/>
          <w:szCs w:val="24"/>
          <w:highlight w:val="white"/>
        </w:rPr>
        <w:t>OneTrust</w:t>
      </w:r>
      <w:proofErr w:type="spellEnd"/>
      <w:r>
        <w:rPr>
          <w:rFonts w:ascii="Comic Sans MS" w:eastAsia="Comic Sans MS" w:hAnsi="Comic Sans MS" w:cs="Comic Sans MS"/>
          <w:sz w:val="24"/>
          <w:szCs w:val="24"/>
          <w:highlight w:val="white"/>
        </w:rPr>
        <w:t xml:space="preserve"> in order to handle user consent. So, tracking only happens once proper approvals are given and tags are switched on respectively.</w:t>
      </w:r>
    </w:p>
    <w:p w14:paraId="00000080" w14:textId="77777777" w:rsidR="00F727B6" w:rsidRDefault="00F70985">
      <w:pPr>
        <w:pStyle w:val="Heading2"/>
        <w:jc w:val="both"/>
        <w:rPr>
          <w:rFonts w:ascii="Comic Sans MS" w:eastAsia="Comic Sans MS" w:hAnsi="Comic Sans MS" w:cs="Comic Sans MS"/>
          <w:b/>
        </w:rPr>
      </w:pPr>
      <w:bookmarkStart w:id="22" w:name="_6iham9qwkjh4" w:colFirst="0" w:colLast="0"/>
      <w:bookmarkEnd w:id="22"/>
      <w:r>
        <w:rPr>
          <w:rFonts w:ascii="Comic Sans MS" w:eastAsia="Comic Sans MS" w:hAnsi="Comic Sans MS" w:cs="Comic Sans MS"/>
          <w:b/>
        </w:rPr>
        <w:t>Use Custom Dash</w:t>
      </w:r>
      <w:r>
        <w:rPr>
          <w:rFonts w:ascii="Comic Sans MS" w:eastAsia="Comic Sans MS" w:hAnsi="Comic Sans MS" w:cs="Comic Sans MS"/>
          <w:b/>
        </w:rPr>
        <w:t>boards</w:t>
      </w:r>
    </w:p>
    <w:p w14:paraId="00000081"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Even the raw data is good, but your team and stakeholders need insights to understand the trends. That’s where dashboards come in.</w:t>
      </w:r>
    </w:p>
    <w:p w14:paraId="00000082" w14:textId="77777777" w:rsidR="00F727B6" w:rsidRDefault="00F70985">
      <w:pPr>
        <w:pStyle w:val="Heading3"/>
        <w:jc w:val="both"/>
        <w:rPr>
          <w:rFonts w:ascii="Comic Sans MS" w:eastAsia="Comic Sans MS" w:hAnsi="Comic Sans MS" w:cs="Comic Sans MS"/>
          <w:b/>
        </w:rPr>
      </w:pPr>
      <w:bookmarkStart w:id="23" w:name="_gbvx6a4ekt8d" w:colFirst="0" w:colLast="0"/>
      <w:bookmarkEnd w:id="23"/>
      <w:r>
        <w:rPr>
          <w:rFonts w:ascii="Comic Sans MS" w:eastAsia="Comic Sans MS" w:hAnsi="Comic Sans MS" w:cs="Comic Sans MS"/>
          <w:b/>
        </w:rPr>
        <w:t>1. Google Looker Studio (Data Studio renamed):</w:t>
      </w:r>
    </w:p>
    <w:p w14:paraId="00000084" w14:textId="64587AA5"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This free Google solution allows you to:</w:t>
      </w:r>
    </w:p>
    <w:p w14:paraId="00000085" w14:textId="77777777" w:rsidR="00F727B6" w:rsidRDefault="00F70985">
      <w:pPr>
        <w:numPr>
          <w:ilvl w:val="0"/>
          <w:numId w:val="1"/>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Implement real-time dashboard</w:t>
      </w:r>
      <w:r>
        <w:rPr>
          <w:rFonts w:ascii="Comic Sans MS" w:eastAsia="Comic Sans MS" w:hAnsi="Comic Sans MS" w:cs="Comic Sans MS"/>
          <w:sz w:val="24"/>
          <w:szCs w:val="24"/>
          <w:highlight w:val="white"/>
        </w:rPr>
        <w:t>s that will combine the data obtained from Meta, Google Ads, TikTok, and GA4.</w:t>
      </w:r>
    </w:p>
    <w:p w14:paraId="00000086" w14:textId="77777777" w:rsidR="00F727B6" w:rsidRDefault="00F70985">
      <w:pPr>
        <w:numPr>
          <w:ilvl w:val="0"/>
          <w:numId w:val="11"/>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Visualize performance over time</w:t>
      </w:r>
    </w:p>
    <w:p w14:paraId="00000087" w14:textId="77777777" w:rsidR="00F727B6" w:rsidRDefault="00F70985">
      <w:pPr>
        <w:numPr>
          <w:ilvl w:val="0"/>
          <w:numId w:val="11"/>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Segment data by audience, creative, device, and location.</w:t>
      </w:r>
    </w:p>
    <w:p w14:paraId="00000088" w14:textId="77777777" w:rsidR="00F727B6" w:rsidRDefault="00F727B6">
      <w:pPr>
        <w:jc w:val="both"/>
        <w:rPr>
          <w:rFonts w:ascii="Comic Sans MS" w:eastAsia="Comic Sans MS" w:hAnsi="Comic Sans MS" w:cs="Comic Sans MS"/>
          <w:sz w:val="24"/>
          <w:szCs w:val="24"/>
          <w:highlight w:val="white"/>
        </w:rPr>
      </w:pPr>
    </w:p>
    <w:p w14:paraId="00000089"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For example, you can create a dashboard showing your ROAS performance on a weekly basis</w:t>
      </w:r>
      <w:r>
        <w:rPr>
          <w:rFonts w:ascii="Comic Sans MS" w:eastAsia="Comic Sans MS" w:hAnsi="Comic Sans MS" w:cs="Comic Sans MS"/>
          <w:sz w:val="24"/>
          <w:szCs w:val="24"/>
          <w:highlight w:val="white"/>
        </w:rPr>
        <w:t>, or its week-by-week click-through rates by region.</w:t>
      </w:r>
    </w:p>
    <w:p w14:paraId="0000008A" w14:textId="77777777" w:rsidR="00F727B6" w:rsidRDefault="00F70985">
      <w:pPr>
        <w:pStyle w:val="Heading3"/>
        <w:jc w:val="both"/>
        <w:rPr>
          <w:rFonts w:ascii="Comic Sans MS" w:eastAsia="Comic Sans MS" w:hAnsi="Comic Sans MS" w:cs="Comic Sans MS"/>
          <w:b/>
        </w:rPr>
      </w:pPr>
      <w:bookmarkStart w:id="24" w:name="_w48l4mv97eit" w:colFirst="0" w:colLast="0"/>
      <w:bookmarkEnd w:id="24"/>
      <w:r>
        <w:rPr>
          <w:rFonts w:ascii="Comic Sans MS" w:eastAsia="Comic Sans MS" w:hAnsi="Comic Sans MS" w:cs="Comic Sans MS"/>
          <w:b/>
        </w:rPr>
        <w:t>2. Real-Time Dashboards for Stakeholders</w:t>
      </w:r>
    </w:p>
    <w:p w14:paraId="0000008C" w14:textId="3165ECC0"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Real-time dashboards are one place from which you can see data without using several platforms. A well-built dashboard lets you:</w:t>
      </w:r>
    </w:p>
    <w:p w14:paraId="0000008D" w14:textId="77777777" w:rsidR="00F727B6" w:rsidRDefault="00F70985">
      <w:pPr>
        <w:numPr>
          <w:ilvl w:val="0"/>
          <w:numId w:val="15"/>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Capture campaign cost and revenu</w:t>
      </w:r>
      <w:r>
        <w:rPr>
          <w:rFonts w:ascii="Comic Sans MS" w:eastAsia="Comic Sans MS" w:hAnsi="Comic Sans MS" w:cs="Comic Sans MS"/>
          <w:sz w:val="24"/>
          <w:szCs w:val="24"/>
          <w:highlight w:val="white"/>
        </w:rPr>
        <w:t>e details in one view.</w:t>
      </w:r>
    </w:p>
    <w:p w14:paraId="0000008E" w14:textId="77777777" w:rsidR="00F727B6" w:rsidRDefault="00F70985">
      <w:pPr>
        <w:numPr>
          <w:ilvl w:val="0"/>
          <w:numId w:val="15"/>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Learn about how performance differs at each step of the funnel.</w:t>
      </w:r>
    </w:p>
    <w:p w14:paraId="00000090" w14:textId="40EAC724" w:rsidR="00F727B6" w:rsidRPr="00F70985" w:rsidRDefault="00F70985" w:rsidP="00F70985">
      <w:pPr>
        <w:numPr>
          <w:ilvl w:val="0"/>
          <w:numId w:val="15"/>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Quickly change your ad strategy according to performance data.</w:t>
      </w:r>
    </w:p>
    <w:p w14:paraId="00000091"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b/>
          <w:sz w:val="24"/>
          <w:szCs w:val="24"/>
          <w:highlight w:val="white"/>
        </w:rPr>
        <w:t>Pro tip:</w:t>
      </w:r>
      <w:r>
        <w:rPr>
          <w:rFonts w:ascii="Comic Sans MS" w:eastAsia="Comic Sans MS" w:hAnsi="Comic Sans MS" w:cs="Comic Sans MS"/>
          <w:sz w:val="24"/>
          <w:szCs w:val="24"/>
          <w:highlight w:val="white"/>
        </w:rPr>
        <w:t xml:space="preserve"> Automate the process by providing weekly reports delivered directly via email, with charts and highlights.</w:t>
      </w:r>
    </w:p>
    <w:p w14:paraId="00000092" w14:textId="77777777" w:rsidR="00F727B6" w:rsidRDefault="00F70985">
      <w:pPr>
        <w:pStyle w:val="Heading3"/>
        <w:jc w:val="both"/>
        <w:rPr>
          <w:rFonts w:ascii="Comic Sans MS" w:eastAsia="Comic Sans MS" w:hAnsi="Comic Sans MS" w:cs="Comic Sans MS"/>
          <w:b/>
        </w:rPr>
      </w:pPr>
      <w:bookmarkStart w:id="25" w:name="_ptbq5wjkt7bx" w:colFirst="0" w:colLast="0"/>
      <w:bookmarkEnd w:id="25"/>
      <w:r>
        <w:rPr>
          <w:rFonts w:ascii="Comic Sans MS" w:eastAsia="Comic Sans MS" w:hAnsi="Comic Sans MS" w:cs="Comic Sans MS"/>
          <w:b/>
        </w:rPr>
        <w:t>3. Blending Paid and Organic Metrics</w:t>
      </w:r>
    </w:p>
    <w:p w14:paraId="00000094" w14:textId="09E690AA"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The majority of organizations use a combination of organic and paid marketing strategies. A custom dashboard ca</w:t>
      </w:r>
      <w:r>
        <w:rPr>
          <w:rFonts w:ascii="Comic Sans MS" w:eastAsia="Comic Sans MS" w:hAnsi="Comic Sans MS" w:cs="Comic Sans MS"/>
          <w:sz w:val="24"/>
          <w:szCs w:val="24"/>
          <w:highlight w:val="white"/>
        </w:rPr>
        <w:t>n combine:</w:t>
      </w:r>
    </w:p>
    <w:p w14:paraId="00000095" w14:textId="77777777" w:rsidR="00F727B6" w:rsidRDefault="00F70985">
      <w:pPr>
        <w:numPr>
          <w:ilvl w:val="0"/>
          <w:numId w:val="21"/>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Paid impressions vs. organic reach</w:t>
      </w:r>
    </w:p>
    <w:p w14:paraId="00000096" w14:textId="77777777" w:rsidR="00F727B6" w:rsidRDefault="00F70985">
      <w:pPr>
        <w:numPr>
          <w:ilvl w:val="0"/>
          <w:numId w:val="21"/>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Combined engagement rates</w:t>
      </w:r>
    </w:p>
    <w:p w14:paraId="00000097" w14:textId="77777777" w:rsidR="00F727B6" w:rsidRDefault="00F70985">
      <w:pPr>
        <w:numPr>
          <w:ilvl w:val="0"/>
          <w:numId w:val="21"/>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Distribution between posts and ads.</w:t>
      </w:r>
    </w:p>
    <w:p w14:paraId="00000098"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This reveals to you a complete picture of the overall brand influence, with more than just ad clicks</w:t>
      </w:r>
    </w:p>
    <w:p w14:paraId="00000099" w14:textId="77777777" w:rsidR="00F727B6" w:rsidRDefault="00F70985">
      <w:pPr>
        <w:pStyle w:val="Heading2"/>
        <w:jc w:val="both"/>
        <w:rPr>
          <w:rFonts w:ascii="Comic Sans MS" w:eastAsia="Comic Sans MS" w:hAnsi="Comic Sans MS" w:cs="Comic Sans MS"/>
          <w:b/>
        </w:rPr>
      </w:pPr>
      <w:bookmarkStart w:id="26" w:name="_xiau075rx38q" w:colFirst="0" w:colLast="0"/>
      <w:bookmarkEnd w:id="26"/>
      <w:r>
        <w:rPr>
          <w:rFonts w:ascii="Comic Sans MS" w:eastAsia="Comic Sans MS" w:hAnsi="Comic Sans MS" w:cs="Comic Sans MS"/>
          <w:b/>
        </w:rPr>
        <w:t>Measuring ROI and Attribution Models</w:t>
      </w:r>
    </w:p>
    <w:p w14:paraId="0000009A"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In the end, all you are trying to do is to produce results, and as the most straightforward indicator of campaign succ</w:t>
      </w:r>
      <w:r>
        <w:rPr>
          <w:rFonts w:ascii="Comic Sans MS" w:eastAsia="Comic Sans MS" w:hAnsi="Comic Sans MS" w:cs="Comic Sans MS"/>
          <w:sz w:val="24"/>
          <w:szCs w:val="24"/>
          <w:highlight w:val="white"/>
        </w:rPr>
        <w:t>ess, measuring ROI is the most effective. Nevertheless, credit can be tricky to assign for performance.</w:t>
      </w:r>
    </w:p>
    <w:p w14:paraId="0000009B" w14:textId="77777777" w:rsidR="00F727B6" w:rsidRDefault="00F70985">
      <w:pPr>
        <w:pStyle w:val="Heading3"/>
        <w:jc w:val="both"/>
        <w:rPr>
          <w:rFonts w:ascii="Comic Sans MS" w:eastAsia="Comic Sans MS" w:hAnsi="Comic Sans MS" w:cs="Comic Sans MS"/>
          <w:b/>
        </w:rPr>
      </w:pPr>
      <w:bookmarkStart w:id="27" w:name="_3tp2za8rt3xz" w:colFirst="0" w:colLast="0"/>
      <w:bookmarkEnd w:id="27"/>
      <w:r>
        <w:rPr>
          <w:rFonts w:ascii="Comic Sans MS" w:eastAsia="Comic Sans MS" w:hAnsi="Comic Sans MS" w:cs="Comic Sans MS"/>
          <w:b/>
        </w:rPr>
        <w:lastRenderedPageBreak/>
        <w:t>1. Understand ROI in Paid Social</w:t>
      </w:r>
    </w:p>
    <w:p w14:paraId="0000009D" w14:textId="6D48826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In essence, ROI in paid media is a way to find an answer to a basic question: Did our campaigns profit or lose us money</w:t>
      </w:r>
      <w:r>
        <w:rPr>
          <w:rFonts w:ascii="Comic Sans MS" w:eastAsia="Comic Sans MS" w:hAnsi="Comic Sans MS" w:cs="Comic Sans MS"/>
          <w:sz w:val="24"/>
          <w:szCs w:val="24"/>
          <w:highlight w:val="white"/>
        </w:rPr>
        <w:t xml:space="preserve"> relative to our investment?</w:t>
      </w:r>
    </w:p>
    <w:p w14:paraId="0000009E" w14:textId="77777777" w:rsidR="00F727B6" w:rsidRDefault="00F70985">
      <w:pPr>
        <w:numPr>
          <w:ilvl w:val="0"/>
          <w:numId w:val="23"/>
        </w:numPr>
        <w:jc w:val="both"/>
        <w:rPr>
          <w:sz w:val="24"/>
          <w:szCs w:val="24"/>
          <w:highlight w:val="white"/>
        </w:rPr>
      </w:pPr>
      <w:r>
        <w:rPr>
          <w:rFonts w:ascii="Comic Sans MS" w:eastAsia="Comic Sans MS" w:hAnsi="Comic Sans MS" w:cs="Comic Sans MS"/>
          <w:b/>
          <w:sz w:val="24"/>
          <w:szCs w:val="24"/>
          <w:highlight w:val="white"/>
        </w:rPr>
        <w:t>ROAS (Return on Ad Spend):</w:t>
      </w:r>
      <w:r>
        <w:rPr>
          <w:rFonts w:ascii="Comic Sans MS" w:eastAsia="Comic Sans MS" w:hAnsi="Comic Sans MS" w:cs="Comic Sans MS"/>
          <w:sz w:val="24"/>
          <w:szCs w:val="24"/>
          <w:highlight w:val="white"/>
        </w:rPr>
        <w:t xml:space="preserve"> An $1,000 ad spend with $4,000 in revenue will give an ROAS of 4x.</w:t>
      </w:r>
    </w:p>
    <w:p w14:paraId="0000009F" w14:textId="77777777" w:rsidR="00F727B6" w:rsidRDefault="00F70985">
      <w:pPr>
        <w:numPr>
          <w:ilvl w:val="0"/>
          <w:numId w:val="23"/>
        </w:numPr>
        <w:jc w:val="both"/>
        <w:rPr>
          <w:sz w:val="24"/>
          <w:szCs w:val="24"/>
          <w:highlight w:val="white"/>
        </w:rPr>
      </w:pPr>
      <w:r>
        <w:rPr>
          <w:rFonts w:ascii="Comic Sans MS" w:eastAsia="Comic Sans MS" w:hAnsi="Comic Sans MS" w:cs="Comic Sans MS"/>
          <w:b/>
          <w:sz w:val="24"/>
          <w:szCs w:val="24"/>
          <w:highlight w:val="white"/>
        </w:rPr>
        <w:t>Customer Acquisition Cost (CAC):</w:t>
      </w:r>
      <w:r>
        <w:rPr>
          <w:rFonts w:ascii="Comic Sans MS" w:eastAsia="Comic Sans MS" w:hAnsi="Comic Sans MS" w:cs="Comic Sans MS"/>
          <w:sz w:val="24"/>
          <w:szCs w:val="24"/>
          <w:highlight w:val="white"/>
        </w:rPr>
        <w:t xml:space="preserve"> What was the cost of gaining one paying customer?</w:t>
      </w:r>
    </w:p>
    <w:p w14:paraId="000000A1" w14:textId="2D9978EA" w:rsidR="00F727B6" w:rsidRPr="00F70985" w:rsidRDefault="00F70985" w:rsidP="00F70985">
      <w:pPr>
        <w:numPr>
          <w:ilvl w:val="0"/>
          <w:numId w:val="23"/>
        </w:numPr>
        <w:jc w:val="both"/>
        <w:rPr>
          <w:sz w:val="24"/>
          <w:szCs w:val="24"/>
          <w:highlight w:val="white"/>
        </w:rPr>
      </w:pPr>
      <w:r>
        <w:rPr>
          <w:rFonts w:ascii="Comic Sans MS" w:eastAsia="Comic Sans MS" w:hAnsi="Comic Sans MS" w:cs="Comic Sans MS"/>
          <w:b/>
          <w:sz w:val="24"/>
          <w:szCs w:val="24"/>
          <w:highlight w:val="white"/>
        </w:rPr>
        <w:t>LTV (Lifetime Value):</w:t>
      </w:r>
      <w:r>
        <w:rPr>
          <w:rFonts w:ascii="Comic Sans MS" w:eastAsia="Comic Sans MS" w:hAnsi="Comic Sans MS" w:cs="Comic Sans MS"/>
          <w:sz w:val="24"/>
          <w:szCs w:val="24"/>
          <w:highlight w:val="white"/>
        </w:rPr>
        <w:t xml:space="preserve"> The sum of the total money </w:t>
      </w:r>
      <w:r>
        <w:rPr>
          <w:rFonts w:ascii="Comic Sans MS" w:eastAsia="Comic Sans MS" w:hAnsi="Comic Sans MS" w:cs="Comic Sans MS"/>
          <w:sz w:val="24"/>
          <w:szCs w:val="24"/>
          <w:highlight w:val="white"/>
        </w:rPr>
        <w:t>you are expecting to receive from a customer in their lifetime is known as Lifetime Value.</w:t>
      </w:r>
    </w:p>
    <w:p w14:paraId="000000A3" w14:textId="73C07655"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 xml:space="preserve">To truly measure ROI, you must take more than clicks into account, as the result they both </w:t>
      </w:r>
      <w:proofErr w:type="gramStart"/>
      <w:r>
        <w:rPr>
          <w:rFonts w:ascii="Comic Sans MS" w:eastAsia="Comic Sans MS" w:hAnsi="Comic Sans MS" w:cs="Comic Sans MS"/>
          <w:sz w:val="24"/>
          <w:szCs w:val="24"/>
          <w:highlight w:val="white"/>
        </w:rPr>
        <w:t>drive</w:t>
      </w:r>
      <w:proofErr w:type="gramEnd"/>
      <w:r>
        <w:rPr>
          <w:rFonts w:ascii="Comic Sans MS" w:eastAsia="Comic Sans MS" w:hAnsi="Comic Sans MS" w:cs="Comic Sans MS"/>
          <w:sz w:val="24"/>
          <w:szCs w:val="24"/>
          <w:highlight w:val="white"/>
        </w:rPr>
        <w:t>.</w:t>
      </w:r>
    </w:p>
    <w:p w14:paraId="000000A4" w14:textId="77777777" w:rsidR="00F727B6" w:rsidRDefault="00F70985">
      <w:pPr>
        <w:pStyle w:val="Heading3"/>
        <w:jc w:val="both"/>
        <w:rPr>
          <w:rFonts w:ascii="Comic Sans MS" w:eastAsia="Comic Sans MS" w:hAnsi="Comic Sans MS" w:cs="Comic Sans MS"/>
          <w:b/>
        </w:rPr>
      </w:pPr>
      <w:bookmarkStart w:id="28" w:name="_5q57ifmeema6" w:colFirst="0" w:colLast="0"/>
      <w:bookmarkEnd w:id="28"/>
      <w:r>
        <w:rPr>
          <w:rFonts w:ascii="Comic Sans MS" w:eastAsia="Comic Sans MS" w:hAnsi="Comic Sans MS" w:cs="Comic Sans MS"/>
          <w:b/>
        </w:rPr>
        <w:t>2. Attribution Models: Not All Clicks Are Equal</w:t>
      </w:r>
    </w:p>
    <w:p w14:paraId="000000A6" w14:textId="3988861A"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Attribution answe</w:t>
      </w:r>
      <w:r>
        <w:rPr>
          <w:rFonts w:ascii="Comic Sans MS" w:eastAsia="Comic Sans MS" w:hAnsi="Comic Sans MS" w:cs="Comic Sans MS"/>
          <w:sz w:val="24"/>
          <w:szCs w:val="24"/>
          <w:highlight w:val="white"/>
        </w:rPr>
        <w:t>rs the question, how much of your marketing efforts resulted in a purchase. By 2025, most marketers will use one of these attribution models:</w:t>
      </w:r>
    </w:p>
    <w:p w14:paraId="000000A7" w14:textId="77777777" w:rsidR="00F727B6" w:rsidRDefault="00F70985">
      <w:pPr>
        <w:numPr>
          <w:ilvl w:val="0"/>
          <w:numId w:val="17"/>
        </w:numPr>
        <w:jc w:val="both"/>
        <w:rPr>
          <w:sz w:val="24"/>
          <w:szCs w:val="24"/>
          <w:highlight w:val="white"/>
        </w:rPr>
      </w:pPr>
      <w:r>
        <w:rPr>
          <w:rFonts w:ascii="Comic Sans MS" w:eastAsia="Comic Sans MS" w:hAnsi="Comic Sans MS" w:cs="Comic Sans MS"/>
          <w:b/>
          <w:sz w:val="24"/>
          <w:szCs w:val="24"/>
          <w:highlight w:val="white"/>
        </w:rPr>
        <w:t>First-Click Attribution:</w:t>
      </w:r>
      <w:r>
        <w:rPr>
          <w:rFonts w:ascii="Comic Sans MS" w:eastAsia="Comic Sans MS" w:hAnsi="Comic Sans MS" w:cs="Comic Sans MS"/>
          <w:sz w:val="24"/>
          <w:szCs w:val="24"/>
          <w:highlight w:val="white"/>
        </w:rPr>
        <w:t xml:space="preserve"> All the credit goes to the first ad that the user clicks or hovers over.</w:t>
      </w:r>
    </w:p>
    <w:p w14:paraId="000000A8" w14:textId="77777777" w:rsidR="00F727B6" w:rsidRDefault="00F70985">
      <w:pPr>
        <w:numPr>
          <w:ilvl w:val="0"/>
          <w:numId w:val="17"/>
        </w:numPr>
        <w:jc w:val="both"/>
        <w:rPr>
          <w:sz w:val="24"/>
          <w:szCs w:val="24"/>
          <w:highlight w:val="white"/>
        </w:rPr>
      </w:pPr>
      <w:r>
        <w:rPr>
          <w:rFonts w:ascii="Comic Sans MS" w:eastAsia="Comic Sans MS" w:hAnsi="Comic Sans MS" w:cs="Comic Sans MS"/>
          <w:b/>
          <w:sz w:val="24"/>
          <w:szCs w:val="24"/>
          <w:highlight w:val="white"/>
        </w:rPr>
        <w:t>Last-Click Attr</w:t>
      </w:r>
      <w:r>
        <w:rPr>
          <w:rFonts w:ascii="Comic Sans MS" w:eastAsia="Comic Sans MS" w:hAnsi="Comic Sans MS" w:cs="Comic Sans MS"/>
          <w:b/>
          <w:sz w:val="24"/>
          <w:szCs w:val="24"/>
          <w:highlight w:val="white"/>
        </w:rPr>
        <w:t xml:space="preserve">ibution: </w:t>
      </w:r>
      <w:r>
        <w:rPr>
          <w:rFonts w:ascii="Comic Sans MS" w:eastAsia="Comic Sans MS" w:hAnsi="Comic Sans MS" w:cs="Comic Sans MS"/>
          <w:sz w:val="24"/>
          <w:szCs w:val="24"/>
          <w:highlight w:val="white"/>
        </w:rPr>
        <w:t>The credit for the conversion belongs solely to the latest interaction that the customer had before they made a purchase.</w:t>
      </w:r>
    </w:p>
    <w:p w14:paraId="000000A9" w14:textId="77777777" w:rsidR="00F727B6" w:rsidRDefault="00F70985">
      <w:pPr>
        <w:numPr>
          <w:ilvl w:val="0"/>
          <w:numId w:val="17"/>
        </w:numPr>
        <w:jc w:val="both"/>
        <w:rPr>
          <w:sz w:val="24"/>
          <w:szCs w:val="24"/>
          <w:highlight w:val="white"/>
        </w:rPr>
      </w:pPr>
      <w:r>
        <w:rPr>
          <w:rFonts w:ascii="Comic Sans MS" w:eastAsia="Comic Sans MS" w:hAnsi="Comic Sans MS" w:cs="Comic Sans MS"/>
          <w:b/>
          <w:sz w:val="24"/>
          <w:szCs w:val="24"/>
          <w:highlight w:val="white"/>
        </w:rPr>
        <w:t xml:space="preserve">Linear Attribution: </w:t>
      </w:r>
      <w:r>
        <w:rPr>
          <w:rFonts w:ascii="Comic Sans MS" w:eastAsia="Comic Sans MS" w:hAnsi="Comic Sans MS" w:cs="Comic Sans MS"/>
          <w:sz w:val="24"/>
          <w:szCs w:val="24"/>
          <w:highlight w:val="white"/>
        </w:rPr>
        <w:t>Every interaction gets equal credit.</w:t>
      </w:r>
    </w:p>
    <w:p w14:paraId="000000AB" w14:textId="3FC854F5" w:rsidR="00F727B6" w:rsidRPr="00F70985" w:rsidRDefault="00F70985" w:rsidP="00F70985">
      <w:pPr>
        <w:numPr>
          <w:ilvl w:val="0"/>
          <w:numId w:val="17"/>
        </w:numPr>
        <w:jc w:val="both"/>
        <w:rPr>
          <w:sz w:val="24"/>
          <w:szCs w:val="24"/>
          <w:highlight w:val="white"/>
        </w:rPr>
      </w:pPr>
      <w:r>
        <w:rPr>
          <w:rFonts w:ascii="Comic Sans MS" w:eastAsia="Comic Sans MS" w:hAnsi="Comic Sans MS" w:cs="Comic Sans MS"/>
          <w:b/>
          <w:sz w:val="24"/>
          <w:szCs w:val="24"/>
          <w:highlight w:val="white"/>
        </w:rPr>
        <w:t xml:space="preserve">Data-Driven Attribution: </w:t>
      </w:r>
      <w:r>
        <w:rPr>
          <w:rFonts w:ascii="Comic Sans MS" w:eastAsia="Comic Sans MS" w:hAnsi="Comic Sans MS" w:cs="Comic Sans MS"/>
          <w:sz w:val="24"/>
          <w:szCs w:val="24"/>
          <w:highlight w:val="white"/>
        </w:rPr>
        <w:t>Determines each touchpoint’s value by using</w:t>
      </w:r>
      <w:r>
        <w:rPr>
          <w:rFonts w:ascii="Comic Sans MS" w:eastAsia="Comic Sans MS" w:hAnsi="Comic Sans MS" w:cs="Comic Sans MS"/>
          <w:sz w:val="24"/>
          <w:szCs w:val="24"/>
          <w:highlight w:val="white"/>
        </w:rPr>
        <w:t xml:space="preserve"> machine learning algorithms, based on its actual impact.</w:t>
      </w:r>
    </w:p>
    <w:p w14:paraId="000000AC"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Although data-driven models provide the most accurate output, they incur the requirement to be equipped with sophisticated tools like Google Ads’ conversion modeling or Meta’s Attribution Settings.</w:t>
      </w:r>
    </w:p>
    <w:p w14:paraId="000000AD" w14:textId="77777777" w:rsidR="00F727B6" w:rsidRDefault="00F70985">
      <w:pPr>
        <w:pStyle w:val="Heading3"/>
        <w:jc w:val="both"/>
        <w:rPr>
          <w:rFonts w:ascii="Comic Sans MS" w:eastAsia="Comic Sans MS" w:hAnsi="Comic Sans MS" w:cs="Comic Sans MS"/>
          <w:b/>
        </w:rPr>
      </w:pPr>
      <w:bookmarkStart w:id="29" w:name="_o7ebcdwilogz" w:colFirst="0" w:colLast="0"/>
      <w:bookmarkEnd w:id="29"/>
      <w:r>
        <w:rPr>
          <w:rFonts w:ascii="Comic Sans MS" w:eastAsia="Comic Sans MS" w:hAnsi="Comic Sans MS" w:cs="Comic Sans MS"/>
          <w:b/>
        </w:rPr>
        <w:lastRenderedPageBreak/>
        <w:t>3. The Multi-Device Challenge:</w:t>
      </w:r>
    </w:p>
    <w:p w14:paraId="000000AF" w14:textId="036FFED1"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Modern consumers use many devices every day. They could interact with an Instagram post on their phone, discover the brand on desktop, and then carry out the purchase via a retargeted display ad that week.</w:t>
      </w:r>
    </w:p>
    <w:p w14:paraId="000000B1" w14:textId="7A8F5A29"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That creates tracking headaches:</w:t>
      </w:r>
    </w:p>
    <w:p w14:paraId="000000B2" w14:textId="77777777" w:rsidR="00F727B6" w:rsidRDefault="00F70985">
      <w:pPr>
        <w:numPr>
          <w:ilvl w:val="0"/>
          <w:numId w:val="9"/>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Sessions are sp</w:t>
      </w:r>
      <w:r>
        <w:rPr>
          <w:rFonts w:ascii="Comic Sans MS" w:eastAsia="Comic Sans MS" w:hAnsi="Comic Sans MS" w:cs="Comic Sans MS"/>
          <w:sz w:val="24"/>
          <w:szCs w:val="24"/>
          <w:highlight w:val="white"/>
        </w:rPr>
        <w:t>lit across devices</w:t>
      </w:r>
    </w:p>
    <w:p w14:paraId="000000B3" w14:textId="77777777" w:rsidR="00F727B6" w:rsidRDefault="00F70985">
      <w:pPr>
        <w:numPr>
          <w:ilvl w:val="0"/>
          <w:numId w:val="9"/>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Cookies might not persist</w:t>
      </w:r>
    </w:p>
    <w:p w14:paraId="000000B5" w14:textId="6BBD9EE1" w:rsidR="00F727B6" w:rsidRPr="00F70985" w:rsidRDefault="00F70985" w:rsidP="00F70985">
      <w:pPr>
        <w:numPr>
          <w:ilvl w:val="0"/>
          <w:numId w:val="9"/>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Attribution may undesirably favor one platform.</w:t>
      </w:r>
    </w:p>
    <w:p w14:paraId="000000B6"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In an attempt to solve this problem, platforms now use tracking based on users and machine learning to examine cross-device relations. Server-side tracking is cen</w:t>
      </w:r>
      <w:r>
        <w:rPr>
          <w:rFonts w:ascii="Comic Sans MS" w:eastAsia="Comic Sans MS" w:hAnsi="Comic Sans MS" w:cs="Comic Sans MS"/>
          <w:sz w:val="24"/>
          <w:szCs w:val="24"/>
          <w:highlight w:val="white"/>
        </w:rPr>
        <w:t>tral to resolving these issues.</w:t>
      </w:r>
    </w:p>
    <w:p w14:paraId="000000B7" w14:textId="77777777" w:rsidR="00F727B6" w:rsidRDefault="00F70985">
      <w:pPr>
        <w:pStyle w:val="Heading2"/>
        <w:jc w:val="both"/>
        <w:rPr>
          <w:rFonts w:ascii="Comic Sans MS" w:eastAsia="Comic Sans MS" w:hAnsi="Comic Sans MS" w:cs="Comic Sans MS"/>
          <w:b/>
        </w:rPr>
      </w:pPr>
      <w:bookmarkStart w:id="30" w:name="_25rk9bdhhy0m" w:colFirst="0" w:colLast="0"/>
      <w:bookmarkEnd w:id="30"/>
      <w:r>
        <w:rPr>
          <w:rFonts w:ascii="Comic Sans MS" w:eastAsia="Comic Sans MS" w:hAnsi="Comic Sans MS" w:cs="Comic Sans MS"/>
          <w:b/>
        </w:rPr>
        <w:t>A/B Testing and Performance Optimization</w:t>
      </w:r>
    </w:p>
    <w:p w14:paraId="000000B8"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To improve the effectiveness of the campaign, data is not enough to rely on alone, you also need practical experimentation.</w:t>
      </w:r>
    </w:p>
    <w:p w14:paraId="000000B9" w14:textId="77777777" w:rsidR="00F727B6" w:rsidRDefault="00F70985">
      <w:pPr>
        <w:pStyle w:val="Heading3"/>
        <w:jc w:val="both"/>
        <w:rPr>
          <w:rFonts w:ascii="Comic Sans MS" w:eastAsia="Comic Sans MS" w:hAnsi="Comic Sans MS" w:cs="Comic Sans MS"/>
          <w:b/>
        </w:rPr>
      </w:pPr>
      <w:bookmarkStart w:id="31" w:name="_1uka8s74ak5h" w:colFirst="0" w:colLast="0"/>
      <w:bookmarkEnd w:id="31"/>
      <w:r>
        <w:rPr>
          <w:rFonts w:ascii="Comic Sans MS" w:eastAsia="Comic Sans MS" w:hAnsi="Comic Sans MS" w:cs="Comic Sans MS"/>
          <w:b/>
        </w:rPr>
        <w:t>1. Running Proper Split Tests:</w:t>
      </w:r>
    </w:p>
    <w:p w14:paraId="000000BB" w14:textId="64851B04"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A/B testing is a method that involves presenting a sequence of ads to similar audiences and monitorin</w:t>
      </w:r>
      <w:r>
        <w:rPr>
          <w:rFonts w:ascii="Comic Sans MS" w:eastAsia="Comic Sans MS" w:hAnsi="Comic Sans MS" w:cs="Comic Sans MS"/>
          <w:sz w:val="24"/>
          <w:szCs w:val="24"/>
          <w:highlight w:val="white"/>
        </w:rPr>
        <w:t>g which version demonstrates a better performance. Also known as split testing, A/B testing is a type of A/B testing.</w:t>
      </w:r>
    </w:p>
    <w:p w14:paraId="000000BD" w14:textId="616A5D44"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You might test:</w:t>
      </w:r>
    </w:p>
    <w:p w14:paraId="000000BE" w14:textId="77777777" w:rsidR="00F727B6" w:rsidRDefault="00F70985">
      <w:pPr>
        <w:numPr>
          <w:ilvl w:val="0"/>
          <w:numId w:val="20"/>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Headline A vs. Headline B</w:t>
      </w:r>
    </w:p>
    <w:p w14:paraId="000000BF" w14:textId="77777777" w:rsidR="00F727B6" w:rsidRDefault="00F70985">
      <w:pPr>
        <w:numPr>
          <w:ilvl w:val="0"/>
          <w:numId w:val="20"/>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Image-based creative vs. video</w:t>
      </w:r>
    </w:p>
    <w:p w14:paraId="000000C0" w14:textId="77777777" w:rsidR="00F727B6" w:rsidRDefault="00F70985">
      <w:pPr>
        <w:numPr>
          <w:ilvl w:val="0"/>
          <w:numId w:val="20"/>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Broad targeting vs. lookalike audiences</w:t>
      </w:r>
    </w:p>
    <w:p w14:paraId="000000C2"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Each of the versions a</w:t>
      </w:r>
      <w:r>
        <w:rPr>
          <w:rFonts w:ascii="Comic Sans MS" w:eastAsia="Comic Sans MS" w:hAnsi="Comic Sans MS" w:cs="Comic Sans MS"/>
          <w:sz w:val="24"/>
          <w:szCs w:val="24"/>
          <w:highlight w:val="white"/>
        </w:rPr>
        <w:t>re presented to their own set of users beside each other to find what really motivates enhanced results.</w:t>
      </w:r>
    </w:p>
    <w:p w14:paraId="000000C3" w14:textId="77777777" w:rsidR="00F727B6" w:rsidRDefault="00F70985">
      <w:pPr>
        <w:pStyle w:val="Heading3"/>
        <w:jc w:val="both"/>
        <w:rPr>
          <w:rFonts w:ascii="Comic Sans MS" w:eastAsia="Comic Sans MS" w:hAnsi="Comic Sans MS" w:cs="Comic Sans MS"/>
          <w:b/>
        </w:rPr>
      </w:pPr>
      <w:bookmarkStart w:id="32" w:name="_hagbzwnm4h38" w:colFirst="0" w:colLast="0"/>
      <w:bookmarkEnd w:id="32"/>
      <w:r>
        <w:rPr>
          <w:rFonts w:ascii="Comic Sans MS" w:eastAsia="Comic Sans MS" w:hAnsi="Comic Sans MS" w:cs="Comic Sans MS"/>
          <w:b/>
        </w:rPr>
        <w:lastRenderedPageBreak/>
        <w:t>2. Key Elements Worth Testing:</w:t>
      </w:r>
    </w:p>
    <w:p w14:paraId="000000C5" w14:textId="4888DA5C"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It is most often advantageous to test the following elements in 2025 and beyond:</w:t>
      </w:r>
    </w:p>
    <w:p w14:paraId="000000C6" w14:textId="77777777" w:rsidR="00F727B6" w:rsidRDefault="00F70985">
      <w:pPr>
        <w:numPr>
          <w:ilvl w:val="0"/>
          <w:numId w:val="2"/>
        </w:numPr>
        <w:jc w:val="both"/>
        <w:rPr>
          <w:sz w:val="24"/>
          <w:szCs w:val="24"/>
          <w:highlight w:val="white"/>
        </w:rPr>
      </w:pPr>
      <w:r>
        <w:rPr>
          <w:rFonts w:ascii="Comic Sans MS" w:eastAsia="Comic Sans MS" w:hAnsi="Comic Sans MS" w:cs="Comic Sans MS"/>
          <w:b/>
          <w:sz w:val="24"/>
          <w:szCs w:val="24"/>
          <w:highlight w:val="white"/>
        </w:rPr>
        <w:t xml:space="preserve">CTA Text: </w:t>
      </w:r>
      <w:r>
        <w:rPr>
          <w:rFonts w:ascii="Comic Sans MS" w:eastAsia="Comic Sans MS" w:hAnsi="Comic Sans MS" w:cs="Comic Sans MS"/>
          <w:sz w:val="24"/>
          <w:szCs w:val="24"/>
          <w:highlight w:val="white"/>
        </w:rPr>
        <w:t>"Shop Now" vs. "Learn More"</w:t>
      </w:r>
    </w:p>
    <w:p w14:paraId="000000C7" w14:textId="77777777" w:rsidR="00F727B6" w:rsidRDefault="00F70985">
      <w:pPr>
        <w:numPr>
          <w:ilvl w:val="0"/>
          <w:numId w:val="2"/>
        </w:numPr>
        <w:jc w:val="both"/>
        <w:rPr>
          <w:sz w:val="24"/>
          <w:szCs w:val="24"/>
          <w:highlight w:val="white"/>
        </w:rPr>
      </w:pPr>
      <w:r>
        <w:rPr>
          <w:rFonts w:ascii="Comic Sans MS" w:eastAsia="Comic Sans MS" w:hAnsi="Comic Sans MS" w:cs="Comic Sans MS"/>
          <w:b/>
          <w:sz w:val="24"/>
          <w:szCs w:val="24"/>
          <w:highlight w:val="white"/>
        </w:rPr>
        <w:t xml:space="preserve">Creative Format: </w:t>
      </w:r>
      <w:r>
        <w:rPr>
          <w:rFonts w:ascii="Comic Sans MS" w:eastAsia="Comic Sans MS" w:hAnsi="Comic Sans MS" w:cs="Comic Sans MS"/>
          <w:sz w:val="24"/>
          <w:szCs w:val="24"/>
          <w:highlight w:val="white"/>
        </w:rPr>
        <w:t>Carousels, Reels, short-form UGC videos</w:t>
      </w:r>
    </w:p>
    <w:p w14:paraId="000000C8" w14:textId="77777777" w:rsidR="00F727B6" w:rsidRDefault="00F70985">
      <w:pPr>
        <w:numPr>
          <w:ilvl w:val="0"/>
          <w:numId w:val="2"/>
        </w:numPr>
        <w:jc w:val="both"/>
        <w:rPr>
          <w:sz w:val="24"/>
          <w:szCs w:val="24"/>
          <w:highlight w:val="white"/>
        </w:rPr>
      </w:pPr>
      <w:r>
        <w:rPr>
          <w:rFonts w:ascii="Comic Sans MS" w:eastAsia="Comic Sans MS" w:hAnsi="Comic Sans MS" w:cs="Comic Sans MS"/>
          <w:b/>
          <w:sz w:val="24"/>
          <w:szCs w:val="24"/>
          <w:highlight w:val="white"/>
        </w:rPr>
        <w:t>Audience Type:</w:t>
      </w:r>
      <w:r>
        <w:rPr>
          <w:rFonts w:ascii="Comic Sans MS" w:eastAsia="Comic Sans MS" w:hAnsi="Comic Sans MS" w:cs="Comic Sans MS"/>
          <w:sz w:val="24"/>
          <w:szCs w:val="24"/>
          <w:highlight w:val="white"/>
        </w:rPr>
        <w:t xml:space="preserve"> Interest-based vs. custom audiences</w:t>
      </w:r>
    </w:p>
    <w:p w14:paraId="000000C9" w14:textId="77777777" w:rsidR="00F727B6" w:rsidRDefault="00F70985">
      <w:pPr>
        <w:numPr>
          <w:ilvl w:val="0"/>
          <w:numId w:val="2"/>
        </w:numPr>
        <w:jc w:val="both"/>
        <w:rPr>
          <w:sz w:val="24"/>
          <w:szCs w:val="24"/>
          <w:highlight w:val="white"/>
        </w:rPr>
      </w:pPr>
      <w:r>
        <w:rPr>
          <w:rFonts w:ascii="Comic Sans MS" w:eastAsia="Comic Sans MS" w:hAnsi="Comic Sans MS" w:cs="Comic Sans MS"/>
          <w:b/>
          <w:sz w:val="24"/>
          <w:szCs w:val="24"/>
          <w:highlight w:val="white"/>
        </w:rPr>
        <w:t>Placement Strategy:</w:t>
      </w:r>
      <w:r>
        <w:rPr>
          <w:rFonts w:ascii="Comic Sans MS" w:eastAsia="Comic Sans MS" w:hAnsi="Comic Sans MS" w:cs="Comic Sans MS"/>
          <w:sz w:val="24"/>
          <w:szCs w:val="24"/>
          <w:highlight w:val="white"/>
        </w:rPr>
        <w:t xml:space="preserve"> Choosing between automated or manual placement (Stories, Feeds, or Search feeds)</w:t>
      </w:r>
    </w:p>
    <w:p w14:paraId="000000CB" w14:textId="58A7EEF3" w:rsidR="00F727B6" w:rsidRPr="00F70985" w:rsidRDefault="00F70985" w:rsidP="00F70985">
      <w:pPr>
        <w:numPr>
          <w:ilvl w:val="0"/>
          <w:numId w:val="2"/>
        </w:numPr>
        <w:jc w:val="both"/>
        <w:rPr>
          <w:sz w:val="24"/>
          <w:szCs w:val="24"/>
          <w:highlight w:val="white"/>
        </w:rPr>
      </w:pPr>
      <w:r>
        <w:rPr>
          <w:rFonts w:ascii="Comic Sans MS" w:eastAsia="Comic Sans MS" w:hAnsi="Comic Sans MS" w:cs="Comic Sans MS"/>
          <w:b/>
          <w:sz w:val="24"/>
          <w:szCs w:val="24"/>
          <w:highlight w:val="white"/>
        </w:rPr>
        <w:t>Landing Page Layout</w:t>
      </w:r>
      <w:r>
        <w:rPr>
          <w:rFonts w:ascii="Comic Sans MS" w:eastAsia="Comic Sans MS" w:hAnsi="Comic Sans MS" w:cs="Comic Sans MS"/>
          <w:b/>
          <w:sz w:val="24"/>
          <w:szCs w:val="24"/>
          <w:highlight w:val="white"/>
        </w:rPr>
        <w:t>s:</w:t>
      </w:r>
      <w:r>
        <w:rPr>
          <w:rFonts w:ascii="Comic Sans MS" w:eastAsia="Comic Sans MS" w:hAnsi="Comic Sans MS" w:cs="Comic Sans MS"/>
          <w:sz w:val="24"/>
          <w:szCs w:val="24"/>
          <w:highlight w:val="white"/>
        </w:rPr>
        <w:t xml:space="preserve"> Optimizing above-the-fold content</w:t>
      </w:r>
    </w:p>
    <w:p w14:paraId="000000CC"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The strategy is to make small changes progressively and not change all at once.</w:t>
      </w:r>
    </w:p>
    <w:p w14:paraId="000000CD" w14:textId="77777777" w:rsidR="00F727B6" w:rsidRDefault="00F727B6">
      <w:pPr>
        <w:jc w:val="both"/>
        <w:rPr>
          <w:rFonts w:ascii="Comic Sans MS" w:eastAsia="Comic Sans MS" w:hAnsi="Comic Sans MS" w:cs="Comic Sans MS"/>
          <w:sz w:val="24"/>
          <w:szCs w:val="24"/>
          <w:highlight w:val="white"/>
        </w:rPr>
      </w:pPr>
    </w:p>
    <w:p w14:paraId="000000CE" w14:textId="77777777" w:rsidR="00F727B6" w:rsidRDefault="00F70985">
      <w:pPr>
        <w:pStyle w:val="Heading3"/>
        <w:jc w:val="both"/>
        <w:rPr>
          <w:rFonts w:ascii="Comic Sans MS" w:eastAsia="Comic Sans MS" w:hAnsi="Comic Sans MS" w:cs="Comic Sans MS"/>
          <w:b/>
        </w:rPr>
      </w:pPr>
      <w:bookmarkStart w:id="33" w:name="_1nhe98psfoyp" w:colFirst="0" w:colLast="0"/>
      <w:bookmarkEnd w:id="33"/>
      <w:r>
        <w:rPr>
          <w:rFonts w:ascii="Comic Sans MS" w:eastAsia="Comic Sans MS" w:hAnsi="Comic Sans MS" w:cs="Comic Sans MS"/>
          <w:b/>
        </w:rPr>
        <w:t>3. How to interpret and act on the results of A/B test.</w:t>
      </w:r>
    </w:p>
    <w:p w14:paraId="000000CF"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Don’t concentrate only on data such as click-through rate (CTR). You should compa</w:t>
      </w:r>
      <w:r>
        <w:rPr>
          <w:rFonts w:ascii="Comic Sans MS" w:eastAsia="Comic Sans MS" w:hAnsi="Comic Sans MS" w:cs="Comic Sans MS"/>
          <w:sz w:val="24"/>
          <w:szCs w:val="24"/>
          <w:highlight w:val="white"/>
        </w:rPr>
        <w:t>re:</w:t>
      </w:r>
    </w:p>
    <w:p w14:paraId="000000D0" w14:textId="77777777" w:rsidR="00F727B6" w:rsidRDefault="00F70985">
      <w:pPr>
        <w:numPr>
          <w:ilvl w:val="0"/>
          <w:numId w:val="10"/>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Statistical significance through the use of tools such as Meta’s split test calculator to verify that the results aren’t just coincidental flips.</w:t>
      </w:r>
    </w:p>
    <w:p w14:paraId="000000D1" w14:textId="77777777" w:rsidR="00F727B6" w:rsidRDefault="00F70985">
      <w:pPr>
        <w:numPr>
          <w:ilvl w:val="0"/>
          <w:numId w:val="10"/>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Cost-per-result consistency</w:t>
      </w:r>
    </w:p>
    <w:p w14:paraId="000000D2" w14:textId="77777777" w:rsidR="00F727B6" w:rsidRDefault="00F70985">
      <w:pPr>
        <w:numPr>
          <w:ilvl w:val="0"/>
          <w:numId w:val="10"/>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The efficiency of your traffic in converting into actual conversions.</w:t>
      </w:r>
    </w:p>
    <w:p w14:paraId="000000D3" w14:textId="77777777" w:rsidR="00F727B6" w:rsidRDefault="00F727B6">
      <w:pPr>
        <w:jc w:val="both"/>
        <w:rPr>
          <w:rFonts w:ascii="Comic Sans MS" w:eastAsia="Comic Sans MS" w:hAnsi="Comic Sans MS" w:cs="Comic Sans MS"/>
          <w:sz w:val="24"/>
          <w:szCs w:val="24"/>
          <w:highlight w:val="white"/>
        </w:rPr>
      </w:pPr>
    </w:p>
    <w:p w14:paraId="000000D4"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Adopt w</w:t>
      </w:r>
      <w:r>
        <w:rPr>
          <w:rFonts w:ascii="Comic Sans MS" w:eastAsia="Comic Sans MS" w:hAnsi="Comic Sans MS" w:cs="Comic Sans MS"/>
          <w:sz w:val="24"/>
          <w:szCs w:val="24"/>
          <w:highlight w:val="white"/>
        </w:rPr>
        <w:t>hat works, but do not stop experimenting to further improve. Optimizing your marketing effort is a continuous effort, not a one-time solution.</w:t>
      </w:r>
    </w:p>
    <w:p w14:paraId="000000D5" w14:textId="77777777" w:rsidR="00F727B6" w:rsidRDefault="00F70985">
      <w:pPr>
        <w:pStyle w:val="Heading2"/>
        <w:jc w:val="both"/>
        <w:rPr>
          <w:rFonts w:ascii="Comic Sans MS" w:eastAsia="Comic Sans MS" w:hAnsi="Comic Sans MS" w:cs="Comic Sans MS"/>
          <w:b/>
        </w:rPr>
      </w:pPr>
      <w:bookmarkStart w:id="34" w:name="_l4ymv4tp0pq8" w:colFirst="0" w:colLast="0"/>
      <w:bookmarkEnd w:id="34"/>
      <w:r>
        <w:rPr>
          <w:rFonts w:ascii="Comic Sans MS" w:eastAsia="Comic Sans MS" w:hAnsi="Comic Sans MS" w:cs="Comic Sans MS"/>
          <w:b/>
        </w:rPr>
        <w:t>Common Reporting Mistakes</w:t>
      </w:r>
    </w:p>
    <w:p w14:paraId="000000D6"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Sophisticated marketers may fall prey to the trap of reporting that distorts their perc</w:t>
      </w:r>
      <w:r>
        <w:rPr>
          <w:rFonts w:ascii="Comic Sans MS" w:eastAsia="Comic Sans MS" w:hAnsi="Comic Sans MS" w:cs="Comic Sans MS"/>
          <w:sz w:val="24"/>
          <w:szCs w:val="24"/>
          <w:highlight w:val="white"/>
        </w:rPr>
        <w:t>eption of outcomes. Here are the biggest offenders:</w:t>
      </w:r>
    </w:p>
    <w:p w14:paraId="000000D7" w14:textId="77777777" w:rsidR="00F727B6" w:rsidRDefault="00F70985">
      <w:pPr>
        <w:pStyle w:val="Heading3"/>
        <w:jc w:val="both"/>
        <w:rPr>
          <w:rFonts w:ascii="Comic Sans MS" w:eastAsia="Comic Sans MS" w:hAnsi="Comic Sans MS" w:cs="Comic Sans MS"/>
          <w:b/>
        </w:rPr>
      </w:pPr>
      <w:bookmarkStart w:id="35" w:name="_ni1g4g1mxmld" w:colFirst="0" w:colLast="0"/>
      <w:bookmarkEnd w:id="35"/>
      <w:r>
        <w:rPr>
          <w:rFonts w:ascii="Comic Sans MS" w:eastAsia="Comic Sans MS" w:hAnsi="Comic Sans MS" w:cs="Comic Sans MS"/>
          <w:b/>
        </w:rPr>
        <w:lastRenderedPageBreak/>
        <w:t>1. Chasing Vanity Metrics</w:t>
      </w:r>
    </w:p>
    <w:p w14:paraId="000000D8"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 xml:space="preserve">Numbers like impressions or likes, or views can seem impressive, but they don’t necessarily translate into business outcomes. A million views </w:t>
      </w:r>
      <w:proofErr w:type="gramStart"/>
      <w:r>
        <w:rPr>
          <w:rFonts w:ascii="Comic Sans MS" w:eastAsia="Comic Sans MS" w:hAnsi="Comic Sans MS" w:cs="Comic Sans MS"/>
          <w:sz w:val="24"/>
          <w:szCs w:val="24"/>
          <w:highlight w:val="white"/>
        </w:rPr>
        <w:t>isn’t</w:t>
      </w:r>
      <w:proofErr w:type="gramEnd"/>
      <w:r>
        <w:rPr>
          <w:rFonts w:ascii="Comic Sans MS" w:eastAsia="Comic Sans MS" w:hAnsi="Comic Sans MS" w:cs="Comic Sans MS"/>
          <w:sz w:val="24"/>
          <w:szCs w:val="24"/>
          <w:highlight w:val="white"/>
        </w:rPr>
        <w:t xml:space="preserve"> helpful if the conversions don</w:t>
      </w:r>
      <w:r>
        <w:rPr>
          <w:rFonts w:ascii="Comic Sans MS" w:eastAsia="Comic Sans MS" w:hAnsi="Comic Sans MS" w:cs="Comic Sans MS"/>
          <w:sz w:val="24"/>
          <w:szCs w:val="24"/>
          <w:highlight w:val="white"/>
        </w:rPr>
        <w:t>’t follow.</w:t>
      </w:r>
    </w:p>
    <w:p w14:paraId="000000D9" w14:textId="77777777" w:rsidR="00F727B6" w:rsidRDefault="00F727B6">
      <w:pPr>
        <w:jc w:val="both"/>
        <w:rPr>
          <w:rFonts w:ascii="Comic Sans MS" w:eastAsia="Comic Sans MS" w:hAnsi="Comic Sans MS" w:cs="Comic Sans MS"/>
          <w:sz w:val="24"/>
          <w:szCs w:val="24"/>
          <w:highlight w:val="white"/>
        </w:rPr>
      </w:pPr>
    </w:p>
    <w:p w14:paraId="000000DA"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Instead, focus on:</w:t>
      </w:r>
    </w:p>
    <w:p w14:paraId="000000DB" w14:textId="77777777" w:rsidR="00F727B6" w:rsidRDefault="00F70985">
      <w:pPr>
        <w:numPr>
          <w:ilvl w:val="0"/>
          <w:numId w:val="18"/>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Cost per lead</w:t>
      </w:r>
    </w:p>
    <w:p w14:paraId="000000DC" w14:textId="77777777" w:rsidR="00F727B6" w:rsidRDefault="00F70985">
      <w:pPr>
        <w:numPr>
          <w:ilvl w:val="0"/>
          <w:numId w:val="18"/>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Revenue per campaign</w:t>
      </w:r>
    </w:p>
    <w:p w14:paraId="000000DD" w14:textId="77777777" w:rsidR="00F727B6" w:rsidRDefault="00F70985">
      <w:pPr>
        <w:numPr>
          <w:ilvl w:val="0"/>
          <w:numId w:val="18"/>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Qualified lead volume</w:t>
      </w:r>
    </w:p>
    <w:p w14:paraId="000000DE" w14:textId="77777777" w:rsidR="00F727B6" w:rsidRDefault="00F727B6">
      <w:pPr>
        <w:jc w:val="both"/>
        <w:rPr>
          <w:rFonts w:ascii="Comic Sans MS" w:eastAsia="Comic Sans MS" w:hAnsi="Comic Sans MS" w:cs="Comic Sans MS"/>
          <w:sz w:val="24"/>
          <w:szCs w:val="24"/>
          <w:highlight w:val="white"/>
        </w:rPr>
      </w:pPr>
    </w:p>
    <w:p w14:paraId="000000DF"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Make sure your reports are in line with your business goals.</w:t>
      </w:r>
    </w:p>
    <w:p w14:paraId="000000E0" w14:textId="77777777" w:rsidR="00F727B6" w:rsidRDefault="00F70985">
      <w:pPr>
        <w:pStyle w:val="Heading3"/>
        <w:jc w:val="both"/>
        <w:rPr>
          <w:rFonts w:ascii="Comic Sans MS" w:eastAsia="Comic Sans MS" w:hAnsi="Comic Sans MS" w:cs="Comic Sans MS"/>
          <w:b/>
        </w:rPr>
      </w:pPr>
      <w:bookmarkStart w:id="36" w:name="_p73jfzm6vhku" w:colFirst="0" w:colLast="0"/>
      <w:bookmarkEnd w:id="36"/>
      <w:r>
        <w:rPr>
          <w:rFonts w:ascii="Comic Sans MS" w:eastAsia="Comic Sans MS" w:hAnsi="Comic Sans MS" w:cs="Comic Sans MS"/>
          <w:b/>
        </w:rPr>
        <w:t>2. Ignoring Backend Sales Data</w:t>
      </w:r>
    </w:p>
    <w:p w14:paraId="000000E1"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Your ad campaign may achieve 100 leads, but only a percentage of them will become paying customers. When your metrics are unrelated to backend conversion data, you are also burning a campaign that generated ambiguous leads.</w:t>
      </w:r>
    </w:p>
    <w:p w14:paraId="000000E2" w14:textId="77777777" w:rsidR="00F727B6" w:rsidRDefault="00F727B6">
      <w:pPr>
        <w:jc w:val="both"/>
        <w:rPr>
          <w:rFonts w:ascii="Comic Sans MS" w:eastAsia="Comic Sans MS" w:hAnsi="Comic Sans MS" w:cs="Comic Sans MS"/>
          <w:sz w:val="24"/>
          <w:szCs w:val="24"/>
          <w:highlight w:val="white"/>
        </w:rPr>
      </w:pPr>
    </w:p>
    <w:p w14:paraId="000000E3"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Connect your analytics tools wi</w:t>
      </w:r>
      <w:r>
        <w:rPr>
          <w:rFonts w:ascii="Comic Sans MS" w:eastAsia="Comic Sans MS" w:hAnsi="Comic Sans MS" w:cs="Comic Sans MS"/>
          <w:sz w:val="24"/>
          <w:szCs w:val="24"/>
          <w:highlight w:val="white"/>
        </w:rPr>
        <w:t>th:</w:t>
      </w:r>
    </w:p>
    <w:p w14:paraId="000000E4" w14:textId="77777777" w:rsidR="00F727B6" w:rsidRDefault="00F727B6">
      <w:pPr>
        <w:jc w:val="both"/>
        <w:rPr>
          <w:rFonts w:ascii="Comic Sans MS" w:eastAsia="Comic Sans MS" w:hAnsi="Comic Sans MS" w:cs="Comic Sans MS"/>
          <w:sz w:val="24"/>
          <w:szCs w:val="24"/>
          <w:highlight w:val="white"/>
        </w:rPr>
      </w:pPr>
    </w:p>
    <w:p w14:paraId="000000E5" w14:textId="77777777" w:rsidR="00F727B6" w:rsidRDefault="00F70985">
      <w:pPr>
        <w:numPr>
          <w:ilvl w:val="0"/>
          <w:numId w:val="19"/>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 xml:space="preserve">Salesforce, HubSpot, </w:t>
      </w:r>
      <w:proofErr w:type="spellStart"/>
      <w:r>
        <w:rPr>
          <w:rFonts w:ascii="Comic Sans MS" w:eastAsia="Comic Sans MS" w:hAnsi="Comic Sans MS" w:cs="Comic Sans MS"/>
          <w:sz w:val="24"/>
          <w:szCs w:val="24"/>
          <w:highlight w:val="white"/>
        </w:rPr>
        <w:t>Zoho</w:t>
      </w:r>
      <w:proofErr w:type="spellEnd"/>
      <w:r>
        <w:rPr>
          <w:rFonts w:ascii="Comic Sans MS" w:eastAsia="Comic Sans MS" w:hAnsi="Comic Sans MS" w:cs="Comic Sans MS"/>
          <w:sz w:val="24"/>
          <w:szCs w:val="24"/>
          <w:highlight w:val="white"/>
        </w:rPr>
        <w:t>, or even your Customer Relationship Management (CRM) system.</w:t>
      </w:r>
    </w:p>
    <w:p w14:paraId="000000E6" w14:textId="77777777" w:rsidR="00F727B6" w:rsidRDefault="00F70985">
      <w:pPr>
        <w:numPr>
          <w:ilvl w:val="0"/>
          <w:numId w:val="19"/>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Your eCommerce platform, such as Shopify, WooCommerce, etc., that you are using.</w:t>
      </w:r>
    </w:p>
    <w:p w14:paraId="000000E7" w14:textId="77777777" w:rsidR="00F727B6" w:rsidRDefault="00F727B6">
      <w:pPr>
        <w:jc w:val="both"/>
        <w:rPr>
          <w:rFonts w:ascii="Comic Sans MS" w:eastAsia="Comic Sans MS" w:hAnsi="Comic Sans MS" w:cs="Comic Sans MS"/>
          <w:sz w:val="24"/>
          <w:szCs w:val="24"/>
          <w:highlight w:val="white"/>
        </w:rPr>
      </w:pPr>
    </w:p>
    <w:p w14:paraId="000000E8"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lastRenderedPageBreak/>
        <w:t>This enables you to monitor how your ad spend goes into actual returns to your inv</w:t>
      </w:r>
      <w:r>
        <w:rPr>
          <w:rFonts w:ascii="Comic Sans MS" w:eastAsia="Comic Sans MS" w:hAnsi="Comic Sans MS" w:cs="Comic Sans MS"/>
          <w:sz w:val="24"/>
          <w:szCs w:val="24"/>
          <w:highlight w:val="white"/>
        </w:rPr>
        <w:t>estment.</w:t>
      </w:r>
    </w:p>
    <w:p w14:paraId="000000E9" w14:textId="77777777" w:rsidR="00F727B6" w:rsidRDefault="00F70985">
      <w:pPr>
        <w:pStyle w:val="Heading3"/>
        <w:jc w:val="both"/>
        <w:rPr>
          <w:rFonts w:ascii="Comic Sans MS" w:eastAsia="Comic Sans MS" w:hAnsi="Comic Sans MS" w:cs="Comic Sans MS"/>
          <w:b/>
        </w:rPr>
      </w:pPr>
      <w:bookmarkStart w:id="37" w:name="_ryary3chx7o0" w:colFirst="0" w:colLast="0"/>
      <w:bookmarkEnd w:id="37"/>
      <w:r>
        <w:rPr>
          <w:rFonts w:ascii="Comic Sans MS" w:eastAsia="Comic Sans MS" w:hAnsi="Comic Sans MS" w:cs="Comic Sans MS"/>
          <w:b/>
        </w:rPr>
        <w:t>3. Reporting in Isolation from Goals</w:t>
      </w:r>
    </w:p>
    <w:p w14:paraId="000000EA"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If you are trying to grow leads, but your report is about CPMs, likes, and reach, among other things. You’re misaligned.</w:t>
      </w:r>
    </w:p>
    <w:p w14:paraId="000000EB" w14:textId="77777777" w:rsidR="00F727B6" w:rsidRDefault="00F727B6">
      <w:pPr>
        <w:jc w:val="both"/>
        <w:rPr>
          <w:rFonts w:ascii="Comic Sans MS" w:eastAsia="Comic Sans MS" w:hAnsi="Comic Sans MS" w:cs="Comic Sans MS"/>
          <w:sz w:val="24"/>
          <w:szCs w:val="24"/>
          <w:highlight w:val="white"/>
        </w:rPr>
      </w:pPr>
    </w:p>
    <w:p w14:paraId="000000EC"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Every report should answer:</w:t>
      </w:r>
    </w:p>
    <w:p w14:paraId="000000ED" w14:textId="77777777" w:rsidR="00F727B6" w:rsidRDefault="00F727B6">
      <w:pPr>
        <w:jc w:val="both"/>
        <w:rPr>
          <w:rFonts w:ascii="Comic Sans MS" w:eastAsia="Comic Sans MS" w:hAnsi="Comic Sans MS" w:cs="Comic Sans MS"/>
          <w:sz w:val="24"/>
          <w:szCs w:val="24"/>
          <w:highlight w:val="white"/>
        </w:rPr>
      </w:pPr>
    </w:p>
    <w:p w14:paraId="000000EE" w14:textId="77777777" w:rsidR="00F727B6" w:rsidRDefault="00F70985">
      <w:pPr>
        <w:numPr>
          <w:ilvl w:val="0"/>
          <w:numId w:val="24"/>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Are we seeing the results we anticipated in our campaign?</w:t>
      </w:r>
    </w:p>
    <w:p w14:paraId="000000EF" w14:textId="77777777" w:rsidR="00F727B6" w:rsidRDefault="00F70985">
      <w:pPr>
        <w:numPr>
          <w:ilvl w:val="0"/>
          <w:numId w:val="24"/>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W</w:t>
      </w:r>
      <w:r>
        <w:rPr>
          <w:rFonts w:ascii="Comic Sans MS" w:eastAsia="Comic Sans MS" w:hAnsi="Comic Sans MS" w:cs="Comic Sans MS"/>
          <w:sz w:val="24"/>
          <w:szCs w:val="24"/>
          <w:highlight w:val="white"/>
        </w:rPr>
        <w:t>hat’s helping us get there?</w:t>
      </w:r>
    </w:p>
    <w:p w14:paraId="000000F0" w14:textId="77777777" w:rsidR="00F727B6" w:rsidRDefault="00F70985">
      <w:pPr>
        <w:numPr>
          <w:ilvl w:val="0"/>
          <w:numId w:val="24"/>
        </w:num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What’s holding us back?</w:t>
      </w:r>
    </w:p>
    <w:p w14:paraId="000000F1"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The meaningful story is the main goal of stakeholders, not raw numbers floating in isolation.</w:t>
      </w:r>
    </w:p>
    <w:p w14:paraId="000000F2" w14:textId="77777777" w:rsidR="00F727B6" w:rsidRDefault="00F70985">
      <w:pPr>
        <w:pStyle w:val="Heading2"/>
        <w:jc w:val="both"/>
        <w:rPr>
          <w:rFonts w:ascii="Comic Sans MS" w:eastAsia="Comic Sans MS" w:hAnsi="Comic Sans MS" w:cs="Comic Sans MS"/>
          <w:b/>
        </w:rPr>
      </w:pPr>
      <w:bookmarkStart w:id="38" w:name="_rwrcwe2rhssu" w:colFirst="0" w:colLast="0"/>
      <w:bookmarkEnd w:id="38"/>
      <w:r>
        <w:rPr>
          <w:rFonts w:ascii="Comic Sans MS" w:eastAsia="Comic Sans MS" w:hAnsi="Comic Sans MS" w:cs="Comic Sans MS"/>
          <w:b/>
        </w:rPr>
        <w:t>Final Thoughts: Measure What Matters, Iterate Constantly</w:t>
      </w:r>
    </w:p>
    <w:p w14:paraId="000000F4" w14:textId="3D86C4AF"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For the 2025 social media ad campaigns to succeed, an</w:t>
      </w:r>
      <w:r>
        <w:rPr>
          <w:rFonts w:ascii="Comic Sans MS" w:eastAsia="Comic Sans MS" w:hAnsi="Comic Sans MS" w:cs="Comic Sans MS"/>
          <w:sz w:val="24"/>
          <w:szCs w:val="24"/>
          <w:highlight w:val="white"/>
        </w:rPr>
        <w:t>alysis and improvement must be constant. Do not collect metrics without analyzing for insights. Act informedly, by examining the data, get the greatest out of your tactics for what brings results, and be ready to alter your course as it is required.</w:t>
      </w:r>
      <w:bookmarkStart w:id="39" w:name="_GoBack"/>
      <w:bookmarkEnd w:id="39"/>
    </w:p>
    <w:p w14:paraId="000000F5" w14:textId="77777777" w:rsidR="00F727B6" w:rsidRDefault="00F70985">
      <w:pPr>
        <w:jc w:val="both"/>
        <w:rPr>
          <w:rFonts w:ascii="Comic Sans MS" w:eastAsia="Comic Sans MS" w:hAnsi="Comic Sans MS" w:cs="Comic Sans MS"/>
          <w:sz w:val="24"/>
          <w:szCs w:val="24"/>
          <w:highlight w:val="white"/>
        </w:rPr>
      </w:pPr>
      <w:r>
        <w:rPr>
          <w:rFonts w:ascii="Comic Sans MS" w:eastAsia="Comic Sans MS" w:hAnsi="Comic Sans MS" w:cs="Comic Sans MS"/>
          <w:sz w:val="24"/>
          <w:szCs w:val="24"/>
          <w:highlight w:val="white"/>
        </w:rPr>
        <w:t>Are y</w:t>
      </w:r>
      <w:r>
        <w:rPr>
          <w:rFonts w:ascii="Comic Sans MS" w:eastAsia="Comic Sans MS" w:hAnsi="Comic Sans MS" w:cs="Comic Sans MS"/>
          <w:sz w:val="24"/>
          <w:szCs w:val="24"/>
          <w:highlight w:val="white"/>
        </w:rPr>
        <w:t>ou interested in improving the way you review your paid social marketing efforts? Let’s chat! We offer tailored strategy meetings where we will go through your existing reporting setup and walk you through ways to enhance your reporting for better insights</w:t>
      </w:r>
      <w:r>
        <w:rPr>
          <w:rFonts w:ascii="Comic Sans MS" w:eastAsia="Comic Sans MS" w:hAnsi="Comic Sans MS" w:cs="Comic Sans MS"/>
          <w:sz w:val="24"/>
          <w:szCs w:val="24"/>
          <w:highlight w:val="white"/>
        </w:rPr>
        <w:t xml:space="preserve"> and results. Contact the Three Angle Marketing team today to start a journey of optimized reporting.</w:t>
      </w:r>
    </w:p>
    <w:sectPr w:rsidR="00F727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94C59"/>
    <w:multiLevelType w:val="multilevel"/>
    <w:tmpl w:val="59C8A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65E89"/>
    <w:multiLevelType w:val="multilevel"/>
    <w:tmpl w:val="0E0E7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1637F"/>
    <w:multiLevelType w:val="multilevel"/>
    <w:tmpl w:val="8FC6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D60C25"/>
    <w:multiLevelType w:val="multilevel"/>
    <w:tmpl w:val="531E0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6E64AE"/>
    <w:multiLevelType w:val="multilevel"/>
    <w:tmpl w:val="74D22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113313"/>
    <w:multiLevelType w:val="multilevel"/>
    <w:tmpl w:val="14905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827F97"/>
    <w:multiLevelType w:val="multilevel"/>
    <w:tmpl w:val="4B162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651376"/>
    <w:multiLevelType w:val="multilevel"/>
    <w:tmpl w:val="911C7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AB32C1"/>
    <w:multiLevelType w:val="multilevel"/>
    <w:tmpl w:val="A7EA3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F3482E"/>
    <w:multiLevelType w:val="multilevel"/>
    <w:tmpl w:val="B8B21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775974"/>
    <w:multiLevelType w:val="multilevel"/>
    <w:tmpl w:val="DDC6B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5C641C"/>
    <w:multiLevelType w:val="multilevel"/>
    <w:tmpl w:val="888E4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352CAC"/>
    <w:multiLevelType w:val="multilevel"/>
    <w:tmpl w:val="1B60B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8D1FA6"/>
    <w:multiLevelType w:val="multilevel"/>
    <w:tmpl w:val="C98EF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E46330C"/>
    <w:multiLevelType w:val="multilevel"/>
    <w:tmpl w:val="04E06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37323D8"/>
    <w:multiLevelType w:val="multilevel"/>
    <w:tmpl w:val="AC328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41A2B68"/>
    <w:multiLevelType w:val="multilevel"/>
    <w:tmpl w:val="E2C43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752FAC"/>
    <w:multiLevelType w:val="multilevel"/>
    <w:tmpl w:val="4C061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183AE6"/>
    <w:multiLevelType w:val="multilevel"/>
    <w:tmpl w:val="888E4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AC719D"/>
    <w:multiLevelType w:val="multilevel"/>
    <w:tmpl w:val="E5C45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F3016B"/>
    <w:multiLevelType w:val="multilevel"/>
    <w:tmpl w:val="3F226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8271EA"/>
    <w:multiLevelType w:val="multilevel"/>
    <w:tmpl w:val="F6A4B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6B16FF"/>
    <w:multiLevelType w:val="multilevel"/>
    <w:tmpl w:val="B040F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F6421B"/>
    <w:multiLevelType w:val="multilevel"/>
    <w:tmpl w:val="B53A0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22"/>
  </w:num>
  <w:num w:numId="3">
    <w:abstractNumId w:val="23"/>
  </w:num>
  <w:num w:numId="4">
    <w:abstractNumId w:val="8"/>
  </w:num>
  <w:num w:numId="5">
    <w:abstractNumId w:val="5"/>
  </w:num>
  <w:num w:numId="6">
    <w:abstractNumId w:val="20"/>
  </w:num>
  <w:num w:numId="7">
    <w:abstractNumId w:val="18"/>
  </w:num>
  <w:num w:numId="8">
    <w:abstractNumId w:val="17"/>
  </w:num>
  <w:num w:numId="9">
    <w:abstractNumId w:val="10"/>
  </w:num>
  <w:num w:numId="10">
    <w:abstractNumId w:val="15"/>
  </w:num>
  <w:num w:numId="11">
    <w:abstractNumId w:val="2"/>
  </w:num>
  <w:num w:numId="12">
    <w:abstractNumId w:val="4"/>
  </w:num>
  <w:num w:numId="13">
    <w:abstractNumId w:val="0"/>
  </w:num>
  <w:num w:numId="14">
    <w:abstractNumId w:val="11"/>
  </w:num>
  <w:num w:numId="15">
    <w:abstractNumId w:val="6"/>
  </w:num>
  <w:num w:numId="16">
    <w:abstractNumId w:val="14"/>
  </w:num>
  <w:num w:numId="17">
    <w:abstractNumId w:val="12"/>
  </w:num>
  <w:num w:numId="18">
    <w:abstractNumId w:val="19"/>
  </w:num>
  <w:num w:numId="19">
    <w:abstractNumId w:val="3"/>
  </w:num>
  <w:num w:numId="20">
    <w:abstractNumId w:val="9"/>
  </w:num>
  <w:num w:numId="21">
    <w:abstractNumId w:val="13"/>
  </w:num>
  <w:num w:numId="22">
    <w:abstractNumId w:val="7"/>
  </w:num>
  <w:num w:numId="23">
    <w:abstractNumId w:val="21"/>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7B6"/>
    <w:rsid w:val="00F70985"/>
    <w:rsid w:val="00F72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115E3"/>
  <w15:docId w15:val="{774B2E4B-E19D-43D0-8DF1-D0AA47043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985"/>
  </w:style>
  <w:style w:type="paragraph" w:styleId="Heading1">
    <w:name w:val="heading 1"/>
    <w:basedOn w:val="Normal"/>
    <w:next w:val="Normal"/>
    <w:link w:val="Heading1Char"/>
    <w:uiPriority w:val="9"/>
    <w:qFormat/>
    <w:rsid w:val="00F70985"/>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F70985"/>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F70985"/>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F70985"/>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F70985"/>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F70985"/>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F70985"/>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F70985"/>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F70985"/>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0985"/>
    <w:pPr>
      <w:spacing w:after="0" w:line="240" w:lineRule="auto"/>
      <w:contextualSpacing/>
    </w:pPr>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F70985"/>
    <w:pPr>
      <w:numPr>
        <w:ilvl w:val="1"/>
      </w:numPr>
      <w:spacing w:after="240"/>
    </w:pPr>
    <w:rPr>
      <w:color w:val="000000" w:themeColor="text1"/>
      <w:sz w:val="24"/>
      <w:szCs w:val="24"/>
    </w:rPr>
  </w:style>
  <w:style w:type="character" w:customStyle="1" w:styleId="Heading1Char">
    <w:name w:val="Heading 1 Char"/>
    <w:basedOn w:val="DefaultParagraphFont"/>
    <w:link w:val="Heading1"/>
    <w:uiPriority w:val="9"/>
    <w:rsid w:val="00F70985"/>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F70985"/>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F70985"/>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F70985"/>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F70985"/>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F70985"/>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F70985"/>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F70985"/>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F70985"/>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F70985"/>
    <w:pPr>
      <w:spacing w:line="240" w:lineRule="auto"/>
    </w:pPr>
    <w:rPr>
      <w:b/>
      <w:bCs/>
      <w:color w:val="C0504D" w:themeColor="accent2"/>
      <w:spacing w:val="10"/>
      <w:sz w:val="16"/>
      <w:szCs w:val="16"/>
    </w:rPr>
  </w:style>
  <w:style w:type="character" w:customStyle="1" w:styleId="TitleChar">
    <w:name w:val="Title Char"/>
    <w:basedOn w:val="DefaultParagraphFont"/>
    <w:link w:val="Title"/>
    <w:uiPriority w:val="10"/>
    <w:rsid w:val="00F70985"/>
    <w:rPr>
      <w:rFonts w:asciiTheme="majorHAnsi" w:eastAsiaTheme="majorEastAsia" w:hAnsiTheme="majorHAnsi" w:cstheme="majorBidi"/>
      <w:caps/>
      <w:spacing w:val="40"/>
      <w:sz w:val="76"/>
      <w:szCs w:val="76"/>
    </w:rPr>
  </w:style>
  <w:style w:type="character" w:customStyle="1" w:styleId="SubtitleChar">
    <w:name w:val="Subtitle Char"/>
    <w:basedOn w:val="DefaultParagraphFont"/>
    <w:link w:val="Subtitle"/>
    <w:uiPriority w:val="11"/>
    <w:rsid w:val="00F70985"/>
    <w:rPr>
      <w:color w:val="000000" w:themeColor="text1"/>
      <w:sz w:val="24"/>
      <w:szCs w:val="24"/>
    </w:rPr>
  </w:style>
  <w:style w:type="character" w:styleId="Strong">
    <w:name w:val="Strong"/>
    <w:basedOn w:val="DefaultParagraphFont"/>
    <w:uiPriority w:val="22"/>
    <w:qFormat/>
    <w:rsid w:val="00F70985"/>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F70985"/>
    <w:rPr>
      <w:rFonts w:asciiTheme="minorHAnsi" w:eastAsiaTheme="minorEastAsia" w:hAnsiTheme="minorHAnsi" w:cstheme="minorBidi"/>
      <w:i/>
      <w:iCs/>
      <w:color w:val="943634" w:themeColor="accent2" w:themeShade="BF"/>
      <w:sz w:val="20"/>
      <w:szCs w:val="20"/>
    </w:rPr>
  </w:style>
  <w:style w:type="paragraph" w:styleId="NoSpacing">
    <w:name w:val="No Spacing"/>
    <w:uiPriority w:val="1"/>
    <w:qFormat/>
    <w:rsid w:val="00F70985"/>
    <w:pPr>
      <w:spacing w:after="0" w:line="240" w:lineRule="auto"/>
    </w:pPr>
  </w:style>
  <w:style w:type="paragraph" w:styleId="Quote">
    <w:name w:val="Quote"/>
    <w:basedOn w:val="Normal"/>
    <w:next w:val="Normal"/>
    <w:link w:val="QuoteChar"/>
    <w:uiPriority w:val="29"/>
    <w:qFormat/>
    <w:rsid w:val="00F70985"/>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F70985"/>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F70985"/>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F70985"/>
    <w:rPr>
      <w:rFonts w:asciiTheme="majorHAnsi" w:eastAsiaTheme="majorEastAsia" w:hAnsiTheme="majorHAnsi" w:cstheme="majorBidi"/>
      <w:caps/>
      <w:color w:val="943634" w:themeColor="accent2" w:themeShade="BF"/>
      <w:spacing w:val="10"/>
      <w:sz w:val="28"/>
      <w:szCs w:val="28"/>
    </w:rPr>
  </w:style>
  <w:style w:type="character" w:styleId="SubtleEmphasis">
    <w:name w:val="Subtle Emphasis"/>
    <w:basedOn w:val="DefaultParagraphFont"/>
    <w:uiPriority w:val="19"/>
    <w:qFormat/>
    <w:rsid w:val="00F70985"/>
    <w:rPr>
      <w:i/>
      <w:iCs/>
      <w:color w:val="auto"/>
    </w:rPr>
  </w:style>
  <w:style w:type="character" w:styleId="IntenseEmphasis">
    <w:name w:val="Intense Emphasis"/>
    <w:basedOn w:val="DefaultParagraphFont"/>
    <w:uiPriority w:val="21"/>
    <w:qFormat/>
    <w:rsid w:val="00F70985"/>
    <w:rPr>
      <w:rFonts w:asciiTheme="minorHAnsi" w:eastAsiaTheme="minorEastAsia" w:hAnsiTheme="minorHAnsi" w:cstheme="minorBidi"/>
      <w:b/>
      <w:bCs/>
      <w:i/>
      <w:iCs/>
      <w:color w:val="943634" w:themeColor="accent2" w:themeShade="BF"/>
      <w:spacing w:val="0"/>
      <w:w w:val="100"/>
      <w:position w:val="0"/>
      <w:sz w:val="20"/>
      <w:szCs w:val="20"/>
    </w:rPr>
  </w:style>
  <w:style w:type="character" w:styleId="SubtleReference">
    <w:name w:val="Subtle Reference"/>
    <w:basedOn w:val="DefaultParagraphFont"/>
    <w:uiPriority w:val="31"/>
    <w:qFormat/>
    <w:rsid w:val="00F70985"/>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F70985"/>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F70985"/>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F7098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2684</Words>
  <Characters>14039</Characters>
  <Application>Microsoft Office Word</Application>
  <DocSecurity>0</DocSecurity>
  <Lines>369</Lines>
  <Paragraphs>220</Paragraphs>
  <ScaleCrop>false</ScaleCrop>
  <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2025-05-12T03:23:00Z</dcterms:created>
  <dcterms:modified xsi:type="dcterms:W3CDTF">2025-05-12T03:27:00Z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f6f27bbd-23ab-4db6-b4a0-d2fceaad5a09</vt:lpwstr>
  </property>
</Properties>
</file>