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Comic Sans MS" w:cs="Comic Sans MS" w:eastAsia="Comic Sans MS" w:hAnsi="Comic Sans MS"/>
          <w:b w:val="1"/>
          <w:color w:val="000000"/>
          <w:sz w:val="26"/>
          <w:szCs w:val="26"/>
          <w:highlight w:val="white"/>
        </w:rPr>
      </w:pPr>
      <w:bookmarkStart w:colFirst="0" w:colLast="0" w:name="_a029pelsq09q" w:id="0"/>
      <w:bookmarkEnd w:id="0"/>
      <w:r w:rsidDel="00000000" w:rsidR="00000000" w:rsidRPr="00000000">
        <w:rPr>
          <w:rFonts w:ascii="Comic Sans MS" w:cs="Comic Sans MS" w:eastAsia="Comic Sans MS" w:hAnsi="Comic Sans MS"/>
          <w:b w:val="1"/>
          <w:color w:val="000000"/>
          <w:sz w:val="26"/>
          <w:szCs w:val="26"/>
          <w:highlight w:val="white"/>
          <w:rtl w:val="0"/>
        </w:rPr>
        <w:t xml:space="preserve">Meta Description: </w:t>
      </w:r>
    </w:p>
    <w:p w:rsidR="00000000" w:rsidDel="00000000" w:rsidP="00000000" w:rsidRDefault="00000000" w:rsidRPr="00000000" w14:paraId="00000002">
      <w:pPr>
        <w:spacing w:after="240" w:before="24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Learn how to track paid social media results with the right metrics tools and insights to improve your campaign performance in 2025</w:t>
      </w:r>
      <w:r w:rsidDel="00000000" w:rsidR="00000000" w:rsidRPr="00000000">
        <w:rPr>
          <w:rtl w:val="0"/>
        </w:rPr>
      </w:r>
    </w:p>
    <w:p w:rsidR="00000000" w:rsidDel="00000000" w:rsidP="00000000" w:rsidRDefault="00000000" w:rsidRPr="00000000" w14:paraId="00000003">
      <w:pPr>
        <w:pStyle w:val="Heading1"/>
        <w:jc w:val="center"/>
        <w:rPr>
          <w:rFonts w:ascii="Comic Sans MS" w:cs="Comic Sans MS" w:eastAsia="Comic Sans MS" w:hAnsi="Comic Sans MS"/>
          <w:b w:val="1"/>
        </w:rPr>
      </w:pPr>
      <w:bookmarkStart w:colFirst="0" w:colLast="0" w:name="_da9e35fo4szo" w:id="1"/>
      <w:bookmarkEnd w:id="1"/>
      <w:r w:rsidDel="00000000" w:rsidR="00000000" w:rsidRPr="00000000">
        <w:rPr>
          <w:rFonts w:ascii="Comic Sans MS" w:cs="Comic Sans MS" w:eastAsia="Comic Sans MS" w:hAnsi="Comic Sans MS"/>
          <w:b w:val="1"/>
          <w:rtl w:val="0"/>
        </w:rPr>
        <w:t xml:space="preserve">How to Use AI and Automation in Paid Social Media Marketing in 2025?</w:t>
      </w:r>
    </w:p>
    <w:p w:rsidR="00000000" w:rsidDel="00000000" w:rsidP="00000000" w:rsidRDefault="00000000" w:rsidRPr="00000000" w14:paraId="0000000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social dynamics of marketing via social media have advanced to become smarter, streamlined, and volatile in 2025. What has been driving this transition? AI and automation. These are practical developments and not empty hype. They are completely changing how businesses plan, execute, and scale paid social initiatives, with substantial gains available to those using them wisely.</w:t>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few years ago, AI-driven technologies were mostly seen as futuristic experiments or luxury benefits only for the big tech companies. Today, they're foundational. From real-time bidding to predictive targeting and creative generation, the base of marketing today is not only more efficient but also more intelligent and largely automated. AI and automation tools bring a lot of gains for paid social campaigns, such that brands can scale properly yet deliver personalized engagements, a function that manual methods cannot guarantee.</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2025 represents a tipping point. Enhanced access to AI tools, development of advanced automation platforms, and growing advertiser need for outcome performance are all now converging. Those marketers who will prosper in this era will be those who know the tools they have at their disposal and how to use them thoughtfully. This blog explores exactly that.</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begin by defining what exactly “AI” and “automation” mean in terms of the manner in which we approach paid social strategies.</w:t>
      </w:r>
    </w:p>
    <w:p w:rsidR="00000000" w:rsidDel="00000000" w:rsidP="00000000" w:rsidRDefault="00000000" w:rsidRPr="00000000" w14:paraId="0000000B">
      <w:pPr>
        <w:pStyle w:val="Heading2"/>
        <w:jc w:val="both"/>
        <w:rPr>
          <w:rFonts w:ascii="Comic Sans MS" w:cs="Comic Sans MS" w:eastAsia="Comic Sans MS" w:hAnsi="Comic Sans MS"/>
          <w:b w:val="1"/>
        </w:rPr>
      </w:pPr>
      <w:bookmarkStart w:colFirst="0" w:colLast="0" w:name="_wkt85doq27m9" w:id="2"/>
      <w:bookmarkEnd w:id="2"/>
      <w:r w:rsidDel="00000000" w:rsidR="00000000" w:rsidRPr="00000000">
        <w:rPr>
          <w:rFonts w:ascii="Comic Sans MS" w:cs="Comic Sans MS" w:eastAsia="Comic Sans MS" w:hAnsi="Comic Sans MS"/>
          <w:b w:val="1"/>
          <w:rtl w:val="0"/>
        </w:rPr>
        <w:t xml:space="preserve">What Does AI and Automation Actually Mean in Paid Social?</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Despite using the terms ‘AI’ and ‘automation’ almost synonymously, they do have separate yet complementary roles to play in paid social campaigns.</w:t>
      </w:r>
    </w:p>
    <w:p w:rsidR="00000000" w:rsidDel="00000000" w:rsidP="00000000" w:rsidRDefault="00000000" w:rsidRPr="00000000" w14:paraId="0000000D">
      <w:pPr>
        <w:pStyle w:val="Heading3"/>
        <w:jc w:val="both"/>
        <w:rPr>
          <w:rFonts w:ascii="Comic Sans MS" w:cs="Comic Sans MS" w:eastAsia="Comic Sans MS" w:hAnsi="Comic Sans MS"/>
          <w:b w:val="1"/>
        </w:rPr>
      </w:pPr>
      <w:bookmarkStart w:colFirst="0" w:colLast="0" w:name="_hhfwdrwkam0c" w:id="3"/>
      <w:bookmarkEnd w:id="3"/>
      <w:r w:rsidDel="00000000" w:rsidR="00000000" w:rsidRPr="00000000">
        <w:rPr>
          <w:rFonts w:ascii="Comic Sans MS" w:cs="Comic Sans MS" w:eastAsia="Comic Sans MS" w:hAnsi="Comic Sans MS"/>
          <w:b w:val="1"/>
          <w:rtl w:val="0"/>
        </w:rPr>
        <w:t xml:space="preserve">AI vs. Automation: The Core Differences</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Artificial Intelligence (AI) is the top-level field where machines imitate human intelligence. For marketers, such algorithms mine data, predict results, identify trends, and sometimes even use algorithms to write content. A variety of tools that apply machine learning, natural language processing, and generative AI (e.g., text-to-image, text-to-video generators) are viewed as AI applications.</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Automation, on the other hand, is a system that uses pre-designed systems to automatically work based on assignments given without constant human supervision. Imagine it as customizing a smart thermostat, you have things figured out, and from now on, it operates on its own without having to learn new things. Paid social automation manages scheduling, establishment of bidding rules, administration of audience exclusions, re-setting budgets, and performance alert monitoring.</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short:</w:t>
      </w:r>
    </w:p>
    <w:p w:rsidR="00000000" w:rsidDel="00000000" w:rsidP="00000000" w:rsidRDefault="00000000" w:rsidRPr="00000000" w14:paraId="00000013">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becomes better with every use because it learns from more data.</w:t>
      </w:r>
    </w:p>
    <w:p w:rsidR="00000000" w:rsidDel="00000000" w:rsidP="00000000" w:rsidRDefault="00000000" w:rsidRPr="00000000" w14:paraId="00000014">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Automation is regular and adheres to established rules (it carries out tasks accurately, according to the program).</w:t>
      </w:r>
    </w:p>
    <w:p w:rsidR="00000000" w:rsidDel="00000000" w:rsidP="00000000" w:rsidRDefault="00000000" w:rsidRPr="00000000" w14:paraId="00000015">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totality, these tools make a strong system; AI recommends and evolves, and automation implements this at speed, on bulk.</w:t>
      </w:r>
    </w:p>
    <w:p w:rsidR="00000000" w:rsidDel="00000000" w:rsidP="00000000" w:rsidRDefault="00000000" w:rsidRPr="00000000" w14:paraId="00000016">
      <w:pPr>
        <w:pStyle w:val="Heading3"/>
        <w:jc w:val="both"/>
        <w:rPr>
          <w:rFonts w:ascii="Comic Sans MS" w:cs="Comic Sans MS" w:eastAsia="Comic Sans MS" w:hAnsi="Comic Sans MS"/>
          <w:b w:val="1"/>
        </w:rPr>
      </w:pPr>
      <w:bookmarkStart w:colFirst="0" w:colLast="0" w:name="_5bhok8grypzz" w:id="4"/>
      <w:bookmarkEnd w:id="4"/>
      <w:r w:rsidDel="00000000" w:rsidR="00000000" w:rsidRPr="00000000">
        <w:rPr>
          <w:rFonts w:ascii="Comic Sans MS" w:cs="Comic Sans MS" w:eastAsia="Comic Sans MS" w:hAnsi="Comic Sans MS"/>
          <w:b w:val="1"/>
          <w:rtl w:val="0"/>
        </w:rPr>
        <w:t xml:space="preserve">Machine learning and Predictive modeling</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has an important role to play in paid social through predictive modelling, which attempts to make forecasts based on past data about what the users may do next. For example, Meta and TikTok can determine which users are most likely to click, convert, or even engage by analyzing subtle signals that may be difficult for the human eye to notice. Consequently, ads are delivered with a high level of accuracy to the right users at the right intervals.</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Machine learning keeps improving these forecasts as more data comes in. When a campaign does not deliver on expectation, AI can intervene to pause weak assets, redistribute budget or look into new segments for lift.</w:t>
      </w:r>
    </w:p>
    <w:p w:rsidR="00000000" w:rsidDel="00000000" w:rsidP="00000000" w:rsidRDefault="00000000" w:rsidRPr="00000000" w14:paraId="0000001A">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B">
      <w:pPr>
        <w:pStyle w:val="Heading3"/>
        <w:jc w:val="both"/>
        <w:rPr>
          <w:rFonts w:ascii="Comic Sans MS" w:cs="Comic Sans MS" w:eastAsia="Comic Sans MS" w:hAnsi="Comic Sans MS"/>
          <w:b w:val="1"/>
        </w:rPr>
      </w:pPr>
      <w:bookmarkStart w:colFirst="0" w:colLast="0" w:name="_jaslqdaxdqsi" w:id="5"/>
      <w:bookmarkEnd w:id="5"/>
      <w:r w:rsidDel="00000000" w:rsidR="00000000" w:rsidRPr="00000000">
        <w:rPr>
          <w:rFonts w:ascii="Comic Sans MS" w:cs="Comic Sans MS" w:eastAsia="Comic Sans MS" w:hAnsi="Comic Sans MS"/>
          <w:b w:val="1"/>
          <w:rtl w:val="0"/>
        </w:rPr>
        <w:t xml:space="preserve">Generative AI and NLP</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AI-supported platforms can now create ad copy, headlines, visuals, and increasingly video content. Systems like GPT-4 and Adobe Firefly can produce vivid captions and imagery for marketing from a handful of keywords that significantly diminish the creative production timeline.</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area of AI, which is Natural Language Processing (NLP), also supports the chatbot functionality and enables sentiment analysis. NLP in paid social platforms lets you see how your audience engages with your content, will the tone of the message be right? Is audience sentiment usually positive feedback or complaints? Analysis of this data helps you to determine the tone and style of your future advertising campaign.</w:t>
      </w:r>
    </w:p>
    <w:p w:rsidR="00000000" w:rsidDel="00000000" w:rsidP="00000000" w:rsidRDefault="00000000" w:rsidRPr="00000000" w14:paraId="0000001F">
      <w:pPr>
        <w:pStyle w:val="Heading3"/>
        <w:jc w:val="both"/>
        <w:rPr>
          <w:rFonts w:ascii="Comic Sans MS" w:cs="Comic Sans MS" w:eastAsia="Comic Sans MS" w:hAnsi="Comic Sans MS"/>
          <w:b w:val="1"/>
        </w:rPr>
      </w:pPr>
      <w:bookmarkStart w:colFirst="0" w:colLast="0" w:name="_y9to13s3b58j" w:id="6"/>
      <w:bookmarkEnd w:id="6"/>
      <w:r w:rsidDel="00000000" w:rsidR="00000000" w:rsidRPr="00000000">
        <w:rPr>
          <w:rFonts w:ascii="Comic Sans MS" w:cs="Comic Sans MS" w:eastAsia="Comic Sans MS" w:hAnsi="Comic Sans MS"/>
          <w:b w:val="1"/>
          <w:rtl w:val="0"/>
        </w:rPr>
        <w:t xml:space="preserve">Automation in Workflow and Optimization</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Automation tool now handles the following tasks:</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2">
      <w:pPr>
        <w:numPr>
          <w:ilvl w:val="0"/>
          <w:numId w:val="3"/>
        </w:numPr>
        <w:ind w:left="720" w:hanging="360"/>
        <w:jc w:val="both"/>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Ad scheduling:</w:t>
      </w:r>
      <w:r w:rsidDel="00000000" w:rsidR="00000000" w:rsidRPr="00000000">
        <w:rPr>
          <w:rFonts w:ascii="Comic Sans MS" w:cs="Comic Sans MS" w:eastAsia="Comic Sans MS" w:hAnsi="Comic Sans MS"/>
          <w:sz w:val="24"/>
          <w:szCs w:val="24"/>
          <w:highlight w:val="white"/>
          <w:rtl w:val="0"/>
        </w:rPr>
        <w:t xml:space="preserve"> The ability to schedule and swap creatives automatically at the best times.</w:t>
      </w:r>
    </w:p>
    <w:p w:rsidR="00000000" w:rsidDel="00000000" w:rsidP="00000000" w:rsidRDefault="00000000" w:rsidRPr="00000000" w14:paraId="00000023">
      <w:pPr>
        <w:numPr>
          <w:ilvl w:val="0"/>
          <w:numId w:val="3"/>
        </w:numPr>
        <w:ind w:left="720" w:hanging="360"/>
        <w:jc w:val="both"/>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Budget pacing:</w:t>
      </w:r>
      <w:r w:rsidDel="00000000" w:rsidR="00000000" w:rsidRPr="00000000">
        <w:rPr>
          <w:rFonts w:ascii="Comic Sans MS" w:cs="Comic Sans MS" w:eastAsia="Comic Sans MS" w:hAnsi="Comic Sans MS"/>
          <w:sz w:val="24"/>
          <w:szCs w:val="24"/>
          <w:highlight w:val="white"/>
          <w:rtl w:val="0"/>
        </w:rPr>
        <w:t xml:space="preserve"> To manage your budget so you don’t overspend at the start of a campaign.</w:t>
      </w:r>
    </w:p>
    <w:p w:rsidR="00000000" w:rsidDel="00000000" w:rsidP="00000000" w:rsidRDefault="00000000" w:rsidRPr="00000000" w14:paraId="00000024">
      <w:pPr>
        <w:numPr>
          <w:ilvl w:val="0"/>
          <w:numId w:val="3"/>
        </w:numPr>
        <w:ind w:left="720" w:hanging="360"/>
        <w:jc w:val="both"/>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Performance Monitoring: </w:t>
      </w:r>
      <w:r w:rsidDel="00000000" w:rsidR="00000000" w:rsidRPr="00000000">
        <w:rPr>
          <w:rFonts w:ascii="Comic Sans MS" w:cs="Comic Sans MS" w:eastAsia="Comic Sans MS" w:hAnsi="Comic Sans MS"/>
          <w:sz w:val="24"/>
          <w:szCs w:val="24"/>
          <w:highlight w:val="white"/>
          <w:rtl w:val="0"/>
        </w:rPr>
        <w:t xml:space="preserve">Sending notifications if the return on ad spend fails to reach a given limit.</w:t>
      </w:r>
    </w:p>
    <w:p w:rsidR="00000000" w:rsidDel="00000000" w:rsidP="00000000" w:rsidRDefault="00000000" w:rsidRPr="00000000" w14:paraId="00000025">
      <w:pPr>
        <w:numPr>
          <w:ilvl w:val="0"/>
          <w:numId w:val="3"/>
        </w:numPr>
        <w:ind w:left="720" w:hanging="360"/>
        <w:jc w:val="both"/>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Audience syncing:</w:t>
      </w:r>
      <w:r w:rsidDel="00000000" w:rsidR="00000000" w:rsidRPr="00000000">
        <w:rPr>
          <w:rFonts w:ascii="Comic Sans MS" w:cs="Comic Sans MS" w:eastAsia="Comic Sans MS" w:hAnsi="Comic Sans MS"/>
          <w:sz w:val="24"/>
          <w:szCs w:val="24"/>
          <w:highlight w:val="white"/>
          <w:rtl w:val="0"/>
        </w:rPr>
        <w:t xml:space="preserve"> Custom audiences manipulation with updated information from CRM systems and site activities.</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automating such tasks, you save staff and reduce the risk of error. Automation systems will keep your campaigns ticking in the background, and you won’t have to check dashboards step by step anymore.</w:t>
      </w:r>
    </w:p>
    <w:p w:rsidR="00000000" w:rsidDel="00000000" w:rsidP="00000000" w:rsidRDefault="00000000" w:rsidRPr="00000000" w14:paraId="00000028">
      <w:pPr>
        <w:pStyle w:val="Heading2"/>
        <w:jc w:val="both"/>
        <w:rPr>
          <w:rFonts w:ascii="Comic Sans MS" w:cs="Comic Sans MS" w:eastAsia="Comic Sans MS" w:hAnsi="Comic Sans MS"/>
          <w:b w:val="1"/>
        </w:rPr>
      </w:pPr>
      <w:bookmarkStart w:colFirst="0" w:colLast="0" w:name="_1zln9cm1yf2t" w:id="7"/>
      <w:bookmarkEnd w:id="7"/>
      <w:r w:rsidDel="00000000" w:rsidR="00000000" w:rsidRPr="00000000">
        <w:rPr>
          <w:rFonts w:ascii="Comic Sans MS" w:cs="Comic Sans MS" w:eastAsia="Comic Sans MS" w:hAnsi="Comic Sans MS"/>
          <w:b w:val="1"/>
          <w:rtl w:val="0"/>
        </w:rPr>
        <w:t xml:space="preserve">Where AI and Automation Fit Into the Paid Social Funnel</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order to understand the full potential of paid social and AI, it is necessary to see the customer journey as a funnel with machine intelligence applied to each stage from awareness to retention. Rather than putting all faith in general targeting or shooting by instinct, AI actually performs precise and dynamic optimizations across the funnel.</w:t>
      </w:r>
    </w:p>
    <w:p w:rsidR="00000000" w:rsidDel="00000000" w:rsidP="00000000" w:rsidRDefault="00000000" w:rsidRPr="00000000" w14:paraId="0000002A">
      <w:pPr>
        <w:pStyle w:val="Heading3"/>
        <w:jc w:val="both"/>
        <w:rPr>
          <w:rFonts w:ascii="Comic Sans MS" w:cs="Comic Sans MS" w:eastAsia="Comic Sans MS" w:hAnsi="Comic Sans MS"/>
          <w:b w:val="1"/>
        </w:rPr>
      </w:pPr>
      <w:bookmarkStart w:colFirst="0" w:colLast="0" w:name="_l3vj6iuya7h7" w:id="8"/>
      <w:bookmarkEnd w:id="8"/>
      <w:r w:rsidDel="00000000" w:rsidR="00000000" w:rsidRPr="00000000">
        <w:rPr>
          <w:rFonts w:ascii="Comic Sans MS" w:cs="Comic Sans MS" w:eastAsia="Comic Sans MS" w:hAnsi="Comic Sans MS"/>
          <w:b w:val="1"/>
          <w:rtl w:val="0"/>
        </w:rPr>
        <w:t xml:space="preserve">Awareness: Smarter Audience Discovery</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From history there has been the process of targeting audiences based on simple demographic specifications such as age, gender and interests. In 2025, AI goes far deeper. Behavioral signals, lookalike modelling and real-time data on the platform are used to capture people whose intent goes beyond matching demographics.</w:t>
      </w:r>
    </w:p>
    <w:p w:rsidR="00000000" w:rsidDel="00000000" w:rsidP="00000000" w:rsidRDefault="00000000" w:rsidRPr="00000000" w14:paraId="0000002C">
      <w:pPr>
        <w:pStyle w:val="Heading3"/>
        <w:jc w:val="both"/>
        <w:rPr>
          <w:rFonts w:ascii="Comic Sans MS" w:cs="Comic Sans MS" w:eastAsia="Comic Sans MS" w:hAnsi="Comic Sans MS"/>
          <w:b w:val="1"/>
        </w:rPr>
      </w:pPr>
      <w:bookmarkStart w:colFirst="0" w:colLast="0" w:name="_wszv33uxu7h5" w:id="9"/>
      <w:bookmarkEnd w:id="9"/>
      <w:r w:rsidDel="00000000" w:rsidR="00000000" w:rsidRPr="00000000">
        <w:rPr>
          <w:rFonts w:ascii="Comic Sans MS" w:cs="Comic Sans MS" w:eastAsia="Comic Sans MS" w:hAnsi="Comic Sans MS"/>
          <w:b w:val="1"/>
          <w:rtl w:val="0"/>
        </w:rPr>
        <w:t xml:space="preserve">Engagement: Smart Delivery and Placement Optimization</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Once awareness has been established, the attention turns to engaging your audience. AI oversees this process by tastefully tinkering with the ad placements, formats, and copy versions. Adaptation that could previously take days with an A/B test now happens within minutes with dynamic delivery engines.</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2F">
      <w:pPr>
        <w:pStyle w:val="Heading3"/>
        <w:jc w:val="both"/>
        <w:rPr>
          <w:rFonts w:ascii="Comic Sans MS" w:cs="Comic Sans MS" w:eastAsia="Comic Sans MS" w:hAnsi="Comic Sans MS"/>
          <w:b w:val="1"/>
        </w:rPr>
      </w:pPr>
      <w:bookmarkStart w:colFirst="0" w:colLast="0" w:name="_9ls1r35swxck" w:id="10"/>
      <w:bookmarkEnd w:id="10"/>
      <w:r w:rsidDel="00000000" w:rsidR="00000000" w:rsidRPr="00000000">
        <w:rPr>
          <w:rFonts w:ascii="Comic Sans MS" w:cs="Comic Sans MS" w:eastAsia="Comic Sans MS" w:hAnsi="Comic Sans MS"/>
          <w:b w:val="1"/>
          <w:rtl w:val="0"/>
        </w:rPr>
        <w:t xml:space="preserve">Conversion: Real-Time Bidding and Personalization</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where AI’s good foresight comes into its own. During conversion stage, real-time bidding (RTB) comes into action. The AI algorithms analyse dozens of variables every second like, user behaviour, device type, time of the day, purchases and competition to decide on the bid price and whether the ad is displayed or not.</w:t>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AI-enabled personalization makes certain every user sees distinct ad variations in a campaign (headlines, images, and slogans differ). By offering people very personalized experiences, AI boosts click-through rates and driving conversions.</w:t>
      </w:r>
    </w:p>
    <w:p w:rsidR="00000000" w:rsidDel="00000000" w:rsidP="00000000" w:rsidRDefault="00000000" w:rsidRPr="00000000" w14:paraId="00000033">
      <w:pPr>
        <w:pStyle w:val="Heading3"/>
        <w:jc w:val="both"/>
        <w:rPr>
          <w:rFonts w:ascii="Comic Sans MS" w:cs="Comic Sans MS" w:eastAsia="Comic Sans MS" w:hAnsi="Comic Sans MS"/>
          <w:b w:val="1"/>
        </w:rPr>
      </w:pPr>
      <w:bookmarkStart w:colFirst="0" w:colLast="0" w:name="_z2oltvna8v1p" w:id="11"/>
      <w:bookmarkEnd w:id="11"/>
      <w:r w:rsidDel="00000000" w:rsidR="00000000" w:rsidRPr="00000000">
        <w:rPr>
          <w:rFonts w:ascii="Comic Sans MS" w:cs="Comic Sans MS" w:eastAsia="Comic Sans MS" w:hAnsi="Comic Sans MS"/>
          <w:b w:val="1"/>
          <w:rtl w:val="0"/>
        </w:rPr>
        <w:t xml:space="preserve">Retention: Dynamic Retargeting and Lifecycle Marketing</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AI’s work does not end after the first purchase. Customer engagement is the end goal of the funnel.</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Dynamic retargeting is in the game, with utilize of AI to identify purchase trends, churn potential, and displaying relevant follow up ads. After a recent purchase, a user may get a recommendation of a complementary accessory. Special discount offers may be provided to abandoned cart users.</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Using lifecycle mapping, AI-driven tools will enable the automation of upsells and re-engagement ads, and loyalty perks over time as customers continue to engage with your brand.</w:t>
      </w:r>
    </w:p>
    <w:p w:rsidR="00000000" w:rsidDel="00000000" w:rsidP="00000000" w:rsidRDefault="00000000" w:rsidRPr="00000000" w14:paraId="00000039">
      <w:pPr>
        <w:pStyle w:val="Heading2"/>
        <w:jc w:val="both"/>
        <w:rPr>
          <w:rFonts w:ascii="Comic Sans MS" w:cs="Comic Sans MS" w:eastAsia="Comic Sans MS" w:hAnsi="Comic Sans MS"/>
          <w:b w:val="1"/>
        </w:rPr>
      </w:pPr>
      <w:bookmarkStart w:colFirst="0" w:colLast="0" w:name="_4bkrgldu52o7" w:id="12"/>
      <w:bookmarkEnd w:id="12"/>
      <w:r w:rsidDel="00000000" w:rsidR="00000000" w:rsidRPr="00000000">
        <w:rPr>
          <w:rFonts w:ascii="Comic Sans MS" w:cs="Comic Sans MS" w:eastAsia="Comic Sans MS" w:hAnsi="Comic Sans MS"/>
          <w:b w:val="1"/>
          <w:rtl w:val="0"/>
        </w:rPr>
        <w:t xml:space="preserve">How </w:t>
      </w:r>
      <w:r w:rsidDel="00000000" w:rsidR="00000000" w:rsidRPr="00000000">
        <w:rPr>
          <w:rFonts w:ascii="Comic Sans MS" w:cs="Comic Sans MS" w:eastAsia="Comic Sans MS" w:hAnsi="Comic Sans MS"/>
          <w:b w:val="1"/>
          <w:rtl w:val="0"/>
        </w:rPr>
        <w:t xml:space="preserve">AI Tools Are Changing the Game in 2025?</w:t>
      </w:r>
    </w:p>
    <w:p w:rsidR="00000000" w:rsidDel="00000000" w:rsidP="00000000" w:rsidRDefault="00000000" w:rsidRPr="00000000" w14:paraId="0000003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so many available tools, it may be difficult to remain current. Nevertheless, a few platforms are in the lead for 2025 AI-driven paid social, whether through the native ad-platform capabilities or third-party solutions.</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C">
      <w:pPr>
        <w:pStyle w:val="Heading3"/>
        <w:jc w:val="both"/>
        <w:rPr>
          <w:rFonts w:ascii="Comic Sans MS" w:cs="Comic Sans MS" w:eastAsia="Comic Sans MS" w:hAnsi="Comic Sans MS"/>
          <w:b w:val="1"/>
        </w:rPr>
      </w:pPr>
      <w:bookmarkStart w:colFirst="0" w:colLast="0" w:name="_gpnix19z7lfr" w:id="13"/>
      <w:bookmarkEnd w:id="13"/>
      <w:r w:rsidDel="00000000" w:rsidR="00000000" w:rsidRPr="00000000">
        <w:rPr>
          <w:rFonts w:ascii="Comic Sans MS" w:cs="Comic Sans MS" w:eastAsia="Comic Sans MS" w:hAnsi="Comic Sans MS"/>
          <w:b w:val="1"/>
          <w:rtl w:val="0"/>
        </w:rPr>
        <w:t xml:space="preserve">Meta Advantage+</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Meta’s suite of Advantage+ constitutes a major advance in campaign management automation. This tool uses state-of-the-art AI to optimise audience targeting and creative presentations with minimal manual adjustment required to make dynamic changes. The platform is an expert in performing live multivariate tests and budget fine-tuning in real-time to target the best performing creatives.</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F">
      <w:pPr>
        <w:pStyle w:val="Heading3"/>
        <w:jc w:val="both"/>
        <w:rPr>
          <w:rFonts w:ascii="Comic Sans MS" w:cs="Comic Sans MS" w:eastAsia="Comic Sans MS" w:hAnsi="Comic Sans MS"/>
          <w:b w:val="1"/>
        </w:rPr>
      </w:pPr>
      <w:bookmarkStart w:colFirst="0" w:colLast="0" w:name="_d55496bpvlxl" w:id="14"/>
      <w:bookmarkEnd w:id="14"/>
      <w:r w:rsidDel="00000000" w:rsidR="00000000" w:rsidRPr="00000000">
        <w:rPr>
          <w:rFonts w:ascii="Comic Sans MS" w:cs="Comic Sans MS" w:eastAsia="Comic Sans MS" w:hAnsi="Comic Sans MS"/>
          <w:b w:val="1"/>
          <w:rtl w:val="0"/>
        </w:rPr>
        <w:t xml:space="preserve">TikTok Smart Creative</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TikTok’s Smart Creative tool manages AI to run the autonomous creation of video ads and constantly tests engagement to refine future versions. It is capable of propounding audio trends and transitions found to improve performance in specific industries by 2025.</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2">
      <w:pPr>
        <w:pStyle w:val="Heading3"/>
        <w:jc w:val="both"/>
        <w:rPr>
          <w:rFonts w:ascii="Comic Sans MS" w:cs="Comic Sans MS" w:eastAsia="Comic Sans MS" w:hAnsi="Comic Sans MS"/>
          <w:b w:val="1"/>
        </w:rPr>
      </w:pPr>
      <w:bookmarkStart w:colFirst="0" w:colLast="0" w:name="_hpidzufxqcdw" w:id="15"/>
      <w:bookmarkEnd w:id="15"/>
      <w:r w:rsidDel="00000000" w:rsidR="00000000" w:rsidRPr="00000000">
        <w:rPr>
          <w:rFonts w:ascii="Comic Sans MS" w:cs="Comic Sans MS" w:eastAsia="Comic Sans MS" w:hAnsi="Comic Sans MS"/>
          <w:b w:val="1"/>
          <w:rtl w:val="0"/>
        </w:rPr>
        <w:t xml:space="preserve">LinkedIn AI Targeting &amp; Optimization</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is often overlooked where AI is concerned, although its platform has advanced fast. Their predictive audience tools now employ signals such as promotions, role changes, and new certifications for when to best target users.</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using data from the whole industry, their campaign optimization systems recommend bidding strategies that enable B2B advertisers to maintain an edge over the market.</w:t>
      </w:r>
    </w:p>
    <w:p w:rsidR="00000000" w:rsidDel="00000000" w:rsidP="00000000" w:rsidRDefault="00000000" w:rsidRPr="00000000" w14:paraId="00000046">
      <w:pPr>
        <w:pStyle w:val="Heading3"/>
        <w:jc w:val="both"/>
        <w:rPr>
          <w:rFonts w:ascii="Comic Sans MS" w:cs="Comic Sans MS" w:eastAsia="Comic Sans MS" w:hAnsi="Comic Sans MS"/>
          <w:b w:val="1"/>
        </w:rPr>
      </w:pPr>
      <w:bookmarkStart w:colFirst="0" w:colLast="0" w:name="_dnw6p7pc7smj" w:id="16"/>
      <w:bookmarkEnd w:id="16"/>
      <w:r w:rsidDel="00000000" w:rsidR="00000000" w:rsidRPr="00000000">
        <w:rPr>
          <w:rFonts w:ascii="Comic Sans MS" w:cs="Comic Sans MS" w:eastAsia="Comic Sans MS" w:hAnsi="Comic Sans MS"/>
          <w:b w:val="1"/>
          <w:rtl w:val="0"/>
        </w:rPr>
        <w:t xml:space="preserve">Google Ads Performance Max</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Performance Max is bright with its cross-channel automation capabilities. This platform uses AI to advertise within Search, YouTube, Gmail, and Display in a way that is conversion-friendly.</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offers a comprehensive AI automation service to brands with embedded ad campaigns that wire social performance data for end-to-end view and optimization control.</w:t>
      </w:r>
    </w:p>
    <w:p w:rsidR="00000000" w:rsidDel="00000000" w:rsidP="00000000" w:rsidRDefault="00000000" w:rsidRPr="00000000" w14:paraId="0000004A">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B">
      <w:pPr>
        <w:pStyle w:val="Heading3"/>
        <w:jc w:val="both"/>
        <w:rPr>
          <w:rFonts w:ascii="Comic Sans MS" w:cs="Comic Sans MS" w:eastAsia="Comic Sans MS" w:hAnsi="Comic Sans MS"/>
          <w:b w:val="1"/>
        </w:rPr>
      </w:pPr>
      <w:bookmarkStart w:colFirst="0" w:colLast="0" w:name="_u6rtlo75h56f" w:id="17"/>
      <w:bookmarkEnd w:id="17"/>
      <w:r w:rsidDel="00000000" w:rsidR="00000000" w:rsidRPr="00000000">
        <w:rPr>
          <w:rFonts w:ascii="Comic Sans MS" w:cs="Comic Sans MS" w:eastAsia="Comic Sans MS" w:hAnsi="Comic Sans MS"/>
          <w:b w:val="1"/>
          <w:rtl w:val="0"/>
        </w:rPr>
        <w:t xml:space="preserve">Third-Party Agency Tools</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Performance marketing agencies and experts usually employ tools such as:</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E">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AdEspresso (to assist in Meta ad experimentation and analytics).</w:t>
      </w:r>
    </w:p>
    <w:p w:rsidR="00000000" w:rsidDel="00000000" w:rsidP="00000000" w:rsidRDefault="00000000" w:rsidRPr="00000000" w14:paraId="0000004F">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Revealbot (rule-based automation and alerts)</w:t>
      </w:r>
    </w:p>
    <w:p w:rsidR="00000000" w:rsidDel="00000000" w:rsidP="00000000" w:rsidRDefault="00000000" w:rsidRPr="00000000" w14:paraId="00000050">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Madgicx (market segregation and automated software).</w:t>
      </w:r>
    </w:p>
    <w:p w:rsidR="00000000" w:rsidDel="00000000" w:rsidP="00000000" w:rsidRDefault="00000000" w:rsidRPr="00000000" w14:paraId="00000051">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Smartly.io (integrates creative management with automation elements)</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5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platforms sit on top of native ad networks, being able to grant advertisers more control over automated systems, creative tweaking and reports distribution.</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55">
      <w:pPr>
        <w:pStyle w:val="Heading3"/>
        <w:jc w:val="both"/>
        <w:rPr>
          <w:rFonts w:ascii="Comic Sans MS" w:cs="Comic Sans MS" w:eastAsia="Comic Sans MS" w:hAnsi="Comic Sans MS"/>
          <w:b w:val="1"/>
        </w:rPr>
      </w:pPr>
      <w:bookmarkStart w:colFirst="0" w:colLast="0" w:name="_4fs2ik6aw3dy" w:id="18"/>
      <w:bookmarkEnd w:id="18"/>
      <w:r w:rsidDel="00000000" w:rsidR="00000000" w:rsidRPr="00000000">
        <w:rPr>
          <w:rFonts w:ascii="Comic Sans MS" w:cs="Comic Sans MS" w:eastAsia="Comic Sans MS" w:hAnsi="Comic Sans MS"/>
          <w:b w:val="1"/>
          <w:rtl w:val="0"/>
        </w:rPr>
        <w:t xml:space="preserve">Custom GPT-Powered Assistants</w:t>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Many marketers are already devising GPT-powered internal tools in 2025. These tools are used to assist in creative copywriting, generate A/B test alternatives, interpret campaign data through natural language, and automatically provide performance insights.</w:t>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leveraging customized GPT-4 or GPT-4.5 assistants, configured to brand tone and performance history, any brand can eliminate creative fatigue and increase reporting efficiency.</w:t>
      </w:r>
    </w:p>
    <w:p w:rsidR="00000000" w:rsidDel="00000000" w:rsidP="00000000" w:rsidRDefault="00000000" w:rsidRPr="00000000" w14:paraId="00000059">
      <w:pPr>
        <w:pStyle w:val="Heading2"/>
        <w:jc w:val="both"/>
        <w:rPr>
          <w:rFonts w:ascii="Comic Sans MS" w:cs="Comic Sans MS" w:eastAsia="Comic Sans MS" w:hAnsi="Comic Sans MS"/>
          <w:b w:val="1"/>
        </w:rPr>
      </w:pPr>
      <w:bookmarkStart w:colFirst="0" w:colLast="0" w:name="_901a2afonqh7" w:id="19"/>
      <w:bookmarkEnd w:id="19"/>
      <w:r w:rsidDel="00000000" w:rsidR="00000000" w:rsidRPr="00000000">
        <w:rPr>
          <w:rFonts w:ascii="Comic Sans MS" w:cs="Comic Sans MS" w:eastAsia="Comic Sans MS" w:hAnsi="Comic Sans MS"/>
          <w:b w:val="1"/>
          <w:rtl w:val="0"/>
        </w:rPr>
        <w:t xml:space="preserve">AI in Ad Creative Development</w:t>
      </w:r>
    </w:p>
    <w:p w:rsidR="00000000" w:rsidDel="00000000" w:rsidP="00000000" w:rsidRDefault="00000000" w:rsidRPr="00000000" w14:paraId="0000005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Drawn from the past, creatives would spend weeks going about fine-tuning one advertisement. Generative AI has revolutionarily transformed and broadened the process of idea generation in 2025. AI has now assumed a function other than idea generation; AI is currently creating, producing, and testing ads at a massive scale.</w:t>
      </w:r>
    </w:p>
    <w:p w:rsidR="00000000" w:rsidDel="00000000" w:rsidP="00000000" w:rsidRDefault="00000000" w:rsidRPr="00000000" w14:paraId="0000005B">
      <w:pPr>
        <w:pStyle w:val="Heading3"/>
        <w:jc w:val="both"/>
        <w:rPr>
          <w:rFonts w:ascii="Comic Sans MS" w:cs="Comic Sans MS" w:eastAsia="Comic Sans MS" w:hAnsi="Comic Sans MS"/>
          <w:b w:val="1"/>
        </w:rPr>
      </w:pPr>
      <w:bookmarkStart w:colFirst="0" w:colLast="0" w:name="_uvgwtvmtprqw" w:id="20"/>
      <w:bookmarkEnd w:id="20"/>
      <w:r w:rsidDel="00000000" w:rsidR="00000000" w:rsidRPr="00000000">
        <w:rPr>
          <w:rFonts w:ascii="Comic Sans MS" w:cs="Comic Sans MS" w:eastAsia="Comic Sans MS" w:hAnsi="Comic Sans MS"/>
          <w:b w:val="1"/>
          <w:rtl w:val="0"/>
        </w:rPr>
        <w:t xml:space="preserve">Headlines, Visuals, Videos,  All Created using AI Support</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Now, marketers have access to tools such as Canva AI, Runway ML, and Adobe Firefly that allow them to provide a couple of prompts and instantly receive dozens of variations. From headlines that are localized for emotions, visuals that are tailored to particular demographics, and even 15-second TikTok ads made from simple product photos, everything is possible now with AI. These platforms harmoniously combine design and copywriting, and logic in one process.</w:t>
      </w:r>
    </w:p>
    <w:p w:rsidR="00000000" w:rsidDel="00000000" w:rsidP="00000000" w:rsidRDefault="00000000" w:rsidRPr="00000000" w14:paraId="0000005D">
      <w:pPr>
        <w:pStyle w:val="Heading3"/>
        <w:jc w:val="both"/>
        <w:rPr>
          <w:rFonts w:ascii="Comic Sans MS" w:cs="Comic Sans MS" w:eastAsia="Comic Sans MS" w:hAnsi="Comic Sans MS"/>
          <w:b w:val="1"/>
        </w:rPr>
      </w:pPr>
      <w:bookmarkStart w:colFirst="0" w:colLast="0" w:name="_h6uizztxtsl4" w:id="21"/>
      <w:bookmarkEnd w:id="21"/>
      <w:r w:rsidDel="00000000" w:rsidR="00000000" w:rsidRPr="00000000">
        <w:rPr>
          <w:rFonts w:ascii="Comic Sans MS" w:cs="Comic Sans MS" w:eastAsia="Comic Sans MS" w:hAnsi="Comic Sans MS"/>
          <w:b w:val="1"/>
          <w:rtl w:val="0"/>
        </w:rPr>
        <w:t xml:space="preserve">Dynamic Creative Optimization (DCO)</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goes beyond making content. Your brand can leverage Dynamic Creative Optimization (DCO) to dynamically personalize creatives while serving each user with the most relevant headline, image, and call-to-action.</w:t>
      </w:r>
    </w:p>
    <w:p w:rsidR="00000000" w:rsidDel="00000000" w:rsidP="00000000" w:rsidRDefault="00000000" w:rsidRPr="00000000" w14:paraId="0000005F">
      <w:pPr>
        <w:pStyle w:val="Heading3"/>
        <w:jc w:val="both"/>
        <w:rPr>
          <w:rFonts w:ascii="Comic Sans MS" w:cs="Comic Sans MS" w:eastAsia="Comic Sans MS" w:hAnsi="Comic Sans MS"/>
          <w:b w:val="1"/>
        </w:rPr>
      </w:pPr>
      <w:bookmarkStart w:colFirst="0" w:colLast="0" w:name="_jrcv1k5mr3rf" w:id="22"/>
      <w:bookmarkEnd w:id="22"/>
      <w:r w:rsidDel="00000000" w:rsidR="00000000" w:rsidRPr="00000000">
        <w:rPr>
          <w:rFonts w:ascii="Comic Sans MS" w:cs="Comic Sans MS" w:eastAsia="Comic Sans MS" w:hAnsi="Comic Sans MS"/>
          <w:b w:val="1"/>
          <w:rtl w:val="0"/>
        </w:rPr>
        <w:t xml:space="preserve">Human + AI Collaboration</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Despite the fast-paced progress in technology, we must keep humans in supervision. AI assists in establishing the ground by proposing structures and concepts, and the marketers introduce important aspects of tone, cultural appeal, and sensory engagement, especially in visual appeals.</w:t>
      </w:r>
    </w:p>
    <w:p w:rsidR="00000000" w:rsidDel="00000000" w:rsidP="00000000" w:rsidRDefault="00000000" w:rsidRPr="00000000" w14:paraId="00000061">
      <w:pPr>
        <w:pStyle w:val="Heading2"/>
        <w:rPr>
          <w:rFonts w:ascii="Comic Sans MS" w:cs="Comic Sans MS" w:eastAsia="Comic Sans MS" w:hAnsi="Comic Sans MS"/>
          <w:b w:val="1"/>
        </w:rPr>
      </w:pPr>
      <w:bookmarkStart w:colFirst="0" w:colLast="0" w:name="_7ka5mtmy7ldj" w:id="23"/>
      <w:bookmarkEnd w:id="23"/>
      <w:r w:rsidDel="00000000" w:rsidR="00000000" w:rsidRPr="00000000">
        <w:rPr>
          <w:rFonts w:ascii="Comic Sans MS" w:cs="Comic Sans MS" w:eastAsia="Comic Sans MS" w:hAnsi="Comic Sans MS"/>
          <w:b w:val="1"/>
          <w:rtl w:val="0"/>
        </w:rPr>
        <w:t xml:space="preserve">Smart Targeting with AI-Driven Insights</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we look at 2025, target goes beyond the simple details like location, age or job title. AI’s sophisticated modeling allows identification of audiences in terms of timing, behavior, sentiment, and subtle intentions; users are often identified before even showing interest.</w:t>
      </w:r>
    </w:p>
    <w:p w:rsidR="00000000" w:rsidDel="00000000" w:rsidP="00000000" w:rsidRDefault="00000000" w:rsidRPr="00000000" w14:paraId="00000063">
      <w:pPr>
        <w:pStyle w:val="Heading3"/>
        <w:jc w:val="both"/>
        <w:rPr>
          <w:rFonts w:ascii="Comic Sans MS" w:cs="Comic Sans MS" w:eastAsia="Comic Sans MS" w:hAnsi="Comic Sans MS"/>
          <w:b w:val="1"/>
        </w:rPr>
      </w:pPr>
      <w:bookmarkStart w:colFirst="0" w:colLast="0" w:name="_76kleiaz9rei" w:id="24"/>
      <w:bookmarkEnd w:id="24"/>
      <w:r w:rsidDel="00000000" w:rsidR="00000000" w:rsidRPr="00000000">
        <w:rPr>
          <w:rFonts w:ascii="Comic Sans MS" w:cs="Comic Sans MS" w:eastAsia="Comic Sans MS" w:hAnsi="Comic Sans MS"/>
          <w:b w:val="1"/>
          <w:rtl w:val="0"/>
        </w:rPr>
        <w:t xml:space="preserve">Predictive Audience Modeling</w:t>
      </w:r>
    </w:p>
    <w:p w:rsidR="00000000" w:rsidDel="00000000" w:rsidP="00000000" w:rsidRDefault="00000000" w:rsidRPr="00000000" w14:paraId="0000006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and Google platforms now use predictive modeling, combining past actions, on-the-go behaviors, and contextual cues to predict future engagement.</w:t>
      </w:r>
    </w:p>
    <w:p w:rsidR="00000000" w:rsidDel="00000000" w:rsidP="00000000" w:rsidRDefault="00000000" w:rsidRPr="00000000" w14:paraId="0000006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Instead of manually assembling lookalike audiences, advertisers upload the conversion data to AI platforms to generate behavioral replicas. </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must understand when to connect with users has a major impact. AI detects times when users are more forced to convert, engage, and share. When a user engages most with financial tools during payday, your campaign will reach users at the best time to engage.</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A">
      <w:pPr>
        <w:pStyle w:val="Heading3"/>
        <w:jc w:val="both"/>
        <w:rPr>
          <w:rFonts w:ascii="Comic Sans MS" w:cs="Comic Sans MS" w:eastAsia="Comic Sans MS" w:hAnsi="Comic Sans MS"/>
          <w:b w:val="1"/>
        </w:rPr>
      </w:pPr>
      <w:bookmarkStart w:colFirst="0" w:colLast="0" w:name="_wym3y28uxgmc" w:id="25"/>
      <w:bookmarkEnd w:id="25"/>
      <w:r w:rsidDel="00000000" w:rsidR="00000000" w:rsidRPr="00000000">
        <w:rPr>
          <w:rFonts w:ascii="Comic Sans MS" w:cs="Comic Sans MS" w:eastAsia="Comic Sans MS" w:hAnsi="Comic Sans MS"/>
          <w:b w:val="1"/>
          <w:rtl w:val="0"/>
        </w:rPr>
        <w:t xml:space="preserve">AI-Powered Segmentation: Beyond Demographics</w:t>
      </w:r>
    </w:p>
    <w:p w:rsidR="00000000" w:rsidDel="00000000" w:rsidP="00000000" w:rsidRDefault="00000000" w:rsidRPr="00000000" w14:paraId="0000006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can change the old boundaries of audience segmentation. Segmentation has moved beyond age ranges and locations to include such factors as:</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D">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Degree of interaction (completed 90% of the video rather than only 5%)</w:t>
      </w:r>
    </w:p>
    <w:p w:rsidR="00000000" w:rsidDel="00000000" w:rsidP="00000000" w:rsidRDefault="00000000" w:rsidRPr="00000000" w14:paraId="0000006E">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Shopping habits (ordinarily shops at night)</w:t>
      </w:r>
    </w:p>
    <w:p w:rsidR="00000000" w:rsidDel="00000000" w:rsidP="00000000" w:rsidRDefault="00000000" w:rsidRPr="00000000" w14:paraId="0000006F">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Web browsing habits on the mobile phone (and desktop-completion of purchases.</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at scale, by processing these signals, that platforms can build up highly personalised ads that seem intuitive, as if the platform understands the user more than they do.</w:t>
      </w:r>
    </w:p>
    <w:p w:rsidR="00000000" w:rsidDel="00000000" w:rsidP="00000000" w:rsidRDefault="00000000" w:rsidRPr="00000000" w14:paraId="00000072">
      <w:pPr>
        <w:pStyle w:val="Heading2"/>
        <w:rPr>
          <w:rFonts w:ascii="Comic Sans MS" w:cs="Comic Sans MS" w:eastAsia="Comic Sans MS" w:hAnsi="Comic Sans MS"/>
          <w:b w:val="1"/>
        </w:rPr>
      </w:pPr>
      <w:bookmarkStart w:colFirst="0" w:colLast="0" w:name="_rstsuolx5zzu" w:id="26"/>
      <w:bookmarkEnd w:id="26"/>
      <w:r w:rsidDel="00000000" w:rsidR="00000000" w:rsidRPr="00000000">
        <w:rPr>
          <w:rFonts w:ascii="Comic Sans MS" w:cs="Comic Sans MS" w:eastAsia="Comic Sans MS" w:hAnsi="Comic Sans MS"/>
          <w:b w:val="1"/>
          <w:rtl w:val="0"/>
        </w:rPr>
        <w:t xml:space="preserve">Real-Time Bidding Optimization with AI</w:t>
      </w:r>
    </w:p>
    <w:p w:rsidR="00000000" w:rsidDel="00000000" w:rsidP="00000000" w:rsidRDefault="00000000" w:rsidRPr="00000000" w14:paraId="0000007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Real-time bidding (RTB) is nothing new, but AI is accelerating it to a new level. Algorithms tweak your bids in real-time to make several signals in order to deliver your ad to the right people at the ideal price by the year 2025.</w:t>
      </w:r>
    </w:p>
    <w:p w:rsidR="00000000" w:rsidDel="00000000" w:rsidP="00000000" w:rsidRDefault="00000000" w:rsidRPr="00000000" w14:paraId="0000007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75">
      <w:pPr>
        <w:pStyle w:val="Heading3"/>
        <w:jc w:val="both"/>
        <w:rPr>
          <w:rFonts w:ascii="Comic Sans MS" w:cs="Comic Sans MS" w:eastAsia="Comic Sans MS" w:hAnsi="Comic Sans MS"/>
          <w:b w:val="1"/>
        </w:rPr>
      </w:pPr>
      <w:bookmarkStart w:colFirst="0" w:colLast="0" w:name="_bqigbubmitl" w:id="27"/>
      <w:bookmarkEnd w:id="27"/>
      <w:r w:rsidDel="00000000" w:rsidR="00000000" w:rsidRPr="00000000">
        <w:rPr>
          <w:rFonts w:ascii="Comic Sans MS" w:cs="Comic Sans MS" w:eastAsia="Comic Sans MS" w:hAnsi="Comic Sans MS"/>
          <w:b w:val="1"/>
          <w:rtl w:val="0"/>
        </w:rPr>
        <w:t xml:space="preserve">Dynamic Placement, Timing, and Bidding:</w:t>
      </w:r>
    </w:p>
    <w:p w:rsidR="00000000" w:rsidDel="00000000" w:rsidP="00000000" w:rsidRDefault="00000000" w:rsidRPr="00000000" w14:paraId="0000007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evaluates:</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78">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Hour of the day and Day part</w:t>
      </w:r>
    </w:p>
    <w:p w:rsidR="00000000" w:rsidDel="00000000" w:rsidP="00000000" w:rsidRDefault="00000000" w:rsidRPr="00000000" w14:paraId="00000079">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Audience temperature (cold, warm, hot)</w:t>
      </w:r>
    </w:p>
    <w:p w:rsidR="00000000" w:rsidDel="00000000" w:rsidP="00000000" w:rsidRDefault="00000000" w:rsidRPr="00000000" w14:paraId="0000007A">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Device performance</w:t>
      </w:r>
    </w:p>
    <w:p w:rsidR="00000000" w:rsidDel="00000000" w:rsidP="00000000" w:rsidRDefault="00000000" w:rsidRPr="00000000" w14:paraId="0000007B">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Competitor ad activity</w:t>
      </w:r>
    </w:p>
    <w:p w:rsidR="00000000" w:rsidDel="00000000" w:rsidP="00000000" w:rsidRDefault="00000000" w:rsidRPr="00000000" w14:paraId="0000007C">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current ad fatigue or performance score.</w:t>
      </w:r>
    </w:p>
    <w:p w:rsidR="00000000" w:rsidDel="00000000" w:rsidP="00000000" w:rsidRDefault="00000000" w:rsidRPr="00000000" w14:paraId="0000007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7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this data, you can increase your bid for users most likely to convert or decrease it for protection of your budget in the cases of limited opportunities.</w:t>
      </w:r>
    </w:p>
    <w:p w:rsidR="00000000" w:rsidDel="00000000" w:rsidP="00000000" w:rsidRDefault="00000000" w:rsidRPr="00000000" w14:paraId="0000007F">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8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past, reaching such optimization required human interventions and rule-building. Now, this process is seamless and continuous, requiring no manual control.</w:t>
      </w:r>
    </w:p>
    <w:p w:rsidR="00000000" w:rsidDel="00000000" w:rsidP="00000000" w:rsidRDefault="00000000" w:rsidRPr="00000000" w14:paraId="0000008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82">
      <w:pPr>
        <w:pStyle w:val="Heading3"/>
        <w:jc w:val="both"/>
        <w:rPr>
          <w:rFonts w:ascii="Comic Sans MS" w:cs="Comic Sans MS" w:eastAsia="Comic Sans MS" w:hAnsi="Comic Sans MS"/>
          <w:b w:val="1"/>
        </w:rPr>
      </w:pPr>
      <w:bookmarkStart w:colFirst="0" w:colLast="0" w:name="_ine2nkvck6my" w:id="28"/>
      <w:bookmarkEnd w:id="28"/>
      <w:r w:rsidDel="00000000" w:rsidR="00000000" w:rsidRPr="00000000">
        <w:rPr>
          <w:rFonts w:ascii="Comic Sans MS" w:cs="Comic Sans MS" w:eastAsia="Comic Sans MS" w:hAnsi="Comic Sans MS"/>
          <w:b w:val="1"/>
          <w:rtl w:val="0"/>
        </w:rPr>
        <w:t xml:space="preserve">Budget Pacing and ROAS Improvements</w:t>
      </w:r>
    </w:p>
    <w:p w:rsidR="00000000" w:rsidDel="00000000" w:rsidP="00000000" w:rsidRDefault="00000000" w:rsidRPr="00000000" w14:paraId="0000008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distributes your budget on various platforms and periods. If your ads do extremely well during early hours, the system could divert future budget to leverage on similar performance. If one platform is not delivering results, money is redirected to more effective locations.</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8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turn, you will be having progressive budget pacing, lower budget volatility, and continuous improvement in ROAS. </w:t>
      </w:r>
    </w:p>
    <w:p w:rsidR="00000000" w:rsidDel="00000000" w:rsidP="00000000" w:rsidRDefault="00000000" w:rsidRPr="00000000" w14:paraId="00000086">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87">
      <w:pPr>
        <w:pStyle w:val="Heading2"/>
        <w:rPr>
          <w:rFonts w:ascii="Comic Sans MS" w:cs="Comic Sans MS" w:eastAsia="Comic Sans MS" w:hAnsi="Comic Sans MS"/>
          <w:b w:val="1"/>
        </w:rPr>
      </w:pPr>
      <w:bookmarkStart w:colFirst="0" w:colLast="0" w:name="_5bsnz9ur6thm" w:id="29"/>
      <w:bookmarkEnd w:id="29"/>
      <w:r w:rsidDel="00000000" w:rsidR="00000000" w:rsidRPr="00000000">
        <w:rPr>
          <w:rFonts w:ascii="Comic Sans MS" w:cs="Comic Sans MS" w:eastAsia="Comic Sans MS" w:hAnsi="Comic Sans MS"/>
          <w:b w:val="1"/>
          <w:rtl w:val="0"/>
        </w:rPr>
        <w:t xml:space="preserve">Predictive Analytics and Forecasting in 2025</w:t>
      </w:r>
    </w:p>
    <w:p w:rsidR="00000000" w:rsidDel="00000000" w:rsidP="00000000" w:rsidRDefault="00000000" w:rsidRPr="00000000" w14:paraId="0000008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Analytics in 2025 do not merely involve post-campaign reporting; they enable predicting outcomes before any campaign is held. With the help of highly advanced machine learning models, advertisers can do campaign results forecasting, identify high-converting audiences, and even proactively identify potential problems such as churn or poor returns before executing the first campaign.</w:t>
      </w:r>
    </w:p>
    <w:p w:rsidR="00000000" w:rsidDel="00000000" w:rsidP="00000000" w:rsidRDefault="00000000" w:rsidRPr="00000000" w14:paraId="00000089">
      <w:pPr>
        <w:pStyle w:val="Heading3"/>
        <w:jc w:val="both"/>
        <w:rPr>
          <w:rFonts w:ascii="Comic Sans MS" w:cs="Comic Sans MS" w:eastAsia="Comic Sans MS" w:hAnsi="Comic Sans MS"/>
          <w:b w:val="1"/>
        </w:rPr>
      </w:pPr>
      <w:bookmarkStart w:colFirst="0" w:colLast="0" w:name="_22veqcagrufz" w:id="30"/>
      <w:bookmarkEnd w:id="30"/>
      <w:r w:rsidDel="00000000" w:rsidR="00000000" w:rsidRPr="00000000">
        <w:rPr>
          <w:rFonts w:ascii="Comic Sans MS" w:cs="Comic Sans MS" w:eastAsia="Comic Sans MS" w:hAnsi="Comic Sans MS"/>
          <w:b w:val="1"/>
          <w:rtl w:val="0"/>
        </w:rPr>
        <w:t xml:space="preserve">Campaign Performance Forecasting</w:t>
      </w:r>
    </w:p>
    <w:p w:rsidR="00000000" w:rsidDel="00000000" w:rsidP="00000000" w:rsidRDefault="00000000" w:rsidRPr="00000000" w14:paraId="0000008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Main platforms, including Meta, Google, and third-party solutions, such as Madgicx or Smartly.io, now have predictive dashboards. Based on historical performance data input into AI algorithms, platforms offer valuable pre-campaign information like:</w:t>
      </w:r>
    </w:p>
    <w:p w:rsidR="00000000" w:rsidDel="00000000" w:rsidP="00000000" w:rsidRDefault="00000000" w:rsidRPr="00000000" w14:paraId="0000008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8C">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Expected CPC/CPM</w:t>
      </w:r>
    </w:p>
    <w:p w:rsidR="00000000" w:rsidDel="00000000" w:rsidP="00000000" w:rsidRDefault="00000000" w:rsidRPr="00000000" w14:paraId="0000008D">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Likelihood of conversions</w:t>
      </w:r>
    </w:p>
    <w:p w:rsidR="00000000" w:rsidDel="00000000" w:rsidP="00000000" w:rsidRDefault="00000000" w:rsidRPr="00000000" w14:paraId="0000008E">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Audience overlap/conflict</w:t>
      </w:r>
    </w:p>
    <w:p w:rsidR="00000000" w:rsidDel="00000000" w:rsidP="00000000" w:rsidRDefault="00000000" w:rsidRPr="00000000" w14:paraId="0000008F">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Time-based performance forecasts</w:t>
      </w:r>
    </w:p>
    <w:p w:rsidR="00000000" w:rsidDel="00000000" w:rsidP="00000000" w:rsidRDefault="00000000" w:rsidRPr="00000000" w14:paraId="0000009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models combine previous creative data and seasonal fluctuations, which allows you to determine whether a campaign should proceed or be adjusted.</w:t>
      </w:r>
    </w:p>
    <w:p w:rsidR="00000000" w:rsidDel="00000000" w:rsidP="00000000" w:rsidRDefault="00000000" w:rsidRPr="00000000" w14:paraId="00000091">
      <w:pPr>
        <w:pStyle w:val="Heading3"/>
        <w:jc w:val="both"/>
        <w:rPr>
          <w:rFonts w:ascii="Comic Sans MS" w:cs="Comic Sans MS" w:eastAsia="Comic Sans MS" w:hAnsi="Comic Sans MS"/>
          <w:b w:val="1"/>
        </w:rPr>
      </w:pPr>
      <w:bookmarkStart w:colFirst="0" w:colLast="0" w:name="_agl1ev53n2dx" w:id="31"/>
      <w:bookmarkEnd w:id="31"/>
      <w:r w:rsidDel="00000000" w:rsidR="00000000" w:rsidRPr="00000000">
        <w:rPr>
          <w:rFonts w:ascii="Comic Sans MS" w:cs="Comic Sans MS" w:eastAsia="Comic Sans MS" w:hAnsi="Comic Sans MS"/>
          <w:b w:val="1"/>
          <w:rtl w:val="0"/>
        </w:rPr>
        <w:t xml:space="preserve">Predictive Churn and Conversion Modeling</w:t>
      </w:r>
    </w:p>
    <w:p w:rsidR="00000000" w:rsidDel="00000000" w:rsidP="00000000" w:rsidRDefault="00000000" w:rsidRPr="00000000" w14:paraId="0000009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plays a major role in forecasting long-term customer journeys. As is the case with subscription services, predictive churn modeling can be harnessed to identify more likely discontinuing users, which will trigger retention efforts such as targeted remarketing or automated communications.</w:t>
      </w:r>
    </w:p>
    <w:p w:rsidR="00000000" w:rsidDel="00000000" w:rsidP="00000000" w:rsidRDefault="00000000" w:rsidRPr="00000000" w14:paraId="00000093">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9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same light, predictive conversion scoring identifies the best prospects and automatically sorts them to be sent for targeted advertising, special offers, or outreach. You expect certain behavior before it occurs. You're getting ahead of it.</w:t>
      </w:r>
    </w:p>
    <w:p w:rsidR="00000000" w:rsidDel="00000000" w:rsidP="00000000" w:rsidRDefault="00000000" w:rsidRPr="00000000" w14:paraId="00000095">
      <w:pPr>
        <w:pStyle w:val="Heading3"/>
        <w:jc w:val="both"/>
        <w:rPr>
          <w:rFonts w:ascii="Comic Sans MS" w:cs="Comic Sans MS" w:eastAsia="Comic Sans MS" w:hAnsi="Comic Sans MS"/>
          <w:b w:val="1"/>
        </w:rPr>
      </w:pPr>
      <w:bookmarkStart w:colFirst="0" w:colLast="0" w:name="_2l9rqj11o0b" w:id="32"/>
      <w:bookmarkEnd w:id="32"/>
      <w:r w:rsidDel="00000000" w:rsidR="00000000" w:rsidRPr="00000000">
        <w:rPr>
          <w:rFonts w:ascii="Comic Sans MS" w:cs="Comic Sans MS" w:eastAsia="Comic Sans MS" w:hAnsi="Comic Sans MS"/>
          <w:b w:val="1"/>
          <w:rtl w:val="0"/>
        </w:rPr>
        <w:t xml:space="preserve">AI-Driven Spend Reallocation</w:t>
      </w:r>
    </w:p>
    <w:p w:rsidR="00000000" w:rsidDel="00000000" w:rsidP="00000000" w:rsidRDefault="00000000" w:rsidRPr="00000000" w14:paraId="0000009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Imagine a visual assistant tracking your campaigns 24/7 and suggesting, “This campaign isn't working, let's stop it and put the money into something else”. Multiple AI dashboards by 2025 will make real-time budget reallocation suggestions available with the push of a button. This way, your budget remains flexible and always optimizes return on investment on various platforms, ad creatives, and placements.</w:t>
      </w:r>
    </w:p>
    <w:p w:rsidR="00000000" w:rsidDel="00000000" w:rsidP="00000000" w:rsidRDefault="00000000" w:rsidRPr="00000000" w14:paraId="00000097">
      <w:pPr>
        <w:pStyle w:val="Heading2"/>
        <w:rPr>
          <w:rFonts w:ascii="Comic Sans MS" w:cs="Comic Sans MS" w:eastAsia="Comic Sans MS" w:hAnsi="Comic Sans MS"/>
          <w:b w:val="1"/>
        </w:rPr>
      </w:pPr>
      <w:bookmarkStart w:colFirst="0" w:colLast="0" w:name="_pyqcw2oyf8n9" w:id="33"/>
      <w:bookmarkEnd w:id="33"/>
      <w:r w:rsidDel="00000000" w:rsidR="00000000" w:rsidRPr="00000000">
        <w:rPr>
          <w:rFonts w:ascii="Comic Sans MS" w:cs="Comic Sans MS" w:eastAsia="Comic Sans MS" w:hAnsi="Comic Sans MS"/>
          <w:b w:val="1"/>
          <w:rtl w:val="0"/>
        </w:rPr>
        <w:t xml:space="preserve">Final Thoughts:</w:t>
      </w:r>
    </w:p>
    <w:p w:rsidR="00000000" w:rsidDel="00000000" w:rsidP="00000000" w:rsidRDefault="00000000" w:rsidRPr="00000000" w14:paraId="0000009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and automation have deeply overhauled the tactics for targeting, production, and fine-tuning of performance in paid social media. From designing dynamite visuals to live ad bidding, predictive analysis to slick CRM integration,  2025 digital marketing tools hit like a ton of bricks at lightning speed.</w:t>
      </w:r>
    </w:p>
    <w:p w:rsidR="00000000" w:rsidDel="00000000" w:rsidP="00000000" w:rsidRDefault="00000000" w:rsidRPr="00000000" w14:paraId="00000099">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9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But they’re still tools. It is most successful when marketers see AI as a partner in innovation and not as a replacement for strategic thinking. By integrating state-of-the-art technology with guided decision-making by human beings, your paid social campaigns can set new records.</w:t>
      </w:r>
    </w:p>
    <w:p w:rsidR="00000000" w:rsidDel="00000000" w:rsidP="00000000" w:rsidRDefault="00000000" w:rsidRPr="00000000" w14:paraId="0000009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9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Are you curious to see how it manages to help in actual campaigns? Book a free strategy session with Three Angle Marketing to learn how we utilize AI and automation to give you a boost in your paid social performance, with expert human direction.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