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335" w:rsidRPr="00977DE6" w:rsidRDefault="00130335">
      <w:pPr>
        <w:rPr>
          <w:rFonts w:cstheme="minorHAnsi"/>
          <w:rtl/>
        </w:rPr>
      </w:pPr>
    </w:p>
    <w:p w:rsidR="00130335" w:rsidRPr="00977DE6" w:rsidRDefault="00130335" w:rsidP="00130335">
      <w:pPr>
        <w:tabs>
          <w:tab w:val="left" w:pos="1970"/>
        </w:tabs>
        <w:rPr>
          <w:rFonts w:cstheme="minorHAnsi"/>
          <w:b/>
          <w:bCs/>
          <w:sz w:val="32"/>
          <w:szCs w:val="32"/>
          <w:u w:val="single"/>
          <w:rtl/>
        </w:rPr>
      </w:pPr>
      <w:r w:rsidRPr="00977DE6">
        <w:rPr>
          <w:rFonts w:cstheme="minorHAnsi"/>
          <w:rtl/>
        </w:rPr>
        <w:t xml:space="preserve">                         </w:t>
      </w:r>
      <w:r w:rsidRPr="00977DE6">
        <w:rPr>
          <w:rFonts w:cstheme="minorHAnsi"/>
          <w:b/>
          <w:bCs/>
          <w:sz w:val="32"/>
          <w:szCs w:val="32"/>
          <w:u w:val="single"/>
        </w:rPr>
        <w:t>Signal Processing – Home Assignment</w:t>
      </w:r>
      <w:r w:rsidRPr="00977DE6">
        <w:rPr>
          <w:rFonts w:cstheme="minorHAnsi"/>
          <w:b/>
          <w:bCs/>
          <w:sz w:val="32"/>
          <w:szCs w:val="32"/>
          <w:u w:val="single"/>
          <w:rtl/>
        </w:rPr>
        <w:t xml:space="preserve">   </w:t>
      </w:r>
    </w:p>
    <w:p w:rsidR="00977DE6" w:rsidRPr="00977DE6" w:rsidRDefault="00977DE6" w:rsidP="00977DE6">
      <w:pPr>
        <w:bidi w:val="0"/>
        <w:spacing w:before="100" w:beforeAutospacing="1" w:after="100" w:afterAutospacing="1" w:line="240" w:lineRule="auto"/>
        <w:outlineLvl w:val="2"/>
        <w:rPr>
          <w:rFonts w:eastAsia="Times New Roman" w:cstheme="minorHAnsi"/>
          <w:b/>
          <w:bCs/>
          <w:sz w:val="27"/>
          <w:szCs w:val="27"/>
        </w:rPr>
      </w:pPr>
      <w:r w:rsidRPr="00977DE6">
        <w:rPr>
          <w:rFonts w:eastAsia="Times New Roman" w:cstheme="minorHAnsi"/>
          <w:b/>
          <w:bCs/>
          <w:sz w:val="27"/>
          <w:szCs w:val="27"/>
        </w:rPr>
        <w:t>Question A</w:t>
      </w:r>
    </w:p>
    <w:p w:rsidR="00977DE6" w:rsidRPr="00977DE6" w:rsidRDefault="00977DE6" w:rsidP="00977DE6">
      <w:pPr>
        <w:bidi w:val="0"/>
        <w:spacing w:before="100" w:beforeAutospacing="1" w:after="100" w:afterAutospacing="1" w:line="240" w:lineRule="auto"/>
        <w:rPr>
          <w:rFonts w:eastAsia="Times New Roman" w:cstheme="minorHAnsi"/>
          <w:sz w:val="28"/>
          <w:szCs w:val="28"/>
        </w:rPr>
      </w:pPr>
      <w:r w:rsidRPr="00977DE6">
        <w:rPr>
          <w:rFonts w:eastAsia="Times New Roman" w:cstheme="minorHAnsi"/>
          <w:b/>
          <w:bCs/>
          <w:sz w:val="28"/>
          <w:szCs w:val="28"/>
        </w:rPr>
        <w:t>What is the difference between these graphs?</w:t>
      </w:r>
    </w:p>
    <w:p w:rsidR="00977DE6" w:rsidRPr="00977DE6" w:rsidRDefault="00977DE6" w:rsidP="00977DE6">
      <w:pPr>
        <w:bidi w:val="0"/>
        <w:spacing w:before="100" w:beforeAutospacing="1" w:after="100" w:afterAutospacing="1" w:line="276" w:lineRule="auto"/>
        <w:rPr>
          <w:rFonts w:eastAsia="Times New Roman" w:cstheme="minorHAnsi"/>
          <w:sz w:val="24"/>
          <w:szCs w:val="24"/>
        </w:rPr>
      </w:pPr>
      <w:r w:rsidRPr="00977DE6">
        <w:rPr>
          <w:rFonts w:eastAsia="Times New Roman" w:cstheme="minorHAnsi"/>
          <w:b/>
          <w:bCs/>
          <w:sz w:val="24"/>
          <w:szCs w:val="24"/>
          <w:u w:val="single"/>
        </w:rPr>
        <w:t>Answer:</w:t>
      </w:r>
      <w:r w:rsidRPr="00977DE6">
        <w:rPr>
          <w:rFonts w:eastAsia="Times New Roman" w:cstheme="minorHAnsi"/>
          <w:sz w:val="24"/>
          <w:szCs w:val="24"/>
        </w:rPr>
        <w:br/>
        <w:t>The first graph represents the signal in the time domain, showing how the vibration amplitude changes over time.</w:t>
      </w:r>
      <w:r w:rsidRPr="00977DE6">
        <w:rPr>
          <w:rFonts w:eastAsia="Times New Roman" w:cstheme="minorHAnsi"/>
          <w:sz w:val="24"/>
          <w:szCs w:val="24"/>
        </w:rPr>
        <w:br/>
        <w:t>The second graph represents the signal in the frequency domain, typically using an FFT, and shows which frequencies are present in the vibration and their relative amplitudes.</w:t>
      </w:r>
      <w:r w:rsidRPr="00977DE6">
        <w:rPr>
          <w:rFonts w:eastAsia="Times New Roman" w:cstheme="minorHAnsi"/>
          <w:sz w:val="24"/>
          <w:szCs w:val="24"/>
        </w:rPr>
        <w:br/>
        <w:t>While the time-domain graph shows the overall signal behavior, the frequency-domain graph reveals the dominant vibration frequencies and spectral content.</w:t>
      </w:r>
    </w:p>
    <w:p w:rsidR="00127D4E" w:rsidRDefault="00127D4E" w:rsidP="00977DE6">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977DE6" w:rsidRPr="00977DE6" w:rsidRDefault="00977DE6" w:rsidP="00127D4E">
      <w:pPr>
        <w:bidi w:val="0"/>
        <w:spacing w:before="100" w:beforeAutospacing="1" w:after="100" w:afterAutospacing="1" w:line="240" w:lineRule="auto"/>
        <w:outlineLvl w:val="2"/>
        <w:rPr>
          <w:rFonts w:eastAsia="Times New Roman" w:cstheme="minorHAnsi"/>
          <w:b/>
          <w:bCs/>
          <w:sz w:val="27"/>
          <w:szCs w:val="27"/>
        </w:rPr>
      </w:pPr>
      <w:bookmarkStart w:id="0" w:name="_GoBack"/>
      <w:bookmarkEnd w:id="0"/>
      <w:r w:rsidRPr="00977DE6">
        <w:rPr>
          <w:rFonts w:eastAsia="Times New Roman" w:cstheme="minorHAnsi"/>
          <w:b/>
          <w:bCs/>
          <w:sz w:val="27"/>
          <w:szCs w:val="27"/>
        </w:rPr>
        <w:t>Question B</w:t>
      </w:r>
    </w:p>
    <w:p w:rsidR="00977DE6" w:rsidRPr="00977DE6" w:rsidRDefault="00977DE6" w:rsidP="00977DE6">
      <w:pPr>
        <w:bidi w:val="0"/>
        <w:spacing w:before="100" w:beforeAutospacing="1" w:after="100" w:afterAutospacing="1" w:line="240" w:lineRule="auto"/>
        <w:rPr>
          <w:rFonts w:eastAsia="Times New Roman" w:cstheme="minorHAnsi"/>
          <w:sz w:val="28"/>
          <w:szCs w:val="28"/>
        </w:rPr>
      </w:pPr>
      <w:r w:rsidRPr="00977DE6">
        <w:rPr>
          <w:rFonts w:eastAsia="Times New Roman" w:cstheme="minorHAnsi"/>
          <w:b/>
          <w:bCs/>
          <w:sz w:val="28"/>
          <w:szCs w:val="28"/>
        </w:rPr>
        <w:t>What would you do to determine if these are from the same data set?</w:t>
      </w:r>
    </w:p>
    <w:p w:rsidR="00977DE6" w:rsidRPr="00977DE6" w:rsidRDefault="00977DE6" w:rsidP="00977DE6">
      <w:pPr>
        <w:bidi w:val="0"/>
        <w:spacing w:before="100" w:beforeAutospacing="1" w:after="100" w:afterAutospacing="1" w:line="276" w:lineRule="auto"/>
        <w:rPr>
          <w:rFonts w:eastAsia="Times New Roman" w:cstheme="minorHAnsi"/>
          <w:sz w:val="24"/>
          <w:szCs w:val="24"/>
        </w:rPr>
      </w:pPr>
      <w:r w:rsidRPr="00977DE6">
        <w:rPr>
          <w:rFonts w:eastAsia="Times New Roman" w:cstheme="minorHAnsi"/>
          <w:b/>
          <w:bCs/>
          <w:sz w:val="24"/>
          <w:szCs w:val="24"/>
          <w:u w:val="single"/>
        </w:rPr>
        <w:t>Answer:</w:t>
      </w:r>
      <w:r w:rsidRPr="00977DE6">
        <w:rPr>
          <w:rFonts w:eastAsia="Times New Roman" w:cstheme="minorHAnsi"/>
          <w:sz w:val="24"/>
          <w:szCs w:val="24"/>
        </w:rPr>
        <w:br/>
        <w:t>To determine whether both graphs originate from the same data set, I would take the raw time-domain signal used for the first graph and apply the same FFT process to it using identical parameters (sampling rate, windowing, and FFT size).</w:t>
      </w:r>
      <w:r w:rsidRPr="00977DE6">
        <w:rPr>
          <w:rFonts w:eastAsia="Times New Roman" w:cstheme="minorHAnsi"/>
          <w:sz w:val="24"/>
          <w:szCs w:val="24"/>
        </w:rPr>
        <w:br/>
        <w:t>If the resulting frequency-domain graph matches the second graph, they are from the same data set.</w:t>
      </w:r>
      <w:r w:rsidRPr="00977DE6">
        <w:rPr>
          <w:rFonts w:eastAsia="Times New Roman" w:cstheme="minorHAnsi"/>
          <w:sz w:val="24"/>
          <w:szCs w:val="24"/>
        </w:rPr>
        <w:br/>
        <w:t>Additionally, I would verify consistency in sampling rate, signal duration, and key characteristics such as dominant frequencies and signal energy.</w:t>
      </w:r>
    </w:p>
    <w:p w:rsidR="00127D4E" w:rsidRDefault="00127D4E" w:rsidP="00977DE6">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127D4E" w:rsidRDefault="00127D4E" w:rsidP="00127D4E">
      <w:pPr>
        <w:bidi w:val="0"/>
        <w:spacing w:before="100" w:beforeAutospacing="1" w:after="100" w:afterAutospacing="1" w:line="240" w:lineRule="auto"/>
        <w:outlineLvl w:val="2"/>
        <w:rPr>
          <w:rFonts w:eastAsia="Times New Roman" w:cstheme="minorHAnsi"/>
          <w:sz w:val="24"/>
          <w:szCs w:val="24"/>
        </w:rPr>
      </w:pPr>
    </w:p>
    <w:p w:rsidR="00977DE6" w:rsidRPr="00977DE6" w:rsidRDefault="00977DE6" w:rsidP="00127D4E">
      <w:pPr>
        <w:bidi w:val="0"/>
        <w:spacing w:before="100" w:beforeAutospacing="1" w:after="100" w:afterAutospacing="1" w:line="240" w:lineRule="auto"/>
        <w:outlineLvl w:val="2"/>
        <w:rPr>
          <w:rFonts w:eastAsia="Times New Roman" w:cstheme="minorHAnsi"/>
          <w:b/>
          <w:bCs/>
          <w:sz w:val="27"/>
          <w:szCs w:val="27"/>
        </w:rPr>
      </w:pPr>
      <w:r w:rsidRPr="00977DE6">
        <w:rPr>
          <w:rFonts w:eastAsia="Times New Roman" w:cstheme="minorHAnsi"/>
          <w:b/>
          <w:bCs/>
          <w:sz w:val="27"/>
          <w:szCs w:val="27"/>
        </w:rPr>
        <w:t>Question C</w:t>
      </w:r>
    </w:p>
    <w:p w:rsidR="00977DE6" w:rsidRPr="00977DE6" w:rsidRDefault="00977DE6" w:rsidP="00977DE6">
      <w:pPr>
        <w:bidi w:val="0"/>
        <w:spacing w:before="100" w:beforeAutospacing="1" w:after="100" w:afterAutospacing="1" w:line="240" w:lineRule="auto"/>
        <w:rPr>
          <w:rFonts w:eastAsia="Times New Roman" w:cstheme="minorHAnsi"/>
          <w:sz w:val="28"/>
          <w:szCs w:val="28"/>
        </w:rPr>
      </w:pPr>
      <w:r w:rsidRPr="00977DE6">
        <w:rPr>
          <w:rFonts w:eastAsia="Times New Roman" w:cstheme="minorHAnsi"/>
          <w:b/>
          <w:bCs/>
          <w:sz w:val="28"/>
          <w:szCs w:val="28"/>
        </w:rPr>
        <w:t>What can you learn about the measured vibration from the second graph that you can't from the first one?</w:t>
      </w:r>
    </w:p>
    <w:p w:rsidR="00977DE6" w:rsidRPr="00977DE6" w:rsidRDefault="00977DE6" w:rsidP="00977DE6">
      <w:pPr>
        <w:bidi w:val="0"/>
        <w:spacing w:before="100" w:beforeAutospacing="1" w:after="100" w:afterAutospacing="1" w:line="276" w:lineRule="auto"/>
        <w:rPr>
          <w:rFonts w:eastAsia="Times New Roman" w:cstheme="minorHAnsi"/>
          <w:sz w:val="24"/>
          <w:szCs w:val="24"/>
        </w:rPr>
      </w:pPr>
      <w:r w:rsidRPr="00977DE6">
        <w:rPr>
          <w:rFonts w:eastAsia="Times New Roman" w:cstheme="minorHAnsi"/>
          <w:b/>
          <w:bCs/>
          <w:sz w:val="24"/>
          <w:szCs w:val="24"/>
          <w:u w:val="single"/>
        </w:rPr>
        <w:t>Answer:</w:t>
      </w:r>
      <w:r w:rsidRPr="00977DE6">
        <w:rPr>
          <w:rFonts w:eastAsia="Times New Roman" w:cstheme="minorHAnsi"/>
          <w:sz w:val="24"/>
          <w:szCs w:val="24"/>
        </w:rPr>
        <w:br/>
        <w:t>From the second graph, it is possible to identify the dominant vibration frequencies, harmonics, and resonance effects that are not easily observable in the time-domain signal.</w:t>
      </w:r>
      <w:r w:rsidRPr="00977DE6">
        <w:rPr>
          <w:rFonts w:eastAsia="Times New Roman" w:cstheme="minorHAnsi"/>
          <w:sz w:val="24"/>
          <w:szCs w:val="24"/>
        </w:rPr>
        <w:br/>
        <w:t>The frequency-domain graph allows analysis of spectral peaks, noise floor, and frequency distribution, which can provide insights into mechanical faults, imbalance, or periodic behavior that cannot be clearly inferred from the first graph alone.</w:t>
      </w:r>
    </w:p>
    <w:p w:rsidR="002A0E91" w:rsidRPr="00977DE6" w:rsidRDefault="002A0E91" w:rsidP="00130335">
      <w:pPr>
        <w:jc w:val="right"/>
        <w:rPr>
          <w:sz w:val="32"/>
          <w:szCs w:val="32"/>
          <w:rtl/>
        </w:rPr>
      </w:pPr>
    </w:p>
    <w:sectPr w:rsidR="002A0E91" w:rsidRPr="00977DE6" w:rsidSect="003A1CD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69"/>
    <w:rsid w:val="00127D4E"/>
    <w:rsid w:val="00130335"/>
    <w:rsid w:val="002A0E91"/>
    <w:rsid w:val="00323469"/>
    <w:rsid w:val="003A1CDA"/>
    <w:rsid w:val="00977D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9ACB"/>
  <w15:chartTrackingRefBased/>
  <w15:docId w15:val="{EAA4C81C-D21E-4F9C-8E62-66AC1CF2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3">
    <w:name w:val="heading 3"/>
    <w:basedOn w:val="a"/>
    <w:link w:val="30"/>
    <w:uiPriority w:val="9"/>
    <w:qFormat/>
    <w:rsid w:val="00977DE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977DE6"/>
    <w:rPr>
      <w:rFonts w:ascii="Times New Roman" w:eastAsia="Times New Roman" w:hAnsi="Times New Roman" w:cs="Times New Roman"/>
      <w:b/>
      <w:bCs/>
      <w:sz w:val="27"/>
      <w:szCs w:val="27"/>
    </w:rPr>
  </w:style>
  <w:style w:type="character" w:styleId="a3">
    <w:name w:val="Strong"/>
    <w:basedOn w:val="a0"/>
    <w:uiPriority w:val="22"/>
    <w:qFormat/>
    <w:rsid w:val="00977DE6"/>
    <w:rPr>
      <w:b/>
      <w:bCs/>
    </w:rPr>
  </w:style>
  <w:style w:type="paragraph" w:styleId="NormalWeb">
    <w:name w:val="Normal (Web)"/>
    <w:basedOn w:val="a"/>
    <w:uiPriority w:val="99"/>
    <w:semiHidden/>
    <w:unhideWhenUsed/>
    <w:rsid w:val="00977DE6"/>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00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1419</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אמיר</dc:creator>
  <cp:keywords/>
  <dc:description/>
  <cp:lastModifiedBy>אמיר</cp:lastModifiedBy>
  <cp:revision>2</cp:revision>
  <dcterms:created xsi:type="dcterms:W3CDTF">2026-01-08T17:00:00Z</dcterms:created>
  <dcterms:modified xsi:type="dcterms:W3CDTF">2026-01-08T17:00:00Z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454455a7-61d0-4991-8e58-63e9923c8c65</vt:lpwstr>
  </property>
</Properties>
</file>