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60" w:after="280"/>
        <w:jc w:val="center"/>
        <w:bidi w:val="1"/>
      </w:pPr>
      <w:r>
        <w:rPr>
          <w:rFonts w:ascii="Arial" w:hAnsi="Arial" w:cs="Arial"/>
          <w:b/>
          <w:color w:val="000000"/>
          <w:sz w:val="44"/>
        </w:rPr>
        <w:t>سند محصول و نقشه راه CreatorRizz</w:t>
      </w:r>
    </w:p>
    <w:p>
      <w:pPr>
        <w:spacing w:after="520"/>
        <w:jc w:val="center"/>
        <w:bidi w:val="1"/>
      </w:pPr>
      <w:r>
        <w:rPr>
          <w:rFonts w:ascii="Arial" w:hAnsi="Arial" w:cs="Arial"/>
          <w:b w:val="0"/>
          <w:color w:val="1F5F8B"/>
          <w:sz w:val="28"/>
        </w:rPr>
        <w:t>محتوای commentary و storytelling از سوژه‌های وایرال</w:t>
      </w:r>
    </w:p>
    <w:p>
      <w:pPr>
        <w:spacing w:after="180"/>
        <w:jc w:val="center"/>
        <w:bidi w:val="1"/>
      </w:pPr>
      <w:r>
        <w:rPr>
          <w:rFonts w:ascii="Arial" w:hAnsi="Arial" w:cs="Arial"/>
          <w:b w:val="0"/>
          <w:sz w:val="22"/>
        </w:rPr>
        <w:t>نسخه 1.0</w:t>
      </w:r>
    </w:p>
    <w:p>
      <w:pPr>
        <w:spacing w:after="180"/>
        <w:jc w:val="center"/>
        <w:bidi w:val="1"/>
      </w:pPr>
      <w:r>
        <w:rPr>
          <w:rFonts w:ascii="Arial" w:hAnsi="Arial" w:cs="Arial"/>
          <w:b w:val="0"/>
          <w:sz w:val="22"/>
        </w:rPr>
        <w:t>هدف نسخه اول: تولید حدود 3 ویدئوی Short در روز با کمترین کار دستی</w:t>
      </w:r>
    </w:p>
    <w:p>
      <w:pPr>
        <w:spacing w:after="180"/>
        <w:jc w:val="center"/>
        <w:bidi w:val="1"/>
      </w:pPr>
      <w:r>
        <w:rPr>
          <w:rFonts w:ascii="Arial" w:hAnsi="Arial" w:cs="Arial"/>
          <w:b w:val="0"/>
          <w:sz w:val="22"/>
        </w:rPr>
        <w:t>پشته پیشنهادی: ASP.NET Core  React  PostgreSQL  Redis  FFmpeg  AI APIs</w:t>
      </w:r>
    </w:p>
    <w:p>
      <w:r>
        <w:br w:type="page"/>
      </w:r>
    </w:p>
    <w:p>
      <w:pPr>
        <w:pStyle w:val="Heading1"/>
        <w:spacing w:before="280" w:after="120"/>
        <w:jc w:val="right"/>
        <w:bidi w:val="1"/>
      </w:pPr>
    </w:p>
    <w:p>
      <w:pPr>
        <w:spacing w:after="100" w:line="300" w:lineRule="auto"/>
        <w:jc w:val="right"/>
        <w:bidi w:val="1"/>
      </w:pPr>
      <w:r>
        <w:rPr>
          <w:rFonts w:ascii="Arial" w:hAnsi="Arial" w:cs="Arial"/>
          <w:b w:val="0"/>
          <w:sz w:val="21"/>
        </w:rPr>
        <w:t>این محصول یک خط تولید نیمه خودکار برای ساخت Shorts انگلیسی از اتفاق‌های وایرال مرتبط با streamerها، YouTuberها و چهره‌های عمومی است. خروجی هر ویدئو باید یک روایت یا تحلیل مستقل باشد؛ کلیپ‌های شخص ثالث فقط نقش مدرک بصری کوتاه را دارند، نه محصول اصلی.</w:t>
      </w:r>
    </w:p>
    <w:p>
      <w:pPr>
        <w:spacing w:after="100" w:line="300" w:lineRule="auto"/>
        <w:jc w:val="right"/>
        <w:bidi w:val="1"/>
      </w:pPr>
      <w:r>
        <w:rPr>
          <w:rFonts w:ascii="Arial" w:hAnsi="Arial" w:cs="Arial"/>
          <w:b w:val="0"/>
          <w:sz w:val="21"/>
        </w:rPr>
        <w:t>نسخه اول به جای «تولید و انتشار کاملا بدون نظارت»، روی اتوماسیون کارهای تکراری و دو گیت انسانی تمرکز دارد: تایید روایت و تایید حقوق و منبع. این انتخاب خطر خطای واقعی، ادعای بی‌پایه، استفاده نادرست از دارایی و رد شدن به دلیل reused content را پایین نگه می‌دارد.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00"/>
        <w:gridCol w:w="5100"/>
      </w:tblGrid>
      <w:tr>
        <w:tc>
          <w:tcPr>
            <w:tcW w:type="dxa" w:w="2381"/>
            <w:shd w:fill="16324F"/>
            <w:tcMar>
              <w:top w:w="90" w:type="dxa"/>
              <w:start w:w="110" w:type="dxa"/>
              <w:bottom w:w="90" w:type="dxa"/>
              <w:end w:w="110" w:type="dxa"/>
            </w:tcMar>
            <w:vAlign w:val="center"/>
          </w:tcPr>
          <w:p>
            <w:pPr>
              <w:jc w:val="center"/>
              <w:bidi w:val="1"/>
            </w:pPr>
            <w:r>
              <w:rPr>
                <w:rFonts w:ascii="Arial" w:hAnsi="Arial" w:cs="Arial"/>
                <w:b/>
                <w:color w:val="FFFFFF"/>
                <w:sz w:val="18"/>
              </w:rPr>
              <w:t>تصمیم</w:t>
            </w:r>
          </w:p>
        </w:tc>
        <w:tc>
          <w:tcPr>
            <w:tcW w:type="dxa" w:w="7257"/>
            <w:shd w:fill="16324F"/>
            <w:tcMar>
              <w:top w:w="90" w:type="dxa"/>
              <w:start w:w="110" w:type="dxa"/>
              <w:bottom w:w="90" w:type="dxa"/>
              <w:end w:w="110" w:type="dxa"/>
            </w:tcMar>
            <w:vAlign w:val="center"/>
          </w:tcPr>
          <w:p>
            <w:pPr>
              <w:jc w:val="center"/>
              <w:bidi w:val="1"/>
            </w:pPr>
            <w:r>
              <w:rPr>
                <w:rFonts w:ascii="Arial" w:hAnsi="Arial" w:cs="Arial"/>
                <w:b/>
                <w:color w:val="FFFFFF"/>
                <w:sz w:val="18"/>
              </w:rPr>
              <w:t>پیشنهاد</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خروجی روزانه</w:t>
            </w:r>
          </w:p>
        </w:tc>
        <w:tc>
          <w:tcPr>
            <w:tcW w:type="dxa" w:w="7257"/>
            <w:tcMar>
              <w:top w:w="90" w:type="dxa"/>
              <w:start w:w="110" w:type="dxa"/>
              <w:bottom w:w="90" w:type="dxa"/>
              <w:end w:w="110" w:type="dxa"/>
            </w:tcMar>
            <w:vAlign w:val="center"/>
          </w:tcPr>
          <w:p>
            <w:pPr>
              <w:spacing w:after="0" w:line="264" w:lineRule="auto"/>
              <w:jc w:val="right"/>
              <w:bidi w:val="1"/>
            </w:pPr>
            <w:r>
              <w:rPr>
                <w:rFonts w:ascii="Arial" w:hAnsi="Arial" w:cs="Arial"/>
                <w:b w:val="0"/>
                <w:sz w:val="17"/>
              </w:rPr>
              <w:t>3 Short منتشرشده یا آماده انتشار</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زبان و قالب</w:t>
            </w:r>
          </w:p>
        </w:tc>
        <w:tc>
          <w:tcPr>
            <w:tcW w:type="dxa" w:w="725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انگلیسی، عمودی 9:16، 30 تا 55 ثانیه</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اصل محتوا</w:t>
            </w:r>
          </w:p>
        </w:tc>
        <w:tc>
          <w:tcPr>
            <w:tcW w:type="dxa" w:w="7257"/>
            <w:tcMar>
              <w:top w:w="90" w:type="dxa"/>
              <w:start w:w="110" w:type="dxa"/>
              <w:bottom w:w="90" w:type="dxa"/>
              <w:end w:w="110" w:type="dxa"/>
            </w:tcMar>
            <w:vAlign w:val="center"/>
          </w:tcPr>
          <w:p>
            <w:pPr>
              <w:spacing w:after="0" w:line="264" w:lineRule="auto"/>
              <w:jc w:val="right"/>
              <w:bidi w:val="1"/>
            </w:pPr>
            <w:r>
              <w:rPr>
                <w:rFonts w:ascii="Arial" w:hAnsi="Arial" w:cs="Arial"/>
                <w:b w:val="0"/>
                <w:sz w:val="17"/>
              </w:rPr>
              <w:t>نریشن و دیدگاه اصلی؛ کلیپ شخص ثالث کوتاه، مرتبط و قابل دفاع</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عامل انسانی</w:t>
            </w:r>
          </w:p>
        </w:tc>
        <w:tc>
          <w:tcPr>
            <w:tcW w:type="dxa" w:w="725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دو تایید کوتاه؛ حدود 15 تا 25 دقیقه برای هر ویدئو در MVP</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زیرساخت</w:t>
            </w:r>
          </w:p>
        </w:tc>
        <w:tc>
          <w:tcPr>
            <w:tcW w:type="dxa" w:w="7257"/>
            <w:tcMar>
              <w:top w:w="90" w:type="dxa"/>
              <w:start w:w="110" w:type="dxa"/>
              <w:bottom w:w="90" w:type="dxa"/>
              <w:end w:w="110" w:type="dxa"/>
            </w:tcMar>
            <w:vAlign w:val="center"/>
          </w:tcPr>
          <w:p>
            <w:pPr>
              <w:spacing w:after="0" w:line="264" w:lineRule="auto"/>
              <w:jc w:val="right"/>
              <w:bidi w:val="1"/>
            </w:pPr>
            <w:r>
              <w:rPr>
                <w:rFonts w:ascii="Arial" w:hAnsi="Arial" w:cs="Arial"/>
                <w:b w:val="0"/>
                <w:sz w:val="17"/>
              </w:rPr>
              <w:t>Cloud managed، بدون GPU و بدون مدل self-hosted</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معیار موفقیت اولیه</w:t>
            </w:r>
          </w:p>
        </w:tc>
        <w:tc>
          <w:tcPr>
            <w:tcW w:type="dxa" w:w="725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تولید پایدار، صفر انتشار بدون منبع تاییدشده، و کاهش زمان اپراتور</w:t>
            </w:r>
          </w:p>
        </w:tc>
      </w:tr>
    </w:tbl>
    <w:p>
      <w:pPr>
        <w:spacing w:after="40"/>
      </w:pPr>
    </w:p>
    <w:p>
      <w:pPr>
        <w:pStyle w:val="Heading1"/>
        <w:spacing w:before="280" w:after="120"/>
        <w:jc w:val="right"/>
        <w:bidi w:val="1"/>
      </w:pPr>
    </w:p>
    <w:p>
      <w:pPr>
        <w:spacing w:after="100" w:line="300" w:lineRule="auto"/>
        <w:jc w:val="right"/>
        <w:bidi w:val="1"/>
      </w:pPr>
      <w:r>
        <w:rPr>
          <w:rFonts w:ascii="Arial" w:hAnsi="Arial" w:cs="Arial"/>
          <w:b w:val="0"/>
          <w:sz w:val="21"/>
        </w:rPr>
        <w:t>محصول باید یک تیم محتوای کوچک را قادر کند هر روز چند داستان کوتاه، قابل پیگیری و قابل انتشار بسازد. سیستم سوژه را پیدا می‌کند، شواهد عمومی را کنار هم می‌گذارد، پیش‌نویس روایت و صدا می‌سازد، دارایی‌ها را با وضعیت حقوقی روشن جمع می‌کند و ویدئوی نهایی را برای تایید انسانی آماده می‌گذارد.</w:t>
      </w:r>
    </w:p>
    <w:p>
      <w:pPr>
        <w:pStyle w:val="Heading2"/>
        <w:spacing w:before="1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1928"/>
            <w:shd w:fill="16324F"/>
            <w:tcMar>
              <w:top w:w="90" w:type="dxa"/>
              <w:start w:w="110" w:type="dxa"/>
              <w:bottom w:w="90" w:type="dxa"/>
              <w:end w:w="110" w:type="dxa"/>
            </w:tcMar>
            <w:vAlign w:val="center"/>
          </w:tcPr>
          <w:p>
            <w:pPr>
              <w:jc w:val="center"/>
              <w:bidi w:val="1"/>
            </w:pPr>
            <w:r>
              <w:rPr>
                <w:rFonts w:ascii="Arial" w:hAnsi="Arial" w:cs="Arial"/>
                <w:b/>
                <w:color w:val="FFFFFF"/>
                <w:sz w:val="18"/>
              </w:rPr>
              <w:t>کاربر</w:t>
            </w:r>
          </w:p>
        </w:tc>
        <w:tc>
          <w:tcPr>
            <w:tcW w:type="dxa" w:w="3005"/>
            <w:shd w:fill="16324F"/>
            <w:tcMar>
              <w:top w:w="90" w:type="dxa"/>
              <w:start w:w="110" w:type="dxa"/>
              <w:bottom w:w="90" w:type="dxa"/>
              <w:end w:w="110" w:type="dxa"/>
            </w:tcMar>
            <w:vAlign w:val="center"/>
          </w:tcPr>
          <w:p>
            <w:pPr>
              <w:jc w:val="center"/>
              <w:bidi w:val="1"/>
            </w:pPr>
            <w:r>
              <w:rPr>
                <w:rFonts w:ascii="Arial" w:hAnsi="Arial" w:cs="Arial"/>
                <w:b/>
                <w:color w:val="FFFFFF"/>
                <w:sz w:val="18"/>
              </w:rPr>
              <w:t>نیاز اصلی</w:t>
            </w:r>
          </w:p>
        </w:tc>
        <w:tc>
          <w:tcPr>
            <w:tcW w:type="dxa" w:w="4706"/>
            <w:shd w:fill="16324F"/>
            <w:tcMar>
              <w:top w:w="90" w:type="dxa"/>
              <w:start w:w="110" w:type="dxa"/>
              <w:bottom w:w="90" w:type="dxa"/>
              <w:end w:w="110" w:type="dxa"/>
            </w:tcMar>
            <w:vAlign w:val="center"/>
          </w:tcPr>
          <w:p>
            <w:pPr>
              <w:jc w:val="center"/>
              <w:bidi w:val="1"/>
            </w:pPr>
            <w:r>
              <w:rPr>
                <w:rFonts w:ascii="Arial" w:hAnsi="Arial" w:cs="Arial"/>
                <w:b/>
                <w:color w:val="FFFFFF"/>
                <w:sz w:val="18"/>
              </w:rPr>
              <w:t>ارزش محصول</w:t>
            </w:r>
          </w:p>
        </w:tc>
      </w:tr>
      <w:tr>
        <w:tc>
          <w:tcPr>
            <w:tcW w:type="dxa" w:w="19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اپراتور محتوا</w:t>
            </w:r>
          </w:p>
        </w:tc>
        <w:tc>
          <w:tcPr>
            <w:tcW w:type="dxa" w:w="3005"/>
            <w:tcMar>
              <w:top w:w="90" w:type="dxa"/>
              <w:start w:w="110" w:type="dxa"/>
              <w:bottom w:w="90" w:type="dxa"/>
              <w:end w:w="110" w:type="dxa"/>
            </w:tcMar>
            <w:vAlign w:val="center"/>
          </w:tcPr>
          <w:p>
            <w:pPr>
              <w:spacing w:after="0" w:line="264" w:lineRule="auto"/>
              <w:jc w:val="right"/>
              <w:bidi w:val="1"/>
            </w:pPr>
            <w:r>
              <w:rPr>
                <w:rFonts w:ascii="Arial" w:hAnsi="Arial" w:cs="Arial"/>
                <w:b w:val="0"/>
                <w:sz w:val="17"/>
              </w:rPr>
              <w:t>یافتن سوژه و ساخت نسخه اولیه بدون جابه‌جایی بین ابزارها</w:t>
            </w:r>
          </w:p>
        </w:tc>
        <w:tc>
          <w:tcPr>
            <w:tcW w:type="dxa" w:w="4706"/>
            <w:tcMar>
              <w:top w:w="90" w:type="dxa"/>
              <w:start w:w="110" w:type="dxa"/>
              <w:bottom w:w="90" w:type="dxa"/>
              <w:end w:w="110" w:type="dxa"/>
            </w:tcMar>
            <w:vAlign w:val="center"/>
          </w:tcPr>
          <w:p>
            <w:pPr>
              <w:spacing w:after="0" w:line="264" w:lineRule="auto"/>
              <w:jc w:val="right"/>
              <w:bidi w:val="1"/>
            </w:pPr>
            <w:r>
              <w:rPr>
                <w:rFonts w:ascii="Arial" w:hAnsi="Arial" w:cs="Arial"/>
                <w:b w:val="0"/>
                <w:sz w:val="17"/>
              </w:rPr>
              <w:t>صف یکپارچه از سوژه تا ویدئو</w:t>
            </w:r>
          </w:p>
        </w:tc>
      </w:tr>
      <w:tr>
        <w:tc>
          <w:tcPr>
            <w:tcW w:type="dxa" w:w="192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بازبین</w:t>
            </w:r>
          </w:p>
        </w:tc>
        <w:tc>
          <w:tcPr>
            <w:tcW w:type="dxa" w:w="300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دیدن منبع، متن، دارایی و ریسک در یک صفحه</w:t>
            </w:r>
          </w:p>
        </w:tc>
        <w:tc>
          <w:tcPr>
            <w:tcW w:type="dxa" w:w="470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تصمیم سریع با ردپای قابل ممیزی</w:t>
            </w:r>
          </w:p>
        </w:tc>
      </w:tr>
      <w:tr>
        <w:tc>
          <w:tcPr>
            <w:tcW w:type="dxa" w:w="19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مالک کانال</w:t>
            </w:r>
          </w:p>
        </w:tc>
        <w:tc>
          <w:tcPr>
            <w:tcW w:type="dxa" w:w="300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حفظ کیفیت، تنوع و سلامت کانال</w:t>
            </w:r>
          </w:p>
        </w:tc>
        <w:tc>
          <w:tcPr>
            <w:tcW w:type="dxa" w:w="4706"/>
            <w:tcMar>
              <w:top w:w="90" w:type="dxa"/>
              <w:start w:w="110" w:type="dxa"/>
              <w:bottom w:w="90" w:type="dxa"/>
              <w:end w:w="110" w:type="dxa"/>
            </w:tcMar>
            <w:vAlign w:val="center"/>
          </w:tcPr>
          <w:p>
            <w:pPr>
              <w:spacing w:after="0" w:line="264" w:lineRule="auto"/>
              <w:jc w:val="right"/>
              <w:bidi w:val="1"/>
            </w:pPr>
            <w:r>
              <w:rPr>
                <w:rFonts w:ascii="Arial" w:hAnsi="Arial" w:cs="Arial"/>
                <w:b w:val="0"/>
                <w:sz w:val="17"/>
              </w:rPr>
              <w:t>گزارش KPI و کنترل انتشار</w:t>
            </w:r>
          </w:p>
        </w:tc>
      </w:tr>
    </w:tbl>
    <w:p>
      <w:pPr>
        <w:spacing w:after="40"/>
      </w:pPr>
    </w:p>
    <w:p>
      <w:pPr>
        <w:pStyle w:val="Heading2"/>
        <w:spacing w:before="180" w:after="120"/>
        <w:jc w:val="right"/>
        <w:bidi w:val="1"/>
      </w:pPr>
    </w:p>
    <w:p>
      <w:pPr>
        <w:pStyle w:val="ListBullet"/>
        <w:spacing w:after="40" w:line="276" w:lineRule="auto"/>
        <w:jc w:val="right"/>
        <w:bidi w:val="1"/>
      </w:pPr>
      <w:r>
        <w:rPr>
          <w:rFonts w:ascii="Arial" w:hAnsi="Arial" w:cs="Arial"/>
          <w:b w:val="0"/>
          <w:sz w:val="21"/>
        </w:rPr>
        <w:t>هر ویدئو یک ادعای مرکزی روشن و دست‌کم دو منبع ثبت‌شده دارد.</w:t>
      </w:r>
    </w:p>
    <w:p>
      <w:pPr>
        <w:pStyle w:val="ListBullet"/>
        <w:spacing w:after="40" w:line="276" w:lineRule="auto"/>
        <w:jc w:val="right"/>
        <w:bidi w:val="1"/>
      </w:pPr>
      <w:r>
        <w:rPr>
          <w:rFonts w:ascii="Arial" w:hAnsi="Arial" w:cs="Arial"/>
          <w:b w:val="0"/>
          <w:sz w:val="21"/>
        </w:rPr>
        <w:t>هر دارایی قبل از رندر، وضعیت حقوقی و دلیل استفاده دارد.</w:t>
      </w:r>
    </w:p>
    <w:p>
      <w:pPr>
        <w:pStyle w:val="ListBullet"/>
        <w:spacing w:after="40" w:line="276" w:lineRule="auto"/>
        <w:jc w:val="right"/>
        <w:bidi w:val="1"/>
      </w:pPr>
      <w:r>
        <w:rPr>
          <w:rFonts w:ascii="Arial" w:hAnsi="Arial" w:cs="Arial"/>
          <w:b w:val="0"/>
          <w:sz w:val="21"/>
        </w:rPr>
        <w:t>هیچ ویدئو بدون تایید روایت و تایید حقوق وارد انتشار نمی‌شود.</w:t>
      </w:r>
    </w:p>
    <w:p>
      <w:pPr>
        <w:pStyle w:val="ListBullet"/>
        <w:spacing w:after="40" w:line="276" w:lineRule="auto"/>
        <w:jc w:val="right"/>
        <w:bidi w:val="1"/>
      </w:pPr>
      <w:r>
        <w:rPr>
          <w:rFonts w:ascii="Arial" w:hAnsi="Arial" w:cs="Arial"/>
          <w:b w:val="0"/>
          <w:sz w:val="21"/>
        </w:rPr>
        <w:t>قالب بصری ثابت است، اما hook، زاویه روایت، ساختار و دارایی‌ها بین ویدئوها تکراری نمی‌شوند.</w:t>
      </w: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00"/>
        <w:gridCol w:w="5100"/>
      </w:tblGrid>
      <w:tr>
        <w:tc>
          <w:tcPr>
            <w:tcW w:type="dxa" w:w="4592"/>
            <w:shd w:fill="16324F"/>
            <w:tcMar>
              <w:top w:w="90" w:type="dxa"/>
              <w:start w:w="110" w:type="dxa"/>
              <w:bottom w:w="90" w:type="dxa"/>
              <w:end w:w="110" w:type="dxa"/>
            </w:tcMar>
            <w:vAlign w:val="center"/>
          </w:tcPr>
          <w:p>
            <w:pPr>
              <w:jc w:val="center"/>
              <w:bidi w:val="1"/>
            </w:pPr>
            <w:r>
              <w:rPr>
                <w:rFonts w:ascii="Arial" w:hAnsi="Arial" w:cs="Arial"/>
                <w:b/>
                <w:color w:val="FFFFFF"/>
                <w:sz w:val="18"/>
              </w:rPr>
              <w:t>در دامنه نسخه اول</w:t>
            </w:r>
          </w:p>
        </w:tc>
        <w:tc>
          <w:tcPr>
            <w:tcW w:type="dxa" w:w="5046"/>
            <w:shd w:fill="16324F"/>
            <w:tcMar>
              <w:top w:w="90" w:type="dxa"/>
              <w:start w:w="110" w:type="dxa"/>
              <w:bottom w:w="90" w:type="dxa"/>
              <w:end w:w="110" w:type="dxa"/>
            </w:tcMar>
            <w:vAlign w:val="center"/>
          </w:tcPr>
          <w:p>
            <w:pPr>
              <w:jc w:val="center"/>
              <w:bidi w:val="1"/>
            </w:pPr>
            <w:r>
              <w:rPr>
                <w:rFonts w:ascii="Arial" w:hAnsi="Arial" w:cs="Arial"/>
                <w:b/>
                <w:color w:val="FFFFFF"/>
                <w:sz w:val="18"/>
              </w:rPr>
              <w:t>خارج از دامنه</w:t>
            </w:r>
          </w:p>
        </w:tc>
      </w:tr>
      <w:tr>
        <w:tc>
          <w:tcPr>
            <w:tcW w:type="dxa" w:w="4592"/>
            <w:tcMar>
              <w:top w:w="90" w:type="dxa"/>
              <w:start w:w="110" w:type="dxa"/>
              <w:bottom w:w="90" w:type="dxa"/>
              <w:end w:w="110" w:type="dxa"/>
            </w:tcMar>
            <w:vAlign w:val="center"/>
          </w:tcPr>
          <w:p>
            <w:pPr>
              <w:spacing w:after="0" w:line="264" w:lineRule="auto"/>
              <w:jc w:val="right"/>
              <w:bidi w:val="1"/>
            </w:pPr>
            <w:r>
              <w:rPr>
                <w:rFonts w:ascii="Arial" w:hAnsi="Arial" w:cs="Arial"/>
                <w:b w:val="0"/>
                <w:sz w:val="17"/>
              </w:rPr>
              <w:t>کشف سوژه از فهرست کانال‌ها، RSS، منابع خبری و YouTube Data API</w:t>
            </w:r>
          </w:p>
        </w:tc>
        <w:tc>
          <w:tcPr>
            <w:tcW w:type="dxa" w:w="5046"/>
            <w:tcMar>
              <w:top w:w="90" w:type="dxa"/>
              <w:start w:w="110" w:type="dxa"/>
              <w:bottom w:w="90" w:type="dxa"/>
              <w:end w:w="110" w:type="dxa"/>
            </w:tcMar>
            <w:vAlign w:val="center"/>
          </w:tcPr>
          <w:p>
            <w:pPr>
              <w:spacing w:after="0" w:line="264" w:lineRule="auto"/>
              <w:jc w:val="right"/>
              <w:bidi w:val="1"/>
            </w:pPr>
            <w:r>
              <w:rPr>
                <w:rFonts w:ascii="Arial" w:hAnsi="Arial" w:cs="Arial"/>
                <w:b w:val="0"/>
                <w:sz w:val="17"/>
              </w:rPr>
              <w:t>خزش بی‌ضابطه، دانلود انبوه یا دور زدن محدودیت پلتفرم‌ها</w:t>
            </w:r>
          </w:p>
        </w:tc>
      </w:tr>
      <w:tr>
        <w:tc>
          <w:tcPr>
            <w:tcW w:type="dxa" w:w="459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تحقیق منبع‌محور، سنجش اولیه ریسک و تولید پیش‌نویس روایت</w:t>
            </w:r>
          </w:p>
        </w:tc>
        <w:tc>
          <w:tcPr>
            <w:tcW w:type="dxa" w:w="504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تایید حقوقی قطعی یا مشاوره حقوقی</w:t>
            </w:r>
          </w:p>
        </w:tc>
      </w:tr>
      <w:tr>
        <w:tc>
          <w:tcPr>
            <w:tcW w:type="dxa" w:w="4592"/>
            <w:tcMar>
              <w:top w:w="90" w:type="dxa"/>
              <w:start w:w="110" w:type="dxa"/>
              <w:bottom w:w="90" w:type="dxa"/>
              <w:end w:w="110" w:type="dxa"/>
            </w:tcMar>
            <w:vAlign w:val="center"/>
          </w:tcPr>
          <w:p>
            <w:pPr>
              <w:spacing w:after="0" w:line="264" w:lineRule="auto"/>
              <w:jc w:val="right"/>
              <w:bidi w:val="1"/>
            </w:pPr>
            <w:r>
              <w:rPr>
                <w:rFonts w:ascii="Arial" w:hAnsi="Arial" w:cs="Arial"/>
                <w:b w:val="0"/>
                <w:sz w:val="17"/>
              </w:rPr>
              <w:t>TTS، زیرنویس، رندر FFmpeg و آپلود private یا scheduled</w:t>
            </w:r>
          </w:p>
        </w:tc>
        <w:tc>
          <w:tcPr>
            <w:tcW w:type="dxa" w:w="5046"/>
            <w:tcMar>
              <w:top w:w="90" w:type="dxa"/>
              <w:start w:w="110" w:type="dxa"/>
              <w:bottom w:w="90" w:type="dxa"/>
              <w:end w:w="110" w:type="dxa"/>
            </w:tcMar>
            <w:vAlign w:val="center"/>
          </w:tcPr>
          <w:p>
            <w:pPr>
              <w:spacing w:after="0" w:line="264" w:lineRule="auto"/>
              <w:jc w:val="right"/>
              <w:bidi w:val="1"/>
            </w:pPr>
            <w:r>
              <w:rPr>
                <w:rFonts w:ascii="Arial" w:hAnsi="Arial" w:cs="Arial"/>
                <w:b w:val="0"/>
                <w:sz w:val="17"/>
              </w:rPr>
              <w:t>آواتار، تولید تصویر یا ویدئو با GPU، و مدل self-hosted</w:t>
            </w:r>
          </w:p>
        </w:tc>
      </w:tr>
      <w:tr>
        <w:tc>
          <w:tcPr>
            <w:tcW w:type="dxa" w:w="459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صف بازبینی، audit log و dashboard عملیاتی</w:t>
            </w:r>
          </w:p>
        </w:tc>
        <w:tc>
          <w:tcPr>
            <w:tcW w:type="dxa" w:w="504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چندکاناله، چندزبانه و فروش اشتراک به مشتری</w:t>
            </w:r>
          </w:p>
        </w:tc>
      </w:tr>
      <w:tr>
        <w:tc>
          <w:tcPr>
            <w:tcW w:type="dxa" w:w="4592"/>
            <w:tcMar>
              <w:top w:w="90" w:type="dxa"/>
              <w:start w:w="110" w:type="dxa"/>
              <w:bottom w:w="90" w:type="dxa"/>
              <w:end w:w="110" w:type="dxa"/>
            </w:tcMar>
            <w:vAlign w:val="center"/>
          </w:tcPr>
          <w:p>
            <w:pPr>
              <w:spacing w:after="0" w:line="264" w:lineRule="auto"/>
              <w:jc w:val="right"/>
              <w:bidi w:val="1"/>
            </w:pPr>
            <w:r>
              <w:rPr>
                <w:rFonts w:ascii="Arial" w:hAnsi="Arial" w:cs="Arial"/>
                <w:b w:val="0"/>
                <w:sz w:val="17"/>
              </w:rPr>
              <w:t>3 Short در روز، یک کانال و یک نقش اپراتور</w:t>
            </w:r>
          </w:p>
        </w:tc>
        <w:tc>
          <w:tcPr>
            <w:tcW w:type="dxa" w:w="5046"/>
            <w:tcMar>
              <w:top w:w="90" w:type="dxa"/>
              <w:start w:w="110" w:type="dxa"/>
              <w:bottom w:w="90" w:type="dxa"/>
              <w:end w:w="110" w:type="dxa"/>
            </w:tcMar>
            <w:vAlign w:val="center"/>
          </w:tcPr>
          <w:p>
            <w:pPr>
              <w:spacing w:after="0" w:line="264" w:lineRule="auto"/>
              <w:jc w:val="right"/>
              <w:bidi w:val="1"/>
            </w:pPr>
            <w:r>
              <w:rPr>
                <w:rFonts w:ascii="Arial" w:hAnsi="Arial" w:cs="Arial"/>
                <w:b w:val="0"/>
                <w:sz w:val="17"/>
              </w:rPr>
              <w:t>اتوماسیون کامل انتشار بدون گیت انسانی</w:t>
            </w:r>
          </w:p>
        </w:tc>
      </w:tr>
    </w:tbl>
    <w:p>
      <w:pPr>
        <w:spacing w:after="40"/>
      </w:pPr>
    </w:p>
    <w:p>
      <w:pPr>
        <w:pStyle w:val="Heading1"/>
        <w:spacing w:before="280" w:after="120"/>
        <w:jc w:val="right"/>
        <w:bidi w:val="1"/>
      </w:pPr>
    </w:p>
    <w:p>
      <w:pPr>
        <w:spacing w:after="100" w:line="300" w:lineRule="auto"/>
        <w:jc w:val="right"/>
        <w:bidi w:val="1"/>
      </w:pPr>
      <w:r>
        <w:rPr>
          <w:rFonts w:ascii="Arial" w:hAnsi="Arial" w:cs="Arial"/>
          <w:b w:val="0"/>
          <w:sz w:val="21"/>
        </w:rPr>
        <w:t>سیاست monetization یوتیوب، commentary و footage دیگران همراه با داستان و توضیح معنادار را قابل پذیرش می‌داند؛ ولی reused content را جدا از copyright بررسی می‌کند. بنابراین داشتن اجازه یا نبودن claim به تنهایی برای monetization کافی نیست. منطق محصول باید ارزش افزوده مستقل و قابل مشاهده را ثبت کند.</w:t>
      </w:r>
    </w:p>
    <w:p>
      <w:pPr>
        <w:spacing w:after="100" w:line="300" w:lineRule="auto"/>
        <w:jc w:val="right"/>
        <w:bidi w:val="1"/>
      </w:pPr>
      <w:r>
        <w:rPr>
          <w:rFonts w:ascii="Arial" w:hAnsi="Arial" w:cs="Arial"/>
          <w:b w:val="0"/>
          <w:sz w:val="21"/>
        </w:rPr>
        <w:t>Fair use یا استثناهای مشابه، یک دفاع خودکار نیستند و با کشور و پرونده فرق دارند. زمان کوتاه کلیپ، credit دادن یا نوشتن disclaimer به تنهایی ریسک را رفع نمی‌کند. تصمیم‌های مشکوک باید به بازبین و در موارد پرریسک به مشاور حقوقی ارجاع شوند.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00"/>
        <w:gridCol w:w="5100"/>
      </w:tblGrid>
      <w:tr>
        <w:tc>
          <w:tcPr>
            <w:tcW w:type="dxa" w:w="2835"/>
            <w:shd w:fill="16324F"/>
            <w:tcMar>
              <w:top w:w="90" w:type="dxa"/>
              <w:start w:w="110" w:type="dxa"/>
              <w:bottom w:w="90" w:type="dxa"/>
              <w:end w:w="110" w:type="dxa"/>
            </w:tcMar>
            <w:vAlign w:val="center"/>
          </w:tcPr>
          <w:p>
            <w:pPr>
              <w:jc w:val="center"/>
              <w:bidi w:val="1"/>
            </w:pPr>
            <w:r>
              <w:rPr>
                <w:rFonts w:ascii="Arial" w:hAnsi="Arial" w:cs="Arial"/>
                <w:b/>
                <w:color w:val="FFFFFF"/>
                <w:sz w:val="18"/>
              </w:rPr>
              <w:t>قانون عملیاتی</w:t>
            </w:r>
          </w:p>
        </w:tc>
        <w:tc>
          <w:tcPr>
            <w:tcW w:type="dxa" w:w="6803"/>
            <w:shd w:fill="16324F"/>
            <w:tcMar>
              <w:top w:w="90" w:type="dxa"/>
              <w:start w:w="110" w:type="dxa"/>
              <w:bottom w:w="90" w:type="dxa"/>
              <w:end w:w="110" w:type="dxa"/>
            </w:tcMar>
            <w:vAlign w:val="center"/>
          </w:tcPr>
          <w:p>
            <w:pPr>
              <w:jc w:val="center"/>
              <w:bidi w:val="1"/>
            </w:pPr>
            <w:r>
              <w:rPr>
                <w:rFonts w:ascii="Arial" w:hAnsi="Arial" w:cs="Arial"/>
                <w:b/>
                <w:color w:val="FFFFFF"/>
                <w:sz w:val="18"/>
              </w:rPr>
              <w:t>پیاده سازی در محصول</w:t>
            </w:r>
          </w:p>
        </w:tc>
      </w:tr>
      <w:tr>
        <w:tc>
          <w:tcPr>
            <w:tcW w:type="dxa" w:w="28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نریشن محور</w:t>
            </w:r>
          </w:p>
        </w:tc>
        <w:tc>
          <w:tcPr>
            <w:tcW w:type="dxa" w:w="6803"/>
            <w:tcMar>
              <w:top w:w="90" w:type="dxa"/>
              <w:start w:w="110" w:type="dxa"/>
              <w:bottom w:w="90" w:type="dxa"/>
              <w:end w:w="110" w:type="dxa"/>
            </w:tcMar>
            <w:vAlign w:val="center"/>
          </w:tcPr>
          <w:p>
            <w:pPr>
              <w:spacing w:after="0" w:line="264" w:lineRule="auto"/>
              <w:jc w:val="right"/>
              <w:bidi w:val="1"/>
            </w:pPr>
            <w:r>
              <w:rPr>
                <w:rFonts w:ascii="Arial" w:hAnsi="Arial" w:cs="Arial"/>
                <w:b w:val="0"/>
                <w:sz w:val="17"/>
              </w:rPr>
              <w:t>حداقل 65 درصد زمان صوتی، نریشن اصلی یا تحلیل انسان/کانال باشد</w:t>
            </w:r>
          </w:p>
        </w:tc>
      </w:tr>
      <w:tr>
        <w:tc>
          <w:tcPr>
            <w:tcW w:type="dxa" w:w="28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کلیپ به عنوان شاهد</w:t>
            </w:r>
          </w:p>
        </w:tc>
        <w:tc>
          <w:tcPr>
            <w:tcW w:type="dxa" w:w="6803"/>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برای هر کلیپ: ادعایی که پشتیبانی می‌کند، زمان استفاده و منبع ثبت شود</w:t>
            </w:r>
          </w:p>
        </w:tc>
      </w:tr>
      <w:tr>
        <w:tc>
          <w:tcPr>
            <w:tcW w:type="dxa" w:w="28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موسیقی کنترل شده</w:t>
            </w:r>
          </w:p>
        </w:tc>
        <w:tc>
          <w:tcPr>
            <w:tcW w:type="dxa" w:w="6803"/>
            <w:tcMar>
              <w:top w:w="90" w:type="dxa"/>
              <w:start w:w="110" w:type="dxa"/>
              <w:bottom w:w="90" w:type="dxa"/>
              <w:end w:w="110" w:type="dxa"/>
            </w:tcMar>
            <w:vAlign w:val="center"/>
          </w:tcPr>
          <w:p>
            <w:pPr>
              <w:spacing w:after="0" w:line="264" w:lineRule="auto"/>
              <w:jc w:val="right"/>
              <w:bidi w:val="1"/>
            </w:pPr>
            <w:r>
              <w:rPr>
                <w:rFonts w:ascii="Arial" w:hAnsi="Arial" w:cs="Arial"/>
                <w:b w:val="0"/>
                <w:sz w:val="17"/>
              </w:rPr>
              <w:t>فقط Audio Library، Creator Music با مجوز مناسب یا دارایی دارای لایسنس</w:t>
            </w:r>
          </w:p>
        </w:tc>
      </w:tr>
      <w:tr>
        <w:tc>
          <w:tcPr>
            <w:tcW w:type="dxa" w:w="28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هویت انسانی</w:t>
            </w:r>
          </w:p>
        </w:tc>
        <w:tc>
          <w:tcPr>
            <w:tcW w:type="dxa" w:w="6803"/>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صفحه کانال، توضیحات و ویدئوها به روشنی نقش خالق و فرآیند تحریری را نشان دهند</w:t>
            </w:r>
          </w:p>
        </w:tc>
      </w:tr>
      <w:tr>
        <w:tc>
          <w:tcPr>
            <w:tcW w:type="dxa" w:w="28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عدم قطعیت</w:t>
            </w:r>
          </w:p>
        </w:tc>
        <w:tc>
          <w:tcPr>
            <w:tcW w:type="dxa" w:w="6803"/>
            <w:tcMar>
              <w:top w:w="90" w:type="dxa"/>
              <w:start w:w="110" w:type="dxa"/>
              <w:bottom w:w="90" w:type="dxa"/>
              <w:end w:w="110" w:type="dxa"/>
            </w:tcMar>
            <w:vAlign w:val="center"/>
          </w:tcPr>
          <w:p>
            <w:pPr>
              <w:spacing w:after="0" w:line="264" w:lineRule="auto"/>
              <w:jc w:val="right"/>
              <w:bidi w:val="1"/>
            </w:pPr>
            <w:r>
              <w:rPr>
                <w:rFonts w:ascii="Arial" w:hAnsi="Arial" w:cs="Arial"/>
                <w:b w:val="0"/>
                <w:sz w:val="17"/>
              </w:rPr>
              <w:t>وقتی خبر قطعی نیست، متن باید آن را صریح بگوید یا سوژه رد شود</w:t>
            </w:r>
          </w:p>
        </w:tc>
      </w:tr>
    </w:tbl>
    <w:p>
      <w:pPr>
        <w:spacing w:after="40"/>
      </w:pP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0"/>
        <w:gridCol w:w="2550"/>
        <w:gridCol w:w="2550"/>
        <w:gridCol w:w="2550"/>
      </w:tblGrid>
      <w:tr>
        <w:tc>
          <w:tcPr>
            <w:tcW w:type="dxa" w:w="1928"/>
            <w:shd w:fill="16324F"/>
            <w:tcMar>
              <w:top w:w="90" w:type="dxa"/>
              <w:start w:w="110" w:type="dxa"/>
              <w:bottom w:w="90" w:type="dxa"/>
              <w:end w:w="110" w:type="dxa"/>
            </w:tcMar>
            <w:vAlign w:val="center"/>
          </w:tcPr>
          <w:p>
            <w:pPr>
              <w:jc w:val="center"/>
              <w:bidi w:val="1"/>
            </w:pPr>
            <w:r>
              <w:rPr>
                <w:rFonts w:ascii="Arial" w:hAnsi="Arial" w:cs="Arial"/>
                <w:b/>
                <w:color w:val="FFFFFF"/>
                <w:sz w:val="18"/>
              </w:rPr>
              <w:t>مرحله</w:t>
            </w:r>
          </w:p>
        </w:tc>
        <w:tc>
          <w:tcPr>
            <w:tcW w:type="dxa" w:w="3458"/>
            <w:shd w:fill="16324F"/>
            <w:tcMar>
              <w:top w:w="90" w:type="dxa"/>
              <w:start w:w="110" w:type="dxa"/>
              <w:bottom w:w="90" w:type="dxa"/>
              <w:end w:w="110" w:type="dxa"/>
            </w:tcMar>
            <w:vAlign w:val="center"/>
          </w:tcPr>
          <w:p>
            <w:pPr>
              <w:jc w:val="center"/>
              <w:bidi w:val="1"/>
            </w:pPr>
            <w:r>
              <w:rPr>
                <w:rFonts w:ascii="Arial" w:hAnsi="Arial" w:cs="Arial"/>
                <w:b/>
                <w:color w:val="FFFFFF"/>
                <w:sz w:val="18"/>
              </w:rPr>
              <w:t>خروجی</w:t>
            </w:r>
          </w:p>
        </w:tc>
        <w:tc>
          <w:tcPr>
            <w:tcW w:type="dxa" w:w="1361"/>
            <w:shd w:fill="16324F"/>
            <w:tcMar>
              <w:top w:w="90" w:type="dxa"/>
              <w:start w:w="110" w:type="dxa"/>
              <w:bottom w:w="90" w:type="dxa"/>
              <w:end w:w="110" w:type="dxa"/>
            </w:tcMar>
            <w:vAlign w:val="center"/>
          </w:tcPr>
          <w:p>
            <w:pPr>
              <w:jc w:val="center"/>
              <w:bidi w:val="1"/>
            </w:pPr>
            <w:r>
              <w:rPr>
                <w:rFonts w:ascii="Arial" w:hAnsi="Arial" w:cs="Arial"/>
                <w:b/>
                <w:color w:val="FFFFFF"/>
                <w:sz w:val="18"/>
              </w:rPr>
              <w:t>خودکار</w:t>
            </w:r>
          </w:p>
        </w:tc>
        <w:tc>
          <w:tcPr>
            <w:tcW w:type="dxa" w:w="2324"/>
            <w:shd w:fill="16324F"/>
            <w:tcMar>
              <w:top w:w="90" w:type="dxa"/>
              <w:start w:w="110" w:type="dxa"/>
              <w:bottom w:w="90" w:type="dxa"/>
              <w:end w:w="110" w:type="dxa"/>
            </w:tcMar>
            <w:vAlign w:val="center"/>
          </w:tcPr>
          <w:p>
            <w:pPr>
              <w:jc w:val="center"/>
              <w:bidi w:val="1"/>
            </w:pPr>
            <w:r>
              <w:rPr>
                <w:rFonts w:ascii="Arial" w:hAnsi="Arial" w:cs="Arial"/>
                <w:b/>
                <w:color w:val="FFFFFF"/>
                <w:sz w:val="18"/>
              </w:rPr>
              <w:t>گیت انسانی</w:t>
            </w:r>
          </w:p>
        </w:tc>
      </w:tr>
      <w:tr>
        <w:tc>
          <w:tcPr>
            <w:tcW w:type="dxa" w:w="19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Discovery</w:t>
            </w:r>
          </w:p>
        </w:tc>
        <w:tc>
          <w:tcPr>
            <w:tcW w:type="dxa" w:w="3458"/>
            <w:tcMar>
              <w:top w:w="90" w:type="dxa"/>
              <w:start w:w="110" w:type="dxa"/>
              <w:bottom w:w="90" w:type="dxa"/>
              <w:end w:w="110" w:type="dxa"/>
            </w:tcMar>
            <w:vAlign w:val="center"/>
          </w:tcPr>
          <w:p>
            <w:pPr>
              <w:spacing w:after="0" w:line="264" w:lineRule="auto"/>
              <w:jc w:val="right"/>
              <w:bidi w:val="1"/>
            </w:pPr>
            <w:r>
              <w:rPr>
                <w:rFonts w:ascii="Arial" w:hAnsi="Arial" w:cs="Arial"/>
                <w:b w:val="0"/>
                <w:sz w:val="17"/>
              </w:rPr>
              <w:t>Candidate با موضوع، لینک، سرعت رشد و امتیاز</w:t>
            </w:r>
          </w:p>
        </w:tc>
        <w:tc>
          <w:tcPr>
            <w:tcW w:type="dxa" w:w="136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بله</w:t>
            </w:r>
          </w:p>
        </w:tc>
        <w:tc>
          <w:tcPr>
            <w:tcW w:type="dxa" w:w="232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خیر</w:t>
            </w:r>
          </w:p>
        </w:tc>
      </w:tr>
      <w:tr>
        <w:tc>
          <w:tcPr>
            <w:tcW w:type="dxa" w:w="192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Research</w:t>
            </w:r>
          </w:p>
        </w:tc>
        <w:tc>
          <w:tcPr>
            <w:tcW w:type="dxa" w:w="345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Fact pack، منبع، نقل قول، عدم قطعیت و ریسک</w:t>
            </w:r>
          </w:p>
        </w:tc>
        <w:tc>
          <w:tcPr>
            <w:tcW w:type="dxa" w:w="136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بله با بازیابی منبع</w:t>
            </w:r>
          </w:p>
        </w:tc>
        <w:tc>
          <w:tcPr>
            <w:tcW w:type="dxa" w:w="232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خیر</w:t>
            </w:r>
          </w:p>
        </w:tc>
      </w:tr>
      <w:tr>
        <w:tc>
          <w:tcPr>
            <w:tcW w:type="dxa" w:w="19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Script</w:t>
            </w:r>
          </w:p>
        </w:tc>
        <w:tc>
          <w:tcPr>
            <w:tcW w:type="dxa" w:w="3458"/>
            <w:tcMar>
              <w:top w:w="90" w:type="dxa"/>
              <w:start w:w="110" w:type="dxa"/>
              <w:bottom w:w="90" w:type="dxa"/>
              <w:end w:w="110" w:type="dxa"/>
            </w:tcMar>
            <w:vAlign w:val="center"/>
          </w:tcPr>
          <w:p>
            <w:pPr>
              <w:spacing w:after="0" w:line="264" w:lineRule="auto"/>
              <w:jc w:val="right"/>
              <w:bidi w:val="1"/>
            </w:pPr>
            <w:r>
              <w:rPr>
                <w:rFonts w:ascii="Arial" w:hAnsi="Arial" w:cs="Arial"/>
                <w:b w:val="0"/>
                <w:sz w:val="17"/>
              </w:rPr>
              <w:t>Hook، روایت، CTA، shot plan و citation map</w:t>
            </w:r>
          </w:p>
        </w:tc>
        <w:tc>
          <w:tcPr>
            <w:tcW w:type="dxa" w:w="136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بله</w:t>
            </w:r>
          </w:p>
        </w:tc>
        <w:tc>
          <w:tcPr>
            <w:tcW w:type="dxa" w:w="232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تایید روایت</w:t>
            </w:r>
          </w:p>
        </w:tc>
      </w:tr>
      <w:tr>
        <w:tc>
          <w:tcPr>
            <w:tcW w:type="dxa" w:w="192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Voice</w:t>
            </w:r>
          </w:p>
        </w:tc>
        <w:tc>
          <w:tcPr>
            <w:tcW w:type="dxa" w:w="345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فایل صوتی، زمان بندی جمله ها و تنظیم صدا</w:t>
            </w:r>
          </w:p>
        </w:tc>
        <w:tc>
          <w:tcPr>
            <w:tcW w:type="dxa" w:w="136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بله</w:t>
            </w:r>
          </w:p>
        </w:tc>
        <w:tc>
          <w:tcPr>
            <w:tcW w:type="dxa" w:w="232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اختیاری</w:t>
            </w:r>
          </w:p>
        </w:tc>
      </w:tr>
      <w:tr>
        <w:tc>
          <w:tcPr>
            <w:tcW w:type="dxa" w:w="19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Asset selection</w:t>
            </w:r>
          </w:p>
        </w:tc>
        <w:tc>
          <w:tcPr>
            <w:tcW w:type="dxa" w:w="3458"/>
            <w:tcMar>
              <w:top w:w="90" w:type="dxa"/>
              <w:start w:w="110" w:type="dxa"/>
              <w:bottom w:w="90" w:type="dxa"/>
              <w:end w:w="110" w:type="dxa"/>
            </w:tcMar>
            <w:vAlign w:val="center"/>
          </w:tcPr>
          <w:p>
            <w:pPr>
              <w:spacing w:after="0" w:line="264" w:lineRule="auto"/>
              <w:jc w:val="right"/>
              <w:bidi w:val="1"/>
            </w:pPr>
            <w:r>
              <w:rPr>
                <w:rFonts w:ascii="Arial" w:hAnsi="Arial" w:cs="Arial"/>
                <w:b w:val="0"/>
                <w:sz w:val="17"/>
              </w:rPr>
              <w:t>دارایی با برش پیشنهادی و rights status</w:t>
            </w:r>
          </w:p>
        </w:tc>
        <w:tc>
          <w:tcPr>
            <w:tcW w:type="dxa" w:w="136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ترکیبی</w:t>
            </w:r>
          </w:p>
        </w:tc>
        <w:tc>
          <w:tcPr>
            <w:tcW w:type="dxa" w:w="232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تایید حقوق و منبع</w:t>
            </w:r>
          </w:p>
        </w:tc>
      </w:tr>
      <w:tr>
        <w:tc>
          <w:tcPr>
            <w:tcW w:type="dxa" w:w="192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FFmpeg render</w:t>
            </w:r>
          </w:p>
        </w:tc>
        <w:tc>
          <w:tcPr>
            <w:tcW w:type="dxa" w:w="345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MP4 عمودی، preview و manifest رندر</w:t>
            </w:r>
          </w:p>
        </w:tc>
        <w:tc>
          <w:tcPr>
            <w:tcW w:type="dxa" w:w="136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بله</w:t>
            </w:r>
          </w:p>
        </w:tc>
        <w:tc>
          <w:tcPr>
            <w:tcW w:type="dxa" w:w="232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خیر</w:t>
            </w:r>
          </w:p>
        </w:tc>
      </w:tr>
      <w:tr>
        <w:tc>
          <w:tcPr>
            <w:tcW w:type="dxa" w:w="19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Subtitle</w:t>
            </w:r>
          </w:p>
        </w:tc>
        <w:tc>
          <w:tcPr>
            <w:tcW w:type="dxa" w:w="3458"/>
            <w:tcMar>
              <w:top w:w="90" w:type="dxa"/>
              <w:start w:w="110" w:type="dxa"/>
              <w:bottom w:w="90" w:type="dxa"/>
              <w:end w:w="110" w:type="dxa"/>
            </w:tcMar>
            <w:vAlign w:val="center"/>
          </w:tcPr>
          <w:p>
            <w:pPr>
              <w:spacing w:after="0" w:line="264" w:lineRule="auto"/>
              <w:jc w:val="right"/>
              <w:bidi w:val="1"/>
            </w:pPr>
            <w:r>
              <w:rPr>
                <w:rFonts w:ascii="Arial" w:hAnsi="Arial" w:cs="Arial"/>
                <w:b w:val="0"/>
                <w:sz w:val="17"/>
              </w:rPr>
              <w:t>SRT و burned-in captions با timing</w:t>
            </w:r>
          </w:p>
        </w:tc>
        <w:tc>
          <w:tcPr>
            <w:tcW w:type="dxa" w:w="136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بله</w:t>
            </w:r>
          </w:p>
        </w:tc>
        <w:tc>
          <w:tcPr>
            <w:tcW w:type="dxa" w:w="232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بازبینی نمونه</w:t>
            </w:r>
          </w:p>
        </w:tc>
      </w:tr>
      <w:tr>
        <w:tc>
          <w:tcPr>
            <w:tcW w:type="dxa" w:w="192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Copyright and source review</w:t>
            </w:r>
          </w:p>
        </w:tc>
        <w:tc>
          <w:tcPr>
            <w:tcW w:type="dxa" w:w="345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چک لیست ریسک، attribution و release decision</w:t>
            </w:r>
          </w:p>
        </w:tc>
        <w:tc>
          <w:tcPr>
            <w:tcW w:type="dxa" w:w="136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نیمه خودکار</w:t>
            </w:r>
          </w:p>
        </w:tc>
        <w:tc>
          <w:tcPr>
            <w:tcW w:type="dxa" w:w="232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تایید الزامی</w:t>
            </w:r>
          </w:p>
        </w:tc>
      </w:tr>
      <w:tr>
        <w:tc>
          <w:tcPr>
            <w:tcW w:type="dxa" w:w="19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Publish</w:t>
            </w:r>
          </w:p>
        </w:tc>
        <w:tc>
          <w:tcPr>
            <w:tcW w:type="dxa" w:w="3458"/>
            <w:tcMar>
              <w:top w:w="90" w:type="dxa"/>
              <w:start w:w="110" w:type="dxa"/>
              <w:bottom w:w="90" w:type="dxa"/>
              <w:end w:w="110" w:type="dxa"/>
            </w:tcMar>
            <w:vAlign w:val="center"/>
          </w:tcPr>
          <w:p>
            <w:pPr>
              <w:spacing w:after="0" w:line="264" w:lineRule="auto"/>
              <w:jc w:val="right"/>
              <w:bidi w:val="1"/>
            </w:pPr>
            <w:r>
              <w:rPr>
                <w:rFonts w:ascii="Arial" w:hAnsi="Arial" w:cs="Arial"/>
                <w:b w:val="0"/>
                <w:sz w:val="17"/>
              </w:rPr>
              <w:t>آپلود private یا زمان بندی شده و ثبت video ID</w:t>
            </w:r>
          </w:p>
        </w:tc>
        <w:tc>
          <w:tcPr>
            <w:tcW w:type="dxa" w:w="136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بله</w:t>
            </w:r>
          </w:p>
        </w:tc>
        <w:tc>
          <w:tcPr>
            <w:tcW w:type="dxa" w:w="232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تایید انتشار در MVP</w:t>
            </w:r>
          </w:p>
        </w:tc>
      </w:tr>
    </w:tbl>
    <w:p>
      <w:pPr>
        <w:spacing w:after="40"/>
      </w:pPr>
    </w:p>
    <w:p>
      <w:pPr>
        <w:pStyle w:val="Heading2"/>
        <w:spacing w:before="180" w:after="120"/>
        <w:jc w:val="right"/>
        <w:bidi w:val="1"/>
      </w:pPr>
    </w:p>
    <w:p>
      <w:pPr>
        <w:pStyle w:val="ListBullet"/>
        <w:spacing w:after="40" w:line="276" w:lineRule="auto"/>
        <w:jc w:val="right"/>
        <w:bidi w:val="1"/>
      </w:pPr>
      <w:r>
        <w:rPr>
          <w:rFonts w:ascii="Arial" w:hAnsi="Arial" w:cs="Arial"/>
          <w:b w:val="0"/>
          <w:sz w:val="21"/>
        </w:rPr>
        <w:t>Discovery هر 30 تا 60 دقیقه منابع مجاز را می‌خواند و سوژه‌ها را deduplicate می‌کند.</w:t>
      </w:r>
    </w:p>
    <w:p>
      <w:pPr>
        <w:pStyle w:val="ListBullet"/>
        <w:spacing w:after="40" w:line="276" w:lineRule="auto"/>
        <w:jc w:val="right"/>
        <w:bidi w:val="1"/>
      </w:pPr>
      <w:r>
        <w:rPr>
          <w:rFonts w:ascii="Arial" w:hAnsi="Arial" w:cs="Arial"/>
          <w:b w:val="0"/>
          <w:sz w:val="21"/>
        </w:rPr>
        <w:t>Research worker برای سوژه‌های برتر، منابع اولیه و ثانویه را ذخیره و fact pack می‌سازد.</w:t>
      </w:r>
    </w:p>
    <w:p>
      <w:pPr>
        <w:pStyle w:val="ListBullet"/>
        <w:spacing w:after="40" w:line="276" w:lineRule="auto"/>
        <w:jc w:val="right"/>
        <w:bidi w:val="1"/>
      </w:pPr>
      <w:r>
        <w:rPr>
          <w:rFonts w:ascii="Arial" w:hAnsi="Arial" w:cs="Arial"/>
          <w:b w:val="0"/>
          <w:sz w:val="21"/>
        </w:rPr>
        <w:t>Script worker تنها از fact pack استفاده می‌کند و هر ادعا را به منبع وصل می‌کند.</w:t>
      </w:r>
    </w:p>
    <w:p>
      <w:pPr>
        <w:pStyle w:val="ListBullet"/>
        <w:spacing w:after="40" w:line="276" w:lineRule="auto"/>
        <w:jc w:val="right"/>
        <w:bidi w:val="1"/>
      </w:pPr>
      <w:r>
        <w:rPr>
          <w:rFonts w:ascii="Arial" w:hAnsi="Arial" w:cs="Arial"/>
          <w:b w:val="0"/>
          <w:sz w:val="21"/>
        </w:rPr>
        <w:t>بازبین متن را تایید، اصلاح یا رد می‌کند. رد شدن باید دلیل ساختاریافته داشته باشد.</w:t>
      </w:r>
    </w:p>
    <w:p>
      <w:pPr>
        <w:pStyle w:val="ListBullet"/>
        <w:spacing w:after="40" w:line="276" w:lineRule="auto"/>
        <w:jc w:val="right"/>
        <w:bidi w:val="1"/>
      </w:pPr>
      <w:r>
        <w:rPr>
          <w:rFonts w:ascii="Arial" w:hAnsi="Arial" w:cs="Arial"/>
          <w:b w:val="0"/>
          <w:sz w:val="21"/>
        </w:rPr>
        <w:t>سیستم صدا، زیرنویس و timeline را می‌سازد؛ سپس دارایی‌های مجاز یا پیشنهادی به timeline وصل می‌شوند.</w:t>
      </w:r>
    </w:p>
    <w:p>
      <w:pPr>
        <w:pStyle w:val="ListBullet"/>
        <w:spacing w:after="40" w:line="276" w:lineRule="auto"/>
        <w:jc w:val="right"/>
        <w:bidi w:val="1"/>
      </w:pPr>
      <w:r>
        <w:rPr>
          <w:rFonts w:ascii="Arial" w:hAnsi="Arial" w:cs="Arial"/>
          <w:b w:val="0"/>
          <w:sz w:val="21"/>
        </w:rPr>
        <w:t>Render worker با FFmpeg preview می‌سازد. بازبین حقوق، منبع، موسیقی و برش‌ها را تایید می‌کند.</w:t>
      </w:r>
    </w:p>
    <w:p>
      <w:pPr>
        <w:pStyle w:val="ListBullet"/>
        <w:spacing w:after="40" w:line="276" w:lineRule="auto"/>
        <w:jc w:val="right"/>
        <w:bidi w:val="1"/>
      </w:pPr>
      <w:r>
        <w:rPr>
          <w:rFonts w:ascii="Arial" w:hAnsi="Arial" w:cs="Arial"/>
          <w:b w:val="0"/>
          <w:sz w:val="21"/>
        </w:rPr>
        <w:t>نسخه نهایی ابتدا private آپلود می‌شود. انتشار scheduled پس از بررسی نهایی فعال می‌شود.</w:t>
      </w:r>
    </w:p>
    <w:p>
      <w:pPr>
        <w:pStyle w:val="Heading1"/>
        <w:spacing w:before="280" w:after="120"/>
        <w:jc w:val="right"/>
        <w:bidi w:val="1"/>
      </w:pPr>
    </w:p>
    <w:p>
      <w:pPr>
        <w:spacing w:after="100" w:line="300" w:lineRule="auto"/>
        <w:jc w:val="right"/>
        <w:bidi w:val="1"/>
      </w:pPr>
      <w:r>
        <w:rPr>
          <w:rFonts w:ascii="Arial" w:hAnsi="Arial" w:cs="Arial"/>
          <w:b w:val="0"/>
          <w:sz w:val="21"/>
        </w:rPr>
        <w:t>معماری MVP یک modular monolith در ASP.NET Core است. مرزهای ماژول روشن‌اند، ولی deployment در شروع ساده می‌ماند. background workerها با یک صف مشترک و jobهای idempotent اجرا می‌شوند. این ساختار برای 3 Short در روز بسیار کافی است و بعدها بدون بازنویسی کامل به سرویس‌های جدا قابل تقسیم است.</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1871"/>
            <w:shd w:fill="16324F"/>
            <w:tcMar>
              <w:top w:w="90" w:type="dxa"/>
              <w:start w:w="110" w:type="dxa"/>
              <w:bottom w:w="90" w:type="dxa"/>
              <w:end w:w="110" w:type="dxa"/>
            </w:tcMar>
            <w:vAlign w:val="center"/>
          </w:tcPr>
          <w:p>
            <w:pPr>
              <w:jc w:val="center"/>
              <w:bidi w:val="1"/>
            </w:pPr>
            <w:r>
              <w:rPr>
                <w:rFonts w:ascii="Arial" w:hAnsi="Arial" w:cs="Arial"/>
                <w:b/>
                <w:color w:val="FFFFFF"/>
                <w:sz w:val="18"/>
              </w:rPr>
              <w:t>لایه</w:t>
            </w:r>
          </w:p>
        </w:tc>
        <w:tc>
          <w:tcPr>
            <w:tcW w:type="dxa" w:w="3572"/>
            <w:shd w:fill="16324F"/>
            <w:tcMar>
              <w:top w:w="90" w:type="dxa"/>
              <w:start w:w="110" w:type="dxa"/>
              <w:bottom w:w="90" w:type="dxa"/>
              <w:end w:w="110" w:type="dxa"/>
            </w:tcMar>
            <w:vAlign w:val="center"/>
          </w:tcPr>
          <w:p>
            <w:pPr>
              <w:jc w:val="center"/>
              <w:bidi w:val="1"/>
            </w:pPr>
            <w:r>
              <w:rPr>
                <w:rFonts w:ascii="Arial" w:hAnsi="Arial" w:cs="Arial"/>
                <w:b/>
                <w:color w:val="FFFFFF"/>
                <w:sz w:val="18"/>
              </w:rPr>
              <w:t>اجزا</w:t>
            </w:r>
          </w:p>
        </w:tc>
        <w:tc>
          <w:tcPr>
            <w:tcW w:type="dxa" w:w="3628"/>
            <w:shd w:fill="16324F"/>
            <w:tcMar>
              <w:top w:w="90" w:type="dxa"/>
              <w:start w:w="110" w:type="dxa"/>
              <w:bottom w:w="90" w:type="dxa"/>
              <w:end w:w="110" w:type="dxa"/>
            </w:tcMar>
            <w:vAlign w:val="center"/>
          </w:tcPr>
          <w:p>
            <w:pPr>
              <w:jc w:val="center"/>
              <w:bidi w:val="1"/>
            </w:pPr>
            <w:r>
              <w:rPr>
                <w:rFonts w:ascii="Arial" w:hAnsi="Arial" w:cs="Arial"/>
                <w:b/>
                <w:color w:val="FFFFFF"/>
                <w:sz w:val="18"/>
              </w:rPr>
              <w:t>مسئولیت</w:t>
            </w:r>
          </w:p>
        </w:tc>
      </w:tr>
      <w:tr>
        <w:tc>
          <w:tcPr>
            <w:tcW w:type="dxa" w:w="187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رابط</w:t>
            </w:r>
          </w:p>
        </w:tc>
        <w:tc>
          <w:tcPr>
            <w:tcW w:type="dxa" w:w="3572"/>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React TypeScript، editor، review queue، dashboard</w:t>
            </w:r>
          </w:p>
        </w:tc>
        <w:tc>
          <w:tcPr>
            <w:tcW w:type="dxa" w:w="36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کار اپراتور و بازبین</w:t>
            </w:r>
          </w:p>
        </w:tc>
      </w:tr>
      <w:tr>
        <w:tc>
          <w:tcPr>
            <w:tcW w:type="dxa" w:w="187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API</w:t>
            </w:r>
          </w:p>
        </w:tc>
        <w:tc>
          <w:tcPr>
            <w:tcW w:type="dxa" w:w="357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ASP.NET Core Web API، auth، RBAC، orchestration</w:t>
            </w:r>
          </w:p>
        </w:tc>
        <w:tc>
          <w:tcPr>
            <w:tcW w:type="dxa" w:w="362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قراردادهای محصول و دسترسی</w:t>
            </w:r>
          </w:p>
        </w:tc>
      </w:tr>
      <w:tr>
        <w:tc>
          <w:tcPr>
            <w:tcW w:type="dxa" w:w="187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دامنه</w:t>
            </w:r>
          </w:p>
        </w:tc>
        <w:tc>
          <w:tcPr>
            <w:tcW w:type="dxa" w:w="3572"/>
            <w:tcMar>
              <w:top w:w="90" w:type="dxa"/>
              <w:start w:w="110" w:type="dxa"/>
              <w:bottom w:w="90" w:type="dxa"/>
              <w:end w:w="110" w:type="dxa"/>
            </w:tcMar>
            <w:vAlign w:val="center"/>
          </w:tcPr>
          <w:p>
            <w:pPr>
              <w:spacing w:after="0" w:line="264" w:lineRule="auto"/>
              <w:jc w:val="right"/>
              <w:bidi w:val="1"/>
            </w:pPr>
            <w:r>
              <w:rPr>
                <w:rFonts w:ascii="Arial" w:hAnsi="Arial" w:cs="Arial"/>
                <w:b w:val="0"/>
                <w:sz w:val="17"/>
              </w:rPr>
              <w:t>Candidates، Research، Scripts، Assets، Productions، Publishing</w:t>
            </w:r>
          </w:p>
        </w:tc>
        <w:tc>
          <w:tcPr>
            <w:tcW w:type="dxa" w:w="36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قواعد کسب و کار و state machine</w:t>
            </w:r>
          </w:p>
        </w:tc>
      </w:tr>
      <w:tr>
        <w:tc>
          <w:tcPr>
            <w:tcW w:type="dxa" w:w="187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Workerها</w:t>
            </w:r>
          </w:p>
        </w:tc>
        <w:tc>
          <w:tcPr>
            <w:tcW w:type="dxa" w:w="357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Discovery، Research، Script، TTS، Render، Subtitle، Publish</w:t>
            </w:r>
          </w:p>
        </w:tc>
        <w:tc>
          <w:tcPr>
            <w:tcW w:type="dxa" w:w="362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کارهای طولانی و retry پذیر</w:t>
            </w:r>
          </w:p>
        </w:tc>
      </w:tr>
      <w:tr>
        <w:tc>
          <w:tcPr>
            <w:tcW w:type="dxa" w:w="187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داده</w:t>
            </w:r>
          </w:p>
        </w:tc>
        <w:tc>
          <w:tcPr>
            <w:tcW w:type="dxa" w:w="3572"/>
            <w:tcMar>
              <w:top w:w="90" w:type="dxa"/>
              <w:start w:w="110" w:type="dxa"/>
              <w:bottom w:w="90" w:type="dxa"/>
              <w:end w:w="110" w:type="dxa"/>
            </w:tcMar>
            <w:vAlign w:val="center"/>
          </w:tcPr>
          <w:p>
            <w:pPr>
              <w:spacing w:after="0" w:line="264" w:lineRule="auto"/>
              <w:jc w:val="right"/>
              <w:bidi w:val="1"/>
            </w:pPr>
            <w:r>
              <w:rPr>
                <w:rFonts w:ascii="Arial" w:hAnsi="Arial" w:cs="Arial"/>
                <w:b w:val="0"/>
                <w:sz w:val="17"/>
              </w:rPr>
              <w:t>PostgreSQL، Redis، S3 compatible object storage</w:t>
            </w:r>
          </w:p>
        </w:tc>
        <w:tc>
          <w:tcPr>
            <w:tcW w:type="dxa" w:w="3628"/>
            <w:tcMar>
              <w:top w:w="90" w:type="dxa"/>
              <w:start w:w="110" w:type="dxa"/>
              <w:bottom w:w="90" w:type="dxa"/>
              <w:end w:w="110" w:type="dxa"/>
            </w:tcMar>
            <w:vAlign w:val="center"/>
          </w:tcPr>
          <w:p>
            <w:pPr>
              <w:spacing w:after="0" w:line="264" w:lineRule="auto"/>
              <w:jc w:val="right"/>
              <w:bidi w:val="1"/>
            </w:pPr>
            <w:r>
              <w:rPr>
                <w:rFonts w:ascii="Arial" w:hAnsi="Arial" w:cs="Arial"/>
                <w:b w:val="0"/>
                <w:sz w:val="17"/>
              </w:rPr>
              <w:t>داده تراکنشی، queue/cache و فایل</w:t>
            </w:r>
          </w:p>
        </w:tc>
      </w:tr>
      <w:tr>
        <w:tc>
          <w:tcPr>
            <w:tcW w:type="dxa" w:w="187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یکپارچه سازی</w:t>
            </w:r>
          </w:p>
        </w:tc>
        <w:tc>
          <w:tcPr>
            <w:tcW w:type="dxa" w:w="357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AI/TTS، YouTube Data API، RSS/API sources، FFmpeg</w:t>
            </w:r>
          </w:p>
        </w:tc>
        <w:tc>
          <w:tcPr>
            <w:tcW w:type="dxa" w:w="362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اتصال به بیرون و رندر</w:t>
            </w:r>
          </w:p>
        </w:tc>
      </w:tr>
    </w:tbl>
    <w:p>
      <w:pPr>
        <w:spacing w:after="40"/>
      </w:pPr>
    </w:p>
    <w:p>
      <w:pPr>
        <w:pStyle w:val="Heading2"/>
        <w:spacing w:before="180" w:after="120"/>
        <w:jc w:val="right"/>
        <w:bidi w:val="1"/>
      </w:pPr>
    </w:p>
    <w:p>
      <w:pPr>
        <w:pStyle w:val="ListBullet"/>
        <w:spacing w:after="40" w:line="276" w:lineRule="auto"/>
        <w:jc w:val="right"/>
        <w:bidi w:val="1"/>
      </w:pPr>
      <w:r>
        <w:rPr>
          <w:rFonts w:ascii="Arial" w:hAnsi="Arial" w:cs="Arial"/>
          <w:b w:val="0"/>
          <w:sz w:val="21"/>
        </w:rPr>
        <w:t>Web API فقط command ثبت می‌کند و وضعیت را برمی‌گرداند؛ عملیات سنگین داخل worker است.</w:t>
      </w:r>
    </w:p>
    <w:p>
      <w:pPr>
        <w:pStyle w:val="ListBullet"/>
        <w:spacing w:after="40" w:line="276" w:lineRule="auto"/>
        <w:jc w:val="right"/>
        <w:bidi w:val="1"/>
      </w:pPr>
      <w:r>
        <w:rPr>
          <w:rFonts w:ascii="Arial" w:hAnsi="Arial" w:cs="Arial"/>
          <w:b w:val="0"/>
          <w:sz w:val="21"/>
        </w:rPr>
        <w:t>هر job دارای idempotency key، correlation ID و حداکثر retry است.</w:t>
      </w:r>
    </w:p>
    <w:p>
      <w:pPr>
        <w:pStyle w:val="ListBullet"/>
        <w:spacing w:after="40" w:line="276" w:lineRule="auto"/>
        <w:jc w:val="right"/>
        <w:bidi w:val="1"/>
      </w:pPr>
      <w:r>
        <w:rPr>
          <w:rFonts w:ascii="Arial" w:hAnsi="Arial" w:cs="Arial"/>
          <w:b w:val="0"/>
          <w:sz w:val="21"/>
        </w:rPr>
        <w:t>فایل‌های خام، خروجی‌ها و manifestها در object storage می‌مانند؛ PostgreSQL فقط metadata و reference نگه می‌دارد.</w:t>
      </w:r>
    </w:p>
    <w:p>
      <w:pPr>
        <w:pStyle w:val="ListBullet"/>
        <w:spacing w:after="40" w:line="276" w:lineRule="auto"/>
        <w:jc w:val="right"/>
        <w:bidi w:val="1"/>
      </w:pPr>
      <w:r>
        <w:rPr>
          <w:rFonts w:ascii="Arial" w:hAnsi="Arial" w:cs="Arial"/>
          <w:b w:val="0"/>
          <w:sz w:val="21"/>
        </w:rPr>
        <w:t>Redis برای صف، lock کوتاه، cache و rate limiting استفاده می‌شود.</w:t>
      </w:r>
    </w:p>
    <w:p>
      <w:pPr>
        <w:pStyle w:val="ListBullet"/>
        <w:spacing w:after="40" w:line="276" w:lineRule="auto"/>
        <w:jc w:val="right"/>
        <w:bidi w:val="1"/>
      </w:pPr>
      <w:r>
        <w:rPr>
          <w:rFonts w:ascii="Arial" w:hAnsi="Arial" w:cs="Arial"/>
          <w:b w:val="0"/>
          <w:sz w:val="21"/>
        </w:rPr>
        <w:t>FFmpeg در container worker اجرا می‌شود. یک job در هر worker، با disk موقت جدا و پاکسازی کنترل‌شده.</w:t>
      </w: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2098"/>
            <w:shd w:fill="16324F"/>
            <w:tcMar>
              <w:top w:w="90" w:type="dxa"/>
              <w:start w:w="110" w:type="dxa"/>
              <w:bottom w:w="90" w:type="dxa"/>
              <w:end w:w="110" w:type="dxa"/>
            </w:tcMar>
            <w:vAlign w:val="center"/>
          </w:tcPr>
          <w:p>
            <w:pPr>
              <w:jc w:val="center"/>
              <w:bidi w:val="1"/>
            </w:pPr>
            <w:r>
              <w:rPr>
                <w:rFonts w:ascii="Arial" w:hAnsi="Arial" w:cs="Arial"/>
                <w:b/>
                <w:color w:val="FFFFFF"/>
                <w:sz w:val="18"/>
              </w:rPr>
              <w:t>وضعیت</w:t>
            </w:r>
          </w:p>
        </w:tc>
        <w:tc>
          <w:tcPr>
            <w:tcW w:type="dxa" w:w="3402"/>
            <w:shd w:fill="16324F"/>
            <w:tcMar>
              <w:top w:w="90" w:type="dxa"/>
              <w:start w:w="110" w:type="dxa"/>
              <w:bottom w:w="90" w:type="dxa"/>
              <w:end w:w="110" w:type="dxa"/>
            </w:tcMar>
            <w:vAlign w:val="center"/>
          </w:tcPr>
          <w:p>
            <w:pPr>
              <w:jc w:val="center"/>
              <w:bidi w:val="1"/>
            </w:pPr>
            <w:r>
              <w:rPr>
                <w:rFonts w:ascii="Arial" w:hAnsi="Arial" w:cs="Arial"/>
                <w:b/>
                <w:color w:val="FFFFFF"/>
                <w:sz w:val="18"/>
              </w:rPr>
              <w:t>معنی</w:t>
            </w:r>
          </w:p>
        </w:tc>
        <w:tc>
          <w:tcPr>
            <w:tcW w:type="dxa" w:w="3572"/>
            <w:shd w:fill="16324F"/>
            <w:tcMar>
              <w:top w:w="90" w:type="dxa"/>
              <w:start w:w="110" w:type="dxa"/>
              <w:bottom w:w="90" w:type="dxa"/>
              <w:end w:w="110" w:type="dxa"/>
            </w:tcMar>
            <w:vAlign w:val="center"/>
          </w:tcPr>
          <w:p>
            <w:pPr>
              <w:jc w:val="center"/>
              <w:bidi w:val="1"/>
            </w:pPr>
            <w:r>
              <w:rPr>
                <w:rFonts w:ascii="Arial" w:hAnsi="Arial" w:cs="Arial"/>
                <w:b/>
                <w:color w:val="FFFFFF"/>
                <w:sz w:val="18"/>
              </w:rPr>
              <w:t>گذارهای مجاز</w:t>
            </w:r>
          </w:p>
        </w:tc>
      </w:tr>
      <w:tr>
        <w:tc>
          <w:tcPr>
            <w:tcW w:type="dxa" w:w="2098"/>
            <w:tcMar>
              <w:top w:w="90" w:type="dxa"/>
              <w:start w:w="110" w:type="dxa"/>
              <w:bottom w:w="90" w:type="dxa"/>
              <w:end w:w="110" w:type="dxa"/>
            </w:tcMar>
            <w:vAlign w:val="center"/>
          </w:tcPr>
          <w:p>
            <w:pPr>
              <w:spacing w:after="0" w:line="264" w:lineRule="auto"/>
              <w:jc w:val="right"/>
              <w:bidi w:val="1"/>
            </w:pPr>
            <w:r>
              <w:rPr>
                <w:rFonts w:ascii="Arial" w:hAnsi="Arial" w:cs="Arial"/>
                <w:b w:val="0"/>
                <w:sz w:val="17"/>
              </w:rPr>
              <w:t>Discovered</w:t>
            </w:r>
          </w:p>
        </w:tc>
        <w:tc>
          <w:tcPr>
            <w:tcW w:type="dxa" w:w="340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سوژه ثبت شده</w:t>
            </w:r>
          </w:p>
        </w:tc>
        <w:tc>
          <w:tcPr>
            <w:tcW w:type="dxa" w:w="3572"/>
            <w:tcMar>
              <w:top w:w="90" w:type="dxa"/>
              <w:start w:w="110" w:type="dxa"/>
              <w:bottom w:w="90" w:type="dxa"/>
              <w:end w:w="110" w:type="dxa"/>
            </w:tcMar>
            <w:vAlign w:val="center"/>
          </w:tcPr>
          <w:p>
            <w:pPr>
              <w:spacing w:after="0" w:line="264" w:lineRule="auto"/>
              <w:jc w:val="right"/>
              <w:bidi w:val="1"/>
            </w:pPr>
            <w:r>
              <w:rPr>
                <w:rFonts w:ascii="Arial" w:hAnsi="Arial" w:cs="Arial"/>
                <w:b w:val="0"/>
                <w:sz w:val="17"/>
              </w:rPr>
              <w:t>Scored  Rejected</w:t>
            </w:r>
          </w:p>
        </w:tc>
      </w:tr>
      <w:tr>
        <w:tc>
          <w:tcPr>
            <w:tcW w:type="dxa" w:w="209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Scored</w:t>
            </w:r>
          </w:p>
        </w:tc>
        <w:tc>
          <w:tcPr>
            <w:tcW w:type="dxa" w:w="340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رتبه بندی اولیه انجام شده</w:t>
            </w:r>
          </w:p>
        </w:tc>
        <w:tc>
          <w:tcPr>
            <w:tcW w:type="dxa" w:w="357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Researching  Rejected</w:t>
            </w:r>
          </w:p>
        </w:tc>
      </w:tr>
      <w:tr>
        <w:tc>
          <w:tcPr>
            <w:tcW w:type="dxa" w:w="2098"/>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Researching</w:t>
            </w:r>
          </w:p>
        </w:tc>
        <w:tc>
          <w:tcPr>
            <w:tcW w:type="dxa" w:w="340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جمع آوری شواهد در حال اجرا</w:t>
            </w:r>
          </w:p>
        </w:tc>
        <w:tc>
          <w:tcPr>
            <w:tcW w:type="dxa" w:w="3572"/>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ResearchReady  Failed</w:t>
            </w:r>
          </w:p>
        </w:tc>
      </w:tr>
      <w:tr>
        <w:tc>
          <w:tcPr>
            <w:tcW w:type="dxa" w:w="209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ResearchReady</w:t>
            </w:r>
          </w:p>
        </w:tc>
        <w:tc>
          <w:tcPr>
            <w:tcW w:type="dxa" w:w="340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fact pack آماده است</w:t>
            </w:r>
          </w:p>
        </w:tc>
        <w:tc>
          <w:tcPr>
            <w:tcW w:type="dxa" w:w="357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Scripting  Rejected</w:t>
            </w:r>
          </w:p>
        </w:tc>
      </w:tr>
      <w:tr>
        <w:tc>
          <w:tcPr>
            <w:tcW w:type="dxa" w:w="2098"/>
            <w:tcMar>
              <w:top w:w="90" w:type="dxa"/>
              <w:start w:w="110" w:type="dxa"/>
              <w:bottom w:w="90" w:type="dxa"/>
              <w:end w:w="110" w:type="dxa"/>
            </w:tcMar>
            <w:vAlign w:val="center"/>
          </w:tcPr>
          <w:p>
            <w:pPr>
              <w:spacing w:after="0" w:line="264" w:lineRule="auto"/>
              <w:jc w:val="right"/>
              <w:bidi w:val="1"/>
            </w:pPr>
            <w:r>
              <w:rPr>
                <w:rFonts w:ascii="Arial" w:hAnsi="Arial" w:cs="Arial"/>
                <w:b w:val="0"/>
                <w:sz w:val="17"/>
              </w:rPr>
              <w:t>ScriptDraft</w:t>
            </w:r>
          </w:p>
        </w:tc>
        <w:tc>
          <w:tcPr>
            <w:tcW w:type="dxa" w:w="3402"/>
            <w:tcMar>
              <w:top w:w="90" w:type="dxa"/>
              <w:start w:w="110" w:type="dxa"/>
              <w:bottom w:w="90" w:type="dxa"/>
              <w:end w:w="110" w:type="dxa"/>
            </w:tcMar>
            <w:vAlign w:val="center"/>
          </w:tcPr>
          <w:p>
            <w:pPr>
              <w:spacing w:after="0" w:line="264" w:lineRule="auto"/>
              <w:jc w:val="right"/>
              <w:bidi w:val="1"/>
            </w:pPr>
            <w:r>
              <w:rPr>
                <w:rFonts w:ascii="Arial" w:hAnsi="Arial" w:cs="Arial"/>
                <w:b w:val="0"/>
                <w:sz w:val="17"/>
              </w:rPr>
              <w:t>پیش نویس متن آماده</w:t>
            </w:r>
          </w:p>
        </w:tc>
        <w:tc>
          <w:tcPr>
            <w:tcW w:type="dxa" w:w="3572"/>
            <w:tcMar>
              <w:top w:w="90" w:type="dxa"/>
              <w:start w:w="110" w:type="dxa"/>
              <w:bottom w:w="90" w:type="dxa"/>
              <w:end w:w="110" w:type="dxa"/>
            </w:tcMar>
            <w:vAlign w:val="center"/>
          </w:tcPr>
          <w:p>
            <w:pPr>
              <w:spacing w:after="0" w:line="264" w:lineRule="auto"/>
              <w:jc w:val="right"/>
              <w:bidi w:val="1"/>
            </w:pPr>
            <w:r>
              <w:rPr>
                <w:rFonts w:ascii="Arial" w:hAnsi="Arial" w:cs="Arial"/>
                <w:b w:val="0"/>
                <w:sz w:val="17"/>
              </w:rPr>
              <w:t>ScriptInReview  Rework</w:t>
            </w:r>
          </w:p>
        </w:tc>
      </w:tr>
      <w:tr>
        <w:tc>
          <w:tcPr>
            <w:tcW w:type="dxa" w:w="209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ScriptApproved</w:t>
            </w:r>
          </w:p>
        </w:tc>
        <w:tc>
          <w:tcPr>
            <w:tcW w:type="dxa" w:w="340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روایت تایید شده</w:t>
            </w:r>
          </w:p>
        </w:tc>
        <w:tc>
          <w:tcPr>
            <w:tcW w:type="dxa" w:w="357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AssetsPreparing</w:t>
            </w:r>
          </w:p>
        </w:tc>
      </w:tr>
      <w:tr>
        <w:tc>
          <w:tcPr>
            <w:tcW w:type="dxa" w:w="2098"/>
            <w:tcMar>
              <w:top w:w="90" w:type="dxa"/>
              <w:start w:w="110" w:type="dxa"/>
              <w:bottom w:w="90" w:type="dxa"/>
              <w:end w:w="110" w:type="dxa"/>
            </w:tcMar>
            <w:vAlign w:val="center"/>
          </w:tcPr>
          <w:p>
            <w:pPr>
              <w:spacing w:after="0" w:line="264" w:lineRule="auto"/>
              <w:jc w:val="right"/>
              <w:bidi w:val="1"/>
            </w:pPr>
            <w:r>
              <w:rPr>
                <w:rFonts w:ascii="Arial" w:hAnsi="Arial" w:cs="Arial"/>
                <w:b w:val="0"/>
                <w:sz w:val="17"/>
              </w:rPr>
              <w:t>AssetsReady</w:t>
            </w:r>
          </w:p>
        </w:tc>
        <w:tc>
          <w:tcPr>
            <w:tcW w:type="dxa" w:w="340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صدا و دارایی پیشنهادی آماده</w:t>
            </w:r>
          </w:p>
        </w:tc>
        <w:tc>
          <w:tcPr>
            <w:tcW w:type="dxa" w:w="3572"/>
            <w:tcMar>
              <w:top w:w="90" w:type="dxa"/>
              <w:start w:w="110" w:type="dxa"/>
              <w:bottom w:w="90" w:type="dxa"/>
              <w:end w:w="110" w:type="dxa"/>
            </w:tcMar>
            <w:vAlign w:val="center"/>
          </w:tcPr>
          <w:p>
            <w:pPr>
              <w:spacing w:after="0" w:line="264" w:lineRule="auto"/>
              <w:jc w:val="right"/>
              <w:bidi w:val="1"/>
            </w:pPr>
            <w:r>
              <w:rPr>
                <w:rFonts w:ascii="Arial" w:hAnsi="Arial" w:cs="Arial"/>
                <w:b w:val="0"/>
                <w:sz w:val="17"/>
              </w:rPr>
              <w:t>RightsReview</w:t>
            </w:r>
          </w:p>
        </w:tc>
      </w:tr>
      <w:tr>
        <w:tc>
          <w:tcPr>
            <w:tcW w:type="dxa" w:w="209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RightsApproved</w:t>
            </w:r>
          </w:p>
        </w:tc>
        <w:tc>
          <w:tcPr>
            <w:tcW w:type="dxa" w:w="340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منبع و حقوق تایید شده</w:t>
            </w:r>
          </w:p>
        </w:tc>
        <w:tc>
          <w:tcPr>
            <w:tcW w:type="dxa" w:w="357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Rendering</w:t>
            </w:r>
          </w:p>
        </w:tc>
      </w:tr>
      <w:tr>
        <w:tc>
          <w:tcPr>
            <w:tcW w:type="dxa" w:w="2098"/>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Rendered</w:t>
            </w:r>
          </w:p>
        </w:tc>
        <w:tc>
          <w:tcPr>
            <w:tcW w:type="dxa" w:w="3402"/>
            <w:tcMar>
              <w:top w:w="90" w:type="dxa"/>
              <w:start w:w="110" w:type="dxa"/>
              <w:bottom w:w="90" w:type="dxa"/>
              <w:end w:w="110" w:type="dxa"/>
            </w:tcMar>
            <w:vAlign w:val="center"/>
          </w:tcPr>
          <w:p>
            <w:pPr>
              <w:spacing w:after="0" w:line="264" w:lineRule="auto"/>
              <w:jc w:val="right"/>
              <w:bidi w:val="1"/>
            </w:pPr>
            <w:r>
              <w:rPr>
                <w:rFonts w:ascii="Arial" w:hAnsi="Arial" w:cs="Arial"/>
                <w:b w:val="0"/>
                <w:sz w:val="17"/>
              </w:rPr>
              <w:t>preview و subtitle آماده</w:t>
            </w:r>
          </w:p>
        </w:tc>
        <w:tc>
          <w:tcPr>
            <w:tcW w:type="dxa" w:w="3572"/>
            <w:tcMar>
              <w:top w:w="90" w:type="dxa"/>
              <w:start w:w="110" w:type="dxa"/>
              <w:bottom w:w="90" w:type="dxa"/>
              <w:end w:w="110" w:type="dxa"/>
            </w:tcMar>
            <w:vAlign w:val="center"/>
          </w:tcPr>
          <w:p>
            <w:pPr>
              <w:spacing w:after="0" w:line="264" w:lineRule="auto"/>
              <w:jc w:val="right"/>
              <w:bidi w:val="1"/>
            </w:pPr>
            <w:r>
              <w:rPr>
                <w:rFonts w:ascii="Arial" w:hAnsi="Arial" w:cs="Arial"/>
                <w:b w:val="0"/>
                <w:sz w:val="17"/>
              </w:rPr>
              <w:t>PublishReview  Rework</w:t>
            </w:r>
          </w:p>
        </w:tc>
      </w:tr>
      <w:tr>
        <w:tc>
          <w:tcPr>
            <w:tcW w:type="dxa" w:w="209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PublishApproved</w:t>
            </w:r>
          </w:p>
        </w:tc>
        <w:tc>
          <w:tcPr>
            <w:tcW w:type="dxa" w:w="340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برای ارسال آماده</w:t>
            </w:r>
          </w:p>
        </w:tc>
        <w:tc>
          <w:tcPr>
            <w:tcW w:type="dxa" w:w="357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Uploading</w:t>
            </w:r>
          </w:p>
        </w:tc>
      </w:tr>
      <w:tr>
        <w:tc>
          <w:tcPr>
            <w:tcW w:type="dxa" w:w="2098"/>
            <w:tcMar>
              <w:top w:w="90" w:type="dxa"/>
              <w:start w:w="110" w:type="dxa"/>
              <w:bottom w:w="90" w:type="dxa"/>
              <w:end w:w="110" w:type="dxa"/>
            </w:tcMar>
            <w:vAlign w:val="center"/>
          </w:tcPr>
          <w:p>
            <w:pPr>
              <w:spacing w:after="0" w:line="264" w:lineRule="auto"/>
              <w:jc w:val="right"/>
              <w:bidi w:val="1"/>
            </w:pPr>
            <w:r>
              <w:rPr>
                <w:rFonts w:ascii="Arial" w:hAnsi="Arial" w:cs="Arial"/>
                <w:b w:val="0"/>
                <w:sz w:val="17"/>
              </w:rPr>
              <w:t>Published</w:t>
            </w:r>
          </w:p>
        </w:tc>
        <w:tc>
          <w:tcPr>
            <w:tcW w:type="dxa" w:w="3402"/>
            <w:tcMar>
              <w:top w:w="90" w:type="dxa"/>
              <w:start w:w="110" w:type="dxa"/>
              <w:bottom w:w="90" w:type="dxa"/>
              <w:end w:w="110" w:type="dxa"/>
            </w:tcMar>
            <w:vAlign w:val="center"/>
          </w:tcPr>
          <w:p>
            <w:pPr>
              <w:spacing w:after="0" w:line="264" w:lineRule="auto"/>
              <w:jc w:val="right"/>
              <w:bidi w:val="1"/>
            </w:pPr>
            <w:r>
              <w:rPr>
                <w:rFonts w:ascii="Arial" w:hAnsi="Arial" w:cs="Arial"/>
                <w:b w:val="0"/>
                <w:sz w:val="17"/>
              </w:rPr>
              <w:t>video ID و زمان انتشار ثبت شد</w:t>
            </w:r>
          </w:p>
        </w:tc>
        <w:tc>
          <w:tcPr>
            <w:tcW w:type="dxa" w:w="3572"/>
            <w:tcMar>
              <w:top w:w="90" w:type="dxa"/>
              <w:start w:w="110" w:type="dxa"/>
              <w:bottom w:w="90" w:type="dxa"/>
              <w:end w:w="110" w:type="dxa"/>
            </w:tcMar>
            <w:vAlign w:val="center"/>
          </w:tcPr>
          <w:p>
            <w:pPr>
              <w:spacing w:after="0" w:line="264" w:lineRule="auto"/>
              <w:jc w:val="right"/>
              <w:bidi w:val="1"/>
            </w:pPr>
            <w:r>
              <w:rPr>
                <w:rFonts w:ascii="Arial" w:hAnsi="Arial" w:cs="Arial"/>
                <w:b w:val="0"/>
                <w:sz w:val="17"/>
              </w:rPr>
              <w:t>Archived</w:t>
            </w:r>
          </w:p>
        </w:tc>
      </w:tr>
      <w:tr>
        <w:tc>
          <w:tcPr>
            <w:tcW w:type="dxa" w:w="209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Rejected or Failed</w:t>
            </w:r>
          </w:p>
        </w:tc>
        <w:tc>
          <w:tcPr>
            <w:tcW w:type="dxa" w:w="340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رد یا خطا</w:t>
            </w:r>
          </w:p>
        </w:tc>
        <w:tc>
          <w:tcPr>
            <w:tcW w:type="dxa" w:w="357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Rework یا Archived</w:t>
            </w:r>
          </w:p>
        </w:tc>
      </w:tr>
    </w:tbl>
    <w:p>
      <w:pPr>
        <w:spacing w:after="40"/>
      </w:pPr>
    </w:p>
    <w:p>
      <w:pPr>
        <w:spacing w:after="100" w:line="300" w:lineRule="auto"/>
        <w:jc w:val="right"/>
        <w:bidi w:val="1"/>
      </w:pPr>
      <w:r>
        <w:rPr>
          <w:rFonts w:ascii="Arial" w:hAnsi="Arial" w:cs="Arial"/>
          <w:b w:val="0"/>
          <w:sz w:val="21"/>
        </w:rPr>
        <w:t>قانون مهم: عبور از ScriptApproved و RightsApproved فقط با actor انسانی معتبر است. هر تغییر متن، دارایی یا زمان برش بعد از حقوق تاییدشده، وضعیت را به AssetsReady برمی‌گرداند و تایید حقوق را باطل می‌کند.</w:t>
      </w: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1701"/>
            <w:shd w:fill="16324F"/>
            <w:tcMar>
              <w:top w:w="90" w:type="dxa"/>
              <w:start w:w="110" w:type="dxa"/>
              <w:bottom w:w="90" w:type="dxa"/>
              <w:end w:w="110" w:type="dxa"/>
            </w:tcMar>
            <w:vAlign w:val="center"/>
          </w:tcPr>
          <w:p>
            <w:pPr>
              <w:jc w:val="center"/>
              <w:bidi w:val="1"/>
            </w:pPr>
            <w:r>
              <w:rPr>
                <w:rFonts w:ascii="Arial" w:hAnsi="Arial" w:cs="Arial"/>
                <w:b/>
                <w:color w:val="FFFFFF"/>
                <w:sz w:val="18"/>
              </w:rPr>
              <w:t>موجودیت</w:t>
            </w:r>
          </w:p>
        </w:tc>
        <w:tc>
          <w:tcPr>
            <w:tcW w:type="dxa" w:w="4535"/>
            <w:shd w:fill="16324F"/>
            <w:tcMar>
              <w:top w:w="90" w:type="dxa"/>
              <w:start w:w="110" w:type="dxa"/>
              <w:bottom w:w="90" w:type="dxa"/>
              <w:end w:w="110" w:type="dxa"/>
            </w:tcMar>
            <w:vAlign w:val="center"/>
          </w:tcPr>
          <w:p>
            <w:pPr>
              <w:jc w:val="center"/>
              <w:bidi w:val="1"/>
            </w:pPr>
            <w:r>
              <w:rPr>
                <w:rFonts w:ascii="Arial" w:hAnsi="Arial" w:cs="Arial"/>
                <w:b/>
                <w:color w:val="FFFFFF"/>
                <w:sz w:val="18"/>
              </w:rPr>
              <w:t>فیلدهای کلیدی</w:t>
            </w:r>
          </w:p>
        </w:tc>
        <w:tc>
          <w:tcPr>
            <w:tcW w:type="dxa" w:w="2835"/>
            <w:shd w:fill="16324F"/>
            <w:tcMar>
              <w:top w:w="90" w:type="dxa"/>
              <w:start w:w="110" w:type="dxa"/>
              <w:bottom w:w="90" w:type="dxa"/>
              <w:end w:w="110" w:type="dxa"/>
            </w:tcMar>
            <w:vAlign w:val="center"/>
          </w:tcPr>
          <w:p>
            <w:pPr>
              <w:jc w:val="center"/>
              <w:bidi w:val="1"/>
            </w:pPr>
            <w:r>
              <w:rPr>
                <w:rFonts w:ascii="Arial" w:hAnsi="Arial" w:cs="Arial"/>
                <w:b/>
                <w:color w:val="FFFFFF"/>
                <w:sz w:val="18"/>
              </w:rPr>
              <w:t>نکته</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TopicCandidate</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id، source_url، title، creator، published_at، viral_score، state</w:t>
            </w:r>
          </w:p>
        </w:tc>
        <w:tc>
          <w:tcPr>
            <w:tcW w:type="dxa" w:w="28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unique بر اساس canonical URL و fingerprint</w:t>
            </w:r>
          </w:p>
        </w:tc>
      </w:tr>
      <w:tr>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SourceItem</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id، candidate_id، url، publisher، captured_at، excerpt، reliability</w:t>
            </w:r>
          </w:p>
        </w:tc>
        <w:tc>
          <w:tcPr>
            <w:tcW w:type="dxa" w:w="28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متن یا snapshot قابل رجوع</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ResearchPack</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id، candidate_id، summary، facts_json، uncertainty_json، risk_score</w:t>
            </w:r>
          </w:p>
        </w:tc>
        <w:tc>
          <w:tcPr>
            <w:tcW w:type="dxa" w:w="28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فقط منبع تاییدپذیر وارد script می‌شود</w:t>
            </w:r>
          </w:p>
        </w:tc>
      </w:tr>
      <w:tr>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ScriptVersion</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id، production_id، version، body، hook، claim_map، status</w:t>
            </w:r>
          </w:p>
        </w:tc>
        <w:tc>
          <w:tcPr>
            <w:tcW w:type="dxa" w:w="28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immutable version و diff قابل مشاهده</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Asset</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id، storage_key، source_url، type، duration، rights_status، license_evidence</w:t>
            </w:r>
          </w:p>
        </w:tc>
        <w:tc>
          <w:tcPr>
            <w:tcW w:type="dxa" w:w="28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ویدئو، تصویر، موسیقی، SFX یا brand asset</w:t>
            </w:r>
          </w:p>
        </w:tc>
      </w:tr>
      <w:tr>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AssetUsage</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id، asset_id، production_id، in_ms، out_ms، narrative_purpose</w:t>
            </w:r>
          </w:p>
        </w:tc>
        <w:tc>
          <w:tcPr>
            <w:tcW w:type="dxa" w:w="28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یک asset می‌تواند چند usage داشته باشد</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Production</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id، candidate_id، state، format، tts_voice، render_manifest</w:t>
            </w:r>
          </w:p>
        </w:tc>
        <w:tc>
          <w:tcPr>
            <w:tcW w:type="dxa" w:w="28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aggregate اصلی workflow</w:t>
            </w:r>
          </w:p>
        </w:tc>
      </w:tr>
      <w:tr>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ReviewDecision</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id، production_id، kind، decision، notes، reviewer_id</w:t>
            </w:r>
          </w:p>
        </w:tc>
        <w:tc>
          <w:tcPr>
            <w:tcW w:type="dxa" w:w="28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kind: script، rights، publish</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PublishJob</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id، production_id، channel_id، privacy_status، scheduled_at، youtube_video_id</w:t>
            </w:r>
          </w:p>
        </w:tc>
        <w:tc>
          <w:tcPr>
            <w:tcW w:type="dxa" w:w="28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ثبت پاسخ و خطای API</w:t>
            </w:r>
          </w:p>
        </w:tc>
      </w:tr>
      <w:tr>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AuditEvent</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id، actor، action، entity_type، entity_id، payload، occurred_at</w:t>
            </w:r>
          </w:p>
        </w:tc>
        <w:tc>
          <w:tcPr>
            <w:tcW w:type="dxa" w:w="28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ردپای تغییرهای مهم</w:t>
            </w:r>
          </w:p>
        </w:tc>
      </w:tr>
    </w:tbl>
    <w:p>
      <w:pPr>
        <w:spacing w:after="40"/>
      </w:pP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1814"/>
            <w:shd w:fill="16324F"/>
            <w:tcMar>
              <w:top w:w="90" w:type="dxa"/>
              <w:start w:w="110" w:type="dxa"/>
              <w:bottom w:w="90" w:type="dxa"/>
              <w:end w:w="110" w:type="dxa"/>
            </w:tcMar>
            <w:vAlign w:val="center"/>
          </w:tcPr>
          <w:p>
            <w:pPr>
              <w:jc w:val="center"/>
              <w:bidi w:val="1"/>
            </w:pPr>
            <w:r>
              <w:rPr>
                <w:rFonts w:ascii="Arial" w:hAnsi="Arial" w:cs="Arial"/>
                <w:b/>
                <w:color w:val="FFFFFF"/>
                <w:sz w:val="18"/>
              </w:rPr>
              <w:t>ماژول</w:t>
            </w:r>
          </w:p>
        </w:tc>
        <w:tc>
          <w:tcPr>
            <w:tcW w:type="dxa" w:w="4876"/>
            <w:shd w:fill="16324F"/>
            <w:tcMar>
              <w:top w:w="90" w:type="dxa"/>
              <w:start w:w="110" w:type="dxa"/>
              <w:bottom w:w="90" w:type="dxa"/>
              <w:end w:w="110" w:type="dxa"/>
            </w:tcMar>
            <w:vAlign w:val="center"/>
          </w:tcPr>
          <w:p>
            <w:pPr>
              <w:jc w:val="center"/>
              <w:bidi w:val="1"/>
            </w:pPr>
            <w:r>
              <w:rPr>
                <w:rFonts w:ascii="Arial" w:hAnsi="Arial" w:cs="Arial"/>
                <w:b/>
                <w:color w:val="FFFFFF"/>
                <w:sz w:val="18"/>
              </w:rPr>
              <w:t>نمونه endpoint یا command</w:t>
            </w:r>
          </w:p>
        </w:tc>
        <w:tc>
          <w:tcPr>
            <w:tcW w:type="dxa" w:w="2381"/>
            <w:shd w:fill="16324F"/>
            <w:tcMar>
              <w:top w:w="90" w:type="dxa"/>
              <w:start w:w="110" w:type="dxa"/>
              <w:bottom w:w="90" w:type="dxa"/>
              <w:end w:w="110" w:type="dxa"/>
            </w:tcMar>
            <w:vAlign w:val="center"/>
          </w:tcPr>
          <w:p>
            <w:pPr>
              <w:jc w:val="center"/>
              <w:bidi w:val="1"/>
            </w:pPr>
            <w:r>
              <w:rPr>
                <w:rFonts w:ascii="Arial" w:hAnsi="Arial" w:cs="Arial"/>
                <w:b/>
                <w:color w:val="FFFFFF"/>
                <w:sz w:val="18"/>
              </w:rPr>
              <w:t>مالک</w:t>
            </w:r>
          </w:p>
        </w:tc>
      </w:tr>
      <w:tr>
        <w:tc>
          <w:tcPr>
            <w:tcW w:type="dxa" w:w="1814"/>
            <w:tcMar>
              <w:top w:w="90" w:type="dxa"/>
              <w:start w:w="110" w:type="dxa"/>
              <w:bottom w:w="90" w:type="dxa"/>
              <w:end w:w="110" w:type="dxa"/>
            </w:tcMar>
            <w:vAlign w:val="center"/>
          </w:tcPr>
          <w:p>
            <w:pPr>
              <w:spacing w:after="0" w:line="264" w:lineRule="auto"/>
              <w:jc w:val="right"/>
              <w:bidi w:val="1"/>
            </w:pPr>
            <w:r>
              <w:rPr>
                <w:rFonts w:ascii="Arial" w:hAnsi="Arial" w:cs="Arial"/>
                <w:b w:val="0"/>
                <w:sz w:val="17"/>
              </w:rPr>
              <w:t>Discovery</w:t>
            </w:r>
          </w:p>
        </w:tc>
        <w:tc>
          <w:tcPr>
            <w:tcW w:type="dxa" w:w="4876"/>
            <w:tcMar>
              <w:top w:w="90" w:type="dxa"/>
              <w:start w:w="110" w:type="dxa"/>
              <w:bottom w:w="90" w:type="dxa"/>
              <w:end w:w="110" w:type="dxa"/>
            </w:tcMar>
            <w:vAlign w:val="center"/>
          </w:tcPr>
          <w:p>
            <w:pPr>
              <w:spacing w:after="0" w:line="264" w:lineRule="auto"/>
              <w:jc w:val="right"/>
              <w:bidi w:val="1"/>
            </w:pPr>
            <w:r>
              <w:rPr>
                <w:rFonts w:ascii="Arial" w:hAnsi="Arial" w:cs="Arial"/>
                <w:b w:val="0"/>
                <w:sz w:val="17"/>
              </w:rPr>
              <w:t>POST /candidates/scan  GET /candidates?state=Scored</w:t>
            </w:r>
          </w:p>
        </w:tc>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Content operations</w:t>
            </w:r>
          </w:p>
        </w:tc>
      </w:tr>
      <w:tr>
        <w:tc>
          <w:tcPr>
            <w:tcW w:type="dxa" w:w="181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Research</w:t>
            </w:r>
          </w:p>
        </w:tc>
        <w:tc>
          <w:tcPr>
            <w:tcW w:type="dxa" w:w="487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POST /candidates/{id}/research  GET /research-packs/{id}</w:t>
            </w:r>
          </w:p>
        </w:tc>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Research worker</w:t>
            </w:r>
          </w:p>
        </w:tc>
      </w:tr>
      <w:tr>
        <w:tc>
          <w:tcPr>
            <w:tcW w:type="dxa" w:w="1814"/>
            <w:tcMar>
              <w:top w:w="90" w:type="dxa"/>
              <w:start w:w="110" w:type="dxa"/>
              <w:bottom w:w="90" w:type="dxa"/>
              <w:end w:w="110" w:type="dxa"/>
            </w:tcMar>
            <w:vAlign w:val="center"/>
          </w:tcPr>
          <w:p>
            <w:pPr>
              <w:spacing w:after="0" w:line="264" w:lineRule="auto"/>
              <w:jc w:val="right"/>
              <w:bidi w:val="1"/>
            </w:pPr>
            <w:r>
              <w:rPr>
                <w:rFonts w:ascii="Arial" w:hAnsi="Arial" w:cs="Arial"/>
                <w:b w:val="0"/>
                <w:sz w:val="17"/>
              </w:rPr>
              <w:t>Production</w:t>
            </w:r>
          </w:p>
        </w:tc>
        <w:tc>
          <w:tcPr>
            <w:tcW w:type="dxa" w:w="4876"/>
            <w:tcMar>
              <w:top w:w="90" w:type="dxa"/>
              <w:start w:w="110" w:type="dxa"/>
              <w:bottom w:w="90" w:type="dxa"/>
              <w:end w:w="110" w:type="dxa"/>
            </w:tcMar>
            <w:vAlign w:val="center"/>
          </w:tcPr>
          <w:p>
            <w:pPr>
              <w:spacing w:after="0" w:line="264" w:lineRule="auto"/>
              <w:jc w:val="right"/>
              <w:bidi w:val="1"/>
            </w:pPr>
            <w:r>
              <w:rPr>
                <w:rFonts w:ascii="Arial" w:hAnsi="Arial" w:cs="Arial"/>
                <w:b w:val="0"/>
                <w:sz w:val="17"/>
              </w:rPr>
              <w:t>POST /productions  POST /productions/{id}/script</w:t>
            </w:r>
          </w:p>
        </w:tc>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Production orchestration</w:t>
            </w:r>
          </w:p>
        </w:tc>
      </w:tr>
      <w:tr>
        <w:tc>
          <w:tcPr>
            <w:tcW w:type="dxa" w:w="181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Review</w:t>
            </w:r>
          </w:p>
        </w:tc>
        <w:tc>
          <w:tcPr>
            <w:tcW w:type="dxa" w:w="487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POST /productions/{id}/reviews/script  POST /reviews/rights</w:t>
            </w:r>
          </w:p>
        </w:tc>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Reviewer workflow</w:t>
            </w:r>
          </w:p>
        </w:tc>
      </w:tr>
      <w:tr>
        <w:tc>
          <w:tcPr>
            <w:tcW w:type="dxa" w:w="1814"/>
            <w:tcMar>
              <w:top w:w="90" w:type="dxa"/>
              <w:start w:w="110" w:type="dxa"/>
              <w:bottom w:w="90" w:type="dxa"/>
              <w:end w:w="110" w:type="dxa"/>
            </w:tcMar>
            <w:vAlign w:val="center"/>
          </w:tcPr>
          <w:p>
            <w:pPr>
              <w:spacing w:after="0" w:line="264" w:lineRule="auto"/>
              <w:jc w:val="right"/>
              <w:bidi w:val="1"/>
            </w:pPr>
            <w:r>
              <w:rPr>
                <w:rFonts w:ascii="Arial" w:hAnsi="Arial" w:cs="Arial"/>
                <w:b w:val="0"/>
                <w:sz w:val="17"/>
              </w:rPr>
              <w:t>Assets</w:t>
            </w:r>
          </w:p>
        </w:tc>
        <w:tc>
          <w:tcPr>
            <w:tcW w:type="dxa" w:w="4876"/>
            <w:tcMar>
              <w:top w:w="90" w:type="dxa"/>
              <w:start w:w="110" w:type="dxa"/>
              <w:bottom w:w="90" w:type="dxa"/>
              <w:end w:w="110" w:type="dxa"/>
            </w:tcMar>
            <w:vAlign w:val="center"/>
          </w:tcPr>
          <w:p>
            <w:pPr>
              <w:spacing w:after="0" w:line="264" w:lineRule="auto"/>
              <w:jc w:val="right"/>
              <w:bidi w:val="1"/>
            </w:pPr>
            <w:r>
              <w:rPr>
                <w:rFonts w:ascii="Arial" w:hAnsi="Arial" w:cs="Arial"/>
                <w:b w:val="0"/>
                <w:sz w:val="17"/>
              </w:rPr>
              <w:t>POST /assets  POST /productions/{id}/assets/attach</w:t>
            </w:r>
          </w:p>
        </w:tc>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Asset service</w:t>
            </w:r>
          </w:p>
        </w:tc>
      </w:tr>
      <w:tr>
        <w:tc>
          <w:tcPr>
            <w:tcW w:type="dxa" w:w="181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Render</w:t>
            </w:r>
          </w:p>
        </w:tc>
        <w:tc>
          <w:tcPr>
            <w:tcW w:type="dxa" w:w="487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POST /productions/{id}/render  GET /renders/{id}</w:t>
            </w:r>
          </w:p>
        </w:tc>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Render worker</w:t>
            </w:r>
          </w:p>
        </w:tc>
      </w:tr>
      <w:tr>
        <w:tc>
          <w:tcPr>
            <w:tcW w:type="dxa" w:w="1814"/>
            <w:tcMar>
              <w:top w:w="90" w:type="dxa"/>
              <w:start w:w="110" w:type="dxa"/>
              <w:bottom w:w="90" w:type="dxa"/>
              <w:end w:w="110" w:type="dxa"/>
            </w:tcMar>
            <w:vAlign w:val="center"/>
          </w:tcPr>
          <w:p>
            <w:pPr>
              <w:spacing w:after="0" w:line="264" w:lineRule="auto"/>
              <w:jc w:val="right"/>
              <w:bidi w:val="1"/>
            </w:pPr>
            <w:r>
              <w:rPr>
                <w:rFonts w:ascii="Arial" w:hAnsi="Arial" w:cs="Arial"/>
                <w:b w:val="0"/>
                <w:sz w:val="17"/>
              </w:rPr>
              <w:t>Publishing</w:t>
            </w:r>
          </w:p>
        </w:tc>
        <w:tc>
          <w:tcPr>
            <w:tcW w:type="dxa" w:w="4876"/>
            <w:tcMar>
              <w:top w:w="90" w:type="dxa"/>
              <w:start w:w="110" w:type="dxa"/>
              <w:bottom w:w="90" w:type="dxa"/>
              <w:end w:w="110" w:type="dxa"/>
            </w:tcMar>
            <w:vAlign w:val="center"/>
          </w:tcPr>
          <w:p>
            <w:pPr>
              <w:spacing w:after="0" w:line="264" w:lineRule="auto"/>
              <w:jc w:val="right"/>
              <w:bidi w:val="1"/>
            </w:pPr>
            <w:r>
              <w:rPr>
                <w:rFonts w:ascii="Arial" w:hAnsi="Arial" w:cs="Arial"/>
                <w:b w:val="0"/>
                <w:sz w:val="17"/>
              </w:rPr>
              <w:t>POST /productions/{id}/upload  POST /productions/{id}/schedule</w:t>
            </w:r>
          </w:p>
        </w:tc>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Channel integration</w:t>
            </w:r>
          </w:p>
        </w:tc>
      </w:tr>
      <w:tr>
        <w:tc>
          <w:tcPr>
            <w:tcW w:type="dxa" w:w="181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Analytics</w:t>
            </w:r>
          </w:p>
        </w:tc>
        <w:tc>
          <w:tcPr>
            <w:tcW w:type="dxa" w:w="487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GET /dashboard  POST /analytics/sync</w:t>
            </w:r>
          </w:p>
        </w:tc>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Reporting</w:t>
            </w:r>
          </w:p>
        </w:tc>
      </w:tr>
    </w:tbl>
    <w:p>
      <w:pPr>
        <w:spacing w:after="40"/>
      </w:pPr>
    </w:p>
    <w:p>
      <w:pPr>
        <w:spacing w:after="100" w:line="300" w:lineRule="auto"/>
        <w:jc w:val="right"/>
        <w:bidi w:val="1"/>
      </w:pPr>
      <w:r>
        <w:rPr>
          <w:rFonts w:ascii="Arial" w:hAnsi="Arial" w:cs="Arial"/>
          <w:b w:val="0"/>
          <w:sz w:val="21"/>
        </w:rPr>
        <w:t>همه commandهای تغییردهنده باید If Match یا version داشته باشند تا بازبین‌ها تغییر همدیگر را overwrite نکنند. responseهای job محور باید job_id، state و لینک status برگردانند.</w:t>
      </w:r>
    </w:p>
    <w:p>
      <w:pPr>
        <w:pStyle w:val="Heading1"/>
        <w:spacing w:before="280" w:after="120"/>
        <w:jc w:val="right"/>
        <w:bidi w:val="1"/>
      </w:pPr>
    </w:p>
    <w:p>
      <w:pPr>
        <w:spacing w:after="100" w:line="300" w:lineRule="auto"/>
        <w:jc w:val="right"/>
        <w:bidi w:val="1"/>
      </w:pPr>
      <w:r>
        <w:rPr>
          <w:rFonts w:ascii="Arial" w:hAnsi="Arial" w:cs="Arial"/>
          <w:b w:val="0"/>
          <w:sz w:val="21"/>
        </w:rPr>
        <w:t>امتیاز برای صف بندی است، نه پیش بینی قطعی وایرال شدن. در هفته اول وزن‌ها دستی و قابل تنظیم هستند. بعد از ثبت داده واقعی کانال، می‌توان آن را با regression ساده یا مدل ranking جایگزین کرد.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0"/>
        <w:gridCol w:w="2550"/>
        <w:gridCol w:w="2550"/>
        <w:gridCol w:w="2550"/>
      </w:tblGrid>
      <w:tr>
        <w:tc>
          <w:tcPr>
            <w:tcW w:type="dxa" w:w="2098"/>
            <w:shd w:fill="16324F"/>
            <w:tcMar>
              <w:top w:w="90" w:type="dxa"/>
              <w:start w:w="110" w:type="dxa"/>
              <w:bottom w:w="90" w:type="dxa"/>
              <w:end w:w="110" w:type="dxa"/>
            </w:tcMar>
            <w:vAlign w:val="center"/>
          </w:tcPr>
          <w:p>
            <w:pPr>
              <w:jc w:val="center"/>
              <w:bidi w:val="1"/>
            </w:pPr>
            <w:r>
              <w:rPr>
                <w:rFonts w:ascii="Arial" w:hAnsi="Arial" w:cs="Arial"/>
                <w:b/>
                <w:color w:val="FFFFFF"/>
                <w:sz w:val="18"/>
              </w:rPr>
              <w:t>مولفه</w:t>
            </w:r>
          </w:p>
        </w:tc>
        <w:tc>
          <w:tcPr>
            <w:tcW w:type="dxa" w:w="1247"/>
            <w:shd w:fill="16324F"/>
            <w:tcMar>
              <w:top w:w="90" w:type="dxa"/>
              <w:start w:w="110" w:type="dxa"/>
              <w:bottom w:w="90" w:type="dxa"/>
              <w:end w:w="110" w:type="dxa"/>
            </w:tcMar>
            <w:vAlign w:val="center"/>
          </w:tcPr>
          <w:p>
            <w:pPr>
              <w:jc w:val="center"/>
              <w:bidi w:val="1"/>
            </w:pPr>
            <w:r>
              <w:rPr>
                <w:rFonts w:ascii="Arial" w:hAnsi="Arial" w:cs="Arial"/>
                <w:b/>
                <w:color w:val="FFFFFF"/>
                <w:sz w:val="18"/>
              </w:rPr>
              <w:t>بازه</w:t>
            </w:r>
          </w:p>
        </w:tc>
        <w:tc>
          <w:tcPr>
            <w:tcW w:type="dxa" w:w="1701"/>
            <w:shd w:fill="16324F"/>
            <w:tcMar>
              <w:top w:w="90" w:type="dxa"/>
              <w:start w:w="110" w:type="dxa"/>
              <w:bottom w:w="90" w:type="dxa"/>
              <w:end w:w="110" w:type="dxa"/>
            </w:tcMar>
            <w:vAlign w:val="center"/>
          </w:tcPr>
          <w:p>
            <w:pPr>
              <w:jc w:val="center"/>
              <w:bidi w:val="1"/>
            </w:pPr>
            <w:r>
              <w:rPr>
                <w:rFonts w:ascii="Arial" w:hAnsi="Arial" w:cs="Arial"/>
                <w:b/>
                <w:color w:val="FFFFFF"/>
                <w:sz w:val="18"/>
              </w:rPr>
              <w:t>وزن پیشنهادی</w:t>
            </w:r>
          </w:p>
        </w:tc>
        <w:tc>
          <w:tcPr>
            <w:tcW w:type="dxa" w:w="4025"/>
            <w:shd w:fill="16324F"/>
            <w:tcMar>
              <w:top w:w="90" w:type="dxa"/>
              <w:start w:w="110" w:type="dxa"/>
              <w:bottom w:w="90" w:type="dxa"/>
              <w:end w:w="110" w:type="dxa"/>
            </w:tcMar>
            <w:vAlign w:val="center"/>
          </w:tcPr>
          <w:p>
            <w:pPr>
              <w:jc w:val="center"/>
              <w:bidi w:val="1"/>
            </w:pPr>
            <w:r>
              <w:rPr>
                <w:rFonts w:ascii="Arial" w:hAnsi="Arial" w:cs="Arial"/>
                <w:b/>
                <w:color w:val="FFFFFF"/>
                <w:sz w:val="18"/>
              </w:rPr>
              <w:t>روش اولیه</w:t>
            </w:r>
          </w:p>
        </w:tc>
      </w:tr>
      <w:tr>
        <w:tc>
          <w:tcPr>
            <w:tcW w:type="dxa" w:w="2098"/>
            <w:tcMar>
              <w:top w:w="90" w:type="dxa"/>
              <w:start w:w="110" w:type="dxa"/>
              <w:bottom w:w="90" w:type="dxa"/>
              <w:end w:w="110" w:type="dxa"/>
            </w:tcMar>
            <w:vAlign w:val="center"/>
          </w:tcPr>
          <w:p>
            <w:pPr>
              <w:spacing w:after="0" w:line="264" w:lineRule="auto"/>
              <w:jc w:val="right"/>
              <w:bidi w:val="1"/>
            </w:pPr>
            <w:r>
              <w:rPr>
                <w:rFonts w:ascii="Arial" w:hAnsi="Arial" w:cs="Arial"/>
                <w:b w:val="0"/>
                <w:sz w:val="17"/>
              </w:rPr>
              <w:t>View velocity</w:t>
            </w:r>
          </w:p>
        </w:tc>
        <w:tc>
          <w:tcPr>
            <w:tcW w:type="dxa" w:w="1247"/>
            <w:tcMar>
              <w:top w:w="90" w:type="dxa"/>
              <w:start w:w="110" w:type="dxa"/>
              <w:bottom w:w="90" w:type="dxa"/>
              <w:end w:w="110" w:type="dxa"/>
            </w:tcMar>
            <w:vAlign w:val="center"/>
          </w:tcPr>
          <w:p>
            <w:pPr>
              <w:spacing w:after="0" w:line="264" w:lineRule="auto"/>
              <w:jc w:val="right"/>
              <w:bidi w:val="1"/>
            </w:pPr>
            <w:r>
              <w:rPr>
                <w:rFonts w:ascii="Arial" w:hAnsi="Arial" w:cs="Arial"/>
                <w:b w:val="0"/>
                <w:sz w:val="17"/>
              </w:rPr>
              <w:t>0 تا 100</w:t>
            </w:r>
          </w:p>
        </w:tc>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35 درصد</w:t>
            </w:r>
          </w:p>
        </w:tc>
        <w:tc>
          <w:tcPr>
            <w:tcW w:type="dxa" w:w="4025"/>
            <w:tcMar>
              <w:top w:w="90" w:type="dxa"/>
              <w:start w:w="110" w:type="dxa"/>
              <w:bottom w:w="90" w:type="dxa"/>
              <w:end w:w="110" w:type="dxa"/>
            </w:tcMar>
            <w:vAlign w:val="center"/>
          </w:tcPr>
          <w:p>
            <w:pPr>
              <w:spacing w:after="0" w:line="264" w:lineRule="auto"/>
              <w:jc w:val="right"/>
              <w:bidi w:val="1"/>
            </w:pPr>
            <w:r>
              <w:rPr>
                <w:rFonts w:ascii="Arial" w:hAnsi="Arial" w:cs="Arial"/>
                <w:b w:val="0"/>
                <w:sz w:val="17"/>
              </w:rPr>
              <w:t>log بازدید بر ساعت، نرمال شده در گروه سازنده</w:t>
            </w:r>
          </w:p>
        </w:tc>
      </w:tr>
      <w:tr>
        <w:tc>
          <w:tcPr>
            <w:tcW w:type="dxa" w:w="209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Engagement</w:t>
            </w:r>
          </w:p>
        </w:tc>
        <w:tc>
          <w:tcPr>
            <w:tcW w:type="dxa" w:w="124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0 تا 100</w:t>
            </w:r>
          </w:p>
        </w:tc>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20 درصد</w:t>
            </w:r>
          </w:p>
        </w:tc>
        <w:tc>
          <w:tcPr>
            <w:tcW w:type="dxa" w:w="402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نسبت تعامل قابل دسترس به بازدید</w:t>
            </w:r>
          </w:p>
        </w:tc>
      </w:tr>
      <w:tr>
        <w:tc>
          <w:tcPr>
            <w:tcW w:type="dxa" w:w="2098"/>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Recency</w:t>
            </w:r>
          </w:p>
        </w:tc>
        <w:tc>
          <w:tcPr>
            <w:tcW w:type="dxa" w:w="1247"/>
            <w:tcMar>
              <w:top w:w="90" w:type="dxa"/>
              <w:start w:w="110" w:type="dxa"/>
              <w:bottom w:w="90" w:type="dxa"/>
              <w:end w:w="110" w:type="dxa"/>
            </w:tcMar>
            <w:vAlign w:val="center"/>
          </w:tcPr>
          <w:p>
            <w:pPr>
              <w:spacing w:after="0" w:line="264" w:lineRule="auto"/>
              <w:jc w:val="right"/>
              <w:bidi w:val="1"/>
            </w:pPr>
            <w:r>
              <w:rPr>
                <w:rFonts w:ascii="Arial" w:hAnsi="Arial" w:cs="Arial"/>
                <w:b w:val="0"/>
                <w:sz w:val="17"/>
              </w:rPr>
              <w:t>0 تا 100</w:t>
            </w:r>
          </w:p>
        </w:tc>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15 درصد</w:t>
            </w:r>
          </w:p>
        </w:tc>
        <w:tc>
          <w:tcPr>
            <w:tcW w:type="dxa" w:w="402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سقوط نمایی از ساعت انتشار</w:t>
            </w:r>
          </w:p>
        </w:tc>
      </w:tr>
      <w:tr>
        <w:tc>
          <w:tcPr>
            <w:tcW w:type="dxa" w:w="209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Creator relevance</w:t>
            </w:r>
          </w:p>
        </w:tc>
        <w:tc>
          <w:tcPr>
            <w:tcW w:type="dxa" w:w="124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0 تا 100</w:t>
            </w:r>
          </w:p>
        </w:tc>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10 درصد</w:t>
            </w:r>
          </w:p>
        </w:tc>
        <w:tc>
          <w:tcPr>
            <w:tcW w:type="dxa" w:w="402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میزان تناسب با niche و سابقه عملکرد</w:t>
            </w:r>
          </w:p>
        </w:tc>
      </w:tr>
      <w:tr>
        <w:tc>
          <w:tcPr>
            <w:tcW w:type="dxa" w:w="2098"/>
            <w:tcMar>
              <w:top w:w="90" w:type="dxa"/>
              <w:start w:w="110" w:type="dxa"/>
              <w:bottom w:w="90" w:type="dxa"/>
              <w:end w:w="110" w:type="dxa"/>
            </w:tcMar>
            <w:vAlign w:val="center"/>
          </w:tcPr>
          <w:p>
            <w:pPr>
              <w:spacing w:after="0" w:line="264" w:lineRule="auto"/>
              <w:jc w:val="right"/>
              <w:bidi w:val="1"/>
            </w:pPr>
            <w:r>
              <w:rPr>
                <w:rFonts w:ascii="Arial" w:hAnsi="Arial" w:cs="Arial"/>
                <w:b w:val="0"/>
                <w:sz w:val="17"/>
              </w:rPr>
              <w:t>Cross source signal</w:t>
            </w:r>
          </w:p>
        </w:tc>
        <w:tc>
          <w:tcPr>
            <w:tcW w:type="dxa" w:w="1247"/>
            <w:tcMar>
              <w:top w:w="90" w:type="dxa"/>
              <w:start w:w="110" w:type="dxa"/>
              <w:bottom w:w="90" w:type="dxa"/>
              <w:end w:w="110" w:type="dxa"/>
            </w:tcMar>
            <w:vAlign w:val="center"/>
          </w:tcPr>
          <w:p>
            <w:pPr>
              <w:spacing w:after="0" w:line="264" w:lineRule="auto"/>
              <w:jc w:val="right"/>
              <w:bidi w:val="1"/>
            </w:pPr>
            <w:r>
              <w:rPr>
                <w:rFonts w:ascii="Arial" w:hAnsi="Arial" w:cs="Arial"/>
                <w:b w:val="0"/>
                <w:sz w:val="17"/>
              </w:rPr>
              <w:t>0 تا 100</w:t>
            </w:r>
          </w:p>
        </w:tc>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10 درصد</w:t>
            </w:r>
          </w:p>
        </w:tc>
        <w:tc>
          <w:tcPr>
            <w:tcW w:type="dxa" w:w="402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تعداد منابع مستقل یا discussionهای معتبر</w:t>
            </w:r>
          </w:p>
        </w:tc>
      </w:tr>
      <w:tr>
        <w:tc>
          <w:tcPr>
            <w:tcW w:type="dxa" w:w="209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Story potential</w:t>
            </w:r>
          </w:p>
        </w:tc>
        <w:tc>
          <w:tcPr>
            <w:tcW w:type="dxa" w:w="124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0 تا 100</w:t>
            </w:r>
          </w:p>
        </w:tc>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10 درصد</w:t>
            </w:r>
          </w:p>
        </w:tc>
        <w:tc>
          <w:tcPr>
            <w:tcW w:type="dxa" w:w="402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وجود conflict، twist، visual proof و پایان روشن</w:t>
            </w:r>
          </w:p>
        </w:tc>
      </w:tr>
    </w:tbl>
    <w:p>
      <w:pPr>
        <w:spacing w:after="40"/>
      </w:pPr>
    </w:p>
    <w:p>
      <w:pPr>
        <w:spacing w:after="100" w:line="300" w:lineRule="auto"/>
        <w:jc w:val="right"/>
        <w:bidi w:val="1"/>
      </w:pPr>
      <w:r>
        <w:rPr>
          <w:rFonts w:ascii="Arial" w:hAnsi="Arial" w:cs="Arial"/>
          <w:b w:val="0"/>
          <w:sz w:val="21"/>
        </w:rPr>
        <w:t>فرمول اولیه: ViralScore = 0.35V + 0.20E + 0.15R + 0.10C + 0.10X + 0.10S. آستانه پیشنهادی: بالای 75 به تحقیق خودکار، 55 تا 75 به watchlist، پایین‌تر از 55 آرشیو. هر سوژه با ریسک حقوقی یا ادعای حساس، صرف نظر از امتیاز، نیازمند review است.</w:t>
      </w: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1984"/>
            <w:shd w:fill="16324F"/>
            <w:tcMar>
              <w:top w:w="90" w:type="dxa"/>
              <w:start w:w="110" w:type="dxa"/>
              <w:bottom w:w="90" w:type="dxa"/>
              <w:end w:w="110" w:type="dxa"/>
            </w:tcMar>
            <w:vAlign w:val="center"/>
          </w:tcPr>
          <w:p>
            <w:pPr>
              <w:jc w:val="center"/>
              <w:bidi w:val="1"/>
            </w:pPr>
            <w:r>
              <w:rPr>
                <w:rFonts w:ascii="Arial" w:hAnsi="Arial" w:cs="Arial"/>
                <w:b/>
                <w:color w:val="FFFFFF"/>
                <w:sz w:val="18"/>
              </w:rPr>
              <w:t>rights status</w:t>
            </w:r>
          </w:p>
        </w:tc>
        <w:tc>
          <w:tcPr>
            <w:tcW w:type="dxa" w:w="4535"/>
            <w:shd w:fill="16324F"/>
            <w:tcMar>
              <w:top w:w="90" w:type="dxa"/>
              <w:start w:w="110" w:type="dxa"/>
              <w:bottom w:w="90" w:type="dxa"/>
              <w:end w:w="110" w:type="dxa"/>
            </w:tcMar>
            <w:vAlign w:val="center"/>
          </w:tcPr>
          <w:p>
            <w:pPr>
              <w:jc w:val="center"/>
              <w:bidi w:val="1"/>
            </w:pPr>
            <w:r>
              <w:rPr>
                <w:rFonts w:ascii="Arial" w:hAnsi="Arial" w:cs="Arial"/>
                <w:b/>
                <w:color w:val="FFFFFF"/>
                <w:sz w:val="18"/>
              </w:rPr>
              <w:t>تعریف</w:t>
            </w:r>
          </w:p>
        </w:tc>
        <w:tc>
          <w:tcPr>
            <w:tcW w:type="dxa" w:w="2494"/>
            <w:shd w:fill="16324F"/>
            <w:tcMar>
              <w:top w:w="90" w:type="dxa"/>
              <w:start w:w="110" w:type="dxa"/>
              <w:bottom w:w="90" w:type="dxa"/>
              <w:end w:w="110" w:type="dxa"/>
            </w:tcMar>
            <w:vAlign w:val="center"/>
          </w:tcPr>
          <w:p>
            <w:pPr>
              <w:jc w:val="center"/>
              <w:bidi w:val="1"/>
            </w:pPr>
            <w:r>
              <w:rPr>
                <w:rFonts w:ascii="Arial" w:hAnsi="Arial" w:cs="Arial"/>
                <w:b/>
                <w:color w:val="FFFFFF"/>
                <w:sz w:val="18"/>
              </w:rPr>
              <w:t>اجازه استفاده در MVP</w:t>
            </w:r>
          </w:p>
        </w:tc>
      </w:tr>
      <w:tr>
        <w:tc>
          <w:tcPr>
            <w:tcW w:type="dxa" w:w="1984"/>
            <w:tcMar>
              <w:top w:w="90" w:type="dxa"/>
              <w:start w:w="110" w:type="dxa"/>
              <w:bottom w:w="90" w:type="dxa"/>
              <w:end w:w="110" w:type="dxa"/>
            </w:tcMar>
            <w:vAlign w:val="center"/>
          </w:tcPr>
          <w:p>
            <w:pPr>
              <w:spacing w:after="0" w:line="264" w:lineRule="auto"/>
              <w:jc w:val="right"/>
              <w:bidi w:val="1"/>
            </w:pPr>
            <w:r>
              <w:rPr>
                <w:rFonts w:ascii="Arial" w:hAnsi="Arial" w:cs="Arial"/>
                <w:b w:val="0"/>
                <w:sz w:val="17"/>
              </w:rPr>
              <w:t>Owned</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تولیدشده یا مالکیت آن متعلق به کانال است</w:t>
            </w:r>
          </w:p>
        </w:tc>
        <w:tc>
          <w:tcPr>
            <w:tcW w:type="dxa" w:w="249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بله</w:t>
            </w:r>
          </w:p>
        </w:tc>
      </w:tr>
      <w:tr>
        <w:tc>
          <w:tcPr>
            <w:tcW w:type="dxa" w:w="198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Licensed</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مجوز تجاری ثبت شده و دامنه استفاده روشن است</w:t>
            </w:r>
          </w:p>
        </w:tc>
        <w:tc>
          <w:tcPr>
            <w:tcW w:type="dxa" w:w="249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بله</w:t>
            </w:r>
          </w:p>
        </w:tc>
      </w:tr>
      <w:tr>
        <w:tc>
          <w:tcPr>
            <w:tcW w:type="dxa" w:w="1984"/>
            <w:tcMar>
              <w:top w:w="90" w:type="dxa"/>
              <w:start w:w="110" w:type="dxa"/>
              <w:bottom w:w="90" w:type="dxa"/>
              <w:end w:w="110" w:type="dxa"/>
            </w:tcMar>
            <w:vAlign w:val="center"/>
          </w:tcPr>
          <w:p>
            <w:pPr>
              <w:spacing w:after="0" w:line="264" w:lineRule="auto"/>
              <w:jc w:val="right"/>
              <w:bidi w:val="1"/>
            </w:pPr>
            <w:r>
              <w:rPr>
                <w:rFonts w:ascii="Arial" w:hAnsi="Arial" w:cs="Arial"/>
                <w:b w:val="0"/>
                <w:sz w:val="17"/>
              </w:rPr>
              <w:t>PlatformRemix</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استفاده از ابزار یا مجوز remix خود پلتفرم با شواهد</w:t>
            </w:r>
          </w:p>
        </w:tc>
        <w:tc>
          <w:tcPr>
            <w:tcW w:type="dxa" w:w="249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با بررسی شرایط</w:t>
            </w:r>
          </w:p>
        </w:tc>
      </w:tr>
      <w:tr>
        <w:tc>
          <w:tcPr>
            <w:tcW w:type="dxa" w:w="198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PermissionRequested</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در انتظار پاسخ مالک</w:t>
            </w:r>
          </w:p>
        </w:tc>
        <w:tc>
          <w:tcPr>
            <w:tcW w:type="dxa" w:w="249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خیر</w:t>
            </w:r>
          </w:p>
        </w:tc>
      </w:tr>
      <w:tr>
        <w:tc>
          <w:tcPr>
            <w:tcW w:type="dxa" w:w="1984"/>
            <w:tcMar>
              <w:top w:w="90" w:type="dxa"/>
              <w:start w:w="110" w:type="dxa"/>
              <w:bottom w:w="90" w:type="dxa"/>
              <w:end w:w="110" w:type="dxa"/>
            </w:tcMar>
            <w:vAlign w:val="center"/>
          </w:tcPr>
          <w:p>
            <w:pPr>
              <w:spacing w:after="0" w:line="264" w:lineRule="auto"/>
              <w:jc w:val="right"/>
              <w:bidi w:val="1"/>
            </w:pPr>
            <w:r>
              <w:rPr>
                <w:rFonts w:ascii="Arial" w:hAnsi="Arial" w:cs="Arial"/>
                <w:b w:val="0"/>
                <w:sz w:val="17"/>
              </w:rPr>
              <w:t>PermissionGranted</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اجازه مکتوب و قابل بایگانی</w:t>
            </w:r>
          </w:p>
        </w:tc>
        <w:tc>
          <w:tcPr>
            <w:tcW w:type="dxa" w:w="249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بله، مطابق مجوز</w:t>
            </w:r>
          </w:p>
        </w:tc>
      </w:tr>
      <w:tr>
        <w:tc>
          <w:tcPr>
            <w:tcW w:type="dxa" w:w="198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CommentaryRisk</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کلیپ برای نقد یا توضیح پیشنهاد شده، بدون اجازه مشخص</w:t>
            </w:r>
          </w:p>
        </w:tc>
        <w:tc>
          <w:tcPr>
            <w:tcW w:type="dxa" w:w="249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فقط با تایید حقوقی/سیاست داخلی</w:t>
            </w:r>
          </w:p>
        </w:tc>
      </w:tr>
      <w:tr>
        <w:tc>
          <w:tcPr>
            <w:tcW w:type="dxa" w:w="1984"/>
            <w:tcMar>
              <w:top w:w="90" w:type="dxa"/>
              <w:start w:w="110" w:type="dxa"/>
              <w:bottom w:w="90" w:type="dxa"/>
              <w:end w:w="110" w:type="dxa"/>
            </w:tcMar>
            <w:vAlign w:val="center"/>
          </w:tcPr>
          <w:p>
            <w:pPr>
              <w:spacing w:after="0" w:line="264" w:lineRule="auto"/>
              <w:jc w:val="right"/>
              <w:bidi w:val="1"/>
            </w:pPr>
            <w:r>
              <w:rPr>
                <w:rFonts w:ascii="Arial" w:hAnsi="Arial" w:cs="Arial"/>
                <w:b w:val="0"/>
                <w:sz w:val="17"/>
              </w:rPr>
              <w:t>Unknown</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منبع یا حقوق نامعلوم</w:t>
            </w:r>
          </w:p>
        </w:tc>
        <w:tc>
          <w:tcPr>
            <w:tcW w:type="dxa" w:w="249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خیر</w:t>
            </w:r>
          </w:p>
        </w:tc>
      </w:tr>
      <w:tr>
        <w:tc>
          <w:tcPr>
            <w:tcW w:type="dxa" w:w="198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Rejected</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منع استفاده یا ریسک نامقبول</w:t>
            </w:r>
          </w:p>
        </w:tc>
        <w:tc>
          <w:tcPr>
            <w:tcW w:type="dxa" w:w="249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خیر</w:t>
            </w:r>
          </w:p>
        </w:tc>
      </w:tr>
    </w:tbl>
    <w:p>
      <w:pPr>
        <w:spacing w:after="40"/>
      </w:pPr>
    </w:p>
    <w:p>
      <w:pPr>
        <w:spacing w:after="100" w:line="300" w:lineRule="auto"/>
        <w:jc w:val="right"/>
        <w:bidi w:val="1"/>
      </w:pPr>
      <w:r>
        <w:rPr>
          <w:rFonts w:ascii="Arial" w:hAnsi="Arial" w:cs="Arial"/>
          <w:b w:val="0"/>
          <w:sz w:val="21"/>
        </w:rPr>
        <w:t>هر AssetUsage باید source URL، screenshot یا evidence، دلیل روایت، مدت استفاده، audio treatment و تصمیم بازبین را نگه دارد. دارایی Unknown نباید وارد render queue شود.</w:t>
      </w: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1984"/>
            <w:shd w:fill="16324F"/>
            <w:tcMar>
              <w:top w:w="90" w:type="dxa"/>
              <w:start w:w="110" w:type="dxa"/>
              <w:bottom w:w="90" w:type="dxa"/>
              <w:end w:w="110" w:type="dxa"/>
            </w:tcMar>
            <w:vAlign w:val="center"/>
          </w:tcPr>
          <w:p>
            <w:pPr>
              <w:jc w:val="center"/>
              <w:bidi w:val="1"/>
            </w:pPr>
            <w:r>
              <w:rPr>
                <w:rFonts w:ascii="Arial" w:hAnsi="Arial" w:cs="Arial"/>
                <w:b/>
                <w:color w:val="FFFFFF"/>
                <w:sz w:val="18"/>
              </w:rPr>
              <w:t>گیت</w:t>
            </w:r>
          </w:p>
        </w:tc>
        <w:tc>
          <w:tcPr>
            <w:tcW w:type="dxa" w:w="4819"/>
            <w:shd w:fill="16324F"/>
            <w:tcMar>
              <w:top w:w="90" w:type="dxa"/>
              <w:start w:w="110" w:type="dxa"/>
              <w:bottom w:w="90" w:type="dxa"/>
              <w:end w:w="110" w:type="dxa"/>
            </w:tcMar>
            <w:vAlign w:val="center"/>
          </w:tcPr>
          <w:p>
            <w:pPr>
              <w:jc w:val="center"/>
              <w:bidi w:val="1"/>
            </w:pPr>
            <w:r>
              <w:rPr>
                <w:rFonts w:ascii="Arial" w:hAnsi="Arial" w:cs="Arial"/>
                <w:b/>
                <w:color w:val="FFFFFF"/>
                <w:sz w:val="18"/>
              </w:rPr>
              <w:t>چک لیست</w:t>
            </w:r>
          </w:p>
        </w:tc>
        <w:tc>
          <w:tcPr>
            <w:tcW w:type="dxa" w:w="2211"/>
            <w:shd w:fill="16324F"/>
            <w:tcMar>
              <w:top w:w="90" w:type="dxa"/>
              <w:start w:w="110" w:type="dxa"/>
              <w:bottom w:w="90" w:type="dxa"/>
              <w:end w:w="110" w:type="dxa"/>
            </w:tcMar>
            <w:vAlign w:val="center"/>
          </w:tcPr>
          <w:p>
            <w:pPr>
              <w:jc w:val="center"/>
              <w:bidi w:val="1"/>
            </w:pPr>
            <w:r>
              <w:rPr>
                <w:rFonts w:ascii="Arial" w:hAnsi="Arial" w:cs="Arial"/>
                <w:b/>
                <w:color w:val="FFFFFF"/>
                <w:sz w:val="18"/>
              </w:rPr>
              <w:t>تصمیم</w:t>
            </w:r>
          </w:p>
        </w:tc>
      </w:tr>
      <w:tr>
        <w:tc>
          <w:tcPr>
            <w:tcW w:type="dxa" w:w="198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تایید روایت</w:t>
            </w:r>
          </w:p>
        </w:tc>
        <w:tc>
          <w:tcPr>
            <w:tcW w:type="dxa" w:w="4819"/>
            <w:tcMar>
              <w:top w:w="90" w:type="dxa"/>
              <w:start w:w="110" w:type="dxa"/>
              <w:bottom w:w="90" w:type="dxa"/>
              <w:end w:w="110" w:type="dxa"/>
            </w:tcMar>
            <w:vAlign w:val="center"/>
          </w:tcPr>
          <w:p>
            <w:pPr>
              <w:spacing w:after="0" w:line="264" w:lineRule="auto"/>
              <w:jc w:val="right"/>
              <w:bidi w:val="1"/>
            </w:pPr>
            <w:r>
              <w:rPr>
                <w:rFonts w:ascii="Arial" w:hAnsi="Arial" w:cs="Arial"/>
                <w:b w:val="0"/>
                <w:sz w:val="17"/>
              </w:rPr>
              <w:t>ادعاها به منبع وصل‌اند، لحن افترا آمیز نیست، hook گمراه کننده نیست، ارزش افزوده واضح است</w:t>
            </w:r>
          </w:p>
        </w:tc>
        <w:tc>
          <w:tcPr>
            <w:tcW w:type="dxa" w:w="2211"/>
            <w:tcMar>
              <w:top w:w="90" w:type="dxa"/>
              <w:start w:w="110" w:type="dxa"/>
              <w:bottom w:w="90" w:type="dxa"/>
              <w:end w:w="110" w:type="dxa"/>
            </w:tcMar>
            <w:vAlign w:val="center"/>
          </w:tcPr>
          <w:p>
            <w:pPr>
              <w:spacing w:after="0" w:line="264" w:lineRule="auto"/>
              <w:jc w:val="right"/>
              <w:bidi w:val="1"/>
            </w:pPr>
            <w:r>
              <w:rPr>
                <w:rFonts w:ascii="Arial" w:hAnsi="Arial" w:cs="Arial"/>
                <w:b w:val="0"/>
                <w:sz w:val="17"/>
              </w:rPr>
              <w:t>Approve  Rework  Reject</w:t>
            </w:r>
          </w:p>
        </w:tc>
      </w:tr>
      <w:tr>
        <w:tc>
          <w:tcPr>
            <w:tcW w:type="dxa" w:w="1984"/>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تایید حقوق و منبع</w:t>
            </w:r>
          </w:p>
        </w:tc>
        <w:tc>
          <w:tcPr>
            <w:tcW w:type="dxa" w:w="4819"/>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وضعیت هر asset روشن است، موسیقی مجاز است، attribution لازم ثبت شده، برش‌ها متناسب‌اند</w:t>
            </w:r>
          </w:p>
        </w:tc>
        <w:tc>
          <w:tcPr>
            <w:tcW w:type="dxa" w:w="221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Approve  Replace asset  Escalate</w:t>
            </w:r>
          </w:p>
        </w:tc>
      </w:tr>
      <w:tr>
        <w:tc>
          <w:tcPr>
            <w:tcW w:type="dxa" w:w="1984"/>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تایید انتشار</w:t>
            </w:r>
          </w:p>
        </w:tc>
        <w:tc>
          <w:tcPr>
            <w:tcW w:type="dxa" w:w="4819"/>
            <w:tcMar>
              <w:top w:w="90" w:type="dxa"/>
              <w:start w:w="110" w:type="dxa"/>
              <w:bottom w:w="90" w:type="dxa"/>
              <w:end w:w="110" w:type="dxa"/>
            </w:tcMar>
            <w:vAlign w:val="center"/>
          </w:tcPr>
          <w:p>
            <w:pPr>
              <w:spacing w:after="0" w:line="264" w:lineRule="auto"/>
              <w:jc w:val="right"/>
              <w:bidi w:val="1"/>
            </w:pPr>
            <w:r>
              <w:rPr>
                <w:rFonts w:ascii="Arial" w:hAnsi="Arial" w:cs="Arial"/>
                <w:b w:val="0"/>
                <w:sz w:val="17"/>
              </w:rPr>
              <w:t>preview سالم است، subtitle درست است، عنوان و metadata دقیق است، زمان انتشار درست است</w:t>
            </w:r>
          </w:p>
        </w:tc>
        <w:tc>
          <w:tcPr>
            <w:tcW w:type="dxa" w:w="2211"/>
            <w:tcMar>
              <w:top w:w="90" w:type="dxa"/>
              <w:start w:w="110" w:type="dxa"/>
              <w:bottom w:w="90" w:type="dxa"/>
              <w:end w:w="110" w:type="dxa"/>
            </w:tcMar>
            <w:vAlign w:val="center"/>
          </w:tcPr>
          <w:p>
            <w:pPr>
              <w:spacing w:after="0" w:line="264" w:lineRule="auto"/>
              <w:jc w:val="right"/>
              <w:bidi w:val="1"/>
            </w:pPr>
            <w:r>
              <w:rPr>
                <w:rFonts w:ascii="Arial" w:hAnsi="Arial" w:cs="Arial"/>
                <w:b w:val="0"/>
                <w:sz w:val="17"/>
              </w:rPr>
              <w:t>Publish private  Schedule  Hold</w:t>
            </w:r>
          </w:p>
        </w:tc>
      </w:tr>
    </w:tbl>
    <w:p>
      <w:pPr>
        <w:spacing w:after="40"/>
      </w:pPr>
    </w:p>
    <w:p>
      <w:pPr>
        <w:spacing w:after="100" w:line="300" w:lineRule="auto"/>
        <w:jc w:val="right"/>
        <w:bidi w:val="1"/>
      </w:pPr>
      <w:r>
        <w:rPr>
          <w:rFonts w:ascii="Arial" w:hAnsi="Arial" w:cs="Arial"/>
          <w:b w:val="0"/>
          <w:sz w:val="21"/>
        </w:rPr>
        <w:t>SLA داخلی پیشنهادی: بازبین باید اسکریپت را حداکثر تا 4 ساعت و حقوق را تا 8 ساعت تعیین تکلیف کند. اگر سوژه older از 36 ساعت شد، سیستم هشدار می‌دهد و مالک می‌تواند آن را از صف خارج کند.</w:t>
      </w: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00"/>
        <w:gridCol w:w="5100"/>
      </w:tblGrid>
      <w:tr>
        <w:tc>
          <w:tcPr>
            <w:tcW w:type="dxa" w:w="2381"/>
            <w:shd w:fill="16324F"/>
            <w:tcMar>
              <w:top w:w="90" w:type="dxa"/>
              <w:start w:w="110" w:type="dxa"/>
              <w:bottom w:w="90" w:type="dxa"/>
              <w:end w:w="110" w:type="dxa"/>
            </w:tcMar>
            <w:vAlign w:val="center"/>
          </w:tcPr>
          <w:p>
            <w:pPr>
              <w:jc w:val="center"/>
              <w:bidi w:val="1"/>
            </w:pPr>
            <w:r>
              <w:rPr>
                <w:rFonts w:ascii="Arial" w:hAnsi="Arial" w:cs="Arial"/>
                <w:b/>
                <w:color w:val="FFFFFF"/>
                <w:sz w:val="18"/>
              </w:rPr>
              <w:t>حوزه</w:t>
            </w:r>
          </w:p>
        </w:tc>
        <w:tc>
          <w:tcPr>
            <w:tcW w:type="dxa" w:w="6633"/>
            <w:shd w:fill="16324F"/>
            <w:tcMar>
              <w:top w:w="90" w:type="dxa"/>
              <w:start w:w="110" w:type="dxa"/>
              <w:bottom w:w="90" w:type="dxa"/>
              <w:end w:w="110" w:type="dxa"/>
            </w:tcMar>
            <w:vAlign w:val="center"/>
          </w:tcPr>
          <w:p>
            <w:pPr>
              <w:jc w:val="center"/>
              <w:bidi w:val="1"/>
            </w:pPr>
            <w:r>
              <w:rPr>
                <w:rFonts w:ascii="Arial" w:hAnsi="Arial" w:cs="Arial"/>
                <w:b/>
                <w:color w:val="FFFFFF"/>
                <w:sz w:val="18"/>
              </w:rPr>
              <w:t>الزام MVP</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Observability</w:t>
            </w:r>
          </w:p>
        </w:tc>
        <w:tc>
          <w:tcPr>
            <w:tcW w:type="dxa" w:w="6633"/>
            <w:tcMar>
              <w:top w:w="90" w:type="dxa"/>
              <w:start w:w="110" w:type="dxa"/>
              <w:bottom w:w="90" w:type="dxa"/>
              <w:end w:w="110" w:type="dxa"/>
            </w:tcMar>
            <w:vAlign w:val="center"/>
          </w:tcPr>
          <w:p>
            <w:pPr>
              <w:spacing w:after="0" w:line="264" w:lineRule="auto"/>
              <w:jc w:val="right"/>
              <w:bidi w:val="1"/>
            </w:pPr>
            <w:r>
              <w:rPr>
                <w:rFonts w:ascii="Arial" w:hAnsi="Arial" w:cs="Arial"/>
                <w:b w:val="0"/>
                <w:sz w:val="17"/>
              </w:rPr>
              <w:t>structured logs، correlation ID، dashboard صف و خطا، duration هر stage، موفقیت upload و نرخ retry</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Alerting</w:t>
            </w:r>
          </w:p>
        </w:tc>
        <w:tc>
          <w:tcPr>
            <w:tcW w:type="dxa" w:w="6633"/>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خطای پی در پی worker، حجم صف، پایان اعتبار OAuth، خطای FFmpeg، کمبود storage و quota API</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Security</w:t>
            </w:r>
          </w:p>
        </w:tc>
        <w:tc>
          <w:tcPr>
            <w:tcW w:type="dxa" w:w="6633"/>
            <w:tcMar>
              <w:top w:w="90" w:type="dxa"/>
              <w:start w:w="110" w:type="dxa"/>
              <w:bottom w:w="90" w:type="dxa"/>
              <w:end w:w="110" w:type="dxa"/>
            </w:tcMar>
            <w:vAlign w:val="center"/>
          </w:tcPr>
          <w:p>
            <w:pPr>
              <w:spacing w:after="0" w:line="264" w:lineRule="auto"/>
              <w:jc w:val="right"/>
              <w:bidi w:val="1"/>
            </w:pPr>
            <w:r>
              <w:rPr>
                <w:rFonts w:ascii="Arial" w:hAnsi="Arial" w:cs="Arial"/>
                <w:b w:val="0"/>
                <w:sz w:val="17"/>
              </w:rPr>
              <w:t>OAuth tokens رمزنگاری شده در at rest، secrets در vault، RBAC، audit log و URL validation</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Data safety</w:t>
            </w:r>
          </w:p>
        </w:tc>
        <w:tc>
          <w:tcPr>
            <w:tcW w:type="dxa" w:w="6633"/>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پشتیبان روزانه PostgreSQL، lifecycle object storage، checksum فایل، retention برای فایل خام</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Policy safety</w:t>
            </w:r>
          </w:p>
        </w:tc>
        <w:tc>
          <w:tcPr>
            <w:tcW w:type="dxa" w:w="6633"/>
            <w:tcMar>
              <w:top w:w="90" w:type="dxa"/>
              <w:start w:w="110" w:type="dxa"/>
              <w:bottom w:w="90" w:type="dxa"/>
              <w:end w:w="110" w:type="dxa"/>
            </w:tcMar>
            <w:vAlign w:val="center"/>
          </w:tcPr>
          <w:p>
            <w:pPr>
              <w:spacing w:after="0" w:line="264" w:lineRule="auto"/>
              <w:jc w:val="right"/>
              <w:bidi w:val="1"/>
            </w:pPr>
            <w:r>
              <w:rPr>
                <w:rFonts w:ascii="Arial" w:hAnsi="Arial" w:cs="Arial"/>
                <w:b w:val="0"/>
                <w:sz w:val="17"/>
              </w:rPr>
              <w:t>allowlist منبع، منع publish خودکار در MVP، rate limit، manual kill switch برای worker و کانال</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Privacy</w:t>
            </w:r>
          </w:p>
        </w:tc>
        <w:tc>
          <w:tcPr>
            <w:tcW w:type="dxa" w:w="6633"/>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حداقل داده شخصی، حذف token هنگام لغو اتصال، عدم ذخیره داده نامرتبط با تولید محتوا</w:t>
            </w:r>
          </w:p>
        </w:tc>
      </w:tr>
    </w:tbl>
    <w:p>
      <w:pPr>
        <w:spacing w:after="40"/>
      </w:pPr>
    </w:p>
    <w:p>
      <w:pPr>
        <w:pStyle w:val="Heading1"/>
        <w:spacing w:before="280" w:after="120"/>
        <w:jc w:val="right"/>
        <w:bidi w:val="1"/>
      </w:pPr>
    </w:p>
    <w:p>
      <w:pPr>
        <w:spacing w:after="100" w:line="300" w:lineRule="auto"/>
        <w:jc w:val="right"/>
        <w:bidi w:val="1"/>
      </w:pPr>
      <w:r>
        <w:rPr>
          <w:rFonts w:ascii="Arial" w:hAnsi="Arial" w:cs="Arial"/>
          <w:b w:val="0"/>
          <w:sz w:val="21"/>
        </w:rPr>
        <w:t>برآورد زیر برای 90 Short در ماه و بدون GPU است. نرخ دقیق به ارائه دهنده، طول متن و مصرف واقعی وابسته است؛ پیش از خرید باید با pricing صفحه همان ارائه دهنده دوباره بررسی شود.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2381"/>
            <w:shd w:fill="16324F"/>
            <w:tcMar>
              <w:top w:w="90" w:type="dxa"/>
              <w:start w:w="110" w:type="dxa"/>
              <w:bottom w:w="90" w:type="dxa"/>
              <w:end w:w="110" w:type="dxa"/>
            </w:tcMar>
            <w:vAlign w:val="center"/>
          </w:tcPr>
          <w:p>
            <w:pPr>
              <w:jc w:val="center"/>
              <w:bidi w:val="1"/>
            </w:pPr>
            <w:r>
              <w:rPr>
                <w:rFonts w:ascii="Arial" w:hAnsi="Arial" w:cs="Arial"/>
                <w:b/>
                <w:color w:val="FFFFFF"/>
                <w:sz w:val="18"/>
              </w:rPr>
              <w:t>بخش</w:t>
            </w:r>
          </w:p>
        </w:tc>
        <w:tc>
          <w:tcPr>
            <w:tcW w:type="dxa" w:w="2891"/>
            <w:shd w:fill="16324F"/>
            <w:tcMar>
              <w:top w:w="90" w:type="dxa"/>
              <w:start w:w="110" w:type="dxa"/>
              <w:bottom w:w="90" w:type="dxa"/>
              <w:end w:w="110" w:type="dxa"/>
            </w:tcMar>
            <w:vAlign w:val="center"/>
          </w:tcPr>
          <w:p>
            <w:pPr>
              <w:jc w:val="center"/>
              <w:bidi w:val="1"/>
            </w:pPr>
            <w:r>
              <w:rPr>
                <w:rFonts w:ascii="Arial" w:hAnsi="Arial" w:cs="Arial"/>
                <w:b/>
                <w:color w:val="FFFFFF"/>
                <w:sz w:val="18"/>
              </w:rPr>
              <w:t>دامنه هزینه ماهانه</w:t>
            </w:r>
          </w:p>
        </w:tc>
        <w:tc>
          <w:tcPr>
            <w:tcW w:type="dxa" w:w="3742"/>
            <w:shd w:fill="16324F"/>
            <w:tcMar>
              <w:top w:w="90" w:type="dxa"/>
              <w:start w:w="110" w:type="dxa"/>
              <w:bottom w:w="90" w:type="dxa"/>
              <w:end w:w="110" w:type="dxa"/>
            </w:tcMar>
            <w:vAlign w:val="center"/>
          </w:tcPr>
          <w:p>
            <w:pPr>
              <w:jc w:val="center"/>
              <w:bidi w:val="1"/>
            </w:pPr>
            <w:r>
              <w:rPr>
                <w:rFonts w:ascii="Arial" w:hAnsi="Arial" w:cs="Arial"/>
                <w:b/>
                <w:color w:val="FFFFFF"/>
                <w:sz w:val="18"/>
              </w:rPr>
              <w:t>فرض</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Hosting API و worker</w:t>
            </w:r>
          </w:p>
        </w:tc>
        <w:tc>
          <w:tcPr>
            <w:tcW w:type="dxa" w:w="2891"/>
            <w:tcMar>
              <w:top w:w="90" w:type="dxa"/>
              <w:start w:w="110" w:type="dxa"/>
              <w:bottom w:w="90" w:type="dxa"/>
              <w:end w:w="110" w:type="dxa"/>
            </w:tcMar>
            <w:vAlign w:val="center"/>
          </w:tcPr>
          <w:p>
            <w:pPr>
              <w:spacing w:after="0" w:line="264" w:lineRule="auto"/>
              <w:jc w:val="right"/>
              <w:bidi w:val="1"/>
            </w:pPr>
            <w:r>
              <w:rPr>
                <w:rFonts w:ascii="Arial" w:hAnsi="Arial" w:cs="Arial"/>
                <w:b w:val="0"/>
                <w:sz w:val="17"/>
              </w:rPr>
              <w:t>20 تا 60 دلار</w:t>
            </w:r>
          </w:p>
        </w:tc>
        <w:tc>
          <w:tcPr>
            <w:tcW w:type="dxa" w:w="3742"/>
            <w:tcMar>
              <w:top w:w="90" w:type="dxa"/>
              <w:start w:w="110" w:type="dxa"/>
              <w:bottom w:w="90" w:type="dxa"/>
              <w:end w:w="110" w:type="dxa"/>
            </w:tcMar>
            <w:vAlign w:val="center"/>
          </w:tcPr>
          <w:p>
            <w:pPr>
              <w:spacing w:after="0" w:line="264" w:lineRule="auto"/>
              <w:jc w:val="right"/>
              <w:bidi w:val="1"/>
            </w:pPr>
            <w:r>
              <w:rPr>
                <w:rFonts w:ascii="Arial" w:hAnsi="Arial" w:cs="Arial"/>
                <w:b w:val="0"/>
                <w:sz w:val="17"/>
              </w:rPr>
              <w:t>یک یا دو container کوچک و زمان بندی worker</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PostgreSQL و Redis managed</w:t>
            </w:r>
          </w:p>
        </w:tc>
        <w:tc>
          <w:tcPr>
            <w:tcW w:type="dxa" w:w="289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20 تا 70 دلار</w:t>
            </w:r>
          </w:p>
        </w:tc>
        <w:tc>
          <w:tcPr>
            <w:tcW w:type="dxa" w:w="374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بار سبک و محیط production پایه</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Object storage و ترافیک</w:t>
            </w:r>
          </w:p>
        </w:tc>
        <w:tc>
          <w:tcPr>
            <w:tcW w:type="dxa" w:w="2891"/>
            <w:tcMar>
              <w:top w:w="90" w:type="dxa"/>
              <w:start w:w="110" w:type="dxa"/>
              <w:bottom w:w="90" w:type="dxa"/>
              <w:end w:w="110" w:type="dxa"/>
            </w:tcMar>
            <w:vAlign w:val="center"/>
          </w:tcPr>
          <w:p>
            <w:pPr>
              <w:spacing w:after="0" w:line="264" w:lineRule="auto"/>
              <w:jc w:val="right"/>
              <w:bidi w:val="1"/>
            </w:pPr>
            <w:r>
              <w:rPr>
                <w:rFonts w:ascii="Arial" w:hAnsi="Arial" w:cs="Arial"/>
                <w:b w:val="0"/>
                <w:sz w:val="17"/>
              </w:rPr>
              <w:t>5 تا 25 دلار</w:t>
            </w:r>
          </w:p>
        </w:tc>
        <w:tc>
          <w:tcPr>
            <w:tcW w:type="dxa" w:w="374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دارایی و خروجی کوتاه، retention کنترل شده</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AI برای research و script</w:t>
            </w:r>
          </w:p>
        </w:tc>
        <w:tc>
          <w:tcPr>
            <w:tcW w:type="dxa" w:w="289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15 تا 80 دلار</w:t>
            </w:r>
          </w:p>
        </w:tc>
        <w:tc>
          <w:tcPr>
            <w:tcW w:type="dxa" w:w="374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مدل کوچک یا متوسط، caching و prompt محدود</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TTS</w:t>
            </w:r>
          </w:p>
        </w:tc>
        <w:tc>
          <w:tcPr>
            <w:tcW w:type="dxa" w:w="2891"/>
            <w:tcMar>
              <w:top w:w="90" w:type="dxa"/>
              <w:start w:w="110" w:type="dxa"/>
              <w:bottom w:w="90" w:type="dxa"/>
              <w:end w:w="110" w:type="dxa"/>
            </w:tcMar>
            <w:vAlign w:val="center"/>
          </w:tcPr>
          <w:p>
            <w:pPr>
              <w:spacing w:after="0" w:line="264" w:lineRule="auto"/>
              <w:jc w:val="right"/>
              <w:bidi w:val="1"/>
            </w:pPr>
            <w:r>
              <w:rPr>
                <w:rFonts w:ascii="Arial" w:hAnsi="Arial" w:cs="Arial"/>
                <w:b w:val="0"/>
                <w:sz w:val="17"/>
              </w:rPr>
              <w:t>10 تا 60 دلار</w:t>
            </w:r>
          </w:p>
        </w:tc>
        <w:tc>
          <w:tcPr>
            <w:tcW w:type="dxa" w:w="374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حدود 90 روایت کوتاه در ماه</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موسیقی و asset licensing</w:t>
            </w:r>
          </w:p>
        </w:tc>
        <w:tc>
          <w:tcPr>
            <w:tcW w:type="dxa" w:w="289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0 تا 100 دلار</w:t>
            </w:r>
          </w:p>
        </w:tc>
        <w:tc>
          <w:tcPr>
            <w:tcW w:type="dxa" w:w="374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Audio Library یا سرویس دارای مجوز</w:t>
            </w:r>
          </w:p>
        </w:tc>
      </w:tr>
      <w:tr>
        <w:tc>
          <w:tcPr>
            <w:tcW w:type="dxa" w:w="2381"/>
            <w:tcMar>
              <w:top w:w="90" w:type="dxa"/>
              <w:start w:w="110" w:type="dxa"/>
              <w:bottom w:w="90" w:type="dxa"/>
              <w:end w:w="110" w:type="dxa"/>
            </w:tcMar>
            <w:vAlign w:val="center"/>
          </w:tcPr>
          <w:p>
            <w:pPr>
              <w:spacing w:after="0" w:line="264" w:lineRule="auto"/>
              <w:jc w:val="right"/>
              <w:bidi w:val="1"/>
            </w:pPr>
            <w:r>
              <w:rPr>
                <w:rFonts w:ascii="Arial" w:hAnsi="Arial" w:cs="Arial"/>
                <w:b w:val="0"/>
                <w:sz w:val="17"/>
              </w:rPr>
              <w:t>Monitoring و misc</w:t>
            </w:r>
          </w:p>
        </w:tc>
        <w:tc>
          <w:tcPr>
            <w:tcW w:type="dxa" w:w="2891"/>
            <w:tcMar>
              <w:top w:w="90" w:type="dxa"/>
              <w:start w:w="110" w:type="dxa"/>
              <w:bottom w:w="90" w:type="dxa"/>
              <w:end w:w="110" w:type="dxa"/>
            </w:tcMar>
            <w:vAlign w:val="center"/>
          </w:tcPr>
          <w:p>
            <w:pPr>
              <w:spacing w:after="0" w:line="264" w:lineRule="auto"/>
              <w:jc w:val="right"/>
              <w:bidi w:val="1"/>
            </w:pPr>
            <w:r>
              <w:rPr>
                <w:rFonts w:ascii="Arial" w:hAnsi="Arial" w:cs="Arial"/>
                <w:b w:val="0"/>
                <w:sz w:val="17"/>
              </w:rPr>
              <w:t>0 تا 30 دلار</w:t>
            </w:r>
          </w:p>
        </w:tc>
        <w:tc>
          <w:tcPr>
            <w:tcW w:type="dxa" w:w="374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سقف رایگان یا ابزار ساده</w:t>
            </w:r>
          </w:p>
        </w:tc>
      </w:tr>
      <w:tr>
        <w:tc>
          <w:tcPr>
            <w:tcW w:type="dxa" w:w="238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جمع عملیاتی</w:t>
            </w:r>
          </w:p>
        </w:tc>
        <w:tc>
          <w:tcPr>
            <w:tcW w:type="dxa" w:w="289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70 تا 425 دلار</w:t>
            </w:r>
          </w:p>
        </w:tc>
        <w:tc>
          <w:tcPr>
            <w:tcW w:type="dxa" w:w="374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بدون زمان نیروی انسانی</w:t>
            </w:r>
          </w:p>
        </w:tc>
      </w:tr>
    </w:tbl>
    <w:p>
      <w:pPr>
        <w:spacing w:after="40"/>
      </w:pPr>
    </w:p>
    <w:p>
      <w:pPr>
        <w:spacing w:after="100" w:line="300" w:lineRule="auto"/>
        <w:jc w:val="right"/>
        <w:bidi w:val="1"/>
      </w:pPr>
      <w:r>
        <w:rPr>
          <w:rFonts w:ascii="Arial" w:hAnsi="Arial" w:cs="Arial"/>
          <w:b w:val="0"/>
          <w:sz w:val="21"/>
        </w:rPr>
        <w:t>هزینه اصلی پنهان، زمان بازبینی است. با 3 خروجی در روز، هدف واقع بینانه MVP حدود 45 تا 75 دقیقه بازبینی روزانه برای کل صف است، نه صفر دقیقه.</w:t>
      </w: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1701"/>
            <w:shd w:fill="16324F"/>
            <w:tcMar>
              <w:top w:w="90" w:type="dxa"/>
              <w:start w:w="110" w:type="dxa"/>
              <w:bottom w:w="90" w:type="dxa"/>
              <w:end w:w="110" w:type="dxa"/>
            </w:tcMar>
            <w:vAlign w:val="center"/>
          </w:tcPr>
          <w:p>
            <w:pPr>
              <w:jc w:val="center"/>
              <w:bidi w:val="1"/>
            </w:pPr>
            <w:r>
              <w:rPr>
                <w:rFonts w:ascii="Arial" w:hAnsi="Arial" w:cs="Arial"/>
                <w:b/>
                <w:color w:val="FFFFFF"/>
                <w:sz w:val="18"/>
              </w:rPr>
              <w:t>دسته</w:t>
            </w:r>
          </w:p>
        </w:tc>
        <w:tc>
          <w:tcPr>
            <w:tcW w:type="dxa" w:w="4535"/>
            <w:shd w:fill="16324F"/>
            <w:tcMar>
              <w:top w:w="90" w:type="dxa"/>
              <w:start w:w="110" w:type="dxa"/>
              <w:bottom w:w="90" w:type="dxa"/>
              <w:end w:w="110" w:type="dxa"/>
            </w:tcMar>
            <w:vAlign w:val="center"/>
          </w:tcPr>
          <w:p>
            <w:pPr>
              <w:jc w:val="center"/>
              <w:bidi w:val="1"/>
            </w:pPr>
            <w:r>
              <w:rPr>
                <w:rFonts w:ascii="Arial" w:hAnsi="Arial" w:cs="Arial"/>
                <w:b/>
                <w:color w:val="FFFFFF"/>
                <w:sz w:val="18"/>
              </w:rPr>
              <w:t>KPI</w:t>
            </w:r>
          </w:p>
        </w:tc>
        <w:tc>
          <w:tcPr>
            <w:tcW w:type="dxa" w:w="2778"/>
            <w:shd w:fill="16324F"/>
            <w:tcMar>
              <w:top w:w="90" w:type="dxa"/>
              <w:start w:w="110" w:type="dxa"/>
              <w:bottom w:w="90" w:type="dxa"/>
              <w:end w:w="110" w:type="dxa"/>
            </w:tcMar>
            <w:vAlign w:val="center"/>
          </w:tcPr>
          <w:p>
            <w:pPr>
              <w:jc w:val="center"/>
              <w:bidi w:val="1"/>
            </w:pPr>
            <w:r>
              <w:rPr>
                <w:rFonts w:ascii="Arial" w:hAnsi="Arial" w:cs="Arial"/>
                <w:b/>
                <w:color w:val="FFFFFF"/>
                <w:sz w:val="18"/>
              </w:rPr>
              <w:t>هدف شروع</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عملیات</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Short کامل در روز</w:t>
            </w:r>
          </w:p>
        </w:tc>
        <w:tc>
          <w:tcPr>
            <w:tcW w:type="dxa" w:w="2778"/>
            <w:tcMar>
              <w:top w:w="90" w:type="dxa"/>
              <w:start w:w="110" w:type="dxa"/>
              <w:bottom w:w="90" w:type="dxa"/>
              <w:end w:w="110" w:type="dxa"/>
            </w:tcMar>
            <w:vAlign w:val="center"/>
          </w:tcPr>
          <w:p>
            <w:pPr>
              <w:spacing w:after="0" w:line="264" w:lineRule="auto"/>
              <w:jc w:val="right"/>
              <w:bidi w:val="1"/>
            </w:pPr>
            <w:r>
              <w:rPr>
                <w:rFonts w:ascii="Arial" w:hAnsi="Arial" w:cs="Arial"/>
                <w:b w:val="0"/>
                <w:sz w:val="17"/>
              </w:rPr>
              <w:t>3</w:t>
            </w:r>
          </w:p>
        </w:tc>
      </w:tr>
      <w:tr>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عملیات</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میانه زمان از candidate تا preview</w:t>
            </w:r>
          </w:p>
        </w:tc>
        <w:tc>
          <w:tcPr>
            <w:tcW w:type="dxa" w:w="277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کمتر از 90 دقیقه</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عملیات</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زمان بازبینی انسانی برای هر Short</w:t>
            </w:r>
          </w:p>
        </w:tc>
        <w:tc>
          <w:tcPr>
            <w:tcW w:type="dxa" w:w="2778"/>
            <w:tcMar>
              <w:top w:w="90" w:type="dxa"/>
              <w:start w:w="110" w:type="dxa"/>
              <w:bottom w:w="90" w:type="dxa"/>
              <w:end w:w="110" w:type="dxa"/>
            </w:tcMar>
            <w:vAlign w:val="center"/>
          </w:tcPr>
          <w:p>
            <w:pPr>
              <w:spacing w:after="0" w:line="264" w:lineRule="auto"/>
              <w:jc w:val="right"/>
              <w:bidi w:val="1"/>
            </w:pPr>
            <w:r>
              <w:rPr>
                <w:rFonts w:ascii="Arial" w:hAnsi="Arial" w:cs="Arial"/>
                <w:b w:val="0"/>
                <w:sz w:val="17"/>
              </w:rPr>
              <w:t>15 تا 25 دقیقه</w:t>
            </w:r>
          </w:p>
        </w:tc>
      </w:tr>
      <w:tr>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کیفیت</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نرخ Rework اسکریپت</w:t>
            </w:r>
          </w:p>
        </w:tc>
        <w:tc>
          <w:tcPr>
            <w:tcW w:type="dxa" w:w="277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کمتر از 30 درصد پس از هفته چهارم</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کیفیت</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خطای subtitle یا render در انتشار</w:t>
            </w:r>
          </w:p>
        </w:tc>
        <w:tc>
          <w:tcPr>
            <w:tcW w:type="dxa" w:w="2778"/>
            <w:tcMar>
              <w:top w:w="90" w:type="dxa"/>
              <w:start w:w="110" w:type="dxa"/>
              <w:bottom w:w="90" w:type="dxa"/>
              <w:end w:w="110" w:type="dxa"/>
            </w:tcMar>
            <w:vAlign w:val="center"/>
          </w:tcPr>
          <w:p>
            <w:pPr>
              <w:spacing w:after="0" w:line="264" w:lineRule="auto"/>
              <w:jc w:val="right"/>
              <w:bidi w:val="1"/>
            </w:pPr>
            <w:r>
              <w:rPr>
                <w:rFonts w:ascii="Arial" w:hAnsi="Arial" w:cs="Arial"/>
                <w:b w:val="0"/>
                <w:sz w:val="17"/>
              </w:rPr>
              <w:t>کمتر از 2 درصد</w:t>
            </w:r>
          </w:p>
        </w:tc>
      </w:tr>
      <w:tr>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ریسک</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دارایی با rights status Unknown در انتشار</w:t>
            </w:r>
          </w:p>
        </w:tc>
        <w:tc>
          <w:tcPr>
            <w:tcW w:type="dxa" w:w="277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صفر</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ریسک</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انتشار بدون source map</w:t>
            </w:r>
          </w:p>
        </w:tc>
        <w:tc>
          <w:tcPr>
            <w:tcW w:type="dxa" w:w="2778"/>
            <w:tcMar>
              <w:top w:w="90" w:type="dxa"/>
              <w:start w:w="110" w:type="dxa"/>
              <w:bottom w:w="90" w:type="dxa"/>
              <w:end w:w="110" w:type="dxa"/>
            </w:tcMar>
            <w:vAlign w:val="center"/>
          </w:tcPr>
          <w:p>
            <w:pPr>
              <w:spacing w:after="0" w:line="264" w:lineRule="auto"/>
              <w:jc w:val="right"/>
              <w:bidi w:val="1"/>
            </w:pPr>
            <w:r>
              <w:rPr>
                <w:rFonts w:ascii="Arial" w:hAnsi="Arial" w:cs="Arial"/>
                <w:b w:val="0"/>
                <w:sz w:val="17"/>
              </w:rPr>
              <w:t>صفر</w:t>
            </w:r>
          </w:p>
        </w:tc>
      </w:tr>
      <w:tr>
        <w:tc>
          <w:tcPr>
            <w:tcW w:type="dxa" w:w="170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رشد</w:t>
            </w:r>
          </w:p>
        </w:tc>
        <w:tc>
          <w:tcPr>
            <w:tcW w:type="dxa" w:w="453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نرخ تکمیل نمایش Short</w:t>
            </w:r>
          </w:p>
        </w:tc>
        <w:tc>
          <w:tcPr>
            <w:tcW w:type="dxa" w:w="2778"/>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خط مبنا در ماه اول، سپس رشد هفتگی</w:t>
            </w:r>
          </w:p>
        </w:tc>
      </w:tr>
      <w:tr>
        <w:tc>
          <w:tcPr>
            <w:tcW w:type="dxa" w:w="170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رشد</w:t>
            </w:r>
          </w:p>
        </w:tc>
        <w:tc>
          <w:tcPr>
            <w:tcW w:type="dxa" w:w="4535"/>
            <w:tcMar>
              <w:top w:w="90" w:type="dxa"/>
              <w:start w:w="110" w:type="dxa"/>
              <w:bottom w:w="90" w:type="dxa"/>
              <w:end w:w="110" w:type="dxa"/>
            </w:tcMar>
            <w:vAlign w:val="center"/>
          </w:tcPr>
          <w:p>
            <w:pPr>
              <w:spacing w:after="0" w:line="264" w:lineRule="auto"/>
              <w:jc w:val="right"/>
              <w:bidi w:val="1"/>
            </w:pPr>
            <w:r>
              <w:rPr>
                <w:rFonts w:ascii="Arial" w:hAnsi="Arial" w:cs="Arial"/>
                <w:b w:val="0"/>
                <w:sz w:val="17"/>
              </w:rPr>
              <w:t>نرخ انتخاب سوژه به انتشار</w:t>
            </w:r>
          </w:p>
        </w:tc>
        <w:tc>
          <w:tcPr>
            <w:tcW w:type="dxa" w:w="2778"/>
            <w:tcMar>
              <w:top w:w="90" w:type="dxa"/>
              <w:start w:w="110" w:type="dxa"/>
              <w:bottom w:w="90" w:type="dxa"/>
              <w:end w:w="110" w:type="dxa"/>
            </w:tcMar>
            <w:vAlign w:val="center"/>
          </w:tcPr>
          <w:p>
            <w:pPr>
              <w:spacing w:after="0" w:line="264" w:lineRule="auto"/>
              <w:jc w:val="right"/>
              <w:bidi w:val="1"/>
            </w:pPr>
            <w:r>
              <w:rPr>
                <w:rFonts w:ascii="Arial" w:hAnsi="Arial" w:cs="Arial"/>
                <w:b w:val="0"/>
                <w:sz w:val="17"/>
              </w:rPr>
              <w:t>40 تا 60 درصد</w:t>
            </w:r>
          </w:p>
        </w:tc>
      </w:tr>
    </w:tbl>
    <w:p>
      <w:pPr>
        <w:spacing w:after="40"/>
      </w:pP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1247"/>
            <w:shd w:fill="16324F"/>
            <w:tcMar>
              <w:top w:w="90" w:type="dxa"/>
              <w:start w:w="110" w:type="dxa"/>
              <w:bottom w:w="90" w:type="dxa"/>
              <w:end w:w="110" w:type="dxa"/>
            </w:tcMar>
            <w:vAlign w:val="center"/>
          </w:tcPr>
          <w:p>
            <w:pPr>
              <w:jc w:val="center"/>
              <w:bidi w:val="1"/>
            </w:pPr>
            <w:r>
              <w:rPr>
                <w:rFonts w:ascii="Arial" w:hAnsi="Arial" w:cs="Arial"/>
                <w:b/>
                <w:color w:val="FFFFFF"/>
                <w:sz w:val="18"/>
              </w:rPr>
              <w:t>هفته</w:t>
            </w:r>
          </w:p>
        </w:tc>
        <w:tc>
          <w:tcPr>
            <w:tcW w:type="dxa" w:w="2551"/>
            <w:shd w:fill="16324F"/>
            <w:tcMar>
              <w:top w:w="90" w:type="dxa"/>
              <w:start w:w="110" w:type="dxa"/>
              <w:bottom w:w="90" w:type="dxa"/>
              <w:end w:w="110" w:type="dxa"/>
            </w:tcMar>
            <w:vAlign w:val="center"/>
          </w:tcPr>
          <w:p>
            <w:pPr>
              <w:jc w:val="center"/>
              <w:bidi w:val="1"/>
            </w:pPr>
            <w:r>
              <w:rPr>
                <w:rFonts w:ascii="Arial" w:hAnsi="Arial" w:cs="Arial"/>
                <w:b/>
                <w:color w:val="FFFFFF"/>
                <w:sz w:val="18"/>
              </w:rPr>
              <w:t>خروجی قابل سنجش</w:t>
            </w:r>
          </w:p>
        </w:tc>
        <w:tc>
          <w:tcPr>
            <w:tcW w:type="dxa" w:w="5216"/>
            <w:shd w:fill="16324F"/>
            <w:tcMar>
              <w:top w:w="90" w:type="dxa"/>
              <w:start w:w="110" w:type="dxa"/>
              <w:bottom w:w="90" w:type="dxa"/>
              <w:end w:w="110" w:type="dxa"/>
            </w:tcMar>
            <w:vAlign w:val="center"/>
          </w:tcPr>
          <w:p>
            <w:pPr>
              <w:jc w:val="center"/>
              <w:bidi w:val="1"/>
            </w:pPr>
            <w:r>
              <w:rPr>
                <w:rFonts w:ascii="Arial" w:hAnsi="Arial" w:cs="Arial"/>
                <w:b/>
                <w:color w:val="FFFFFF"/>
                <w:sz w:val="18"/>
              </w:rPr>
              <w:t>جزئیات</w:t>
            </w:r>
          </w:p>
        </w:tc>
      </w:tr>
      <w:tr>
        <w:tc>
          <w:tcPr>
            <w:tcW w:type="dxa" w:w="1247"/>
            <w:tcMar>
              <w:top w:w="90" w:type="dxa"/>
              <w:start w:w="110" w:type="dxa"/>
              <w:bottom w:w="90" w:type="dxa"/>
              <w:end w:w="110" w:type="dxa"/>
            </w:tcMar>
            <w:vAlign w:val="center"/>
          </w:tcPr>
          <w:p>
            <w:pPr>
              <w:spacing w:after="0" w:line="264" w:lineRule="auto"/>
              <w:jc w:val="right"/>
              <w:bidi w:val="1"/>
            </w:pPr>
            <w:r>
              <w:rPr>
                <w:rFonts w:ascii="Arial" w:hAnsi="Arial" w:cs="Arial"/>
                <w:b w:val="0"/>
                <w:sz w:val="17"/>
              </w:rPr>
              <w:t>1</w:t>
            </w:r>
          </w:p>
        </w:tc>
        <w:tc>
          <w:tcPr>
            <w:tcW w:type="dxa" w:w="2551"/>
            <w:tcMar>
              <w:top w:w="90" w:type="dxa"/>
              <w:start w:w="110" w:type="dxa"/>
              <w:bottom w:w="90" w:type="dxa"/>
              <w:end w:w="110" w:type="dxa"/>
            </w:tcMar>
            <w:vAlign w:val="center"/>
          </w:tcPr>
          <w:p>
            <w:pPr>
              <w:spacing w:after="0" w:line="264" w:lineRule="auto"/>
              <w:jc w:val="right"/>
              <w:bidi w:val="1"/>
            </w:pPr>
            <w:r>
              <w:rPr>
                <w:rFonts w:ascii="Arial" w:hAnsi="Arial" w:cs="Arial"/>
                <w:b w:val="0"/>
                <w:sz w:val="17"/>
              </w:rPr>
              <w:t>Foundation</w:t>
            </w:r>
          </w:p>
        </w:tc>
        <w:tc>
          <w:tcPr>
            <w:tcW w:type="dxa" w:w="5216"/>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Repo، CI، PostgreSQL، auth، object storage، schema و state machine</w:t>
            </w:r>
          </w:p>
        </w:tc>
      </w:tr>
      <w:tr>
        <w:tc>
          <w:tcPr>
            <w:tcW w:type="dxa" w:w="124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2</w:t>
            </w:r>
          </w:p>
        </w:tc>
        <w:tc>
          <w:tcPr>
            <w:tcW w:type="dxa" w:w="255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Discovery MVP</w:t>
            </w:r>
          </w:p>
        </w:tc>
        <w:tc>
          <w:tcPr>
            <w:tcW w:type="dxa" w:w="521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ثبت دستی و import از منابع مجاز، dedupe، ViralScore و watchlist</w:t>
            </w:r>
          </w:p>
        </w:tc>
      </w:tr>
      <w:tr>
        <w:tc>
          <w:tcPr>
            <w:tcW w:type="dxa" w:w="1247"/>
            <w:tcMar>
              <w:top w:w="90" w:type="dxa"/>
              <w:start w:w="110" w:type="dxa"/>
              <w:bottom w:w="90" w:type="dxa"/>
              <w:end w:w="110" w:type="dxa"/>
            </w:tcMar>
            <w:vAlign w:val="center"/>
          </w:tcPr>
          <w:p>
            <w:pPr>
              <w:spacing w:after="0" w:line="264" w:lineRule="auto"/>
              <w:jc w:val="right"/>
              <w:bidi w:val="1"/>
            </w:pPr>
            <w:r>
              <w:rPr>
                <w:rFonts w:ascii="Arial" w:hAnsi="Arial" w:cs="Arial"/>
                <w:b w:val="0"/>
                <w:sz w:val="17"/>
              </w:rPr>
              <w:t>3</w:t>
            </w:r>
          </w:p>
        </w:tc>
        <w:tc>
          <w:tcPr>
            <w:tcW w:type="dxa" w:w="2551"/>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Research and script</w:t>
            </w:r>
          </w:p>
        </w:tc>
        <w:tc>
          <w:tcPr>
            <w:tcW w:type="dxa" w:w="5216"/>
            <w:tcMar>
              <w:top w:w="90" w:type="dxa"/>
              <w:start w:w="110" w:type="dxa"/>
              <w:bottom w:w="90" w:type="dxa"/>
              <w:end w:w="110" w:type="dxa"/>
            </w:tcMar>
            <w:vAlign w:val="center"/>
          </w:tcPr>
          <w:p>
            <w:pPr>
              <w:spacing w:after="0" w:line="264" w:lineRule="auto"/>
              <w:jc w:val="right"/>
              <w:bidi w:val="1"/>
            </w:pPr>
            <w:r>
              <w:rPr>
                <w:rFonts w:ascii="Arial" w:hAnsi="Arial" w:cs="Arial"/>
                <w:b w:val="0"/>
                <w:sz w:val="17"/>
              </w:rPr>
              <w:t>source capture، fact pack، script versioning و script review</w:t>
            </w:r>
          </w:p>
        </w:tc>
      </w:tr>
      <w:tr>
        <w:tc>
          <w:tcPr>
            <w:tcW w:type="dxa" w:w="124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4</w:t>
            </w:r>
          </w:p>
        </w:tc>
        <w:tc>
          <w:tcPr>
            <w:tcW w:type="dxa" w:w="255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Voice and assets</w:t>
            </w:r>
          </w:p>
        </w:tc>
        <w:tc>
          <w:tcPr>
            <w:tcW w:type="dxa" w:w="521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TTS، asset registry، rights status و asset usage checklist</w:t>
            </w:r>
          </w:p>
        </w:tc>
      </w:tr>
      <w:tr>
        <w:tc>
          <w:tcPr>
            <w:tcW w:type="dxa" w:w="1247"/>
            <w:tcMar>
              <w:top w:w="90" w:type="dxa"/>
              <w:start w:w="110" w:type="dxa"/>
              <w:bottom w:w="90" w:type="dxa"/>
              <w:end w:w="110" w:type="dxa"/>
            </w:tcMar>
            <w:vAlign w:val="center"/>
          </w:tcPr>
          <w:p>
            <w:pPr>
              <w:spacing w:after="0" w:line="264" w:lineRule="auto"/>
              <w:jc w:val="right"/>
              <w:bidi w:val="1"/>
            </w:pPr>
            <w:r>
              <w:rPr>
                <w:rFonts w:ascii="Arial" w:hAnsi="Arial" w:cs="Arial"/>
                <w:b w:val="0"/>
                <w:sz w:val="17"/>
              </w:rPr>
              <w:t>5</w:t>
            </w:r>
          </w:p>
        </w:tc>
        <w:tc>
          <w:tcPr>
            <w:tcW w:type="dxa" w:w="2551"/>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Render pipeline</w:t>
            </w:r>
          </w:p>
        </w:tc>
        <w:tc>
          <w:tcPr>
            <w:tcW w:type="dxa" w:w="5216"/>
            <w:tcMar>
              <w:top w:w="90" w:type="dxa"/>
              <w:start w:w="110" w:type="dxa"/>
              <w:bottom w:w="90" w:type="dxa"/>
              <w:end w:w="110" w:type="dxa"/>
            </w:tcMar>
            <w:vAlign w:val="center"/>
          </w:tcPr>
          <w:p>
            <w:pPr>
              <w:spacing w:after="0" w:line="264" w:lineRule="auto"/>
              <w:jc w:val="right"/>
              <w:bidi w:val="1"/>
            </w:pPr>
            <w:r>
              <w:rPr>
                <w:rFonts w:ascii="Arial" w:hAnsi="Arial" w:cs="Arial"/>
                <w:b w:val="0"/>
                <w:sz w:val="17"/>
              </w:rPr>
              <w:t>FFmpeg template، timeline، SRT و preview قابل مشاهده در React</w:t>
            </w:r>
          </w:p>
        </w:tc>
      </w:tr>
      <w:tr>
        <w:tc>
          <w:tcPr>
            <w:tcW w:type="dxa" w:w="124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6</w:t>
            </w:r>
          </w:p>
        </w:tc>
        <w:tc>
          <w:tcPr>
            <w:tcW w:type="dxa" w:w="255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Publish integration</w:t>
            </w:r>
          </w:p>
        </w:tc>
        <w:tc>
          <w:tcPr>
            <w:tcW w:type="dxa" w:w="521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OAuth، private upload، schedule، quota metrics و audit logs</w:t>
            </w:r>
          </w:p>
        </w:tc>
      </w:tr>
      <w:tr>
        <w:tc>
          <w:tcPr>
            <w:tcW w:type="dxa" w:w="1247"/>
            <w:tcMar>
              <w:top w:w="90" w:type="dxa"/>
              <w:start w:w="110" w:type="dxa"/>
              <w:bottom w:w="90" w:type="dxa"/>
              <w:end w:w="110" w:type="dxa"/>
            </w:tcMar>
            <w:vAlign w:val="center"/>
          </w:tcPr>
          <w:p>
            <w:pPr>
              <w:spacing w:after="0" w:line="264" w:lineRule="auto"/>
              <w:jc w:val="right"/>
              <w:bidi w:val="1"/>
            </w:pPr>
            <w:r>
              <w:rPr>
                <w:rFonts w:ascii="Arial" w:hAnsi="Arial" w:cs="Arial"/>
                <w:b w:val="0"/>
                <w:sz w:val="17"/>
              </w:rPr>
              <w:t>7</w:t>
            </w:r>
          </w:p>
        </w:tc>
        <w:tc>
          <w:tcPr>
            <w:tcW w:type="dxa" w:w="2551"/>
            <w:tcMar>
              <w:top w:w="90" w:type="dxa"/>
              <w:start w:w="110" w:type="dxa"/>
              <w:bottom w:w="90" w:type="dxa"/>
              <w:end w:w="110" w:type="dxa"/>
            </w:tcMar>
            <w:vAlign w:val="center"/>
          </w:tcPr>
          <w:p>
            <w:pPr>
              <w:spacing w:after="0" w:line="264" w:lineRule="auto"/>
              <w:jc w:val="right"/>
              <w:bidi w:val="1"/>
            </w:pPr>
            <w:r>
              <w:rPr>
                <w:rFonts w:ascii="Arial" w:hAnsi="Arial" w:cs="Arial"/>
                <w:b w:val="0"/>
                <w:sz w:val="17"/>
              </w:rPr>
              <w:t>Pilot operations</w:t>
            </w:r>
          </w:p>
        </w:tc>
        <w:tc>
          <w:tcPr>
            <w:tcW w:type="dxa" w:w="5216"/>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تولید 15 تا 21 Short، ثبت زمان انسانی، fixهای UX و failure modes</w:t>
            </w:r>
          </w:p>
        </w:tc>
      </w:tr>
      <w:tr>
        <w:tc>
          <w:tcPr>
            <w:tcW w:type="dxa" w:w="124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8</w:t>
            </w:r>
          </w:p>
        </w:tc>
        <w:tc>
          <w:tcPr>
            <w:tcW w:type="dxa" w:w="255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Hardening</w:t>
            </w:r>
          </w:p>
        </w:tc>
        <w:tc>
          <w:tcPr>
            <w:tcW w:type="dxa" w:w="5216"/>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backup، alert، rate limits، policy checks، KPI dashboard و SOP عملیاتی</w:t>
            </w:r>
          </w:p>
        </w:tc>
      </w:tr>
      <w:tr>
        <w:tc>
          <w:tcPr>
            <w:tcW w:type="dxa" w:w="1247"/>
            <w:tcMar>
              <w:top w:w="90" w:type="dxa"/>
              <w:start w:w="110" w:type="dxa"/>
              <w:bottom w:w="90" w:type="dxa"/>
              <w:end w:w="110" w:type="dxa"/>
            </w:tcMar>
            <w:vAlign w:val="center"/>
          </w:tcPr>
          <w:p>
            <w:pPr>
              <w:spacing w:after="0" w:line="264" w:lineRule="auto"/>
              <w:jc w:val="right"/>
              <w:bidi w:val="1"/>
            </w:pPr>
            <w:r>
              <w:rPr>
                <w:rFonts w:ascii="Arial" w:hAnsi="Arial" w:cs="Arial"/>
                <w:b w:val="0"/>
                <w:sz w:val="17"/>
              </w:rPr>
              <w:t>9 تا 10</w:t>
            </w:r>
          </w:p>
        </w:tc>
        <w:tc>
          <w:tcPr>
            <w:tcW w:type="dxa" w:w="2551"/>
            <w:tcMar>
              <w:top w:w="90" w:type="dxa"/>
              <w:start w:w="110" w:type="dxa"/>
              <w:bottom w:w="90" w:type="dxa"/>
              <w:end w:w="110" w:type="dxa"/>
            </w:tcMar>
            <w:vAlign w:val="center"/>
          </w:tcPr>
          <w:p>
            <w:pPr>
              <w:spacing w:after="0" w:line="264" w:lineRule="auto"/>
              <w:jc w:val="right"/>
              <w:bidi w:val="1"/>
            </w:pPr>
            <w:r>
              <w:rPr>
                <w:rFonts w:ascii="Arial" w:hAnsi="Arial" w:cs="Arial"/>
                <w:b w:val="0"/>
                <w:sz w:val="17"/>
              </w:rPr>
              <w:t>Operational channel</w:t>
            </w:r>
          </w:p>
        </w:tc>
        <w:tc>
          <w:tcPr>
            <w:tcW w:type="dxa" w:w="5216"/>
            <w:tcMar>
              <w:top w:w="90" w:type="dxa"/>
              <w:start w:w="110" w:type="dxa"/>
              <w:bottom w:w="90" w:type="dxa"/>
              <w:end w:w="110" w:type="dxa"/>
            </w:tcMar>
            <w:vAlign w:val="center"/>
          </w:tcPr>
          <w:p>
            <w:pPr>
              <w:spacing w:after="0" w:line="264" w:lineRule="auto"/>
              <w:jc w:val="right"/>
              <w:bidi w:val="1"/>
            </w:pPr>
            <w:r>
              <w:rPr>
                <w:rFonts w:ascii="Arial" w:hAnsi="Arial" w:cs="Arial"/>
                <w:b w:val="0"/>
                <w:sz w:val="17"/>
              </w:rPr>
              <w:t>اجرای منظم 3 Short در روز، تحلیل retention و بهبود وزن ViralScore</w:t>
            </w:r>
          </w:p>
        </w:tc>
      </w:tr>
    </w:tbl>
    <w:p>
      <w:pPr>
        <w:spacing w:after="40"/>
      </w:pP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907"/>
            <w:shd w:fill="16324F"/>
            <w:tcMar>
              <w:top w:w="90" w:type="dxa"/>
              <w:start w:w="110" w:type="dxa"/>
              <w:bottom w:w="90" w:type="dxa"/>
              <w:end w:w="110" w:type="dxa"/>
            </w:tcMar>
            <w:vAlign w:val="center"/>
          </w:tcPr>
          <w:p>
            <w:pPr>
              <w:jc w:val="center"/>
              <w:bidi w:val="1"/>
            </w:pPr>
            <w:r>
              <w:rPr>
                <w:rFonts w:ascii="Arial" w:hAnsi="Arial" w:cs="Arial"/>
                <w:b/>
                <w:color w:val="FFFFFF"/>
                <w:sz w:val="18"/>
              </w:rPr>
              <w:t>اولویت</w:t>
            </w:r>
          </w:p>
        </w:tc>
        <w:tc>
          <w:tcPr>
            <w:tcW w:type="dxa" w:w="4195"/>
            <w:shd w:fill="16324F"/>
            <w:tcMar>
              <w:top w:w="90" w:type="dxa"/>
              <w:start w:w="110" w:type="dxa"/>
              <w:bottom w:w="90" w:type="dxa"/>
              <w:end w:w="110" w:type="dxa"/>
            </w:tcMar>
            <w:vAlign w:val="center"/>
          </w:tcPr>
          <w:p>
            <w:pPr>
              <w:jc w:val="center"/>
              <w:bidi w:val="1"/>
            </w:pPr>
            <w:r>
              <w:rPr>
                <w:rFonts w:ascii="Arial" w:hAnsi="Arial" w:cs="Arial"/>
                <w:b/>
                <w:color w:val="FFFFFF"/>
                <w:sz w:val="18"/>
              </w:rPr>
              <w:t>آیتم</w:t>
            </w:r>
          </w:p>
        </w:tc>
        <w:tc>
          <w:tcPr>
            <w:tcW w:type="dxa" w:w="3912"/>
            <w:shd w:fill="16324F"/>
            <w:tcMar>
              <w:top w:w="90" w:type="dxa"/>
              <w:start w:w="110" w:type="dxa"/>
              <w:bottom w:w="90" w:type="dxa"/>
              <w:end w:w="110" w:type="dxa"/>
            </w:tcMar>
            <w:vAlign w:val="center"/>
          </w:tcPr>
          <w:p>
            <w:pPr>
              <w:jc w:val="center"/>
              <w:bidi w:val="1"/>
            </w:pPr>
            <w:r>
              <w:rPr>
                <w:rFonts w:ascii="Arial" w:hAnsi="Arial" w:cs="Arial"/>
                <w:b/>
                <w:color w:val="FFFFFF"/>
                <w:sz w:val="18"/>
              </w:rPr>
              <w:t>دلیل</w:t>
            </w:r>
          </w:p>
        </w:tc>
      </w:tr>
      <w:tr>
        <w:tc>
          <w:tcPr>
            <w:tcW w:type="dxa" w:w="907"/>
            <w:tcMar>
              <w:top w:w="90" w:type="dxa"/>
              <w:start w:w="110" w:type="dxa"/>
              <w:bottom w:w="90" w:type="dxa"/>
              <w:end w:w="110" w:type="dxa"/>
            </w:tcMar>
            <w:vAlign w:val="center"/>
          </w:tcPr>
          <w:p>
            <w:pPr>
              <w:spacing w:after="0" w:line="264" w:lineRule="auto"/>
              <w:jc w:val="right"/>
              <w:bidi w:val="1"/>
            </w:pPr>
            <w:r>
              <w:rPr>
                <w:rFonts w:ascii="Arial" w:hAnsi="Arial" w:cs="Arial"/>
                <w:b w:val="0"/>
                <w:sz w:val="17"/>
              </w:rPr>
              <w:t>P0</w:t>
            </w:r>
          </w:p>
        </w:tc>
        <w:tc>
          <w:tcPr>
            <w:tcW w:type="dxa" w:w="4195"/>
            <w:tcMar>
              <w:top w:w="90" w:type="dxa"/>
              <w:start w:w="110" w:type="dxa"/>
              <w:bottom w:w="90" w:type="dxa"/>
              <w:end w:w="110" w:type="dxa"/>
            </w:tcMar>
            <w:vAlign w:val="center"/>
          </w:tcPr>
          <w:p>
            <w:pPr>
              <w:spacing w:after="0" w:line="264" w:lineRule="auto"/>
              <w:jc w:val="right"/>
              <w:bidi w:val="1"/>
            </w:pPr>
            <w:r>
              <w:rPr>
                <w:rFonts w:ascii="Arial" w:hAnsi="Arial" w:cs="Arial"/>
                <w:b w:val="0"/>
                <w:sz w:val="17"/>
              </w:rPr>
              <w:t>Production state machine و review gates</w:t>
            </w:r>
          </w:p>
        </w:tc>
        <w:tc>
          <w:tcPr>
            <w:tcW w:type="dxa" w:w="3912"/>
            <w:tcMar>
              <w:top w:w="90" w:type="dxa"/>
              <w:start w:w="110" w:type="dxa"/>
              <w:bottom w:w="90" w:type="dxa"/>
              <w:end w:w="110" w:type="dxa"/>
            </w:tcMar>
            <w:vAlign w:val="center"/>
          </w:tcPr>
          <w:p>
            <w:pPr>
              <w:spacing w:after="0" w:line="264" w:lineRule="auto"/>
              <w:jc w:val="right"/>
              <w:bidi w:val="1"/>
            </w:pPr>
            <w:r>
              <w:rPr>
                <w:rFonts w:ascii="Arial" w:hAnsi="Arial" w:cs="Arial"/>
                <w:b w:val="0"/>
                <w:sz w:val="17"/>
              </w:rPr>
              <w:t>پایه کنترل ریسک و workflow</w:t>
            </w:r>
          </w:p>
        </w:tc>
      </w:tr>
      <w:tr>
        <w:tc>
          <w:tcPr>
            <w:tcW w:type="dxa" w:w="90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P0</w:t>
            </w:r>
          </w:p>
        </w:tc>
        <w:tc>
          <w:tcPr>
            <w:tcW w:type="dxa" w:w="419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Asset registry با rights status و evidence</w:t>
            </w:r>
          </w:p>
        </w:tc>
        <w:tc>
          <w:tcPr>
            <w:tcW w:type="dxa" w:w="391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مانع استفاده ناخواسته از دارایی مبهم</w:t>
            </w:r>
          </w:p>
        </w:tc>
      </w:tr>
      <w:tr>
        <w:tc>
          <w:tcPr>
            <w:tcW w:type="dxa" w:w="907"/>
            <w:tcMar>
              <w:top w:w="90" w:type="dxa"/>
              <w:start w:w="110" w:type="dxa"/>
              <w:bottom w:w="90" w:type="dxa"/>
              <w:end w:w="110" w:type="dxa"/>
            </w:tcMar>
            <w:vAlign w:val="center"/>
          </w:tcPr>
          <w:p>
            <w:pPr>
              <w:spacing w:after="0" w:line="264" w:lineRule="auto"/>
              <w:jc w:val="right"/>
              <w:bidi w:val="1"/>
            </w:pPr>
            <w:r>
              <w:rPr>
                <w:rFonts w:ascii="Arial" w:hAnsi="Arial" w:cs="Arial"/>
                <w:b w:val="0"/>
                <w:sz w:val="17"/>
              </w:rPr>
              <w:t>P0</w:t>
            </w:r>
          </w:p>
        </w:tc>
        <w:tc>
          <w:tcPr>
            <w:tcW w:type="dxa" w:w="4195"/>
            <w:tcMar>
              <w:top w:w="90" w:type="dxa"/>
              <w:start w:w="110" w:type="dxa"/>
              <w:bottom w:w="90" w:type="dxa"/>
              <w:end w:w="110" w:type="dxa"/>
            </w:tcMar>
            <w:vAlign w:val="center"/>
          </w:tcPr>
          <w:p>
            <w:pPr>
              <w:spacing w:after="0" w:line="264" w:lineRule="auto"/>
              <w:jc w:val="right"/>
              <w:bidi w:val="1"/>
            </w:pPr>
            <w:r>
              <w:rPr>
                <w:rFonts w:ascii="Arial" w:hAnsi="Arial" w:cs="Arial"/>
                <w:b w:val="0"/>
                <w:sz w:val="17"/>
              </w:rPr>
              <w:t>FFmpeg preview و subtitle</w:t>
            </w:r>
          </w:p>
        </w:tc>
        <w:tc>
          <w:tcPr>
            <w:tcW w:type="dxa" w:w="391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تحویل واقعی ویدئو</w:t>
            </w:r>
          </w:p>
        </w:tc>
      </w:tr>
      <w:tr>
        <w:tc>
          <w:tcPr>
            <w:tcW w:type="dxa" w:w="90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P0</w:t>
            </w:r>
          </w:p>
        </w:tc>
        <w:tc>
          <w:tcPr>
            <w:tcW w:type="dxa" w:w="419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YouTube private upload و audit log</w:t>
            </w:r>
          </w:p>
        </w:tc>
        <w:tc>
          <w:tcPr>
            <w:tcW w:type="dxa" w:w="391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انتشار امن و قابل پیگیری</w:t>
            </w:r>
          </w:p>
        </w:tc>
      </w:tr>
      <w:tr>
        <w:tc>
          <w:tcPr>
            <w:tcW w:type="dxa" w:w="907"/>
            <w:tcMar>
              <w:top w:w="90" w:type="dxa"/>
              <w:start w:w="110" w:type="dxa"/>
              <w:bottom w:w="90" w:type="dxa"/>
              <w:end w:w="110" w:type="dxa"/>
            </w:tcMar>
            <w:vAlign w:val="center"/>
          </w:tcPr>
          <w:p>
            <w:pPr>
              <w:spacing w:after="0" w:line="264" w:lineRule="auto"/>
              <w:jc w:val="right"/>
              <w:bidi w:val="1"/>
            </w:pPr>
            <w:r>
              <w:rPr>
                <w:rFonts w:ascii="Arial" w:hAnsi="Arial" w:cs="Arial"/>
                <w:b w:val="0"/>
                <w:sz w:val="17"/>
              </w:rPr>
              <w:t>P1</w:t>
            </w:r>
          </w:p>
        </w:tc>
        <w:tc>
          <w:tcPr>
            <w:tcW w:type="dxa" w:w="4195"/>
            <w:tcMar>
              <w:top w:w="90" w:type="dxa"/>
              <w:start w:w="110" w:type="dxa"/>
              <w:bottom w:w="90" w:type="dxa"/>
              <w:end w:w="110" w:type="dxa"/>
            </w:tcMar>
            <w:vAlign w:val="center"/>
          </w:tcPr>
          <w:p>
            <w:pPr>
              <w:spacing w:after="0" w:line="264" w:lineRule="auto"/>
              <w:jc w:val="right"/>
              <w:bidi w:val="1"/>
            </w:pPr>
            <w:r>
              <w:rPr>
                <w:rFonts w:ascii="Arial" w:hAnsi="Arial" w:cs="Arial"/>
                <w:b w:val="0"/>
                <w:sz w:val="17"/>
              </w:rPr>
              <w:t>ViralScore قابل تنظیم و watchlist</w:t>
            </w:r>
          </w:p>
        </w:tc>
        <w:tc>
          <w:tcPr>
            <w:tcW w:type="dxa" w:w="391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بهبود انتخاب سوژه</w:t>
            </w:r>
          </w:p>
        </w:tc>
      </w:tr>
      <w:tr>
        <w:tc>
          <w:tcPr>
            <w:tcW w:type="dxa" w:w="90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P1</w:t>
            </w:r>
          </w:p>
        </w:tc>
        <w:tc>
          <w:tcPr>
            <w:tcW w:type="dxa" w:w="419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Fact claim map و source view</w:t>
            </w:r>
          </w:p>
        </w:tc>
        <w:tc>
          <w:tcPr>
            <w:tcW w:type="dxa" w:w="391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کاهش خطای روایت و تسریع review</w:t>
            </w:r>
          </w:p>
        </w:tc>
      </w:tr>
      <w:tr>
        <w:tc>
          <w:tcPr>
            <w:tcW w:type="dxa" w:w="907"/>
            <w:tcMar>
              <w:top w:w="90" w:type="dxa"/>
              <w:start w:w="110" w:type="dxa"/>
              <w:bottom w:w="90" w:type="dxa"/>
              <w:end w:w="110" w:type="dxa"/>
            </w:tcMar>
            <w:vAlign w:val="center"/>
          </w:tcPr>
          <w:p>
            <w:pPr>
              <w:spacing w:after="0" w:line="264" w:lineRule="auto"/>
              <w:jc w:val="right"/>
              <w:bidi w:val="1"/>
            </w:pPr>
            <w:r>
              <w:rPr>
                <w:rFonts w:ascii="Arial" w:hAnsi="Arial" w:cs="Arial"/>
                <w:b w:val="0"/>
                <w:sz w:val="17"/>
              </w:rPr>
              <w:t>P1</w:t>
            </w:r>
          </w:p>
        </w:tc>
        <w:tc>
          <w:tcPr>
            <w:tcW w:type="dxa" w:w="4195"/>
            <w:tcMar>
              <w:top w:w="90" w:type="dxa"/>
              <w:start w:w="110" w:type="dxa"/>
              <w:bottom w:w="90" w:type="dxa"/>
              <w:end w:w="110" w:type="dxa"/>
            </w:tcMar>
            <w:vAlign w:val="center"/>
          </w:tcPr>
          <w:p>
            <w:pPr>
              <w:spacing w:after="0" w:line="264" w:lineRule="auto"/>
              <w:jc w:val="right"/>
              <w:bidi w:val="1"/>
            </w:pPr>
            <w:r>
              <w:rPr>
                <w:rFonts w:ascii="Arial" w:hAnsi="Arial" w:cs="Arial"/>
                <w:b w:val="0"/>
                <w:sz w:val="17"/>
              </w:rPr>
              <w:t>KPI dashboard و alerts</w:t>
            </w:r>
          </w:p>
        </w:tc>
        <w:tc>
          <w:tcPr>
            <w:tcW w:type="dxa" w:w="391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عملیات پایدار</w:t>
            </w:r>
          </w:p>
        </w:tc>
      </w:tr>
      <w:tr>
        <w:tc>
          <w:tcPr>
            <w:tcW w:type="dxa" w:w="90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P2</w:t>
            </w:r>
          </w:p>
        </w:tc>
        <w:tc>
          <w:tcPr>
            <w:tcW w:type="dxa" w:w="419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A B testing hook و title</w:t>
            </w:r>
          </w:p>
        </w:tc>
        <w:tc>
          <w:tcPr>
            <w:tcW w:type="dxa" w:w="391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بهبود عملکرد پس از جمع شدن داده</w:t>
            </w:r>
          </w:p>
        </w:tc>
      </w:tr>
      <w:tr>
        <w:tc>
          <w:tcPr>
            <w:tcW w:type="dxa" w:w="907"/>
            <w:tcMar>
              <w:top w:w="90" w:type="dxa"/>
              <w:start w:w="110" w:type="dxa"/>
              <w:bottom w:w="90" w:type="dxa"/>
              <w:end w:w="110" w:type="dxa"/>
            </w:tcMar>
            <w:vAlign w:val="center"/>
          </w:tcPr>
          <w:p>
            <w:pPr>
              <w:spacing w:after="0" w:line="264" w:lineRule="auto"/>
              <w:jc w:val="right"/>
              <w:bidi w:val="1"/>
            </w:pPr>
            <w:r>
              <w:rPr>
                <w:rFonts w:ascii="Arial" w:hAnsi="Arial" w:cs="Arial"/>
                <w:b w:val="0"/>
                <w:sz w:val="17"/>
              </w:rPr>
              <w:t>P2</w:t>
            </w:r>
          </w:p>
        </w:tc>
        <w:tc>
          <w:tcPr>
            <w:tcW w:type="dxa" w:w="4195"/>
            <w:tcMar>
              <w:top w:w="90" w:type="dxa"/>
              <w:start w:w="110" w:type="dxa"/>
              <w:bottom w:w="90" w:type="dxa"/>
              <w:end w:w="110" w:type="dxa"/>
            </w:tcMar>
            <w:vAlign w:val="center"/>
          </w:tcPr>
          <w:p>
            <w:pPr>
              <w:spacing w:after="0" w:line="264" w:lineRule="auto"/>
              <w:jc w:val="right"/>
              <w:bidi w:val="1"/>
            </w:pPr>
            <w:r>
              <w:rPr>
                <w:rFonts w:ascii="Arial" w:hAnsi="Arial" w:cs="Arial"/>
                <w:b w:val="0"/>
                <w:sz w:val="17"/>
              </w:rPr>
              <w:t>چند کانال و نقش‌های بیشتر</w:t>
            </w:r>
          </w:p>
        </w:tc>
        <w:tc>
          <w:tcPr>
            <w:tcW w:type="dxa" w:w="3912"/>
            <w:tcMar>
              <w:top w:w="90" w:type="dxa"/>
              <w:start w:w="110" w:type="dxa"/>
              <w:bottom w:w="90" w:type="dxa"/>
              <w:end w:w="110" w:type="dxa"/>
            </w:tcMar>
            <w:vAlign w:val="center"/>
          </w:tcPr>
          <w:p>
            <w:pPr>
              <w:spacing w:after="0" w:line="264" w:lineRule="auto"/>
              <w:jc w:val="right"/>
              <w:bidi w:val="1"/>
            </w:pPr>
            <w:r>
              <w:rPr>
                <w:rFonts w:ascii="Arial" w:hAnsi="Arial" w:cs="Arial"/>
                <w:b w:val="0"/>
                <w:sz w:val="17"/>
              </w:rPr>
              <w:t>برای رشد تیم</w:t>
            </w:r>
          </w:p>
        </w:tc>
      </w:tr>
      <w:tr>
        <w:tc>
          <w:tcPr>
            <w:tcW w:type="dxa" w:w="90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P2</w:t>
            </w:r>
          </w:p>
        </w:tc>
        <w:tc>
          <w:tcPr>
            <w:tcW w:type="dxa" w:w="419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marketplace دارایی و billing</w:t>
            </w:r>
          </w:p>
        </w:tc>
        <w:tc>
          <w:tcPr>
            <w:tcW w:type="dxa" w:w="3912"/>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تنها پس از اثبات محصول داخلی</w:t>
            </w:r>
          </w:p>
        </w:tc>
      </w:tr>
    </w:tbl>
    <w:p>
      <w:pPr>
        <w:spacing w:after="40"/>
      </w:pPr>
    </w:p>
    <w:p>
      <w:pPr>
        <w:pStyle w:val="Heading1"/>
        <w:spacing w:before="280" w:after="120"/>
        <w:jc w:val="right"/>
        <w:bidi w:val="1"/>
      </w:pPr>
    </w:p>
    <w:p>
      <w:pPr>
        <w:spacing w:after="100" w:line="300" w:lineRule="auto"/>
        <w:jc w:val="right"/>
        <w:bidi w:val="1"/>
      </w:pPr>
      <w:r>
        <w:rPr>
          <w:rFonts w:ascii="Arial" w:hAnsi="Arial" w:cs="Arial"/>
          <w:b w:val="0"/>
          <w:sz w:val="21"/>
        </w:rPr>
        <w:t>این مسیر فقط وقتی منطقی است که کانال داخلی حداقل 8 تا 12 هفته با workflow پایدار کار کند و ابزار واقعا زمان اپراتور را کم کند. ابتدا محصول باید «سیستم کنترل ریسک و تولید» باشد، نه یک ابزار تولید انبوه ویدئوی 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c>
          <w:tcPr>
            <w:tcW w:type="dxa" w:w="1757"/>
            <w:shd w:fill="16324F"/>
            <w:tcMar>
              <w:top w:w="90" w:type="dxa"/>
              <w:start w:w="110" w:type="dxa"/>
              <w:bottom w:w="90" w:type="dxa"/>
              <w:end w:w="110" w:type="dxa"/>
            </w:tcMar>
            <w:vAlign w:val="center"/>
          </w:tcPr>
          <w:p>
            <w:pPr>
              <w:jc w:val="center"/>
              <w:bidi w:val="1"/>
            </w:pPr>
            <w:r>
              <w:rPr>
                <w:rFonts w:ascii="Arial" w:hAnsi="Arial" w:cs="Arial"/>
                <w:b/>
                <w:color w:val="FFFFFF"/>
                <w:sz w:val="18"/>
              </w:rPr>
              <w:t>مرحله</w:t>
            </w:r>
          </w:p>
        </w:tc>
        <w:tc>
          <w:tcPr>
            <w:tcW w:type="dxa" w:w="4025"/>
            <w:shd w:fill="16324F"/>
            <w:tcMar>
              <w:top w:w="90" w:type="dxa"/>
              <w:start w:w="110" w:type="dxa"/>
              <w:bottom w:w="90" w:type="dxa"/>
              <w:end w:w="110" w:type="dxa"/>
            </w:tcMar>
            <w:vAlign w:val="center"/>
          </w:tcPr>
          <w:p>
            <w:pPr>
              <w:jc w:val="center"/>
              <w:bidi w:val="1"/>
            </w:pPr>
            <w:r>
              <w:rPr>
                <w:rFonts w:ascii="Arial" w:hAnsi="Arial" w:cs="Arial"/>
                <w:b/>
                <w:color w:val="FFFFFF"/>
                <w:sz w:val="18"/>
              </w:rPr>
              <w:t>قابلیت</w:t>
            </w:r>
          </w:p>
        </w:tc>
        <w:tc>
          <w:tcPr>
            <w:tcW w:type="dxa" w:w="3231"/>
            <w:shd w:fill="16324F"/>
            <w:tcMar>
              <w:top w:w="90" w:type="dxa"/>
              <w:start w:w="110" w:type="dxa"/>
              <w:bottom w:w="90" w:type="dxa"/>
              <w:end w:w="110" w:type="dxa"/>
            </w:tcMar>
            <w:vAlign w:val="center"/>
          </w:tcPr>
          <w:p>
            <w:pPr>
              <w:jc w:val="center"/>
              <w:bidi w:val="1"/>
            </w:pPr>
            <w:r>
              <w:rPr>
                <w:rFonts w:ascii="Arial" w:hAnsi="Arial" w:cs="Arial"/>
                <w:b/>
                <w:color w:val="FFFFFF"/>
                <w:sz w:val="18"/>
              </w:rPr>
              <w:t>شرط عبور</w:t>
            </w:r>
          </w:p>
        </w:tc>
      </w:tr>
      <w:tr>
        <w:tc>
          <w:tcPr>
            <w:tcW w:type="dxa" w:w="1757"/>
            <w:tcMar>
              <w:top w:w="90" w:type="dxa"/>
              <w:start w:w="110" w:type="dxa"/>
              <w:bottom w:w="90" w:type="dxa"/>
              <w:end w:w="110" w:type="dxa"/>
            </w:tcMar>
            <w:vAlign w:val="center"/>
          </w:tcPr>
          <w:p>
            <w:pPr>
              <w:spacing w:after="0" w:line="264" w:lineRule="auto"/>
              <w:jc w:val="right"/>
              <w:bidi w:val="1"/>
            </w:pPr>
            <w:r>
              <w:rPr>
                <w:rFonts w:ascii="Arial" w:hAnsi="Arial" w:cs="Arial"/>
                <w:b w:val="0"/>
                <w:sz w:val="17"/>
              </w:rPr>
              <w:t>Internal tool</w:t>
            </w:r>
          </w:p>
        </w:tc>
        <w:tc>
          <w:tcPr>
            <w:tcW w:type="dxa" w:w="4025"/>
            <w:tcMar>
              <w:top w:w="90" w:type="dxa"/>
              <w:start w:w="110" w:type="dxa"/>
              <w:bottom w:w="90" w:type="dxa"/>
              <w:end w:w="110" w:type="dxa"/>
            </w:tcMar>
            <w:vAlign w:val="center"/>
          </w:tcPr>
          <w:p>
            <w:pPr>
              <w:spacing w:after="0" w:line="264" w:lineRule="auto"/>
              <w:jc w:val="right"/>
              <w:bidi w:val="1"/>
            </w:pPr>
            <w:r>
              <w:rPr>
                <w:rFonts w:ascii="Arial" w:hAnsi="Arial" w:cs="Arial"/>
                <w:b w:val="0"/>
                <w:sz w:val="17"/>
              </w:rPr>
              <w:t>یک کانال، یک workspace، انسان در loop</w:t>
            </w:r>
          </w:p>
        </w:tc>
        <w:tc>
          <w:tcPr>
            <w:tcW w:type="dxa" w:w="3231"/>
            <w:tcMar>
              <w:top w:w="90" w:type="dxa"/>
              <w:start w:w="110" w:type="dxa"/>
              <w:bottom w:w="90" w:type="dxa"/>
              <w:end w:w="110" w:type="dxa"/>
            </w:tcMar>
            <w:vAlign w:val="center"/>
          </w:tcPr>
          <w:p>
            <w:pPr>
              <w:spacing w:after="0" w:line="264" w:lineRule="auto"/>
              <w:jc w:val="right"/>
              <w:bidi w:val="1"/>
            </w:pPr>
            <w:r>
              <w:rPr>
                <w:rFonts w:ascii="Arial" w:hAnsi="Arial" w:cs="Arial"/>
                <w:b w:val="0"/>
                <w:sz w:val="17"/>
              </w:rPr>
              <w:t>3 Short روزانه با KPI پایدار</w:t>
            </w:r>
          </w:p>
        </w:tc>
      </w:tr>
      <w:tr>
        <w:tc>
          <w:tcPr>
            <w:tcW w:type="dxa" w:w="175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Private beta</w:t>
            </w:r>
          </w:p>
        </w:tc>
        <w:tc>
          <w:tcPr>
            <w:tcW w:type="dxa" w:w="402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workspace جدا، onboarding محدود، template و role</w:t>
            </w:r>
          </w:p>
        </w:tc>
        <w:tc>
          <w:tcPr>
            <w:tcW w:type="dxa" w:w="323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حداقل 3 کاربر آزمایشی و retention عملیاتی</w:t>
            </w:r>
          </w:p>
        </w:tc>
      </w:tr>
      <w:tr>
        <w:tc>
          <w:tcPr>
            <w:tcW w:type="dxa" w:w="1757"/>
            <w:tcMar>
              <w:top w:w="90" w:type="dxa"/>
              <w:start w:w="110" w:type="dxa"/>
              <w:bottom w:w="90" w:type="dxa"/>
              <w:end w:w="110" w:type="dxa"/>
            </w:tcMar>
            <w:vAlign w:val="center"/>
          </w:tcPr>
          <w:p>
            <w:pPr>
              <w:spacing w:after="0" w:line="264" w:lineRule="auto"/>
              <w:jc w:val="right"/>
              <w:bidi w:val="1"/>
            </w:pPr>
            <w:r>
              <w:rPr>
                <w:rFonts w:ascii="Arial" w:hAnsi="Arial" w:cs="Arial"/>
                <w:b w:val="0"/>
                <w:sz w:val="17"/>
              </w:rPr>
              <w:t>Micro SaaS</w:t>
            </w:r>
          </w:p>
        </w:tc>
        <w:tc>
          <w:tcPr>
            <w:tcW w:type="dxa" w:w="4025"/>
            <w:tcMar>
              <w:top w:w="90" w:type="dxa"/>
              <w:start w:w="110" w:type="dxa"/>
              <w:bottom w:w="90" w:type="dxa"/>
              <w:end w:w="110" w:type="dxa"/>
            </w:tcMar>
            <w:vAlign w:val="center"/>
          </w:tcPr>
          <w:p>
            <w:pPr>
              <w:spacing w:after="0" w:line="264" w:lineRule="auto"/>
              <w:jc w:val="right"/>
              <w:bidi w:val="1"/>
            </w:pPr>
            <w:r>
              <w:rPr>
                <w:rFonts w:ascii="Arial" w:hAnsi="Arial" w:cs="Arial"/>
                <w:b w:val="0"/>
                <w:sz w:val="17"/>
              </w:rPr>
              <w:t>billing، usage limits، connectorها، multi channel</w:t>
            </w:r>
          </w:p>
        </w:tc>
        <w:tc>
          <w:tcPr>
            <w:tcW w:type="dxa" w:w="3231"/>
            <w:tcMar>
              <w:top w:w="90" w:type="dxa"/>
              <w:start w:w="110" w:type="dxa"/>
              <w:bottom w:w="90" w:type="dxa"/>
              <w:end w:w="110" w:type="dxa"/>
            </w:tcMar>
            <w:vAlign w:val="center"/>
          </w:tcPr>
          <w:p>
            <w:pPr>
              <w:spacing w:after="0" w:line="264" w:lineRule="auto"/>
              <w:jc w:val="right"/>
              <w:bidi w:val="1"/>
            </w:pPr>
            <w:r>
              <w:rPr>
                <w:rFonts w:ascii="Arial" w:hAnsi="Arial" w:cs="Arial"/>
                <w:b w:val="0"/>
                <w:sz w:val="17"/>
              </w:rPr>
              <w:t>unit economics مثبت و پشتیبانی قابل مدیریت</w:t>
            </w:r>
          </w:p>
        </w:tc>
      </w:tr>
      <w:tr>
        <w:tc>
          <w:tcPr>
            <w:tcW w:type="dxa" w:w="1757"/>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Scale carefully</w:t>
            </w:r>
          </w:p>
        </w:tc>
        <w:tc>
          <w:tcPr>
            <w:tcW w:type="dxa" w:w="4025"/>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policy center، audit export، asset licensing partner</w:t>
            </w:r>
          </w:p>
        </w:tc>
        <w:tc>
          <w:tcPr>
            <w:tcW w:type="dxa" w:w="323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فرآیند حقوقی و compliance قابل تکرار</w:t>
            </w:r>
          </w:p>
        </w:tc>
      </w:tr>
    </w:tbl>
    <w:p>
      <w:pPr>
        <w:spacing w:after="40"/>
      </w:pPr>
    </w:p>
    <w:p>
      <w:pPr>
        <w:spacing w:after="100" w:line="300" w:lineRule="auto"/>
        <w:jc w:val="right"/>
        <w:bidi w:val="1"/>
      </w:pPr>
      <w:r>
        <w:rPr>
          <w:rFonts w:ascii="Arial" w:hAnsi="Arial" w:cs="Arial"/>
          <w:b w:val="0"/>
          <w:sz w:val="21"/>
        </w:rPr>
        <w:t>مدل قیمت گذاری پیشنهادی برای مرحله beta: اشتراک بر اساس تعداد render یا publish، با سقف storage و امکان اتصال کانال. قابلیت حقوق و review باید در همه پلن‌ها باقی بماند؛ نباید به عنوان افزونه لوکس حذف شود.</w:t>
      </w:r>
    </w:p>
    <w:p>
      <w:pPr>
        <w:pStyle w:val="Heading1"/>
        <w:spacing w:before="280" w:after="120"/>
        <w:jc w:val="right"/>
        <w:bidi w:val="1"/>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00"/>
        <w:gridCol w:w="5100"/>
      </w:tblGrid>
      <w:tr>
        <w:tc>
          <w:tcPr>
            <w:tcW w:type="dxa" w:w="2891"/>
            <w:shd w:fill="16324F"/>
            <w:tcMar>
              <w:top w:w="90" w:type="dxa"/>
              <w:start w:w="110" w:type="dxa"/>
              <w:bottom w:w="90" w:type="dxa"/>
              <w:end w:w="110" w:type="dxa"/>
            </w:tcMar>
            <w:vAlign w:val="center"/>
          </w:tcPr>
          <w:p>
            <w:pPr>
              <w:jc w:val="center"/>
              <w:bidi w:val="1"/>
            </w:pPr>
            <w:r>
              <w:rPr>
                <w:rFonts w:ascii="Arial" w:hAnsi="Arial" w:cs="Arial"/>
                <w:b/>
                <w:color w:val="FFFFFF"/>
                <w:sz w:val="18"/>
              </w:rPr>
              <w:t>ریسک</w:t>
            </w:r>
          </w:p>
        </w:tc>
        <w:tc>
          <w:tcPr>
            <w:tcW w:type="dxa" w:w="6123"/>
            <w:shd w:fill="16324F"/>
            <w:tcMar>
              <w:top w:w="90" w:type="dxa"/>
              <w:start w:w="110" w:type="dxa"/>
              <w:bottom w:w="90" w:type="dxa"/>
              <w:end w:w="110" w:type="dxa"/>
            </w:tcMar>
            <w:vAlign w:val="center"/>
          </w:tcPr>
          <w:p>
            <w:pPr>
              <w:jc w:val="center"/>
              <w:bidi w:val="1"/>
            </w:pPr>
            <w:r>
              <w:rPr>
                <w:rFonts w:ascii="Arial" w:hAnsi="Arial" w:cs="Arial"/>
                <w:b/>
                <w:color w:val="FFFFFF"/>
                <w:sz w:val="18"/>
              </w:rPr>
              <w:t>پاسخ طراحی</w:t>
            </w:r>
          </w:p>
        </w:tc>
      </w:tr>
      <w:tr>
        <w:tc>
          <w:tcPr>
            <w:tcW w:type="dxa" w:w="2891"/>
            <w:tcMar>
              <w:top w:w="90" w:type="dxa"/>
              <w:start w:w="110" w:type="dxa"/>
              <w:bottom w:w="90" w:type="dxa"/>
              <w:end w:w="110" w:type="dxa"/>
            </w:tcMar>
            <w:vAlign w:val="center"/>
          </w:tcPr>
          <w:p>
            <w:pPr>
              <w:spacing w:after="0" w:line="264" w:lineRule="auto"/>
              <w:jc w:val="right"/>
              <w:bidi w:val="1"/>
            </w:pPr>
            <w:r>
              <w:rPr>
                <w:rFonts w:ascii="Arial" w:hAnsi="Arial" w:cs="Arial"/>
                <w:b w:val="0"/>
                <w:sz w:val="17"/>
              </w:rPr>
              <w:t>Copyright claim یا strike</w:t>
            </w:r>
          </w:p>
        </w:tc>
        <w:tc>
          <w:tcPr>
            <w:tcW w:type="dxa" w:w="6123"/>
            <w:tcMar>
              <w:top w:w="90" w:type="dxa"/>
              <w:start w:w="110" w:type="dxa"/>
              <w:bottom w:w="90" w:type="dxa"/>
              <w:end w:w="110" w:type="dxa"/>
            </w:tcMar>
            <w:vAlign w:val="center"/>
          </w:tcPr>
          <w:p>
            <w:pPr>
              <w:spacing w:after="0" w:line="264" w:lineRule="auto"/>
              <w:jc w:val="right"/>
              <w:bidi w:val="1"/>
            </w:pPr>
            <w:r>
              <w:rPr>
                <w:rFonts w:ascii="Arial" w:hAnsi="Arial" w:cs="Arial"/>
                <w:b w:val="0"/>
                <w:sz w:val="17"/>
              </w:rPr>
              <w:t>allowlist، rights status، evidence، review اجباری، private upload و مسیر incident</w:t>
            </w:r>
          </w:p>
        </w:tc>
      </w:tr>
      <w:tr>
        <w:tc>
          <w:tcPr>
            <w:tcW w:type="dxa" w:w="289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Reused content rejection</w:t>
            </w:r>
          </w:p>
        </w:tc>
        <w:tc>
          <w:tcPr>
            <w:tcW w:type="dxa" w:w="6123"/>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نریشن اصلی، claim map، تنوع روایی، کیفیت کانال به عنوان یک کل</w:t>
            </w:r>
          </w:p>
        </w:tc>
      </w:tr>
      <w:tr>
        <w:tc>
          <w:tcPr>
            <w:tcW w:type="dxa" w:w="289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توهم AI یا خبر نادرست</w:t>
            </w:r>
          </w:p>
        </w:tc>
        <w:tc>
          <w:tcPr>
            <w:tcW w:type="dxa" w:w="6123"/>
            <w:tcMar>
              <w:top w:w="90" w:type="dxa"/>
              <w:start w:w="110" w:type="dxa"/>
              <w:bottom w:w="90" w:type="dxa"/>
              <w:end w:w="110" w:type="dxa"/>
            </w:tcMar>
            <w:vAlign w:val="center"/>
          </w:tcPr>
          <w:p>
            <w:pPr>
              <w:spacing w:after="0" w:line="264" w:lineRule="auto"/>
              <w:jc w:val="right"/>
              <w:bidi w:val="1"/>
            </w:pPr>
            <w:r>
              <w:rPr>
                <w:rFonts w:ascii="Arial" w:hAnsi="Arial" w:cs="Arial"/>
                <w:b w:val="0"/>
                <w:sz w:val="17"/>
              </w:rPr>
              <w:t>research pack، منبع حداقل، uncertainty labels و review متن</w:t>
            </w:r>
          </w:p>
        </w:tc>
      </w:tr>
      <w:tr>
        <w:tc>
          <w:tcPr>
            <w:tcW w:type="dxa" w:w="289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محدودیت API یا OAuth</w:t>
            </w:r>
          </w:p>
        </w:tc>
        <w:tc>
          <w:tcPr>
            <w:tcW w:type="dxa" w:w="6123"/>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quota dashboard، backoff، token health check و fallback دستی</w:t>
            </w:r>
          </w:p>
        </w:tc>
      </w:tr>
      <w:tr>
        <w:tc>
          <w:tcPr>
            <w:tcW w:type="dxa" w:w="2891"/>
            <w:tcMar>
              <w:top w:w="90" w:type="dxa"/>
              <w:start w:w="110" w:type="dxa"/>
              <w:bottom w:w="90" w:type="dxa"/>
              <w:end w:w="110" w:type="dxa"/>
            </w:tcMar>
            <w:vAlign w:val="center"/>
          </w:tcPr>
          <w:p>
            <w:pPr>
              <w:spacing w:after="0" w:line="264" w:lineRule="auto"/>
              <w:jc w:val="right"/>
              <w:bidi w:val="1"/>
            </w:pPr>
            <w:r>
              <w:rPr>
                <w:rFonts w:ascii="Arial" w:hAnsi="Arial" w:cs="Arial"/>
                <w:b w:val="0"/>
                <w:sz w:val="17"/>
              </w:rPr>
              <w:t>رندر ناپایدار</w:t>
            </w:r>
          </w:p>
        </w:tc>
        <w:tc>
          <w:tcPr>
            <w:tcW w:type="dxa" w:w="6123"/>
            <w:tcMar>
              <w:top w:w="90" w:type="dxa"/>
              <w:start w:w="110" w:type="dxa"/>
              <w:bottom w:w="90" w:type="dxa"/>
              <w:end w:w="110" w:type="dxa"/>
            </w:tcMar>
            <w:vAlign w:val="center"/>
          </w:tcPr>
          <w:p>
            <w:pPr>
              <w:spacing w:after="0" w:line="264" w:lineRule="auto"/>
              <w:jc w:val="right"/>
              <w:bidi w:val="1"/>
            </w:pPr>
            <w:r>
              <w:rPr>
                <w:rFonts w:ascii="Arial" w:hAnsi="Arial" w:cs="Arial"/>
                <w:b w:val="0"/>
                <w:sz w:val="17"/>
              </w:rPr>
              <w:t>job isolation، manifest، retry محدود، preview و ذخیره artifact</w:t>
            </w:r>
          </w:p>
        </w:tc>
      </w:tr>
      <w:tr>
        <w:tc>
          <w:tcPr>
            <w:tcW w:type="dxa" w:w="2891"/>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هزینه ناگهانی</w:t>
            </w:r>
          </w:p>
        </w:tc>
        <w:tc>
          <w:tcPr>
            <w:tcW w:type="dxa" w:w="6123"/>
            <w:tcMar>
              <w:top w:w="90" w:type="dxa"/>
              <w:start w:w="110" w:type="dxa"/>
              <w:bottom w:w="90" w:type="dxa"/>
              <w:end w:w="110" w:type="dxa"/>
            </w:tcMar>
            <w:vAlign w:val="center"/>
            <w:shd w:fill="EAF2F8"/>
          </w:tcPr>
          <w:p>
            <w:pPr>
              <w:spacing w:after="0" w:line="264" w:lineRule="auto"/>
              <w:jc w:val="right"/>
              <w:bidi w:val="1"/>
            </w:pPr>
            <w:r>
              <w:rPr>
                <w:rFonts w:ascii="Arial" w:hAnsi="Arial" w:cs="Arial"/>
                <w:b w:val="0"/>
                <w:sz w:val="17"/>
              </w:rPr>
              <w:t>budget cap برای API، caching، short prompts، lifecycle storage</w:t>
            </w:r>
          </w:p>
        </w:tc>
      </w:tr>
      <w:tr>
        <w:tc>
          <w:tcPr>
            <w:tcW w:type="dxa" w:w="2891"/>
            <w:tcMar>
              <w:top w:w="90" w:type="dxa"/>
              <w:start w:w="110" w:type="dxa"/>
              <w:bottom w:w="90" w:type="dxa"/>
              <w:end w:w="110" w:type="dxa"/>
            </w:tcMar>
            <w:vAlign w:val="center"/>
          </w:tcPr>
          <w:p>
            <w:pPr>
              <w:spacing w:after="0" w:line="264" w:lineRule="auto"/>
              <w:jc w:val="right"/>
              <w:bidi w:val="1"/>
            </w:pPr>
            <w:r>
              <w:rPr>
                <w:rFonts w:ascii="Arial" w:hAnsi="Arial" w:cs="Arial"/>
                <w:b w:val="0"/>
                <w:sz w:val="17"/>
              </w:rPr>
              <w:t>فشار برای انتشار سریع</w:t>
            </w:r>
          </w:p>
        </w:tc>
        <w:tc>
          <w:tcPr>
            <w:tcW w:type="dxa" w:w="6123"/>
            <w:tcMar>
              <w:top w:w="90" w:type="dxa"/>
              <w:start w:w="110" w:type="dxa"/>
              <w:bottom w:w="90" w:type="dxa"/>
              <w:end w:w="110" w:type="dxa"/>
            </w:tcMar>
            <w:vAlign w:val="center"/>
          </w:tcPr>
          <w:p>
            <w:pPr>
              <w:spacing w:after="0" w:line="264" w:lineRule="auto"/>
              <w:jc w:val="right"/>
              <w:bidi w:val="1"/>
            </w:pPr>
            <w:r>
              <w:rPr>
                <w:rFonts w:ascii="Arial" w:hAnsi="Arial" w:cs="Arial"/>
                <w:b w:val="0"/>
                <w:sz w:val="17"/>
              </w:rPr>
              <w:t>SLA و warning، ولی عدم حذف گیت‌های حقوق و روایت</w:t>
            </w:r>
          </w:p>
        </w:tc>
      </w:tr>
    </w:tbl>
    <w:p>
      <w:pPr>
        <w:spacing w:after="40"/>
      </w:pPr>
    </w:p>
    <w:p>
      <w:pPr>
        <w:pStyle w:val="Heading1"/>
        <w:spacing w:before="280" w:after="120"/>
        <w:jc w:val="right"/>
        <w:bidi w:val="1"/>
      </w:pPr>
    </w:p>
    <w:p>
      <w:pPr>
        <w:pStyle w:val="ListBullet"/>
        <w:spacing w:after="40" w:line="276" w:lineRule="auto"/>
        <w:jc w:val="right"/>
        <w:bidi w:val="1"/>
      </w:pPr>
      <w:r>
        <w:rPr>
          <w:rFonts w:ascii="Arial" w:hAnsi="Arial" w:cs="Arial"/>
          <w:b w:val="0"/>
          <w:sz w:val="21"/>
        </w:rPr>
        <w:t>از یک قالب FFmpeg استاندارد شروع کنید: 1080x1920، captions بزرگ، دو یا سه layout، و موسیقی اختیاری.</w:t>
      </w:r>
    </w:p>
    <w:p>
      <w:pPr>
        <w:pStyle w:val="ListBullet"/>
        <w:spacing w:after="40" w:line="276" w:lineRule="auto"/>
        <w:jc w:val="right"/>
        <w:bidi w:val="1"/>
      </w:pPr>
      <w:r>
        <w:rPr>
          <w:rFonts w:ascii="Arial" w:hAnsi="Arial" w:cs="Arial"/>
          <w:b w:val="0"/>
          <w:sz w:val="21"/>
        </w:rPr>
        <w:t>ورودی discovery را ابتدا به 20 تا 50 creator و چند منبع خبری قابل اعتماد محدود کنید.</w:t>
      </w:r>
    </w:p>
    <w:p>
      <w:pPr>
        <w:pStyle w:val="ListBullet"/>
        <w:spacing w:after="40" w:line="276" w:lineRule="auto"/>
        <w:jc w:val="right"/>
        <w:bidi w:val="1"/>
      </w:pPr>
      <w:r>
        <w:rPr>
          <w:rFonts w:ascii="Arial" w:hAnsi="Arial" w:cs="Arial"/>
          <w:b w:val="0"/>
          <w:sz w:val="21"/>
        </w:rPr>
        <w:t>خروجی انتشار در 6 هفته اول فقط private باشد؛ scheduled publish بعد از pilot فعال شود.</w:t>
      </w:r>
    </w:p>
    <w:p>
      <w:pPr>
        <w:pStyle w:val="ListBullet"/>
        <w:spacing w:after="40" w:line="276" w:lineRule="auto"/>
        <w:jc w:val="right"/>
        <w:bidi w:val="1"/>
      </w:pPr>
      <w:r>
        <w:rPr>
          <w:rFonts w:ascii="Arial" w:hAnsi="Arial" w:cs="Arial"/>
          <w:b w:val="0"/>
          <w:sz w:val="21"/>
        </w:rPr>
        <w:t>برای AI و TTS از APIهای managed استفاده کنید؛ مدل self-hosted و GPU ارزش عملیاتی MVP را ندارند.</w:t>
      </w:r>
    </w:p>
    <w:p>
      <w:pPr>
        <w:pStyle w:val="ListBullet"/>
        <w:spacing w:after="40" w:line="276" w:lineRule="auto"/>
        <w:jc w:val="right"/>
        <w:bidi w:val="1"/>
      </w:pPr>
      <w:r>
        <w:rPr>
          <w:rFonts w:ascii="Arial" w:hAnsi="Arial" w:cs="Arial"/>
          <w:b w:val="0"/>
          <w:sz w:val="21"/>
        </w:rPr>
        <w:t>سیاست internal برای سناریوهای پرریسک بنویسید: اتهام، سلامت، جرم، کودکان، مرگ، درگیری سیاسی و کلیپ‌های دارای موسیقی محافظت شده.</w:t>
      </w:r>
    </w:p>
    <w:p>
      <w:pPr>
        <w:pStyle w:val="Heading1"/>
        <w:spacing w:before="280" w:after="120"/>
        <w:jc w:val="right"/>
        <w:bidi w:val="1"/>
      </w:pPr>
    </w:p>
    <w:p>
      <w:pPr>
        <w:spacing w:after="100" w:line="300" w:lineRule="auto"/>
        <w:jc w:val="right"/>
        <w:bidi w:val="1"/>
      </w:pPr>
      <w:r>
        <w:rPr>
          <w:rFonts w:ascii="Arial" w:hAnsi="Arial" w:cs="Arial"/>
          <w:b w:val="0"/>
          <w:sz w:val="21"/>
        </w:rPr>
        <w:t>YouTube Channel Monetization Policies. سیاست reused content و نمونه‌های commentary و narrative: https://support.google.com/youtube/answer/1311392</w:t>
      </w:r>
    </w:p>
    <w:p>
      <w:pPr>
        <w:spacing w:after="100" w:line="300" w:lineRule="auto"/>
        <w:jc w:val="right"/>
        <w:bidi w:val="1"/>
      </w:pPr>
      <w:r>
        <w:rPr>
          <w:rFonts w:ascii="Arial" w:hAnsi="Arial" w:cs="Arial"/>
          <w:b w:val="0"/>
          <w:sz w:val="21"/>
        </w:rPr>
        <w:t>YouTube Copyright. حقوق، مجوز، Content ID و محدودیت اتکا به fair use: https://support.google.com/youtube/answer/2797466</w:t>
      </w:r>
    </w:p>
    <w:p>
      <w:pPr>
        <w:spacing w:after="100" w:line="300" w:lineRule="auto"/>
        <w:jc w:val="right"/>
        <w:bidi w:val="1"/>
      </w:pPr>
      <w:r>
        <w:rPr>
          <w:rFonts w:ascii="Arial" w:hAnsi="Arial" w:cs="Arial"/>
          <w:b w:val="0"/>
          <w:sz w:val="21"/>
        </w:rPr>
        <w:t>YouTube Data API Overview. OAuth، منابع API و quota: https://developers.google.com/youtube/v3/getting-started</w:t>
      </w:r>
    </w:p>
    <w:p>
      <w:pPr>
        <w:spacing w:after="100" w:line="300" w:lineRule="auto"/>
        <w:jc w:val="right"/>
        <w:bidi w:val="1"/>
      </w:pPr>
      <w:r>
        <w:rPr>
          <w:rFonts w:ascii="Arial" w:hAnsi="Arial" w:cs="Arial"/>
          <w:b w:val="0"/>
          <w:sz w:val="21"/>
        </w:rPr>
        <w:t>Fair use on YouTube. عوامل fair use و تفاوت قانون کشورها: https://support.google.com/youtube/answer/9783148</w:t>
      </w:r>
    </w:p>
    <w:p>
      <w:pPr>
        <w:spacing w:after="100" w:line="300" w:lineRule="auto"/>
        <w:jc w:val="right"/>
        <w:bidi w:val="1"/>
      </w:pPr>
      <w:r>
        <w:rPr>
          <w:rFonts w:ascii="Arial" w:hAnsi="Arial" w:cs="Arial"/>
          <w:b w:val="0"/>
          <w:sz w:val="21"/>
        </w:rPr>
        <w:t>این منابع برای طراحی کنترل‌های محصول استفاده شده‌اند و جای مشاوره حقوقی برای وضعیت خاص را نمی‌گیرند.</w:t>
      </w: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666666"/>
        <w:sz w:val="16"/>
      </w:rPr>
      <w:t>سند محصول CreatorRizz  |  نسخه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