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5.png" ContentType="image/png"/>
  <Override PartName="/word/media/rId51.png" ContentType="image/png"/>
  <Override PartName="/word/media/rId48.png" ContentType="image/png"/>
  <Override PartName="/word/media/rId42.png" ContentType="image/png"/>
  <Override PartName="/word/media/rId29.png" ContentType="image/png"/>
  <Override PartName="/word/media/rId34.png" ContentType="image/png"/>
  <Override PartName="/word/media/rId37.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FunctionTok"/>
        </w:rPr>
        <w:t xml:space="preserve">chmod</w:t>
      </w:r>
      <w:r>
        <w:rPr>
          <w:rStyle w:val="NormalTok"/>
        </w:rPr>
        <w:t xml:space="preserve"> +x ubuntu.sh</w:t>
      </w:r>
      <w:r>
        <w:br/>
      </w:r>
      <w:r>
        <w:rPr>
          <w:rStyle w:val="ExtensionTok"/>
        </w:rPr>
        <w:t xml:space="preserve">./ubuntu.sh</w:t>
      </w:r>
    </w:p>
    <w:p>
      <w:pPr>
        <w:pStyle w:val="FirstParagraph"/>
      </w:pPr>
      <w:r>
        <w:t xml:space="preserve">The installation process will ask you to confirm some changes. Simply press the key</w:t>
      </w:r>
      <w:r>
        <w:t xml:space="preserve"> </w:t>
      </w:r>
      <w:r>
        <w:t xml:space="preserve"> </w:t>
      </w:r>
      <w:r>
        <w:t xml:space="preserve">if you see this prompt:</w:t>
      </w:r>
    </w:p>
    <w:p>
      <w:pPr>
        <w:pStyle w:val="BodyText"/>
      </w:pPr>
      <w:r>
        <w:drawing>
          <wp:inline>
            <wp:extent cx="5334000" cy="3188725"/>
            <wp:effectExtent b="0" l="0" r="0" t="0"/>
            <wp:docPr descr="" title="" id="35" name="Picture"/>
            <a:graphic>
              <a:graphicData uri="http://schemas.openxmlformats.org/drawingml/2006/picture">
                <pic:pic>
                  <pic:nvPicPr>
                    <pic:cNvPr descr="../pictures/ubuntu1.png" id="36" name="Picture"/>
                    <pic:cNvPicPr>
                      <a:picLocks noChangeArrowheads="1" noChangeAspect="1"/>
                    </pic:cNvPicPr>
                  </pic:nvPicPr>
                  <pic:blipFill>
                    <a:blip r:embed="rId34"/>
                    <a:stretch>
                      <a:fillRect/>
                    </a:stretch>
                  </pic:blipFill>
                  <pic:spPr bwMode="auto">
                    <a:xfrm>
                      <a:off x="0" y="0"/>
                      <a:ext cx="5334000" cy="3188725"/>
                    </a:xfrm>
                    <a:prstGeom prst="rect">
                      <a:avLst/>
                    </a:prstGeom>
                    <a:noFill/>
                    <a:ln w="9525">
                      <a:noFill/>
                      <a:headEnd/>
                      <a:tailEnd/>
                    </a:ln>
                  </pic:spPr>
                </pic:pic>
              </a:graphicData>
            </a:graphic>
          </wp:inline>
        </w:drawing>
      </w:r>
    </w:p>
    <w:p>
      <w:pPr>
        <w:pStyle w:val="BodyText"/>
      </w:pPr>
      <w:r>
        <w:t xml:space="preserve">Or</w:t>
      </w:r>
      <w:r>
        <w:t xml:space="preserve"> </w:t>
      </w:r>
      <w:r>
        <w:t xml:space="preserve"> </w:t>
      </w:r>
      <w:r>
        <w:t xml:space="preserve">and then</w:t>
      </w:r>
      <w:r>
        <w:t xml:space="preserve"> </w:t>
      </w:r>
      <w:r>
        <w:t xml:space="preserve"> </w:t>
      </w:r>
      <w:r>
        <w:t xml:space="preserve">if you see a different prompt similar to this:</w:t>
      </w:r>
    </w:p>
    <w:p>
      <w:pPr>
        <w:pStyle w:val="BodyText"/>
      </w:pPr>
      <w:r>
        <w:drawing>
          <wp:inline>
            <wp:extent cx="5334000" cy="3166834"/>
            <wp:effectExtent b="0" l="0" r="0" t="0"/>
            <wp:docPr descr="" title="" id="38" name="Picture"/>
            <a:graphic>
              <a:graphicData uri="http://schemas.openxmlformats.org/drawingml/2006/picture">
                <pic:pic>
                  <pic:nvPicPr>
                    <pic:cNvPr descr="../pictures/ubuntu2.png" id="39" name="Picture"/>
                    <pic:cNvPicPr>
                      <a:picLocks noChangeArrowheads="1" noChangeAspect="1"/>
                    </pic:cNvPicPr>
                  </pic:nvPicPr>
                  <pic:blipFill>
                    <a:blip r:embed="rId37"/>
                    <a:stretch>
                      <a:fillRect/>
                    </a:stretch>
                  </pic:blipFill>
                  <pic:spPr bwMode="auto">
                    <a:xfrm>
                      <a:off x="0" y="0"/>
                      <a:ext cx="5334000" cy="3166834"/>
                    </a:xfrm>
                    <a:prstGeom prst="rect">
                      <a:avLst/>
                    </a:prstGeom>
                    <a:noFill/>
                    <a:ln w="9525">
                      <a:noFill/>
                      <a:headEnd/>
                      <a:tailEnd/>
                    </a:ln>
                  </pic:spPr>
                </pic:pic>
              </a:graphicData>
            </a:graphic>
          </wp:inline>
        </w:drawing>
      </w:r>
    </w:p>
    <w:p>
      <w:pPr>
        <w:pStyle w:val="BodyText"/>
      </w:pPr>
      <w:r>
        <w:t xml:space="preserve">After approximately 15 minutesm if everything went well and you see jupyter lab starting, you are done. Skip the next section and go to the section 3 to start Jupyter.</w:t>
      </w:r>
    </w:p>
    <w:bookmarkStart w:id="40"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40"/>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https://mirror.openshift.com/pub/openshift-v4/x86_64/clients/ocp/4.10.54/openshift-client-linux-4.10.54.tar.gz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41" w:name="Xcf95f601079d81c24f1f012c4a0304b3ce96ef3"/>
    <w:p>
      <w:pPr>
        <w:pStyle w:val="Heading2"/>
      </w:pPr>
      <w:r>
        <w:t xml:space="preserve">3. Access Jupyter Lab from your local browser</w:t>
      </w:r>
    </w:p>
    <w:bookmarkEnd w:id="41"/>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43" name="Picture"/>
            <a:graphic>
              <a:graphicData uri="http://schemas.openxmlformats.org/drawingml/2006/picture">
                <pic:pic>
                  <pic:nvPicPr>
                    <pic:cNvPr descr="../pictures/jupyter.png" id="44" name="Picture"/>
                    <pic:cNvPicPr>
                      <a:picLocks noChangeArrowheads="1" noChangeAspect="1"/>
                    </pic:cNvPicPr>
                  </pic:nvPicPr>
                  <pic:blipFill>
                    <a:blip r:embed="rId42"/>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6" name="Picture"/>
            <a:graphic>
              <a:graphicData uri="http://schemas.openxmlformats.org/drawingml/2006/picture">
                <pic:pic>
                  <pic:nvPicPr>
                    <pic:cNvPr descr="../pictures/jup_launcher.png" id="47" name="Picture"/>
                    <pic:cNvPicPr>
                      <a:picLocks noChangeArrowheads="1" noChangeAspect="1"/>
                    </pic:cNvPicPr>
                  </pic:nvPicPr>
                  <pic:blipFill>
                    <a:blip r:embed="rId45"/>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9" name="Picture"/>
            <a:graphic>
              <a:graphicData uri="http://schemas.openxmlformats.org/drawingml/2006/picture">
                <pic:pic>
                  <pic:nvPicPr>
                    <pic:cNvPr descr="../pictures/jup_readme.png" id="50" name="Picture"/>
                    <pic:cNvPicPr>
                      <a:picLocks noChangeArrowheads="1" noChangeAspect="1"/>
                    </pic:cNvPicPr>
                  </pic:nvPicPr>
                  <pic:blipFill>
                    <a:blip r:embed="rId48"/>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52" name="Picture"/>
            <a:graphic>
              <a:graphicData uri="http://schemas.openxmlformats.org/drawingml/2006/picture">
                <pic:pic>
                  <pic:nvPicPr>
                    <pic:cNvPr descr="../pictures/jup_preview.png" id="53" name="Picture"/>
                    <pic:cNvPicPr>
                      <a:picLocks noChangeArrowheads="1" noChangeAspect="1"/>
                    </pic:cNvPicPr>
                  </pic:nvPicPr>
                  <pic:blipFill>
                    <a:blip r:embed="rId51"/>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55" name="Picture"/>
            <a:graphic>
              <a:graphicData uri="http://schemas.openxmlformats.org/drawingml/2006/picture">
                <pic:pic>
                  <pic:nvPicPr>
                    <pic:cNvPr descr="../pictures//jup_launcher_terminal.png" id="56" name="Picture"/>
                    <pic:cNvPicPr>
                      <a:picLocks noChangeArrowheads="1" noChangeAspect="1"/>
                    </pic:cNvPicPr>
                  </pic:nvPicPr>
                  <pic:blipFill>
                    <a:blip r:embed="rId54"/>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Jupyter started in the background and it is safe to close the terminal on your local computer.</w:t>
      </w:r>
    </w:p>
    <w:bookmarkStart w:id="57" w:name="X270266893dc2f23fc8d2fb9f77a0a3a6f53825d"/>
    <w:p>
      <w:pPr>
        <w:pStyle w:val="Heading2"/>
      </w:pPr>
      <w:r>
        <w:t xml:space="preserve">4. Considerations about Jupyter Lab</w:t>
      </w:r>
    </w:p>
    <w:bookmarkEnd w:id="57"/>
    <w:p>
      <w:pPr>
        <w:pStyle w:val="FirstParagraph"/>
      </w:pPr>
      <w:r>
        <w:t xml:space="preserve">If the lab client ist rebooted, you must start jupyter once again with the command:</w:t>
      </w:r>
    </w:p>
    <w:p>
      <w:pPr>
        <w:pStyle w:val="SourceCode"/>
      </w:pP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p>
      <w:pPr>
        <w:pStyle w:val="FirstParagraph"/>
      </w:pPr>
      <w:r>
        <w:t xml:space="preserve">You will get a new token that you need to cut and paste on your browser to access Jupyter. This may be somehow cumbersome and, if you want to avoid the token, you may execute:</w:t>
      </w:r>
    </w:p>
    <w:p>
      <w:pPr>
        <w:pStyle w:val="SourceCode"/>
      </w:pPr>
      <w:r>
        <w:rPr>
          <w:rStyle w:val="NormalTok"/>
        </w:rPr>
        <w:t xml:space="preserve">        </w:t>
      </w:r>
      <w:r>
        <w:rPr>
          <w:rStyle w:val="ExtensionTok"/>
        </w:rPr>
        <w:t xml:space="preserve">jupyter</w:t>
      </w:r>
      <w:r>
        <w:rPr>
          <w:rStyle w:val="NormalTok"/>
        </w:rPr>
        <w:t xml:space="preserve"> server password</w:t>
      </w:r>
    </w:p>
    <w:p>
      <w:pPr>
        <w:pStyle w:val="FirstParagraph"/>
      </w:pPr>
      <w:r>
        <w:t xml:space="preserve">and type a password of your choice when prompted. Then, you may restart Jupyter again and access it from your browser without the token parameter, i.e:</w:t>
      </w:r>
    </w:p>
    <w:p>
      <w:pPr>
        <w:pStyle w:val="SourceCode"/>
      </w:pPr>
      <w:r>
        <w:rPr>
          <w:rStyle w:val="VerbatimChar"/>
        </w:rPr>
        <w:t xml:space="preserve">       http://159.122.199.26:8080/lab</w:t>
      </w:r>
    </w:p>
    <w:p>
      <w:pPr>
        <w:pStyle w:val="FirstParagraph"/>
      </w:pPr>
      <w:r>
        <w:t xml:space="preserve">You will need to enter the password directly on your browser when prompted.</w:t>
      </w:r>
    </w:p>
    <w:p>
      <w:pPr>
        <w:pStyle w:val="BodyText"/>
      </w:pPr>
      <w:r>
        <w:t xml:space="preserve">Additionally, if you want Jupyter to start automatically after reboot, you can add an qucik entry to the cron. Follow this procedure:</w:t>
      </w:r>
    </w:p>
    <w:p>
      <w:pPr>
        <w:numPr>
          <w:ilvl w:val="0"/>
          <w:numId w:val="1002"/>
        </w:numPr>
        <w:pStyle w:val="Compact"/>
      </w:pPr>
      <w:r>
        <w:t xml:space="preserve">create a start script named</w:t>
      </w:r>
      <w:r>
        <w:t xml:space="preserve"> </w:t>
      </w:r>
      <w:r>
        <w:rPr>
          <w:rStyle w:val="VerbatimChar"/>
        </w:rPr>
        <w:t xml:space="preserve">/home/itzuser/start_jupyter.sh</w:t>
      </w:r>
      <w:r>
        <w:t xml:space="preserve"> </w:t>
      </w:r>
      <w:r>
        <w:t xml:space="preserve">with the following content:</w:t>
      </w:r>
    </w:p>
    <w:p>
      <w:pPr>
        <w:pStyle w:val="SourceCode"/>
      </w:pPr>
      <w:r>
        <w:br/>
      </w:r>
      <w:r>
        <w:rPr>
          <w:rStyle w:val="NormalTok"/>
        </w:rPr>
        <w:t xml:space="preserve">        </w:t>
      </w:r>
      <w:r>
        <w:rPr>
          <w:rStyle w:val="CommentTok"/>
        </w:rPr>
        <w:t xml:space="preserve">#!/usr/bin/bash</w:t>
      </w:r>
      <w:r>
        <w:br/>
      </w:r>
      <w:r>
        <w:br/>
      </w: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r>
        <w:br/>
      </w:r>
    </w:p>
    <w:p>
      <w:pPr>
        <w:pStyle w:val="FirstParagraph"/>
      </w:pPr>
      <w:r>
        <w:t xml:space="preserve">Don't forget to give the execution permission:</w:t>
      </w:r>
    </w:p>
    <w:p>
      <w:pPr>
        <w:pStyle w:val="SourceCode"/>
      </w:pPr>
      <w:r>
        <w:br/>
      </w:r>
      <w:r>
        <w:rPr>
          <w:rStyle w:val="NormalTok"/>
        </w:rPr>
        <w:t xml:space="preserve">        </w:t>
      </w:r>
      <w:r>
        <w:rPr>
          <w:rStyle w:val="FunctionTok"/>
        </w:rPr>
        <w:t xml:space="preserve">chmod</w:t>
      </w:r>
      <w:r>
        <w:rPr>
          <w:rStyle w:val="NormalTok"/>
        </w:rPr>
        <w:t xml:space="preserve"> +x /home/itzuser/start_jupyter.sh</w:t>
      </w:r>
    </w:p>
    <w:p>
      <w:pPr>
        <w:numPr>
          <w:ilvl w:val="0"/>
          <w:numId w:val="1003"/>
        </w:numPr>
        <w:pStyle w:val="Compact"/>
      </w:pPr>
      <w:r>
        <w:t xml:space="preserve">as root (or sudo), edit the crontab of Ubuntu with the command:</w:t>
      </w:r>
    </w:p>
    <w:p>
      <w:pPr>
        <w:pStyle w:val="SourceCode"/>
      </w:pPr>
      <w:r>
        <w:br/>
      </w:r>
      <w:r>
        <w:rPr>
          <w:rStyle w:val="NormalTok"/>
        </w:rPr>
        <w:t xml:space="preserve">        </w:t>
      </w:r>
      <w:r>
        <w:rPr>
          <w:rStyle w:val="FunctionTok"/>
        </w:rPr>
        <w:t xml:space="preserve">crontab</w:t>
      </w:r>
      <w:r>
        <w:rPr>
          <w:rStyle w:val="NormalTok"/>
        </w:rPr>
        <w:t xml:space="preserve"> </w:t>
      </w:r>
      <w:r>
        <w:rPr>
          <w:rStyle w:val="AttributeTok"/>
        </w:rPr>
        <w:t xml:space="preserve">-e</w:t>
      </w:r>
    </w:p>
    <w:p>
      <w:pPr>
        <w:numPr>
          <w:ilvl w:val="0"/>
          <w:numId w:val="1004"/>
        </w:numPr>
        <w:pStyle w:val="Compact"/>
      </w:pPr>
      <w:r>
        <w:t xml:space="preserve">add the following line at the end of the file:</w:t>
      </w:r>
    </w:p>
    <w:p>
      <w:pPr>
        <w:pStyle w:val="SourceCode"/>
      </w:pPr>
      <w:r>
        <w:br/>
      </w:r>
      <w:r>
        <w:rPr>
          <w:rStyle w:val="VerbatimChar"/>
        </w:rPr>
        <w:t xml:space="preserve">     @reboot sudo -i -u itzuser /home/itzuser/start_jupyter.sh</w:t>
      </w:r>
    </w:p>
    <w:p>
      <w:pPr>
        <w:numPr>
          <w:ilvl w:val="0"/>
          <w:numId w:val="1005"/>
        </w:numPr>
        <w:pStyle w:val="Compact"/>
      </w:pPr>
      <w:r>
        <w:t xml:space="preserve">save the file and Jupyter will start automatically after the reboot</w:t>
      </w:r>
    </w:p>
    <w:bookmarkStart w:id="58"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6"/>
        </w:numPr>
        <w:pStyle w:val="Compact"/>
      </w:pPr>
      <w:r>
        <w:t xml:space="preserve">obtaining the databand images (this is commercial software) and uploading them to the lab client</w:t>
      </w:r>
    </w:p>
    <w:p>
      <w:pPr>
        <w:numPr>
          <w:ilvl w:val="0"/>
          <w:numId w:val="1006"/>
        </w:numPr>
        <w:pStyle w:val="Compact"/>
      </w:pPr>
      <w:r>
        <w:t xml:space="preserve">setting up DataStage (that must be done with CloudPak for Data)</w:t>
      </w:r>
    </w:p>
    <w:p>
      <w:pPr>
        <w:numPr>
          <w:ilvl w:val="0"/>
          <w:numId w:val="1006"/>
        </w:numPr>
        <w:pStyle w:val="Compact"/>
      </w:pPr>
      <w:r>
        <w:t xml:space="preserve">provision an OpenShift cluster</w:t>
      </w:r>
    </w:p>
    <w:p>
      <w:pPr>
        <w:pStyle w:val="FirstParagraph"/>
      </w:pPr>
      <w:r>
        <w:t xml:space="preserve">Those activities are covered in other sections of the workshop.</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2023-04-21T08:14:28Z</dcterms:created>
  <dcterms:modified xsi:type="dcterms:W3CDTF">2023-04-21T08:14:28Z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