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9994667"/>
    <w:bookmarkStart w:id="1" w:name="_Toc441230973"/>
    <w:p w14:paraId="368277F3" w14:textId="7E1EB554" w:rsidR="0063190C" w:rsidRDefault="004C673D" w:rsidP="0063190C">
      <w:pPr>
        <w:pStyle w:val="Title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alias w:val="Company Name"/>
          <w:tag w:val=""/>
          <w:id w:val="1501239775"/>
          <w:placeholder>
            <w:docPart w:val="A98C7F328EA1404C88806DDA3697D65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5CA0">
            <w:rPr>
              <w:b/>
              <w:bCs/>
              <w:sz w:val="48"/>
              <w:szCs w:val="48"/>
            </w:rPr>
            <w:t>AMIRCO</w:t>
          </w:r>
        </w:sdtContent>
      </w:sdt>
      <w:r w:rsidR="0063190C">
        <w:rPr>
          <w:b/>
          <w:bCs/>
          <w:sz w:val="48"/>
          <w:szCs w:val="48"/>
        </w:rPr>
        <w:t xml:space="preserve"> </w:t>
      </w:r>
      <w:r w:rsidR="0063190C" w:rsidRPr="0063190C">
        <w:rPr>
          <w:b/>
          <w:bCs/>
          <w:sz w:val="48"/>
          <w:szCs w:val="48"/>
        </w:rPr>
        <w:t xml:space="preserve">Proposal </w:t>
      </w:r>
    </w:p>
    <w:p w14:paraId="25DE64CE" w14:textId="60286257" w:rsidR="0063190C" w:rsidRPr="0063190C" w:rsidRDefault="5C02336E" w:rsidP="0063190C">
      <w:pPr>
        <w:pStyle w:val="Title"/>
        <w:rPr>
          <w:b/>
          <w:bCs/>
          <w:sz w:val="48"/>
          <w:szCs w:val="48"/>
        </w:rPr>
      </w:pPr>
      <w:r w:rsidRPr="5C02336E">
        <w:rPr>
          <w:b/>
          <w:bCs/>
          <w:sz w:val="48"/>
          <w:szCs w:val="48"/>
        </w:rPr>
        <w:t>for Website constructing and pricing</w:t>
      </w:r>
    </w:p>
    <w:p w14:paraId="4A4E5099" w14:textId="77777777" w:rsidR="00AD44C0" w:rsidRPr="00AD44C0" w:rsidRDefault="00AD44C0" w:rsidP="00AD44C0">
      <w:pPr>
        <w:pStyle w:val="Heading2"/>
        <w:rPr>
          <w:sz w:val="32"/>
          <w:szCs w:val="32"/>
        </w:rPr>
      </w:pPr>
      <w:r w:rsidRPr="00AD44C0">
        <w:rPr>
          <w:sz w:val="32"/>
          <w:szCs w:val="32"/>
        </w:rPr>
        <w:t>Purpose</w:t>
      </w:r>
      <w:bookmarkEnd w:id="0"/>
      <w:bookmarkEnd w:id="1"/>
    </w:p>
    <w:p w14:paraId="36B5ADCC" w14:textId="2C02F8BC" w:rsidR="00AD44C0" w:rsidRPr="00AD44C0" w:rsidRDefault="00AD44C0" w:rsidP="006B61A8">
      <w:pPr>
        <w:pStyle w:val="template"/>
        <w:rPr>
          <w:rFonts w:asciiTheme="minorHAnsi" w:hAnsiTheme="minorHAnsi"/>
          <w:i w:val="0"/>
          <w:sz w:val="28"/>
          <w:szCs w:val="28"/>
        </w:rPr>
      </w:pPr>
      <w:r>
        <w:rPr>
          <w:rFonts w:asciiTheme="minorHAnsi" w:hAnsiTheme="minorHAnsi"/>
          <w:i w:val="0"/>
          <w:sz w:val="28"/>
          <w:szCs w:val="28"/>
        </w:rPr>
        <w:t xml:space="preserve">This document is written to describe and illustrate the phases and pricing of designing and developing of </w:t>
      </w:r>
      <w:r w:rsidR="006B61A8">
        <w:rPr>
          <w:rFonts w:asciiTheme="minorHAnsi" w:hAnsiTheme="minorHAnsi"/>
          <w:i w:val="0"/>
          <w:sz w:val="28"/>
          <w:szCs w:val="28"/>
        </w:rPr>
        <w:t>PROPER SCAFFOLDING</w:t>
      </w:r>
      <w:r w:rsidR="002D6743">
        <w:rPr>
          <w:rFonts w:asciiTheme="minorHAnsi" w:hAnsiTheme="minorHAnsi"/>
          <w:i w:val="0"/>
          <w:sz w:val="28"/>
          <w:szCs w:val="28"/>
        </w:rPr>
        <w:t xml:space="preserve"> </w:t>
      </w:r>
      <w:r w:rsidR="006D0006">
        <w:rPr>
          <w:rFonts w:asciiTheme="minorHAnsi" w:hAnsiTheme="minorHAnsi"/>
          <w:i w:val="0"/>
          <w:sz w:val="28"/>
          <w:szCs w:val="28"/>
        </w:rPr>
        <w:t xml:space="preserve">website, this document is considered as an official proposal from </w:t>
      </w:r>
      <w:r w:rsidR="006B61A8">
        <w:rPr>
          <w:rFonts w:asciiTheme="minorHAnsi" w:hAnsiTheme="minorHAnsi"/>
          <w:i w:val="0"/>
          <w:sz w:val="28"/>
          <w:szCs w:val="28"/>
        </w:rPr>
        <w:t>AMIRCO</w:t>
      </w:r>
      <w:r w:rsidR="006D0006">
        <w:rPr>
          <w:rFonts w:asciiTheme="minorHAnsi" w:hAnsiTheme="minorHAnsi"/>
          <w:i w:val="0"/>
          <w:sz w:val="28"/>
          <w:szCs w:val="28"/>
        </w:rPr>
        <w:t xml:space="preserve"> to </w:t>
      </w:r>
      <w:r w:rsidR="006B61A8">
        <w:rPr>
          <w:rFonts w:asciiTheme="minorHAnsi" w:hAnsiTheme="minorHAnsi"/>
          <w:i w:val="0"/>
          <w:sz w:val="28"/>
          <w:szCs w:val="28"/>
        </w:rPr>
        <w:t>PROPER SCAFFOLDING</w:t>
      </w:r>
      <w:r w:rsidR="006B61A8">
        <w:rPr>
          <w:rFonts w:asciiTheme="minorHAnsi" w:hAnsiTheme="minorHAnsi"/>
          <w:i w:val="0"/>
          <w:sz w:val="28"/>
          <w:szCs w:val="28"/>
        </w:rPr>
        <w:t xml:space="preserve"> company</w:t>
      </w:r>
      <w:r w:rsidR="006D0006">
        <w:rPr>
          <w:rFonts w:asciiTheme="minorHAnsi" w:hAnsiTheme="minorHAnsi"/>
          <w:i w:val="0"/>
          <w:sz w:val="28"/>
          <w:szCs w:val="28"/>
        </w:rPr>
        <w:t>.</w:t>
      </w:r>
    </w:p>
    <w:p w14:paraId="1DF33DC4" w14:textId="77777777" w:rsidR="00AD44C0" w:rsidRPr="00AD44C0" w:rsidRDefault="00AD44C0" w:rsidP="00AD44C0">
      <w:pPr>
        <w:pStyle w:val="Heading2"/>
        <w:rPr>
          <w:sz w:val="32"/>
          <w:szCs w:val="32"/>
        </w:rPr>
      </w:pPr>
      <w:bookmarkStart w:id="2" w:name="_Toc439994669"/>
      <w:bookmarkStart w:id="3" w:name="_Toc441230975"/>
      <w:r w:rsidRPr="00AD44C0">
        <w:rPr>
          <w:sz w:val="32"/>
          <w:szCs w:val="32"/>
        </w:rPr>
        <w:t>Intended Audience and Reading Suggestions</w:t>
      </w:r>
      <w:bookmarkEnd w:id="2"/>
      <w:bookmarkEnd w:id="3"/>
    </w:p>
    <w:p w14:paraId="284CACCD" w14:textId="1C41EAF4" w:rsidR="00AD44C0" w:rsidRPr="00AD44C0" w:rsidRDefault="5C02336E" w:rsidP="004C673D">
      <w:pPr>
        <w:pStyle w:val="template"/>
        <w:rPr>
          <w:rFonts w:asciiTheme="minorHAnsi" w:hAnsiTheme="minorHAnsi"/>
          <w:i w:val="0"/>
          <w:sz w:val="28"/>
          <w:szCs w:val="28"/>
        </w:rPr>
      </w:pPr>
      <w:r w:rsidRPr="5C02336E">
        <w:rPr>
          <w:rFonts w:asciiTheme="minorHAnsi" w:eastAsiaTheme="minorEastAsia" w:hAnsiTheme="minorHAnsi" w:cstheme="minorBidi"/>
          <w:i w:val="0"/>
          <w:sz w:val="28"/>
          <w:szCs w:val="28"/>
        </w:rPr>
        <w:t xml:space="preserve">This document is intended for </w:t>
      </w:r>
      <w:r w:rsidR="006B61A8">
        <w:rPr>
          <w:rFonts w:asciiTheme="minorHAnsi" w:eastAsiaTheme="minorEastAsia" w:hAnsiTheme="minorHAnsi" w:cstheme="minorBidi"/>
          <w:i w:val="0"/>
          <w:sz w:val="28"/>
          <w:szCs w:val="28"/>
        </w:rPr>
        <w:t>AMIRCO</w:t>
      </w:r>
      <w:r w:rsidRPr="5C02336E">
        <w:rPr>
          <w:rFonts w:asciiTheme="minorHAnsi" w:eastAsiaTheme="minorEastAsia" w:hAnsiTheme="minorHAnsi" w:cstheme="minorBidi"/>
          <w:i w:val="0"/>
          <w:sz w:val="28"/>
          <w:szCs w:val="28"/>
        </w:rPr>
        <w:t xml:space="preserve"> and </w:t>
      </w:r>
      <w:r w:rsidR="006B61A8">
        <w:rPr>
          <w:rFonts w:asciiTheme="minorHAnsi" w:hAnsiTheme="minorHAnsi"/>
          <w:i w:val="0"/>
          <w:sz w:val="28"/>
          <w:szCs w:val="28"/>
        </w:rPr>
        <w:t xml:space="preserve">PROPER </w:t>
      </w:r>
      <w:r w:rsidR="006B61A8">
        <w:rPr>
          <w:rFonts w:asciiTheme="minorHAnsi" w:hAnsiTheme="minorHAnsi"/>
          <w:i w:val="0"/>
          <w:sz w:val="28"/>
          <w:szCs w:val="28"/>
        </w:rPr>
        <w:t xml:space="preserve">SCAFFOLDING company </w:t>
      </w:r>
      <w:r w:rsidRPr="5C02336E">
        <w:rPr>
          <w:rFonts w:asciiTheme="minorHAnsi" w:eastAsiaTheme="minorEastAsia" w:hAnsiTheme="minorHAnsi" w:cstheme="minorBidi"/>
          <w:i w:val="0"/>
          <w:sz w:val="28"/>
          <w:szCs w:val="28"/>
        </w:rPr>
        <w:t xml:space="preserve">Administrators and their accounting departments only, this document contain </w:t>
      </w:r>
      <w:r w:rsidR="004C673D">
        <w:rPr>
          <w:rFonts w:asciiTheme="minorHAnsi" w:eastAsiaTheme="minorEastAsia" w:hAnsiTheme="minorHAnsi" w:cstheme="minorBidi"/>
          <w:i w:val="0"/>
          <w:sz w:val="28"/>
          <w:szCs w:val="28"/>
        </w:rPr>
        <w:t xml:space="preserve">3 </w:t>
      </w:r>
      <w:bookmarkStart w:id="4" w:name="_GoBack"/>
      <w:bookmarkEnd w:id="4"/>
      <w:r w:rsidRPr="5C02336E">
        <w:rPr>
          <w:rFonts w:asciiTheme="minorHAnsi" w:eastAsiaTheme="minorEastAsia" w:hAnsiTheme="minorHAnsi" w:cstheme="minorBidi"/>
          <w:i w:val="0"/>
          <w:sz w:val="28"/>
          <w:szCs w:val="28"/>
        </w:rPr>
        <w:t xml:space="preserve">pages, please read it carefully. </w:t>
      </w:r>
    </w:p>
    <w:p w14:paraId="2789A3A5" w14:textId="77777777" w:rsidR="00AD44C0" w:rsidRPr="00AD44C0" w:rsidRDefault="00AD44C0" w:rsidP="00AD44C0">
      <w:pPr>
        <w:pStyle w:val="Heading2"/>
        <w:rPr>
          <w:sz w:val="32"/>
          <w:szCs w:val="32"/>
        </w:rPr>
      </w:pPr>
      <w:bookmarkStart w:id="5" w:name="_Toc439994670"/>
      <w:bookmarkStart w:id="6" w:name="_Toc441230976"/>
      <w:r w:rsidRPr="00AD44C0">
        <w:rPr>
          <w:sz w:val="32"/>
          <w:szCs w:val="32"/>
        </w:rPr>
        <w:t>Product Scope</w:t>
      </w:r>
      <w:bookmarkEnd w:id="5"/>
      <w:bookmarkEnd w:id="6"/>
    </w:p>
    <w:p w14:paraId="1232D169" w14:textId="62E1BDF2" w:rsidR="00AD44C0" w:rsidRDefault="00395D66" w:rsidP="00905CA0">
      <w:pPr>
        <w:pStyle w:val="template"/>
        <w:rPr>
          <w:rFonts w:asciiTheme="minorHAnsi" w:hAnsiTheme="minorHAnsi"/>
          <w:i w:val="0"/>
          <w:sz w:val="28"/>
          <w:szCs w:val="28"/>
        </w:rPr>
      </w:pPr>
      <w:r>
        <w:rPr>
          <w:rFonts w:asciiTheme="minorHAnsi" w:hAnsiTheme="minorHAnsi"/>
          <w:i w:val="0"/>
          <w:sz w:val="28"/>
          <w:szCs w:val="28"/>
        </w:rPr>
        <w:t>This</w:t>
      </w:r>
      <w:r w:rsidR="00E51C92">
        <w:rPr>
          <w:rFonts w:asciiTheme="minorHAnsi" w:hAnsiTheme="minorHAnsi"/>
          <w:i w:val="0"/>
          <w:sz w:val="28"/>
          <w:szCs w:val="28"/>
        </w:rPr>
        <w:t xml:space="preserve"> System</w:t>
      </w:r>
      <w:r>
        <w:rPr>
          <w:rFonts w:asciiTheme="minorHAnsi" w:hAnsiTheme="minorHAnsi"/>
          <w:i w:val="0"/>
          <w:sz w:val="28"/>
          <w:szCs w:val="28"/>
        </w:rPr>
        <w:t xml:space="preserve"> website is made to facilitate the </w:t>
      </w:r>
      <w:r w:rsidR="00E51C92">
        <w:rPr>
          <w:rFonts w:asciiTheme="minorHAnsi" w:hAnsiTheme="minorHAnsi"/>
          <w:i w:val="0"/>
          <w:sz w:val="28"/>
          <w:szCs w:val="28"/>
        </w:rPr>
        <w:t xml:space="preserve">processes </w:t>
      </w:r>
      <w:r w:rsidR="00905CA0">
        <w:rPr>
          <w:rFonts w:asciiTheme="minorHAnsi" w:hAnsiTheme="minorHAnsi"/>
          <w:i w:val="0"/>
          <w:sz w:val="28"/>
          <w:szCs w:val="28"/>
        </w:rPr>
        <w:t>of connection  between the customer and the company .</w:t>
      </w:r>
      <w:r w:rsidR="00905CA0">
        <w:rPr>
          <w:rFonts w:asciiTheme="minorHAnsi" w:hAnsiTheme="minorHAnsi"/>
          <w:i w:val="0"/>
          <w:sz w:val="28"/>
          <w:szCs w:val="28"/>
        </w:rPr>
        <w:br/>
        <w:t>provide information about the company and its services .</w:t>
      </w:r>
    </w:p>
    <w:p w14:paraId="2E034592" w14:textId="42600208" w:rsidR="00905CA0" w:rsidRPr="000E0E5B" w:rsidRDefault="00905CA0" w:rsidP="00905CA0">
      <w:pPr>
        <w:pStyle w:val="template"/>
        <w:rPr>
          <w:rFonts w:asciiTheme="minorHAnsi" w:hAnsiTheme="minorHAnsi"/>
          <w:i w:val="0"/>
          <w:sz w:val="28"/>
          <w:szCs w:val="28"/>
        </w:rPr>
      </w:pPr>
      <w:r>
        <w:rPr>
          <w:rFonts w:asciiTheme="minorHAnsi" w:hAnsiTheme="minorHAnsi"/>
          <w:i w:val="0"/>
          <w:sz w:val="28"/>
          <w:szCs w:val="28"/>
        </w:rPr>
        <w:t xml:space="preserve">Give information about the achievements of the company. </w:t>
      </w:r>
      <w:r>
        <w:rPr>
          <w:rFonts w:asciiTheme="minorHAnsi" w:hAnsiTheme="minorHAnsi"/>
          <w:i w:val="0"/>
          <w:sz w:val="28"/>
          <w:szCs w:val="28"/>
        </w:rPr>
        <w:br/>
      </w:r>
    </w:p>
    <w:p w14:paraId="415BE984" w14:textId="77777777" w:rsidR="00AD44C0" w:rsidRDefault="00AD44C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7F9B24B1" w14:textId="77777777" w:rsidR="00AD44C0" w:rsidRDefault="00AD44C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0EFF3333" w14:textId="77777777" w:rsidR="00AD44C0" w:rsidRDefault="00AD44C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6E46B3C3" w14:textId="77777777" w:rsidR="00AD44C0" w:rsidRDefault="00AD44C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4FFE4BFC" w14:textId="77777777" w:rsidR="00D049F0" w:rsidRDefault="00D049F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0DC3300A" w14:textId="77777777" w:rsidR="002D5CCD" w:rsidRDefault="002D5CCD" w:rsidP="00AD44C0">
      <w:pPr>
        <w:pStyle w:val="template"/>
        <w:rPr>
          <w:rFonts w:asciiTheme="minorHAnsi" w:hAnsiTheme="minorHAnsi"/>
          <w:i w:val="0"/>
          <w:sz w:val="24"/>
          <w:szCs w:val="24"/>
          <w:rtl/>
        </w:rPr>
      </w:pPr>
    </w:p>
    <w:p w14:paraId="01CBC885" w14:textId="77777777" w:rsidR="00D049F0" w:rsidRDefault="00D049F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6C01953C" w14:textId="77777777" w:rsidR="00AD44C0" w:rsidRDefault="00AD44C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48964A07" w14:textId="0940D97D" w:rsidR="00AD44C0" w:rsidRDefault="00AD44C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17E44B75" w14:textId="2C2F8014" w:rsidR="00905CA0" w:rsidRDefault="00905CA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30F5AA04" w14:textId="712683C9" w:rsidR="00905CA0" w:rsidRDefault="00905CA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2948B63F" w14:textId="77777777" w:rsidR="00AD44C0" w:rsidRDefault="00AD44C0" w:rsidP="00AD44C0">
      <w:pPr>
        <w:pStyle w:val="template"/>
        <w:rPr>
          <w:rFonts w:asciiTheme="minorHAnsi" w:hAnsiTheme="minorHAnsi"/>
          <w:i w:val="0"/>
          <w:sz w:val="24"/>
          <w:szCs w:val="24"/>
        </w:rPr>
      </w:pPr>
    </w:p>
    <w:p w14:paraId="67421F77" w14:textId="7A3B2175" w:rsidR="589183D1" w:rsidRDefault="589183D1" w:rsidP="589183D1">
      <w:pPr>
        <w:pStyle w:val="template"/>
      </w:pPr>
      <w:r w:rsidRPr="589183D1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    </w:t>
      </w:r>
      <w:r w:rsidR="00987128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AMIRCO  </w:t>
      </w:r>
      <w:r w:rsidRPr="589183D1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                                   -                                   Customer</w:t>
      </w:r>
    </w:p>
    <w:p w14:paraId="3BE12F39" w14:textId="3B695323" w:rsidR="589183D1" w:rsidRDefault="00987128" w:rsidP="589183D1">
      <w:pPr>
        <w:pStyle w:val="template"/>
        <w:rPr>
          <w:rFonts w:asciiTheme="minorHAnsi" w:eastAsiaTheme="minorEastAsia" w:hAnsiTheme="minorHAnsi" w:cstheme="minorBidi"/>
          <w:i w:val="0"/>
          <w:szCs w:val="22"/>
        </w:rPr>
      </w:pPr>
      <w:r>
        <w:rPr>
          <w:rFonts w:asciiTheme="minorHAnsi" w:eastAsiaTheme="minorEastAsia" w:hAnsiTheme="minorHAnsi" w:cstheme="minorBidi"/>
          <w:i w:val="0"/>
          <w:szCs w:val="22"/>
        </w:rPr>
        <w:t xml:space="preserve">      </w:t>
      </w:r>
      <w:r w:rsidR="589183D1" w:rsidRPr="589183D1">
        <w:rPr>
          <w:rFonts w:asciiTheme="minorHAnsi" w:eastAsiaTheme="minorEastAsia" w:hAnsiTheme="minorHAnsi" w:cstheme="minorBidi"/>
          <w:i w:val="0"/>
          <w:szCs w:val="22"/>
        </w:rPr>
        <w:t>….......................                                                                                                                   ….............................</w:t>
      </w:r>
    </w:p>
    <w:p w14:paraId="7EEAC175" w14:textId="0F0C94ED" w:rsidR="00905CA0" w:rsidRDefault="00905CA0" w:rsidP="589183D1">
      <w:pPr>
        <w:pStyle w:val="template"/>
        <w:rPr>
          <w:rFonts w:asciiTheme="minorHAnsi" w:eastAsiaTheme="minorEastAsia" w:hAnsiTheme="minorHAnsi" w:cstheme="minorBidi"/>
          <w:i w:val="0"/>
          <w:szCs w:val="22"/>
        </w:rPr>
      </w:pPr>
    </w:p>
    <w:p w14:paraId="70B9FF78" w14:textId="2A8A815A" w:rsidR="00905CA0" w:rsidRDefault="00905CA0" w:rsidP="589183D1">
      <w:pPr>
        <w:pStyle w:val="template"/>
        <w:rPr>
          <w:rFonts w:asciiTheme="minorHAnsi" w:eastAsiaTheme="minorEastAsia" w:hAnsiTheme="minorHAnsi" w:cstheme="minorBidi"/>
          <w:i w:val="0"/>
          <w:szCs w:val="22"/>
        </w:rPr>
      </w:pPr>
    </w:p>
    <w:p w14:paraId="1E911CC2" w14:textId="400907C2" w:rsidR="00905CA0" w:rsidRDefault="00905CA0" w:rsidP="589183D1">
      <w:pPr>
        <w:pStyle w:val="template"/>
        <w:rPr>
          <w:rFonts w:asciiTheme="minorHAnsi" w:eastAsiaTheme="minorEastAsia" w:hAnsiTheme="minorHAnsi" w:cstheme="minorBidi"/>
          <w:i w:val="0"/>
          <w:szCs w:val="22"/>
        </w:rPr>
      </w:pPr>
    </w:p>
    <w:p w14:paraId="357B69AE" w14:textId="5A9207A2" w:rsidR="00905CA0" w:rsidRDefault="00905CA0" w:rsidP="589183D1">
      <w:pPr>
        <w:pStyle w:val="template"/>
        <w:rPr>
          <w:rFonts w:asciiTheme="minorHAnsi" w:eastAsiaTheme="minorEastAsia" w:hAnsiTheme="minorHAnsi" w:cstheme="minorBidi"/>
          <w:i w:val="0"/>
          <w:szCs w:val="22"/>
        </w:rPr>
      </w:pPr>
    </w:p>
    <w:p w14:paraId="2F3BC05F" w14:textId="224FD348" w:rsidR="00905CA0" w:rsidRDefault="00905CA0" w:rsidP="589183D1">
      <w:pPr>
        <w:pStyle w:val="template"/>
        <w:rPr>
          <w:rFonts w:asciiTheme="minorHAnsi" w:eastAsiaTheme="minorEastAsia" w:hAnsiTheme="minorHAnsi" w:cstheme="minorBidi"/>
          <w:i w:val="0"/>
          <w:szCs w:val="22"/>
        </w:rPr>
      </w:pPr>
    </w:p>
    <w:p w14:paraId="6B6931AB" w14:textId="3DA35605" w:rsidR="00905CA0" w:rsidRDefault="00905CA0" w:rsidP="589183D1">
      <w:pPr>
        <w:pStyle w:val="template"/>
        <w:rPr>
          <w:rFonts w:asciiTheme="minorHAnsi" w:eastAsiaTheme="minorEastAsia" w:hAnsiTheme="minorHAnsi" w:cstheme="minorBidi"/>
          <w:i w:val="0"/>
          <w:szCs w:val="22"/>
        </w:rPr>
      </w:pPr>
    </w:p>
    <w:p w14:paraId="3E27E30C" w14:textId="1B3E060C" w:rsidR="00905CA0" w:rsidRDefault="00905CA0" w:rsidP="589183D1">
      <w:pPr>
        <w:pStyle w:val="template"/>
        <w:rPr>
          <w:rFonts w:asciiTheme="minorHAnsi" w:eastAsiaTheme="minorEastAsia" w:hAnsiTheme="minorHAnsi" w:cstheme="minorBidi"/>
          <w:i w:val="0"/>
          <w:szCs w:val="22"/>
        </w:rPr>
      </w:pPr>
    </w:p>
    <w:p w14:paraId="357AC729" w14:textId="77777777" w:rsidR="00905CA0" w:rsidRDefault="00905CA0" w:rsidP="589183D1">
      <w:pPr>
        <w:pStyle w:val="template"/>
      </w:pPr>
    </w:p>
    <w:p w14:paraId="57A4145B" w14:textId="77777777" w:rsidR="00AD44C0" w:rsidRPr="00C65208" w:rsidRDefault="00AD44C0" w:rsidP="00AD44C0">
      <w:pPr>
        <w:pStyle w:val="Heading2"/>
        <w:rPr>
          <w:sz w:val="32"/>
          <w:szCs w:val="32"/>
          <w:lang w:bidi="ar-EG"/>
        </w:rPr>
      </w:pPr>
      <w:r w:rsidRPr="00C65208">
        <w:rPr>
          <w:sz w:val="32"/>
          <w:szCs w:val="32"/>
        </w:rPr>
        <w:t>Timeline for Execution</w:t>
      </w:r>
    </w:p>
    <w:p w14:paraId="75EDB784" w14:textId="77777777" w:rsidR="00AD44C0" w:rsidRPr="00C65208" w:rsidRDefault="00AD44C0" w:rsidP="00AD44C0">
      <w:pPr>
        <w:rPr>
          <w:sz w:val="22"/>
          <w:szCs w:val="22"/>
        </w:rPr>
      </w:pPr>
      <w:r w:rsidRPr="00C65208">
        <w:rPr>
          <w:sz w:val="22"/>
          <w:szCs w:val="22"/>
        </w:rPr>
        <w:t>Key project dates are outlined below. Dates are best-guess estimates and are subject to change until a contract is executed.</w:t>
      </w:r>
    </w:p>
    <w:tbl>
      <w:tblPr>
        <w:tblStyle w:val="ProposalTable"/>
        <w:tblW w:w="9975" w:type="dxa"/>
        <w:jc w:val="center"/>
        <w:tblLook w:val="04A0" w:firstRow="1" w:lastRow="0" w:firstColumn="1" w:lastColumn="0" w:noHBand="0" w:noVBand="1"/>
        <w:tblDescription w:val="Project timeline"/>
      </w:tblPr>
      <w:tblGrid>
        <w:gridCol w:w="6600"/>
        <w:gridCol w:w="3375"/>
      </w:tblGrid>
      <w:tr w:rsidR="006D0006" w:rsidRPr="00C65208" w14:paraId="2B5216CA" w14:textId="77777777" w:rsidTr="5C02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600" w:type="dxa"/>
          </w:tcPr>
          <w:p w14:paraId="5E73A845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Description</w:t>
            </w:r>
          </w:p>
        </w:tc>
        <w:tc>
          <w:tcPr>
            <w:tcW w:w="3375" w:type="dxa"/>
          </w:tcPr>
          <w:p w14:paraId="6C797E97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Duration</w:t>
            </w:r>
          </w:p>
        </w:tc>
      </w:tr>
      <w:tr w:rsidR="006D0006" w:rsidRPr="00C65208" w14:paraId="3187D9AA" w14:textId="77777777" w:rsidTr="5C02336E">
        <w:trPr>
          <w:jc w:val="center"/>
        </w:trPr>
        <w:tc>
          <w:tcPr>
            <w:tcW w:w="6600" w:type="dxa"/>
          </w:tcPr>
          <w:p w14:paraId="4FE7FBA6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Signing Contract</w:t>
            </w:r>
          </w:p>
        </w:tc>
        <w:tc>
          <w:tcPr>
            <w:tcW w:w="3375" w:type="dxa"/>
          </w:tcPr>
          <w:p w14:paraId="6FB827C4" w14:textId="77777777" w:rsidR="006D0006" w:rsidRPr="00C65208" w:rsidRDefault="006D0006" w:rsidP="006D0006">
            <w:pPr>
              <w:jc w:val="center"/>
              <w:rPr>
                <w:sz w:val="22"/>
                <w:szCs w:val="22"/>
                <w:rtl/>
                <w:lang w:bidi="ar-EG"/>
              </w:rPr>
            </w:pPr>
            <w:r w:rsidRPr="00C65208">
              <w:rPr>
                <w:sz w:val="22"/>
                <w:szCs w:val="22"/>
              </w:rPr>
              <w:t>1 day</w:t>
            </w:r>
          </w:p>
        </w:tc>
      </w:tr>
      <w:tr w:rsidR="006D0006" w:rsidRPr="00C65208" w14:paraId="571652DE" w14:textId="77777777" w:rsidTr="5C02336E">
        <w:trPr>
          <w:jc w:val="center"/>
        </w:trPr>
        <w:tc>
          <w:tcPr>
            <w:tcW w:w="6600" w:type="dxa"/>
          </w:tcPr>
          <w:p w14:paraId="09C93F9E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Making the web design</w:t>
            </w:r>
          </w:p>
        </w:tc>
        <w:tc>
          <w:tcPr>
            <w:tcW w:w="3375" w:type="dxa"/>
          </w:tcPr>
          <w:p w14:paraId="1FF3FF05" w14:textId="04D01B51" w:rsidR="006D0006" w:rsidRPr="00C65208" w:rsidRDefault="00987128" w:rsidP="006D0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week</w:t>
            </w:r>
          </w:p>
        </w:tc>
      </w:tr>
      <w:tr w:rsidR="006D0006" w:rsidRPr="00C65208" w14:paraId="0663A329" w14:textId="77777777" w:rsidTr="5C02336E">
        <w:trPr>
          <w:jc w:val="center"/>
        </w:trPr>
        <w:tc>
          <w:tcPr>
            <w:tcW w:w="6600" w:type="dxa"/>
          </w:tcPr>
          <w:p w14:paraId="1F245F9D" w14:textId="18F3875C" w:rsidR="006D0006" w:rsidRPr="00905CA0" w:rsidRDefault="006D0006" w:rsidP="00905CA0">
            <w:pPr>
              <w:pStyle w:val="template"/>
              <w:rPr>
                <w:rFonts w:asciiTheme="minorHAnsi" w:eastAsiaTheme="minorEastAsia" w:hAnsiTheme="minorHAnsi" w:cstheme="minorBidi"/>
                <w:i w:val="0"/>
                <w:color w:val="404040" w:themeColor="text1" w:themeTint="BF"/>
                <w:szCs w:val="22"/>
                <w:lang w:eastAsia="ja-JP"/>
              </w:rPr>
            </w:pPr>
            <w:r w:rsidRPr="00905CA0">
              <w:rPr>
                <w:rFonts w:asciiTheme="minorHAnsi" w:eastAsiaTheme="minorEastAsia" w:hAnsiTheme="minorHAnsi" w:cstheme="minorBidi"/>
                <w:i w:val="0"/>
                <w:color w:val="404040" w:themeColor="text1" w:themeTint="BF"/>
                <w:szCs w:val="22"/>
                <w:lang w:eastAsia="ja-JP"/>
              </w:rPr>
              <w:t xml:space="preserve">Ensure the requirements with </w:t>
            </w:r>
            <w:r w:rsidR="00905CA0" w:rsidRPr="00905CA0">
              <w:rPr>
                <w:rFonts w:asciiTheme="minorHAnsi" w:eastAsiaTheme="minorEastAsia" w:hAnsiTheme="minorHAnsi" w:cstheme="minorBidi"/>
                <w:i w:val="0"/>
                <w:color w:val="404040" w:themeColor="text1" w:themeTint="BF"/>
                <w:szCs w:val="22"/>
                <w:lang w:eastAsia="ja-JP"/>
              </w:rPr>
              <w:t>PROPER SCAFFOLDING company.</w:t>
            </w:r>
          </w:p>
        </w:tc>
        <w:tc>
          <w:tcPr>
            <w:tcW w:w="3375" w:type="dxa"/>
          </w:tcPr>
          <w:p w14:paraId="657FD1E7" w14:textId="46789F70" w:rsidR="006D0006" w:rsidRPr="00C65208" w:rsidRDefault="00987128" w:rsidP="006D0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D0006" w:rsidRPr="00C65208">
              <w:rPr>
                <w:sz w:val="22"/>
                <w:szCs w:val="22"/>
              </w:rPr>
              <w:t xml:space="preserve"> day</w:t>
            </w:r>
            <w:r w:rsidR="002F2838">
              <w:rPr>
                <w:sz w:val="22"/>
                <w:szCs w:val="22"/>
              </w:rPr>
              <w:t>s</w:t>
            </w:r>
          </w:p>
        </w:tc>
      </w:tr>
      <w:tr w:rsidR="006D0006" w:rsidRPr="00C65208" w14:paraId="59806C52" w14:textId="77777777" w:rsidTr="5C02336E">
        <w:trPr>
          <w:jc w:val="center"/>
        </w:trPr>
        <w:tc>
          <w:tcPr>
            <w:tcW w:w="6600" w:type="dxa"/>
          </w:tcPr>
          <w:p w14:paraId="7532368F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Phase 1 Complete and revision</w:t>
            </w:r>
          </w:p>
        </w:tc>
        <w:tc>
          <w:tcPr>
            <w:tcW w:w="3375" w:type="dxa"/>
          </w:tcPr>
          <w:p w14:paraId="1F71E017" w14:textId="70BCCFDE" w:rsidR="006D0006" w:rsidRPr="00C65208" w:rsidRDefault="00FA2A2F" w:rsidP="006D0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F2838">
              <w:rPr>
                <w:sz w:val="22"/>
                <w:szCs w:val="22"/>
              </w:rPr>
              <w:t xml:space="preserve"> day</w:t>
            </w:r>
          </w:p>
        </w:tc>
      </w:tr>
      <w:tr w:rsidR="006D0006" w:rsidRPr="00C65208" w14:paraId="3081B1A6" w14:textId="77777777" w:rsidTr="5C02336E">
        <w:trPr>
          <w:jc w:val="center"/>
        </w:trPr>
        <w:tc>
          <w:tcPr>
            <w:tcW w:w="6600" w:type="dxa"/>
          </w:tcPr>
          <w:p w14:paraId="0E179D32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Developing the website back end</w:t>
            </w:r>
          </w:p>
        </w:tc>
        <w:tc>
          <w:tcPr>
            <w:tcW w:w="3375" w:type="dxa"/>
          </w:tcPr>
          <w:p w14:paraId="0DAD4A24" w14:textId="5CDC7D0E" w:rsidR="006D0006" w:rsidRPr="00C65208" w:rsidRDefault="00987128" w:rsidP="006D0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D0006" w:rsidRPr="00C65208">
              <w:rPr>
                <w:sz w:val="22"/>
                <w:szCs w:val="22"/>
              </w:rPr>
              <w:t xml:space="preserve"> weeks</w:t>
            </w:r>
          </w:p>
        </w:tc>
      </w:tr>
      <w:tr w:rsidR="006D0006" w:rsidRPr="00C65208" w14:paraId="7B567535" w14:textId="77777777" w:rsidTr="5C02336E">
        <w:trPr>
          <w:jc w:val="center"/>
        </w:trPr>
        <w:tc>
          <w:tcPr>
            <w:tcW w:w="6600" w:type="dxa"/>
          </w:tcPr>
          <w:p w14:paraId="35511629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Testing and Debugging</w:t>
            </w:r>
          </w:p>
        </w:tc>
        <w:tc>
          <w:tcPr>
            <w:tcW w:w="3375" w:type="dxa"/>
          </w:tcPr>
          <w:p w14:paraId="67D9F217" w14:textId="7E75C6E7" w:rsidR="006D0006" w:rsidRPr="00C65208" w:rsidRDefault="00987128" w:rsidP="006D0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D0006" w:rsidRPr="00C65208">
              <w:rPr>
                <w:sz w:val="22"/>
                <w:szCs w:val="22"/>
              </w:rPr>
              <w:t xml:space="preserve"> days</w:t>
            </w:r>
          </w:p>
        </w:tc>
      </w:tr>
      <w:tr w:rsidR="006D0006" w:rsidRPr="00C65208" w14:paraId="5E4CBB5C" w14:textId="77777777" w:rsidTr="5C02336E">
        <w:trPr>
          <w:jc w:val="center"/>
        </w:trPr>
        <w:tc>
          <w:tcPr>
            <w:tcW w:w="6600" w:type="dxa"/>
          </w:tcPr>
          <w:p w14:paraId="6E1F63C4" w14:textId="6DFF8C6B" w:rsidR="006D0006" w:rsidRPr="00C65208" w:rsidRDefault="006D0006" w:rsidP="00FA2A2F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 xml:space="preserve">Ensure the requirements with </w:t>
            </w:r>
            <w:r w:rsidR="00987128">
              <w:rPr>
                <w:sz w:val="22"/>
                <w:szCs w:val="22"/>
              </w:rPr>
              <w:t>PROPER SCAFFOLDING company</w:t>
            </w:r>
          </w:p>
        </w:tc>
        <w:tc>
          <w:tcPr>
            <w:tcW w:w="3375" w:type="dxa"/>
          </w:tcPr>
          <w:p w14:paraId="05C67786" w14:textId="327C5B67" w:rsidR="006D0006" w:rsidRPr="00C65208" w:rsidRDefault="00987128" w:rsidP="006D0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D0006" w:rsidRPr="00C65208">
              <w:rPr>
                <w:sz w:val="22"/>
                <w:szCs w:val="22"/>
              </w:rPr>
              <w:t xml:space="preserve"> day</w:t>
            </w:r>
          </w:p>
        </w:tc>
      </w:tr>
      <w:tr w:rsidR="006D0006" w:rsidRPr="00C65208" w14:paraId="35477DCB" w14:textId="77777777" w:rsidTr="5C02336E">
        <w:trPr>
          <w:jc w:val="center"/>
        </w:trPr>
        <w:tc>
          <w:tcPr>
            <w:tcW w:w="6600" w:type="dxa"/>
          </w:tcPr>
          <w:p w14:paraId="1A0BF2A8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Phase 2 Complete and revision</w:t>
            </w:r>
          </w:p>
        </w:tc>
        <w:tc>
          <w:tcPr>
            <w:tcW w:w="3375" w:type="dxa"/>
          </w:tcPr>
          <w:p w14:paraId="7F324BDC" w14:textId="77777777" w:rsidR="006D0006" w:rsidRPr="00C65208" w:rsidRDefault="006D0006" w:rsidP="006D0006">
            <w:pPr>
              <w:jc w:val="center"/>
              <w:rPr>
                <w:sz w:val="22"/>
                <w:szCs w:val="22"/>
                <w:rtl/>
                <w:lang w:bidi="ar-EG"/>
              </w:rPr>
            </w:pPr>
            <w:r w:rsidRPr="00C65208">
              <w:rPr>
                <w:sz w:val="22"/>
                <w:szCs w:val="22"/>
              </w:rPr>
              <w:t>1 day</w:t>
            </w:r>
          </w:p>
        </w:tc>
      </w:tr>
      <w:tr w:rsidR="006D0006" w:rsidRPr="00C65208" w14:paraId="2E1D8A09" w14:textId="77777777" w:rsidTr="5C02336E">
        <w:trPr>
          <w:jc w:val="center"/>
        </w:trPr>
        <w:tc>
          <w:tcPr>
            <w:tcW w:w="6600" w:type="dxa"/>
          </w:tcPr>
          <w:p w14:paraId="7B202FA9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Project Ends</w:t>
            </w:r>
          </w:p>
        </w:tc>
        <w:tc>
          <w:tcPr>
            <w:tcW w:w="3375" w:type="dxa"/>
          </w:tcPr>
          <w:p w14:paraId="3061CDF2" w14:textId="77777777" w:rsidR="006D0006" w:rsidRPr="00C65208" w:rsidRDefault="006D0006" w:rsidP="006D0006">
            <w:pPr>
              <w:jc w:val="center"/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1 day</w:t>
            </w:r>
          </w:p>
        </w:tc>
      </w:tr>
      <w:tr w:rsidR="006848A6" w:rsidRPr="006848A6" w14:paraId="12295D63" w14:textId="77777777" w:rsidTr="006848A6">
        <w:trPr>
          <w:jc w:val="center"/>
        </w:trPr>
        <w:tc>
          <w:tcPr>
            <w:tcW w:w="6600" w:type="dxa"/>
            <w:shd w:val="clear" w:color="auto" w:fill="5B9BD5" w:themeFill="accent1"/>
          </w:tcPr>
          <w:p w14:paraId="098FFDE7" w14:textId="25EC3AB5" w:rsidR="006848A6" w:rsidRPr="006848A6" w:rsidRDefault="006848A6" w:rsidP="006D00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3375" w:type="dxa"/>
            <w:shd w:val="clear" w:color="auto" w:fill="5B9BD5" w:themeFill="accent1"/>
          </w:tcPr>
          <w:p w14:paraId="740C2D0E" w14:textId="3858A538" w:rsidR="006848A6" w:rsidRPr="006848A6" w:rsidRDefault="00987128" w:rsidP="006D0006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 Weeks</w:t>
            </w:r>
          </w:p>
        </w:tc>
      </w:tr>
    </w:tbl>
    <w:p w14:paraId="5799C25D" w14:textId="6006261E" w:rsidR="00905CA0" w:rsidRPr="00905CA0" w:rsidRDefault="00AD44C0" w:rsidP="00905CA0">
      <w:pPr>
        <w:pStyle w:val="Heading2"/>
        <w:rPr>
          <w:sz w:val="18"/>
          <w:szCs w:val="18"/>
          <w:lang w:bidi="ar-EG"/>
        </w:rPr>
      </w:pPr>
      <w:r w:rsidRPr="0063190C">
        <w:rPr>
          <w:sz w:val="18"/>
          <w:szCs w:val="18"/>
          <w:lang w:bidi="ar-EG"/>
        </w:rPr>
        <w:t xml:space="preserve">*dates are set to be Unknown until it’s been determined by </w:t>
      </w:r>
      <w:r w:rsidR="00905CA0" w:rsidRPr="00905CA0">
        <w:rPr>
          <w:sz w:val="18"/>
          <w:szCs w:val="18"/>
          <w:lang w:bidi="ar-EG"/>
        </w:rPr>
        <w:t>PROPER SCAFFOLDING</w:t>
      </w:r>
      <w:r w:rsidR="00905CA0">
        <w:rPr>
          <w:sz w:val="18"/>
          <w:szCs w:val="18"/>
          <w:lang w:bidi="ar-EG"/>
        </w:rPr>
        <w:t xml:space="preserve"> company</w:t>
      </w:r>
    </w:p>
    <w:p w14:paraId="05E2F000" w14:textId="46A23360" w:rsidR="00AD44C0" w:rsidRPr="00C65208" w:rsidRDefault="00AD44C0" w:rsidP="00905CA0">
      <w:pPr>
        <w:pStyle w:val="Heading2"/>
        <w:rPr>
          <w:b/>
          <w:bCs/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*</w:t>
      </w:r>
    </w:p>
    <w:p w14:paraId="709F0611" w14:textId="77777777" w:rsidR="00AD44C0" w:rsidRDefault="00AD44C0" w:rsidP="00AD44C0">
      <w:pPr>
        <w:pStyle w:val="Heading2"/>
        <w:rPr>
          <w:sz w:val="32"/>
          <w:szCs w:val="32"/>
        </w:rPr>
      </w:pPr>
    </w:p>
    <w:p w14:paraId="360BC1C2" w14:textId="77777777" w:rsidR="00AD44C0" w:rsidRDefault="00AD44C0" w:rsidP="00AD44C0"/>
    <w:p w14:paraId="6380839A" w14:textId="77777777" w:rsidR="00AD44C0" w:rsidRDefault="00AD44C0" w:rsidP="00AD44C0">
      <w:pPr>
        <w:rPr>
          <w:rtl/>
        </w:rPr>
      </w:pPr>
    </w:p>
    <w:p w14:paraId="7141610C" w14:textId="77777777" w:rsidR="00D049F0" w:rsidRDefault="00D049F0" w:rsidP="00AD44C0">
      <w:pPr>
        <w:rPr>
          <w:rtl/>
        </w:rPr>
      </w:pPr>
    </w:p>
    <w:p w14:paraId="49D2DAD8" w14:textId="77777777" w:rsidR="00D049F0" w:rsidRDefault="00D049F0" w:rsidP="00AD44C0">
      <w:pPr>
        <w:rPr>
          <w:rtl/>
        </w:rPr>
      </w:pPr>
    </w:p>
    <w:p w14:paraId="628B1E96" w14:textId="0E21419A" w:rsidR="00E04962" w:rsidRDefault="00E04962" w:rsidP="00AD44C0">
      <w:pPr>
        <w:rPr>
          <w:lang w:bidi="ar-EG"/>
        </w:rPr>
      </w:pPr>
    </w:p>
    <w:p w14:paraId="03C863F0" w14:textId="7DF52BF9" w:rsidR="00905CA0" w:rsidRDefault="00905CA0" w:rsidP="589183D1">
      <w:pPr>
        <w:pStyle w:val="template"/>
      </w:pPr>
    </w:p>
    <w:p w14:paraId="0DE61B4E" w14:textId="3FC10AC4" w:rsidR="589183D1" w:rsidRPr="00987128" w:rsidRDefault="589183D1" w:rsidP="00987128">
      <w:pPr>
        <w:pStyle w:val="template"/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</w:pPr>
      <w:r w:rsidRPr="589183D1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    </w:t>
      </w:r>
      <w:r w:rsidR="00987128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AMIRCO           </w:t>
      </w:r>
      <w:r w:rsidRPr="589183D1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                     -                                   Customer</w:t>
      </w:r>
    </w:p>
    <w:p w14:paraId="0B424C82" w14:textId="38DAE350" w:rsidR="589183D1" w:rsidRDefault="00987128" w:rsidP="589183D1">
      <w:pPr>
        <w:pStyle w:val="template"/>
      </w:pPr>
      <w:r>
        <w:rPr>
          <w:rFonts w:asciiTheme="minorHAnsi" w:eastAsiaTheme="minorEastAsia" w:hAnsiTheme="minorHAnsi" w:cstheme="minorBidi"/>
          <w:i w:val="0"/>
          <w:szCs w:val="22"/>
        </w:rPr>
        <w:t xml:space="preserve">     </w:t>
      </w:r>
      <w:r w:rsidR="589183D1" w:rsidRPr="589183D1">
        <w:rPr>
          <w:rFonts w:asciiTheme="minorHAnsi" w:eastAsiaTheme="minorEastAsia" w:hAnsiTheme="minorHAnsi" w:cstheme="minorBidi"/>
          <w:i w:val="0"/>
          <w:szCs w:val="22"/>
        </w:rPr>
        <w:t xml:space="preserve">….......................                                </w:t>
      </w:r>
      <w:r>
        <w:rPr>
          <w:rFonts w:asciiTheme="minorHAnsi" w:eastAsiaTheme="minorEastAsia" w:hAnsiTheme="minorHAnsi" w:cstheme="minorBidi"/>
          <w:i w:val="0"/>
          <w:szCs w:val="22"/>
        </w:rPr>
        <w:t xml:space="preserve">                        </w:t>
      </w:r>
      <w:r w:rsidR="589183D1" w:rsidRPr="589183D1">
        <w:rPr>
          <w:rFonts w:asciiTheme="minorHAnsi" w:eastAsiaTheme="minorEastAsia" w:hAnsiTheme="minorHAnsi" w:cstheme="minorBidi"/>
          <w:i w:val="0"/>
          <w:szCs w:val="22"/>
        </w:rPr>
        <w:t xml:space="preserve">                                                   ….............................</w:t>
      </w:r>
    </w:p>
    <w:p w14:paraId="1E5EB81D" w14:textId="77777777" w:rsidR="00AD44C0" w:rsidRPr="00C65208" w:rsidRDefault="00AD44C0" w:rsidP="00AD44C0">
      <w:pPr>
        <w:pStyle w:val="Heading2"/>
        <w:rPr>
          <w:sz w:val="32"/>
          <w:szCs w:val="32"/>
        </w:rPr>
      </w:pPr>
      <w:r w:rsidRPr="00C65208">
        <w:rPr>
          <w:sz w:val="32"/>
          <w:szCs w:val="32"/>
        </w:rPr>
        <w:lastRenderedPageBreak/>
        <w:t>Supplied Material</w:t>
      </w:r>
    </w:p>
    <w:p w14:paraId="59591DA7" w14:textId="698C9393" w:rsidR="00AD44C0" w:rsidRPr="00C65208" w:rsidRDefault="00AD44C0" w:rsidP="00905CA0">
      <w:pPr>
        <w:rPr>
          <w:sz w:val="22"/>
          <w:szCs w:val="22"/>
        </w:rPr>
      </w:pPr>
      <w:r w:rsidRPr="00C65208">
        <w:rPr>
          <w:sz w:val="22"/>
          <w:szCs w:val="22"/>
        </w:rPr>
        <w:t xml:space="preserve">The following materials are to be supplied by </w:t>
      </w:r>
      <w:sdt>
        <w:sdtPr>
          <w:rPr>
            <w:sz w:val="22"/>
            <w:szCs w:val="22"/>
          </w:rPr>
          <w:alias w:val="Client Name"/>
          <w:tag w:val=""/>
          <w:id w:val="682790320"/>
          <w:placeholder>
            <w:docPart w:val="22805DB17EB14997AAFB85859D68A4CC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905CA0">
            <w:rPr>
              <w:sz w:val="22"/>
              <w:szCs w:val="22"/>
            </w:rPr>
            <w:t>PROPER SCAFFOLDING company</w:t>
          </w:r>
        </w:sdtContent>
      </w:sdt>
      <w:r w:rsidRPr="00C65208">
        <w:rPr>
          <w:sz w:val="22"/>
          <w:szCs w:val="22"/>
        </w:rPr>
        <w:t xml:space="preserve"> for this project. For </w:t>
      </w:r>
      <w:sdt>
        <w:sdtPr>
          <w:rPr>
            <w:sz w:val="22"/>
            <w:szCs w:val="22"/>
          </w:rPr>
          <w:alias w:val="Company Name"/>
          <w:tag w:val=""/>
          <w:id w:val="-246501799"/>
          <w:placeholder>
            <w:docPart w:val="73ECB89950324D0FA6798E911CD16A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5CA0">
            <w:rPr>
              <w:sz w:val="22"/>
              <w:szCs w:val="22"/>
            </w:rPr>
            <w:t>AMIRCO</w:t>
          </w:r>
        </w:sdtContent>
      </w:sdt>
      <w:r w:rsidRPr="00C65208">
        <w:rPr>
          <w:sz w:val="22"/>
          <w:szCs w:val="22"/>
        </w:rPr>
        <w:t xml:space="preserve">  to meet project milestones, this material must be supplied on schedule. The due dates included in the following table represent our best guess based on current proposed project dates: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Materials to be supplied"/>
      </w:tblPr>
      <w:tblGrid>
        <w:gridCol w:w="7555"/>
        <w:gridCol w:w="1795"/>
      </w:tblGrid>
      <w:tr w:rsidR="00AD44C0" w:rsidRPr="00C65208" w14:paraId="2A1B0EEB" w14:textId="77777777" w:rsidTr="00F76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0" w:type="pct"/>
          </w:tcPr>
          <w:p w14:paraId="343B3318" w14:textId="64E48306" w:rsidR="00AD44C0" w:rsidRPr="00C65208" w:rsidRDefault="00AD44C0" w:rsidP="00B00696">
            <w:pPr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 xml:space="preserve">Materials to be supplied by </w:t>
            </w:r>
            <w:sdt>
              <w:sdtPr>
                <w:rPr>
                  <w:sz w:val="22"/>
                  <w:szCs w:val="22"/>
                </w:rPr>
                <w:alias w:val="Client Name"/>
                <w:tag w:val=""/>
                <w:id w:val="1721326459"/>
                <w:placeholder>
                  <w:docPart w:val="22805DB17EB14997AAFB85859D68A4C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05CA0">
                  <w:rPr>
                    <w:sz w:val="22"/>
                    <w:szCs w:val="22"/>
                  </w:rPr>
                  <w:t>PROPER SCAFFOLDING company</w:t>
                </w:r>
              </w:sdtContent>
            </w:sdt>
          </w:p>
        </w:tc>
        <w:tc>
          <w:tcPr>
            <w:tcW w:w="960" w:type="pct"/>
          </w:tcPr>
          <w:p w14:paraId="4C0D9637" w14:textId="77777777" w:rsidR="00AD44C0" w:rsidRPr="00C65208" w:rsidRDefault="00AD44C0" w:rsidP="00AD44C0">
            <w:pPr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Due Date*</w:t>
            </w:r>
          </w:p>
        </w:tc>
      </w:tr>
      <w:tr w:rsidR="00AD44C0" w:rsidRPr="00C65208" w14:paraId="4232A6DE" w14:textId="77777777" w:rsidTr="00F7614C">
        <w:tc>
          <w:tcPr>
            <w:tcW w:w="4040" w:type="pct"/>
          </w:tcPr>
          <w:p w14:paraId="790866A0" w14:textId="77777777" w:rsidR="00AD44C0" w:rsidRPr="00C65208" w:rsidRDefault="00AD44C0" w:rsidP="00AD44C0">
            <w:pPr>
              <w:rPr>
                <w:sz w:val="22"/>
                <w:szCs w:val="22"/>
                <w:lang w:bidi="ar-EG"/>
              </w:rPr>
            </w:pPr>
            <w:r w:rsidRPr="00C65208">
              <w:rPr>
                <w:sz w:val="22"/>
                <w:szCs w:val="22"/>
                <w:lang w:bidi="ar-EG"/>
              </w:rPr>
              <w:t>Project specification.</w:t>
            </w:r>
          </w:p>
        </w:tc>
        <w:tc>
          <w:tcPr>
            <w:tcW w:w="960" w:type="pct"/>
          </w:tcPr>
          <w:p w14:paraId="0D855D1A" w14:textId="77777777" w:rsidR="00AD44C0" w:rsidRPr="00C65208" w:rsidRDefault="00AD44C0" w:rsidP="00AD44C0">
            <w:pPr>
              <w:rPr>
                <w:sz w:val="22"/>
                <w:szCs w:val="22"/>
                <w:rtl/>
                <w:lang w:bidi="ar-EG"/>
              </w:rPr>
            </w:pPr>
            <w:r w:rsidRPr="00C65208">
              <w:rPr>
                <w:sz w:val="22"/>
                <w:szCs w:val="22"/>
              </w:rPr>
              <w:t>Signing contract day</w:t>
            </w:r>
          </w:p>
        </w:tc>
      </w:tr>
      <w:tr w:rsidR="00263454" w:rsidRPr="00C65208" w14:paraId="566C9BAE" w14:textId="77777777" w:rsidTr="00F7614C">
        <w:tc>
          <w:tcPr>
            <w:tcW w:w="4040" w:type="pct"/>
          </w:tcPr>
          <w:p w14:paraId="5828C18E" w14:textId="6710D94E" w:rsidR="00263454" w:rsidRPr="00C65208" w:rsidRDefault="00263454" w:rsidP="00AD44C0">
            <w:pPr>
              <w:rPr>
                <w:sz w:val="22"/>
                <w:szCs w:val="22"/>
                <w:lang w:bidi="ar-EG"/>
              </w:rPr>
            </w:pPr>
            <w:r>
              <w:rPr>
                <w:sz w:val="22"/>
                <w:szCs w:val="22"/>
                <w:lang w:bidi="ar-EG"/>
              </w:rPr>
              <w:t xml:space="preserve">Preamble payment </w:t>
            </w:r>
          </w:p>
        </w:tc>
        <w:tc>
          <w:tcPr>
            <w:tcW w:w="960" w:type="pct"/>
          </w:tcPr>
          <w:p w14:paraId="2E96489E" w14:textId="45D3DA2A" w:rsidR="00263454" w:rsidRPr="00C65208" w:rsidRDefault="00263454" w:rsidP="00AD44C0">
            <w:pPr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>Signing contract day</w:t>
            </w:r>
          </w:p>
        </w:tc>
      </w:tr>
      <w:tr w:rsidR="00AD44C0" w:rsidRPr="00C65208" w14:paraId="34A3BAB3" w14:textId="77777777" w:rsidTr="00F7614C">
        <w:tc>
          <w:tcPr>
            <w:tcW w:w="4040" w:type="pct"/>
          </w:tcPr>
          <w:p w14:paraId="5FA4EAA0" w14:textId="77777777" w:rsidR="00AD44C0" w:rsidRPr="00C65208" w:rsidRDefault="00B00696" w:rsidP="00AD44C0">
            <w:pPr>
              <w:rPr>
                <w:sz w:val="22"/>
                <w:szCs w:val="22"/>
                <w:lang w:bidi="ar-EG"/>
              </w:rPr>
            </w:pPr>
            <w:r>
              <w:rPr>
                <w:sz w:val="22"/>
                <w:szCs w:val="22"/>
                <w:lang w:bidi="ar-EG"/>
              </w:rPr>
              <w:t xml:space="preserve">Host and Domain </w:t>
            </w:r>
            <w:r w:rsidR="00AD44C0" w:rsidRPr="00C65208">
              <w:rPr>
                <w:sz w:val="22"/>
                <w:szCs w:val="22"/>
                <w:lang w:bidi="ar-EG"/>
              </w:rPr>
              <w:t xml:space="preserve"> </w:t>
            </w:r>
          </w:p>
        </w:tc>
        <w:tc>
          <w:tcPr>
            <w:tcW w:w="960" w:type="pct"/>
          </w:tcPr>
          <w:p w14:paraId="197DA853" w14:textId="77777777" w:rsidR="00AD44C0" w:rsidRPr="00C65208" w:rsidRDefault="00B00696" w:rsidP="00AD44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date</w:t>
            </w:r>
          </w:p>
        </w:tc>
      </w:tr>
      <w:tr w:rsidR="00987128" w:rsidRPr="00C65208" w14:paraId="56F11A9B" w14:textId="77777777" w:rsidTr="00F7614C">
        <w:tc>
          <w:tcPr>
            <w:tcW w:w="4040" w:type="pct"/>
          </w:tcPr>
          <w:p w14:paraId="2FF9C2A5" w14:textId="22C73025" w:rsidR="00987128" w:rsidRDefault="00987128" w:rsidP="00987128">
            <w:pPr>
              <w:rPr>
                <w:sz w:val="22"/>
                <w:szCs w:val="22"/>
                <w:lang w:bidi="ar-EG"/>
              </w:rPr>
            </w:pPr>
            <w:r>
              <w:rPr>
                <w:sz w:val="22"/>
                <w:szCs w:val="22"/>
                <w:lang w:bidi="ar-EG"/>
              </w:rPr>
              <w:t>Photos and taps</w:t>
            </w:r>
          </w:p>
        </w:tc>
        <w:tc>
          <w:tcPr>
            <w:tcW w:w="960" w:type="pct"/>
          </w:tcPr>
          <w:p w14:paraId="1BAD004C" w14:textId="1DD4EC09" w:rsidR="00987128" w:rsidRDefault="00987128" w:rsidP="00AD44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materials </w:t>
            </w:r>
          </w:p>
        </w:tc>
      </w:tr>
    </w:tbl>
    <w:p w14:paraId="2B7DE81E" w14:textId="0AA42DCD" w:rsidR="589183D1" w:rsidRDefault="589183D1" w:rsidP="589183D1"/>
    <w:p w14:paraId="2252FE32" w14:textId="1E8A499F" w:rsidR="00AD44C0" w:rsidRPr="00AD44C0" w:rsidRDefault="00AD44C0" w:rsidP="00AD44C0">
      <w:pPr>
        <w:pStyle w:val="Heading1"/>
        <w:rPr>
          <w:b/>
          <w:bCs/>
          <w:sz w:val="36"/>
          <w:szCs w:val="36"/>
        </w:rPr>
      </w:pPr>
      <w:r w:rsidRPr="00AD44C0">
        <w:rPr>
          <w:b/>
          <w:bCs/>
          <w:sz w:val="36"/>
          <w:szCs w:val="36"/>
        </w:rPr>
        <w:t>Pricing</w:t>
      </w:r>
    </w:p>
    <w:p w14:paraId="0E13C56D" w14:textId="77777777" w:rsidR="00AD44C0" w:rsidRPr="00C65208" w:rsidRDefault="00AD44C0" w:rsidP="00AD44C0">
      <w:pPr>
        <w:rPr>
          <w:sz w:val="22"/>
          <w:szCs w:val="22"/>
          <w:rtl/>
          <w:lang w:bidi="ar-EG"/>
        </w:rPr>
      </w:pPr>
      <w:r w:rsidRPr="00C65208">
        <w:rPr>
          <w:sz w:val="22"/>
          <w:szCs w:val="22"/>
        </w:rPr>
        <w:t>The following table details the pricing for delivery of the services outlined in this proposal. This pricing is valid form the signing contract date:</w:t>
      </w:r>
    </w:p>
    <w:tbl>
      <w:tblPr>
        <w:tblStyle w:val="ProposalTable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7286"/>
        <w:gridCol w:w="2064"/>
      </w:tblGrid>
      <w:tr w:rsidR="00AD44C0" w:rsidRPr="00C65208" w14:paraId="4D055B6D" w14:textId="77777777" w:rsidTr="5C02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14:paraId="70544480" w14:textId="77777777" w:rsidR="00AD44C0" w:rsidRPr="00C65208" w:rsidRDefault="00AD44C0" w:rsidP="00FA2A2F">
            <w:pPr>
              <w:rPr>
                <w:sz w:val="22"/>
                <w:szCs w:val="22"/>
              </w:rPr>
            </w:pPr>
            <w:r w:rsidRPr="00C65208">
              <w:rPr>
                <w:sz w:val="22"/>
                <w:szCs w:val="22"/>
              </w:rPr>
              <w:t xml:space="preserve">Services Cost </w:t>
            </w:r>
          </w:p>
        </w:tc>
        <w:tc>
          <w:tcPr>
            <w:tcW w:w="1104" w:type="pct"/>
          </w:tcPr>
          <w:p w14:paraId="66B30711" w14:textId="77777777" w:rsidR="00AD44C0" w:rsidRPr="00C65208" w:rsidRDefault="5C02336E" w:rsidP="5C02336E">
            <w:pPr>
              <w:jc w:val="center"/>
              <w:rPr>
                <w:sz w:val="22"/>
                <w:szCs w:val="22"/>
              </w:rPr>
            </w:pPr>
            <w:r w:rsidRPr="5C02336E">
              <w:rPr>
                <w:sz w:val="22"/>
                <w:szCs w:val="22"/>
              </w:rPr>
              <w:t>Price</w:t>
            </w:r>
          </w:p>
        </w:tc>
      </w:tr>
      <w:tr w:rsidR="00AD44C0" w:rsidRPr="00C65208" w14:paraId="7C405BDE" w14:textId="77777777" w:rsidTr="5C02336E">
        <w:tc>
          <w:tcPr>
            <w:tcW w:w="3896" w:type="pct"/>
          </w:tcPr>
          <w:p w14:paraId="35DC08FE" w14:textId="2B39B716" w:rsidR="00AD44C0" w:rsidRPr="00C65208" w:rsidRDefault="5C02336E" w:rsidP="00987128">
            <w:pPr>
              <w:rPr>
                <w:sz w:val="22"/>
                <w:szCs w:val="22"/>
              </w:rPr>
            </w:pPr>
            <w:r w:rsidRPr="5C02336E">
              <w:rPr>
                <w:sz w:val="22"/>
                <w:szCs w:val="22"/>
              </w:rPr>
              <w:t>Web design programming &lt;1</w:t>
            </w:r>
            <w:r w:rsidRPr="5C02336E">
              <w:rPr>
                <w:sz w:val="22"/>
                <w:szCs w:val="22"/>
                <w:vertAlign w:val="superscript"/>
              </w:rPr>
              <w:t>st</w:t>
            </w:r>
            <w:r w:rsidRPr="5C02336E">
              <w:rPr>
                <w:sz w:val="22"/>
                <w:szCs w:val="22"/>
              </w:rPr>
              <w:t xml:space="preserve"> Phase&gt; by hour, </w:t>
            </w:r>
            <w:r w:rsidR="00263454">
              <w:rPr>
                <w:sz w:val="22"/>
                <w:szCs w:val="22"/>
              </w:rPr>
              <w:t>10</w:t>
            </w:r>
            <w:r w:rsidR="004C673D">
              <w:rPr>
                <w:sz w:val="22"/>
                <w:szCs w:val="22"/>
              </w:rPr>
              <w:t xml:space="preserve"> L.E per hour (8h x 7</w:t>
            </w:r>
            <w:r w:rsidRPr="5C02336E">
              <w:rPr>
                <w:sz w:val="22"/>
                <w:szCs w:val="22"/>
              </w:rPr>
              <w:t xml:space="preserve">d x </w:t>
            </w:r>
            <w:r w:rsidR="00987128">
              <w:rPr>
                <w:sz w:val="22"/>
                <w:szCs w:val="22"/>
              </w:rPr>
              <w:t>1</w:t>
            </w:r>
            <w:r w:rsidR="004C673D">
              <w:rPr>
                <w:sz w:val="22"/>
                <w:szCs w:val="22"/>
              </w:rPr>
              <w:t xml:space="preserve">w x 2 EMP </w:t>
            </w:r>
            <w:r w:rsidRPr="5C02336E">
              <w:rPr>
                <w:sz w:val="22"/>
                <w:szCs w:val="22"/>
              </w:rPr>
              <w:t>).</w:t>
            </w:r>
          </w:p>
        </w:tc>
        <w:tc>
          <w:tcPr>
            <w:tcW w:w="1104" w:type="pct"/>
          </w:tcPr>
          <w:p w14:paraId="7085DBE7" w14:textId="116D7906" w:rsidR="00AD44C0" w:rsidRPr="00C65208" w:rsidRDefault="00987128" w:rsidP="00987128">
            <w:pPr>
              <w:pStyle w:val="TableTextDeci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63454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120</w:t>
            </w:r>
            <w:r w:rsidR="5C02336E" w:rsidRPr="5C02336E">
              <w:rPr>
                <w:sz w:val="22"/>
                <w:szCs w:val="22"/>
              </w:rPr>
              <w:t>.00 L.E</w:t>
            </w:r>
          </w:p>
        </w:tc>
      </w:tr>
      <w:tr w:rsidR="00AD44C0" w:rsidRPr="00C65208" w14:paraId="28F8C8D5" w14:textId="77777777" w:rsidTr="5C02336E">
        <w:tc>
          <w:tcPr>
            <w:tcW w:w="3896" w:type="pct"/>
          </w:tcPr>
          <w:p w14:paraId="0EA90FF4" w14:textId="3EDE4976" w:rsidR="00AD44C0" w:rsidRPr="00C65208" w:rsidRDefault="5C02336E" w:rsidP="004C673D">
            <w:pPr>
              <w:rPr>
                <w:sz w:val="22"/>
                <w:szCs w:val="22"/>
              </w:rPr>
            </w:pPr>
            <w:r w:rsidRPr="5C02336E">
              <w:rPr>
                <w:sz w:val="22"/>
                <w:szCs w:val="22"/>
              </w:rPr>
              <w:t>Web development programming &lt;2</w:t>
            </w:r>
            <w:r w:rsidRPr="5C02336E">
              <w:rPr>
                <w:sz w:val="22"/>
                <w:szCs w:val="22"/>
                <w:vertAlign w:val="superscript"/>
              </w:rPr>
              <w:t>nd</w:t>
            </w:r>
            <w:r w:rsidRPr="5C02336E">
              <w:rPr>
                <w:sz w:val="22"/>
                <w:szCs w:val="22"/>
              </w:rPr>
              <w:t xml:space="preserve"> Phase&gt; by hour, </w:t>
            </w:r>
            <w:r w:rsidR="00263454">
              <w:rPr>
                <w:sz w:val="22"/>
                <w:szCs w:val="22"/>
              </w:rPr>
              <w:t>12</w:t>
            </w:r>
            <w:r w:rsidR="004C673D">
              <w:rPr>
                <w:sz w:val="22"/>
                <w:szCs w:val="22"/>
              </w:rPr>
              <w:t xml:space="preserve"> L.E per hour (8h x 7</w:t>
            </w:r>
            <w:r w:rsidRPr="5C02336E">
              <w:rPr>
                <w:sz w:val="22"/>
                <w:szCs w:val="22"/>
              </w:rPr>
              <w:t xml:space="preserve">d x </w:t>
            </w:r>
            <w:r w:rsidR="004C673D">
              <w:rPr>
                <w:sz w:val="22"/>
                <w:szCs w:val="22"/>
              </w:rPr>
              <w:t>2</w:t>
            </w:r>
            <w:r w:rsidRPr="5C02336E">
              <w:rPr>
                <w:sz w:val="22"/>
                <w:szCs w:val="22"/>
              </w:rPr>
              <w:t xml:space="preserve">w x </w:t>
            </w:r>
            <w:r w:rsidR="004C673D">
              <w:rPr>
                <w:sz w:val="22"/>
                <w:szCs w:val="22"/>
              </w:rPr>
              <w:t xml:space="preserve">2 EMP </w:t>
            </w:r>
            <w:r w:rsidRPr="5C02336E">
              <w:rPr>
                <w:sz w:val="22"/>
                <w:szCs w:val="22"/>
              </w:rPr>
              <w:t>).</w:t>
            </w:r>
          </w:p>
        </w:tc>
        <w:tc>
          <w:tcPr>
            <w:tcW w:w="1104" w:type="pct"/>
          </w:tcPr>
          <w:p w14:paraId="6F923112" w14:textId="5459285C" w:rsidR="00AD44C0" w:rsidRPr="00C65208" w:rsidRDefault="004C673D" w:rsidP="5C02336E">
            <w:pPr>
              <w:pStyle w:val="TableTextDeci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2,688</w:t>
            </w:r>
            <w:r w:rsidR="5C02336E" w:rsidRPr="5C02336E">
              <w:rPr>
                <w:sz w:val="22"/>
                <w:szCs w:val="22"/>
              </w:rPr>
              <w:t>.00 L.E</w:t>
            </w:r>
          </w:p>
        </w:tc>
      </w:tr>
      <w:tr w:rsidR="00AD44C0" w:rsidRPr="00C65208" w14:paraId="0080B329" w14:textId="77777777" w:rsidTr="5C02336E">
        <w:tc>
          <w:tcPr>
            <w:tcW w:w="3896" w:type="pct"/>
          </w:tcPr>
          <w:p w14:paraId="2E85598B" w14:textId="77777777" w:rsidR="00AD44C0" w:rsidRPr="00C65208" w:rsidRDefault="00AD44C0" w:rsidP="00AD44C0">
            <w:pPr>
              <w:rPr>
                <w:sz w:val="22"/>
                <w:szCs w:val="22"/>
                <w:lang w:bidi="ar-EG"/>
              </w:rPr>
            </w:pPr>
            <w:r w:rsidRPr="00C65208">
              <w:rPr>
                <w:sz w:val="22"/>
                <w:szCs w:val="22"/>
              </w:rPr>
              <w:t>Company’s commission = 30% of the programing cost</w:t>
            </w:r>
          </w:p>
        </w:tc>
        <w:tc>
          <w:tcPr>
            <w:tcW w:w="1104" w:type="pct"/>
          </w:tcPr>
          <w:p w14:paraId="2F741025" w14:textId="1348C598" w:rsidR="00AD44C0" w:rsidRPr="00C65208" w:rsidRDefault="004C673D" w:rsidP="5C02336E">
            <w:pPr>
              <w:pStyle w:val="TableTextDecimal"/>
              <w:jc w:val="center"/>
              <w:rPr>
                <w:sz w:val="22"/>
                <w:szCs w:val="22"/>
                <w:lang w:bidi="ar-EG"/>
              </w:rPr>
            </w:pPr>
            <w:r>
              <w:rPr>
                <w:sz w:val="22"/>
                <w:szCs w:val="22"/>
              </w:rPr>
              <w:t>1,142.5</w:t>
            </w:r>
            <w:r w:rsidR="5C02336E" w:rsidRPr="5C02336E">
              <w:rPr>
                <w:sz w:val="22"/>
                <w:szCs w:val="22"/>
              </w:rPr>
              <w:t xml:space="preserve"> </w:t>
            </w:r>
            <w:r w:rsidR="5C02336E" w:rsidRPr="5C02336E">
              <w:rPr>
                <w:sz w:val="22"/>
                <w:szCs w:val="22"/>
                <w:lang w:bidi="ar-EG"/>
              </w:rPr>
              <w:t>L.E</w:t>
            </w:r>
          </w:p>
        </w:tc>
      </w:tr>
      <w:tr w:rsidR="00AD44C0" w:rsidRPr="00C65208" w14:paraId="21FD578E" w14:textId="77777777" w:rsidTr="5C02336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14:paraId="0B36073E" w14:textId="77777777" w:rsidR="00AD44C0" w:rsidRPr="00C65208" w:rsidRDefault="07EB0E7C" w:rsidP="00AD44C0">
            <w:pPr>
              <w:rPr>
                <w:sz w:val="22"/>
                <w:szCs w:val="22"/>
              </w:rPr>
            </w:pPr>
            <w:r w:rsidRPr="07EB0E7C">
              <w:rPr>
                <w:sz w:val="22"/>
                <w:szCs w:val="22"/>
              </w:rPr>
              <w:t>Total</w:t>
            </w:r>
          </w:p>
        </w:tc>
        <w:tc>
          <w:tcPr>
            <w:tcW w:w="1104" w:type="pct"/>
          </w:tcPr>
          <w:p w14:paraId="339EBEFF" w14:textId="387CB348" w:rsidR="00AD44C0" w:rsidRPr="00C65208" w:rsidRDefault="004C673D" w:rsidP="5C02336E">
            <w:pPr>
              <w:pStyle w:val="TableTextDecimal"/>
              <w:jc w:val="center"/>
              <w:rPr>
                <w:sz w:val="22"/>
                <w:szCs w:val="22"/>
                <w:lang w:bidi="ar-EG"/>
              </w:rPr>
            </w:pPr>
            <w:r>
              <w:rPr>
                <w:sz w:val="22"/>
                <w:szCs w:val="22"/>
              </w:rPr>
              <w:t>4,950.5</w:t>
            </w:r>
            <w:r w:rsidR="5C02336E" w:rsidRPr="5C02336E">
              <w:rPr>
                <w:sz w:val="22"/>
                <w:szCs w:val="22"/>
                <w:lang w:bidi="ar-EG"/>
              </w:rPr>
              <w:t xml:space="preserve"> L.E</w:t>
            </w:r>
          </w:p>
        </w:tc>
      </w:tr>
    </w:tbl>
    <w:p w14:paraId="72AD984C" w14:textId="71DEF7A6" w:rsidR="00263454" w:rsidRDefault="589183D1" w:rsidP="00E04962">
      <w:r w:rsidRPr="589183D1">
        <w:rPr>
          <w:sz w:val="22"/>
          <w:szCs w:val="22"/>
        </w:rPr>
        <w:t>Disclaimer: The prices listed in the preceding table are an estimate for the services discussed. This summary is not a warranty of final price and the prices are negotiable. Estimates are subject to change if project specifications are changed or costs for outsourced services change before a contract is executed.</w:t>
      </w:r>
    </w:p>
    <w:p w14:paraId="08B89EF6" w14:textId="77777777" w:rsidR="00263454" w:rsidRDefault="00263454" w:rsidP="589183D1"/>
    <w:p w14:paraId="60BE5911" w14:textId="22F69F4F" w:rsidR="00263454" w:rsidRDefault="00263454" w:rsidP="589183D1"/>
    <w:p w14:paraId="2189940D" w14:textId="77777777" w:rsidR="589183D1" w:rsidRDefault="589183D1" w:rsidP="589183D1">
      <w:pPr>
        <w:pStyle w:val="template"/>
      </w:pPr>
    </w:p>
    <w:p w14:paraId="616F0963" w14:textId="349AB39F" w:rsidR="589183D1" w:rsidRDefault="589183D1" w:rsidP="589183D1">
      <w:pPr>
        <w:pStyle w:val="template"/>
      </w:pPr>
      <w:r w:rsidRPr="589183D1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    </w:t>
      </w:r>
      <w:r w:rsidR="00987128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AMIRCO           </w:t>
      </w:r>
      <w:r w:rsidRPr="589183D1">
        <w:rPr>
          <w:rFonts w:asciiTheme="minorHAnsi" w:eastAsiaTheme="minorEastAsia" w:hAnsiTheme="minorHAnsi" w:cstheme="minorBidi"/>
          <w:b/>
          <w:bCs/>
          <w:i w:val="0"/>
          <w:sz w:val="36"/>
          <w:szCs w:val="36"/>
        </w:rPr>
        <w:t xml:space="preserve">                      -                                   Customer</w:t>
      </w:r>
    </w:p>
    <w:p w14:paraId="44AA12BB" w14:textId="077F51CB" w:rsidR="589183D1" w:rsidRDefault="00987128" w:rsidP="589183D1">
      <w:pPr>
        <w:pStyle w:val="template"/>
      </w:pPr>
      <w:r>
        <w:rPr>
          <w:rFonts w:asciiTheme="minorHAnsi" w:eastAsiaTheme="minorEastAsia" w:hAnsiTheme="minorHAnsi" w:cstheme="minorBidi"/>
          <w:i w:val="0"/>
          <w:szCs w:val="22"/>
        </w:rPr>
        <w:t xml:space="preserve">     </w:t>
      </w:r>
      <w:r w:rsidR="589183D1" w:rsidRPr="589183D1">
        <w:rPr>
          <w:rFonts w:asciiTheme="minorHAnsi" w:eastAsiaTheme="minorEastAsia" w:hAnsiTheme="minorHAnsi" w:cstheme="minorBidi"/>
          <w:i w:val="0"/>
          <w:szCs w:val="22"/>
        </w:rPr>
        <w:t xml:space="preserve">….......................                         </w:t>
      </w:r>
      <w:r>
        <w:rPr>
          <w:rFonts w:asciiTheme="minorHAnsi" w:eastAsiaTheme="minorEastAsia" w:hAnsiTheme="minorHAnsi" w:cstheme="minorBidi"/>
          <w:i w:val="0"/>
          <w:szCs w:val="22"/>
        </w:rPr>
        <w:t xml:space="preserve">                          </w:t>
      </w:r>
      <w:r w:rsidR="589183D1" w:rsidRPr="589183D1">
        <w:rPr>
          <w:rFonts w:asciiTheme="minorHAnsi" w:eastAsiaTheme="minorEastAsia" w:hAnsiTheme="minorHAnsi" w:cstheme="minorBidi"/>
          <w:i w:val="0"/>
          <w:szCs w:val="22"/>
        </w:rPr>
        <w:t xml:space="preserve">                                                          ….............................</w:t>
      </w:r>
    </w:p>
    <w:sectPr w:rsidR="589183D1" w:rsidSect="006B61A8">
      <w:pgSz w:w="12240" w:h="15840"/>
      <w:pgMar w:top="108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57352"/>
    <w:multiLevelType w:val="hybridMultilevel"/>
    <w:tmpl w:val="B922C5C6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39"/>
    <w:rsid w:val="000E0E5B"/>
    <w:rsid w:val="00115CD3"/>
    <w:rsid w:val="001A45B9"/>
    <w:rsid w:val="00263454"/>
    <w:rsid w:val="002D5BCB"/>
    <w:rsid w:val="002D5CCD"/>
    <w:rsid w:val="002D6743"/>
    <w:rsid w:val="002F2838"/>
    <w:rsid w:val="003237E7"/>
    <w:rsid w:val="00395D66"/>
    <w:rsid w:val="00432639"/>
    <w:rsid w:val="004C673D"/>
    <w:rsid w:val="0063190C"/>
    <w:rsid w:val="006848A6"/>
    <w:rsid w:val="006B61A8"/>
    <w:rsid w:val="006D0006"/>
    <w:rsid w:val="007D27C2"/>
    <w:rsid w:val="008354AB"/>
    <w:rsid w:val="00905CA0"/>
    <w:rsid w:val="009530B8"/>
    <w:rsid w:val="00987128"/>
    <w:rsid w:val="009A072D"/>
    <w:rsid w:val="00AD44C0"/>
    <w:rsid w:val="00AE159E"/>
    <w:rsid w:val="00B00696"/>
    <w:rsid w:val="00B833C2"/>
    <w:rsid w:val="00BE6FEF"/>
    <w:rsid w:val="00D049F0"/>
    <w:rsid w:val="00E04962"/>
    <w:rsid w:val="00E51C92"/>
    <w:rsid w:val="00FA2A2F"/>
    <w:rsid w:val="07EB0E7C"/>
    <w:rsid w:val="589183D1"/>
    <w:rsid w:val="5C02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4838"/>
  <w15:chartTrackingRefBased/>
  <w15:docId w15:val="{E9219518-B760-4D3C-AAB2-C69A54A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1A8"/>
  </w:style>
  <w:style w:type="paragraph" w:styleId="Heading1">
    <w:name w:val="heading 1"/>
    <w:basedOn w:val="Normal"/>
    <w:next w:val="Normal"/>
    <w:link w:val="Heading1Char"/>
    <w:uiPriority w:val="9"/>
    <w:qFormat/>
    <w:rsid w:val="006B61A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A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A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A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A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A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A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1A8"/>
    <w:rPr>
      <w:caps/>
      <w:spacing w:val="15"/>
      <w:shd w:val="clear" w:color="auto" w:fill="DEEAF6" w:themeFill="accent1" w:themeFillTint="33"/>
    </w:rPr>
  </w:style>
  <w:style w:type="table" w:customStyle="1" w:styleId="ProposalTable">
    <w:name w:val="Proposal Table"/>
    <w:basedOn w:val="TableNormal"/>
    <w:uiPriority w:val="99"/>
    <w:rsid w:val="00AD44C0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sid w:val="00AD44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B61A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customStyle="1" w:styleId="TableTextDecimal">
    <w:name w:val="Table Text Decimal"/>
    <w:basedOn w:val="Normal"/>
    <w:uiPriority w:val="12"/>
    <w:rsid w:val="00AD44C0"/>
    <w:pPr>
      <w:tabs>
        <w:tab w:val="decimal" w:pos="936"/>
      </w:tabs>
      <w:spacing w:before="120" w:after="120" w:line="240" w:lineRule="auto"/>
    </w:pPr>
  </w:style>
  <w:style w:type="paragraph" w:customStyle="1" w:styleId="template">
    <w:name w:val="template"/>
    <w:basedOn w:val="Normal"/>
    <w:rsid w:val="00AD44C0"/>
    <w:pPr>
      <w:spacing w:after="0" w:line="240" w:lineRule="exact"/>
    </w:pPr>
    <w:rPr>
      <w:rFonts w:ascii="Arial" w:eastAsia="Times New Roman" w:hAnsi="Arial" w:cs="Times New Roman"/>
      <w:i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B61A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1A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A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A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A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A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A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61A8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61A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61A8"/>
    <w:rPr>
      <w:b/>
      <w:bCs/>
    </w:rPr>
  </w:style>
  <w:style w:type="character" w:styleId="Emphasis">
    <w:name w:val="Emphasis"/>
    <w:uiPriority w:val="20"/>
    <w:qFormat/>
    <w:rsid w:val="006B61A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61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61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61A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A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A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61A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61A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61A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61A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61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1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805DB17EB14997AAFB85859D68A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48CD-76D7-49D0-B19E-53E8C25A6637}"/>
      </w:docPartPr>
      <w:docPartBody>
        <w:p w:rsidR="00C94B25" w:rsidRDefault="005A1253" w:rsidP="005A1253">
          <w:pPr>
            <w:pStyle w:val="22805DB17EB14997AAFB85859D68A4CC"/>
          </w:pPr>
          <w:r>
            <w:rPr>
              <w:rStyle w:val="PlaceholderText"/>
            </w:rPr>
            <w:t>&lt;Client’s Company&gt;</w:t>
          </w:r>
        </w:p>
      </w:docPartBody>
    </w:docPart>
    <w:docPart>
      <w:docPartPr>
        <w:name w:val="73ECB89950324D0FA6798E911CD16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CD0C1-D7F6-4B71-BB2A-C385CA07B4F2}"/>
      </w:docPartPr>
      <w:docPartBody>
        <w:p w:rsidR="00C94B25" w:rsidRDefault="005A1253" w:rsidP="005A1253">
          <w:pPr>
            <w:pStyle w:val="73ECB89950324D0FA6798E911CD16A10"/>
          </w:pPr>
          <w:r>
            <w:rPr>
              <w:rStyle w:val="PlaceholderText"/>
            </w:rPr>
            <w:t>&lt;Your Company&gt;</w:t>
          </w:r>
        </w:p>
      </w:docPartBody>
    </w:docPart>
    <w:docPart>
      <w:docPartPr>
        <w:name w:val="A98C7F328EA1404C88806DDA3697D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4501E-2AF3-4426-BFC1-EE20F904C0EE}"/>
      </w:docPartPr>
      <w:docPartBody>
        <w:p w:rsidR="00C94B25" w:rsidRDefault="005A1253" w:rsidP="005A1253">
          <w:pPr>
            <w:pStyle w:val="A98C7F328EA1404C88806DDA3697D655"/>
          </w:pPr>
          <w: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53"/>
    <w:rsid w:val="000A461F"/>
    <w:rsid w:val="00513D97"/>
    <w:rsid w:val="005A1253"/>
    <w:rsid w:val="00AE6FE2"/>
    <w:rsid w:val="00C94B25"/>
    <w:rsid w:val="00F1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253"/>
    <w:rPr>
      <w:color w:val="808080"/>
    </w:rPr>
  </w:style>
  <w:style w:type="paragraph" w:customStyle="1" w:styleId="22805DB17EB14997AAFB85859D68A4CC">
    <w:name w:val="22805DB17EB14997AAFB85859D68A4CC"/>
    <w:rsid w:val="005A1253"/>
  </w:style>
  <w:style w:type="paragraph" w:customStyle="1" w:styleId="73ECB89950324D0FA6798E911CD16A10">
    <w:name w:val="73ECB89950324D0FA6798E911CD16A10"/>
    <w:rsid w:val="005A1253"/>
  </w:style>
  <w:style w:type="paragraph" w:customStyle="1" w:styleId="A98C7F328EA1404C88806DDA3697D655">
    <w:name w:val="A98C7F328EA1404C88806DDA3697D655"/>
    <w:rsid w:val="005A1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E31C5-23ED-4C8F-BAF5-1C78410C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AMIRCO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El-Sayed</dc:creator>
  <cp:keywords/>
  <dc:description/>
  <cp:lastModifiedBy>Youssef Khaled</cp:lastModifiedBy>
  <cp:revision>3</cp:revision>
  <dcterms:created xsi:type="dcterms:W3CDTF">2016-12-02T15:51:00Z</dcterms:created>
  <dcterms:modified xsi:type="dcterms:W3CDTF">2016-12-02T16:22:00Z</dcterms:modified>
  <cp:contentStatus>PROPER SCAFFOLDING company</cp:contentStatus>
</cp:coreProperties>
</file>