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CD9FD" w14:textId="36F4BF2E" w:rsidR="00550B01" w:rsidRDefault="00572797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1 </w:t>
      </w:r>
      <w:r w:rsidR="009328AD">
        <w:rPr>
          <w:rStyle w:val="a3"/>
          <w:rFonts w:ascii="Segoe UI" w:hAnsi="Segoe UI" w:cs="Segoe UI"/>
          <w:color w:val="0F1115"/>
          <w:shd w:val="clear" w:color="auto" w:fill="FFFFFF"/>
        </w:rPr>
        <w:t>Рекурсия</w:t>
      </w:r>
      <w:r w:rsidR="009328AD">
        <w:rPr>
          <w:rFonts w:ascii="Segoe UI" w:hAnsi="Segoe UI" w:cs="Segoe UI"/>
          <w:color w:val="0F1115"/>
          <w:shd w:val="clear" w:color="auto" w:fill="FFFFFF"/>
        </w:rPr>
        <w:t> — это техника в программировании и математике, при которой функция вызывает саму себя непосредственно (прямая рекурсия) или через другие функции (косвенная рекурсия)</w:t>
      </w:r>
      <w:r w:rsidR="009328AD">
        <w:rPr>
          <w:rFonts w:ascii="Segoe UI" w:hAnsi="Segoe UI" w:cs="Segoe UI"/>
          <w:color w:val="0F1115"/>
          <w:shd w:val="clear" w:color="auto" w:fill="FFFFFF"/>
        </w:rPr>
        <w:t xml:space="preserve"> должна содержать базовый случай </w:t>
      </w:r>
      <w:r>
        <w:rPr>
          <w:rFonts w:ascii="Segoe UI" w:hAnsi="Segoe UI" w:cs="Segoe UI"/>
          <w:color w:val="0F1115"/>
          <w:shd w:val="clear" w:color="auto" w:fill="FFFFFF"/>
        </w:rPr>
        <w:t xml:space="preserve">и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рекурсионный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шаг</w:t>
      </w:r>
    </w:p>
    <w:p w14:paraId="6657115D" w14:textId="410E6D6D" w:rsidR="00572797" w:rsidRDefault="00572797">
      <w:pPr>
        <w:rPr>
          <w:rFonts w:ascii="Segoe UI" w:hAnsi="Segoe UI" w:cs="Segoe UI"/>
          <w:color w:val="0F1115"/>
          <w:shd w:val="clear" w:color="auto" w:fill="FFFFFF"/>
        </w:rPr>
      </w:pPr>
      <w:r>
        <w:t xml:space="preserve">2 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Косвенная рекурсия:</w:t>
      </w:r>
      <w:r>
        <w:rPr>
          <w:rFonts w:ascii="Segoe UI" w:hAnsi="Segoe UI" w:cs="Segoe UI"/>
          <w:color w:val="0F1115"/>
          <w:shd w:val="clear" w:color="auto" w:fill="FFFFFF"/>
        </w:rPr>
        <w:t> Функция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A</w:t>
      </w:r>
      <w:r>
        <w:rPr>
          <w:rFonts w:ascii="Segoe UI" w:hAnsi="Segoe UI" w:cs="Segoe UI"/>
          <w:color w:val="0F1115"/>
          <w:shd w:val="clear" w:color="auto" w:fill="FFFFFF"/>
        </w:rPr>
        <w:t> вызывает функцию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B</w:t>
      </w:r>
      <w:r>
        <w:rPr>
          <w:rFonts w:ascii="Segoe UI" w:hAnsi="Segoe UI" w:cs="Segoe UI"/>
          <w:color w:val="0F1115"/>
          <w:shd w:val="clear" w:color="auto" w:fill="FFFFFF"/>
        </w:rPr>
        <w:t>, которая в свою очередь вызывает функцию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A</w:t>
      </w:r>
      <w:r>
        <w:rPr>
          <w:rFonts w:ascii="Segoe UI" w:hAnsi="Segoe UI" w:cs="Segoe UI"/>
          <w:color w:val="0F1115"/>
          <w:shd w:val="clear" w:color="auto" w:fill="FFFFFF"/>
        </w:rPr>
        <w:t>. Цикл вызовов замыкается.</w:t>
      </w:r>
      <w:r w:rsidRPr="00572797">
        <w:rPr>
          <w:rStyle w:val="a3"/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Прямая рекурсия:</w:t>
      </w:r>
      <w:r>
        <w:rPr>
          <w:rFonts w:ascii="Segoe UI" w:hAnsi="Segoe UI" w:cs="Segoe UI"/>
          <w:color w:val="0F1115"/>
          <w:shd w:val="clear" w:color="auto" w:fill="FFFFFF"/>
        </w:rPr>
        <w:t> Функция вызывает саму себя напрямую.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</w:p>
    <w:p w14:paraId="6188CC55" w14:textId="403A354C" w:rsidR="00572797" w:rsidRDefault="00572797">
      <w:pPr>
        <w:rPr>
          <w:rFonts w:ascii="Segoe UI" w:hAnsi="Segoe UI" w:cs="Segoe UI"/>
          <w:color w:val="0F1115"/>
          <w:shd w:val="clear" w:color="auto" w:fill="FFFFFF"/>
        </w:rPr>
      </w:pPr>
      <w:r>
        <w:t>3</w:t>
      </w:r>
      <w:r>
        <w:rPr>
          <w:rFonts w:ascii="Segoe UI" w:hAnsi="Segoe UI" w:cs="Segoe UI"/>
          <w:color w:val="0F1115"/>
          <w:shd w:val="clear" w:color="auto" w:fill="FFFFFF"/>
        </w:rPr>
        <w:t>Наивная реализация 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fib</w:t>
      </w:r>
      <w:proofErr w:type="spellEnd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 xml:space="preserve">(n) = 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fib</w:t>
      </w:r>
      <w:proofErr w:type="spellEnd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 xml:space="preserve">(n-1) + 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fib</w:t>
      </w:r>
      <w:proofErr w:type="spellEnd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(n-2)</w:t>
      </w:r>
      <w:r>
        <w:rPr>
          <w:rFonts w:ascii="Segoe UI" w:hAnsi="Segoe UI" w:cs="Segoe UI"/>
          <w:color w:val="0F1115"/>
          <w:shd w:val="clear" w:color="auto" w:fill="FFFFFF"/>
        </w:rPr>
        <w:t> неэффективна из-за 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экспоненциального взрыва повторяющихся вычислений</w:t>
      </w:r>
      <w:r>
        <w:rPr>
          <w:rFonts w:ascii="Segoe UI" w:hAnsi="Segoe UI" w:cs="Segoe UI"/>
          <w:color w:val="0F1115"/>
          <w:shd w:val="clear" w:color="auto" w:fill="FFFFFF"/>
        </w:rPr>
        <w:t>.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</w:p>
    <w:p w14:paraId="0073894F" w14:textId="77777777" w:rsidR="00572797" w:rsidRDefault="00572797" w:rsidP="0057279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t xml:space="preserve">4 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Мемоизация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— это техника оптимизации, которая заключается в сохранении результатов выполнения дорогостоящих функций и возврате кэшированного результата при повторных вызовах с теми же аргументами.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Как помогает:</w:t>
      </w:r>
      <w:r>
        <w:rPr>
          <w:rFonts w:ascii="Segoe UI" w:hAnsi="Segoe UI" w:cs="Segoe UI"/>
          <w:color w:val="0F1115"/>
        </w:rPr>
        <w:t> Она решает проблему наивной рекурсии для чисел Фибоначчи. Когда мы вычисляем 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fib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3)</w:t>
      </w:r>
      <w:r>
        <w:rPr>
          <w:rFonts w:ascii="Segoe UI" w:hAnsi="Segoe UI" w:cs="Segoe UI"/>
          <w:color w:val="0F1115"/>
        </w:rPr>
        <w:t> впервые, мы сохраняем его результат в кэше (например, в словаре). При последующих вызовах 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fib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3)</w:t>
      </w:r>
      <w:r>
        <w:rPr>
          <w:rFonts w:ascii="Segoe UI" w:hAnsi="Segoe UI" w:cs="Segoe UI"/>
          <w:color w:val="0F1115"/>
        </w:rPr>
        <w:t> мы просто берем готовый результат из кэша, вместо того чтобы вычислять его заново. Это снижает временную сложность с </w:t>
      </w:r>
      <w:r>
        <w:rPr>
          <w:rStyle w:val="a3"/>
          <w:rFonts w:ascii="Segoe UI" w:hAnsi="Segoe UI" w:cs="Segoe UI"/>
          <w:color w:val="0F1115"/>
        </w:rPr>
        <w:t>экспоненциальной (O(2^n))</w:t>
      </w:r>
      <w:r>
        <w:rPr>
          <w:rFonts w:ascii="Segoe UI" w:hAnsi="Segoe UI" w:cs="Segoe UI"/>
          <w:color w:val="0F1115"/>
        </w:rPr>
        <w:t> до </w:t>
      </w:r>
      <w:r>
        <w:rPr>
          <w:rStyle w:val="a3"/>
          <w:rFonts w:ascii="Segoe UI" w:hAnsi="Segoe UI" w:cs="Segoe UI"/>
          <w:color w:val="0F1115"/>
        </w:rPr>
        <w:t>линейной (O(n))</w:t>
      </w:r>
      <w:r>
        <w:rPr>
          <w:rFonts w:ascii="Segoe UI" w:hAnsi="Segoe UI" w:cs="Segoe UI"/>
          <w:color w:val="0F1115"/>
        </w:rPr>
        <w:t>.</w:t>
      </w:r>
    </w:p>
    <w:p w14:paraId="08E8372D" w14:textId="77777777" w:rsidR="0018326D" w:rsidRDefault="0018326D" w:rsidP="001832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 xml:space="preserve">5 </w:t>
      </w:r>
      <w:proofErr w:type="spellStart"/>
      <w:r>
        <w:rPr>
          <w:rStyle w:val="a3"/>
          <w:rFonts w:ascii="Segoe UI" w:hAnsi="Segoe UI" w:cs="Segoe UI"/>
          <w:color w:val="0F1115"/>
        </w:rPr>
        <w:t>тратегия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«разделяй и властвуй»</w:t>
      </w:r>
      <w:r>
        <w:rPr>
          <w:rFonts w:ascii="Segoe UI" w:hAnsi="Segoe UI" w:cs="Segoe UI"/>
          <w:color w:val="0F1115"/>
        </w:rPr>
        <w:t> состоит из трех шагов:</w:t>
      </w:r>
    </w:p>
    <w:p w14:paraId="4F997A16" w14:textId="77777777" w:rsidR="0018326D" w:rsidRDefault="0018326D" w:rsidP="0018326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Разделить (</w:t>
      </w:r>
      <w:proofErr w:type="spellStart"/>
      <w:r>
        <w:rPr>
          <w:rStyle w:val="a3"/>
          <w:rFonts w:ascii="Segoe UI" w:hAnsi="Segoe UI" w:cs="Segoe UI"/>
          <w:color w:val="0F1115"/>
        </w:rPr>
        <w:t>Divide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Разбить</w:t>
      </w:r>
      <w:proofErr w:type="gramEnd"/>
      <w:r>
        <w:rPr>
          <w:rFonts w:ascii="Segoe UI" w:hAnsi="Segoe UI" w:cs="Segoe UI"/>
          <w:color w:val="0F1115"/>
        </w:rPr>
        <w:t xml:space="preserve"> исходную проблему на несколько меньших, но аналогичных </w:t>
      </w:r>
      <w:proofErr w:type="spellStart"/>
      <w:r>
        <w:rPr>
          <w:rFonts w:ascii="Segoe UI" w:hAnsi="Segoe UI" w:cs="Segoe UI"/>
          <w:color w:val="0F1115"/>
        </w:rPr>
        <w:t>подпроблем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DED756F" w14:textId="77777777" w:rsidR="0018326D" w:rsidRDefault="0018326D" w:rsidP="0018326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Властвовать (</w:t>
      </w:r>
      <w:proofErr w:type="spellStart"/>
      <w:r>
        <w:rPr>
          <w:rStyle w:val="a3"/>
          <w:rFonts w:ascii="Segoe UI" w:hAnsi="Segoe UI" w:cs="Segoe UI"/>
          <w:color w:val="0F1115"/>
        </w:rPr>
        <w:t>Conquer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Рекурсивно</w:t>
      </w:r>
      <w:proofErr w:type="gramEnd"/>
      <w:r>
        <w:rPr>
          <w:rFonts w:ascii="Segoe UI" w:hAnsi="Segoe UI" w:cs="Segoe UI"/>
          <w:color w:val="0F1115"/>
        </w:rPr>
        <w:t xml:space="preserve"> решить каждую </w:t>
      </w:r>
      <w:proofErr w:type="spellStart"/>
      <w:r>
        <w:rPr>
          <w:rFonts w:ascii="Segoe UI" w:hAnsi="Segoe UI" w:cs="Segoe UI"/>
          <w:color w:val="0F1115"/>
        </w:rPr>
        <w:t>подпроблему</w:t>
      </w:r>
      <w:proofErr w:type="spellEnd"/>
      <w:r>
        <w:rPr>
          <w:rFonts w:ascii="Segoe UI" w:hAnsi="Segoe UI" w:cs="Segoe UI"/>
          <w:color w:val="0F1115"/>
        </w:rPr>
        <w:t xml:space="preserve">. Если </w:t>
      </w:r>
      <w:proofErr w:type="spellStart"/>
      <w:r>
        <w:rPr>
          <w:rFonts w:ascii="Segoe UI" w:hAnsi="Segoe UI" w:cs="Segoe UI"/>
          <w:color w:val="0F1115"/>
        </w:rPr>
        <w:t>подпроблема</w:t>
      </w:r>
      <w:proofErr w:type="spellEnd"/>
      <w:r>
        <w:rPr>
          <w:rFonts w:ascii="Segoe UI" w:hAnsi="Segoe UI" w:cs="Segoe UI"/>
          <w:color w:val="0F1115"/>
        </w:rPr>
        <w:t xml:space="preserve"> достаточно мала, решить ее напрямую (базовый случай).</w:t>
      </w:r>
    </w:p>
    <w:p w14:paraId="29BEFC31" w14:textId="77777777" w:rsidR="0018326D" w:rsidRDefault="0018326D" w:rsidP="0018326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Объединить (</w:t>
      </w:r>
      <w:proofErr w:type="spellStart"/>
      <w:r>
        <w:rPr>
          <w:rStyle w:val="a3"/>
          <w:rFonts w:ascii="Segoe UI" w:hAnsi="Segoe UI" w:cs="Segoe UI"/>
          <w:color w:val="0F1115"/>
        </w:rPr>
        <w:t>Combine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Объединить</w:t>
      </w:r>
      <w:proofErr w:type="gramEnd"/>
      <w:r>
        <w:rPr>
          <w:rFonts w:ascii="Segoe UI" w:hAnsi="Segoe UI" w:cs="Segoe UI"/>
          <w:color w:val="0F1115"/>
        </w:rPr>
        <w:t xml:space="preserve"> решения </w:t>
      </w:r>
      <w:proofErr w:type="spellStart"/>
      <w:r>
        <w:rPr>
          <w:rFonts w:ascii="Segoe UI" w:hAnsi="Segoe UI" w:cs="Segoe UI"/>
          <w:color w:val="0F1115"/>
        </w:rPr>
        <w:t>подпроблем</w:t>
      </w:r>
      <w:proofErr w:type="spellEnd"/>
      <w:r>
        <w:rPr>
          <w:rFonts w:ascii="Segoe UI" w:hAnsi="Segoe UI" w:cs="Segoe UI"/>
          <w:color w:val="0F1115"/>
        </w:rPr>
        <w:t xml:space="preserve"> в решение исходной проблемы.</w:t>
      </w:r>
    </w:p>
    <w:p w14:paraId="1EDDA79D" w14:textId="77777777" w:rsidR="0018326D" w:rsidRDefault="0018326D" w:rsidP="001832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Пример: Сортировка слиянием (</w:t>
      </w:r>
      <w:proofErr w:type="spellStart"/>
      <w:r>
        <w:rPr>
          <w:rStyle w:val="a3"/>
          <w:rFonts w:ascii="Segoe UI" w:hAnsi="Segoe UI" w:cs="Segoe UI"/>
          <w:color w:val="0F1115"/>
        </w:rPr>
        <w:t>Merge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Sort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</w:p>
    <w:p w14:paraId="3873F446" w14:textId="77777777" w:rsidR="0018326D" w:rsidRDefault="0018326D" w:rsidP="0018326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Разделить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Рекурсивно</w:t>
      </w:r>
      <w:proofErr w:type="gramEnd"/>
      <w:r>
        <w:rPr>
          <w:rFonts w:ascii="Segoe UI" w:hAnsi="Segoe UI" w:cs="Segoe UI"/>
          <w:color w:val="0F1115"/>
        </w:rPr>
        <w:t xml:space="preserve"> разделить массив на две половины до тех пор, пока не останутся </w:t>
      </w:r>
      <w:proofErr w:type="spellStart"/>
      <w:r>
        <w:rPr>
          <w:rFonts w:ascii="Segoe UI" w:hAnsi="Segoe UI" w:cs="Segoe UI"/>
          <w:color w:val="0F1115"/>
        </w:rPr>
        <w:t>подмассивы</w:t>
      </w:r>
      <w:proofErr w:type="spellEnd"/>
      <w:r>
        <w:rPr>
          <w:rFonts w:ascii="Segoe UI" w:hAnsi="Segoe UI" w:cs="Segoe UI"/>
          <w:color w:val="0F1115"/>
        </w:rPr>
        <w:t xml:space="preserve"> размером в один элемент (которые по определению являются отсортированными).</w:t>
      </w:r>
    </w:p>
    <w:p w14:paraId="536EEAC9" w14:textId="77777777" w:rsidR="0018326D" w:rsidRDefault="0018326D" w:rsidP="0018326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Властвовать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Отсортировать</w:t>
      </w:r>
      <w:proofErr w:type="gramEnd"/>
      <w:r>
        <w:rPr>
          <w:rFonts w:ascii="Segoe UI" w:hAnsi="Segoe UI" w:cs="Segoe UI"/>
          <w:color w:val="0F1115"/>
        </w:rPr>
        <w:t xml:space="preserve"> каждый </w:t>
      </w:r>
      <w:proofErr w:type="spellStart"/>
      <w:r>
        <w:rPr>
          <w:rFonts w:ascii="Segoe UI" w:hAnsi="Segoe UI" w:cs="Segoe UI"/>
          <w:color w:val="0F1115"/>
        </w:rPr>
        <w:t>подмассив</w:t>
      </w:r>
      <w:proofErr w:type="spellEnd"/>
      <w:r>
        <w:rPr>
          <w:rFonts w:ascii="Segoe UI" w:hAnsi="Segoe UI" w:cs="Segoe UI"/>
          <w:color w:val="0F1115"/>
        </w:rPr>
        <w:t xml:space="preserve"> из одного элемента (это тривиально).</w:t>
      </w:r>
    </w:p>
    <w:p w14:paraId="6131F430" w14:textId="77777777" w:rsidR="0018326D" w:rsidRDefault="0018326D" w:rsidP="0018326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Объединить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Слить</w:t>
      </w:r>
      <w:proofErr w:type="gramEnd"/>
      <w:r>
        <w:rPr>
          <w:rFonts w:ascii="Segoe UI" w:hAnsi="Segoe UI" w:cs="Segoe UI"/>
          <w:color w:val="0F1115"/>
        </w:rPr>
        <w:t xml:space="preserve"> два отсортированных </w:t>
      </w:r>
      <w:proofErr w:type="spellStart"/>
      <w:r>
        <w:rPr>
          <w:rFonts w:ascii="Segoe UI" w:hAnsi="Segoe UI" w:cs="Segoe UI"/>
          <w:color w:val="0F1115"/>
        </w:rPr>
        <w:t>подмассива</w:t>
      </w:r>
      <w:proofErr w:type="spellEnd"/>
      <w:r>
        <w:rPr>
          <w:rFonts w:ascii="Segoe UI" w:hAnsi="Segoe UI" w:cs="Segoe UI"/>
          <w:color w:val="0F1115"/>
        </w:rPr>
        <w:t xml:space="preserve"> в один отсортированный массив. Этот процесс повторяется снизу вверх, пока не будет отсортирован весь исходный массив.</w:t>
      </w:r>
    </w:p>
    <w:p w14:paraId="51D1BE85" w14:textId="77777777" w:rsidR="0057342D" w:rsidRPr="0057342D" w:rsidRDefault="0018326D" w:rsidP="0057342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 xml:space="preserve">6 </w:t>
      </w:r>
      <w:proofErr w:type="spellStart"/>
      <w:r w:rsidR="0057342D" w:rsidRPr="0057342D">
        <w:rPr>
          <w:rFonts w:ascii="Segoe UI" w:hAnsi="Segoe UI" w:cs="Segoe UI"/>
          <w:b/>
          <w:bCs/>
          <w:color w:val="0F1115"/>
        </w:rPr>
        <w:t>Backtracking</w:t>
      </w:r>
      <w:proofErr w:type="spellEnd"/>
      <w:r w:rsidR="0057342D" w:rsidRPr="0057342D">
        <w:rPr>
          <w:rFonts w:ascii="Segoe UI" w:hAnsi="Segoe UI" w:cs="Segoe UI"/>
          <w:color w:val="0F1115"/>
        </w:rPr>
        <w:t> — это алгоритмическая техника, основанная на рекурсии, которая заключается в </w:t>
      </w:r>
      <w:r w:rsidR="0057342D" w:rsidRPr="0057342D">
        <w:rPr>
          <w:rFonts w:ascii="Segoe UI" w:hAnsi="Segoe UI" w:cs="Segoe UI"/>
          <w:b/>
          <w:bCs/>
          <w:color w:val="0F1115"/>
        </w:rPr>
        <w:t>последовательном построении кандидата в решения</w:t>
      </w:r>
      <w:r w:rsidR="0057342D" w:rsidRPr="0057342D">
        <w:rPr>
          <w:rFonts w:ascii="Segoe UI" w:hAnsi="Segoe UI" w:cs="Segoe UI"/>
          <w:color w:val="0F1115"/>
        </w:rPr>
        <w:t> и </w:t>
      </w:r>
      <w:r w:rsidR="0057342D" w:rsidRPr="0057342D">
        <w:rPr>
          <w:rFonts w:ascii="Segoe UI" w:hAnsi="Segoe UI" w:cs="Segoe UI"/>
          <w:b/>
          <w:bCs/>
          <w:color w:val="0F1115"/>
        </w:rPr>
        <w:t>откате (</w:t>
      </w:r>
      <w:proofErr w:type="spellStart"/>
      <w:r w:rsidR="0057342D" w:rsidRPr="0057342D">
        <w:rPr>
          <w:rFonts w:ascii="Segoe UI" w:hAnsi="Segoe UI" w:cs="Segoe UI"/>
          <w:b/>
          <w:bCs/>
          <w:color w:val="0F1115"/>
        </w:rPr>
        <w:t>backtrack</w:t>
      </w:r>
      <w:proofErr w:type="spellEnd"/>
      <w:r w:rsidR="0057342D" w:rsidRPr="0057342D">
        <w:rPr>
          <w:rFonts w:ascii="Segoe UI" w:hAnsi="Segoe UI" w:cs="Segoe UI"/>
          <w:b/>
          <w:bCs/>
          <w:color w:val="0F1115"/>
        </w:rPr>
        <w:t>)</w:t>
      </w:r>
      <w:r w:rsidR="0057342D" w:rsidRPr="0057342D">
        <w:rPr>
          <w:rFonts w:ascii="Segoe UI" w:hAnsi="Segoe UI" w:cs="Segoe UI"/>
          <w:color w:val="0F1115"/>
        </w:rPr>
        <w:t> как только становится ясно, что текущий кандидат не может привести к верному решению.</w:t>
      </w:r>
    </w:p>
    <w:p w14:paraId="141B7768" w14:textId="484F74C4" w:rsidR="00572797" w:rsidRDefault="0057342D">
      <w:pPr>
        <w:rPr>
          <w:rFonts w:ascii="Segoe UI" w:hAnsi="Segoe UI" w:cs="Segoe UI"/>
          <w:color w:val="0F1115"/>
          <w:shd w:val="clear" w:color="auto" w:fill="FFFFFF"/>
        </w:rPr>
      </w:pPr>
      <w:r>
        <w:t xml:space="preserve">7 </w:t>
      </w:r>
      <w:r>
        <w:rPr>
          <w:rFonts w:ascii="Segoe UI" w:hAnsi="Segoe UI" w:cs="Segoe UI"/>
          <w:color w:val="0F1115"/>
          <w:shd w:val="clear" w:color="auto" w:fill="FFFFFF"/>
        </w:rPr>
        <w:t>Временная сложность наивного алгоритма для задачи о N ферзях, который перебирает все возможные расстановки, 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экспоненциальная — O(N!)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2B3F7000" w14:textId="58590435" w:rsidR="0057342D" w:rsidRDefault="0057342D">
      <w:pPr>
        <w:rPr>
          <w:rFonts w:ascii="Segoe UI" w:hAnsi="Segoe UI" w:cs="Segoe UI"/>
          <w:color w:val="0F1115"/>
          <w:shd w:val="clear" w:color="auto" w:fill="FFFFFF"/>
        </w:rPr>
      </w:pPr>
      <w:r>
        <w:lastRenderedPageBreak/>
        <w:t xml:space="preserve">8 </w:t>
      </w:r>
      <w:r>
        <w:rPr>
          <w:rFonts w:ascii="Segoe UI" w:hAnsi="Segoe UI" w:cs="Segoe UI"/>
          <w:color w:val="0F1115"/>
          <w:shd w:val="clear" w:color="auto" w:fill="FFFFFF"/>
        </w:rPr>
        <w:t>Число всех возможных 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перестановок</w:t>
      </w:r>
      <w:r>
        <w:rPr>
          <w:rFonts w:ascii="Segoe UI" w:hAnsi="Segoe UI" w:cs="Segoe UI"/>
          <w:color w:val="0F1115"/>
          <w:shd w:val="clear" w:color="auto" w:fill="FFFFFF"/>
        </w:rPr>
        <w:t> множества из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n</w:t>
      </w:r>
      <w:r>
        <w:rPr>
          <w:rFonts w:ascii="Segoe UI" w:hAnsi="Segoe UI" w:cs="Segoe UI"/>
          <w:color w:val="0F1115"/>
          <w:shd w:val="clear" w:color="auto" w:fill="FFFFFF"/>
        </w:rPr>
        <w:t> различных элементов вычисляется по формуле факториала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</w:p>
    <w:p w14:paraId="194075A9" w14:textId="77777777" w:rsidR="0057342D" w:rsidRDefault="0057342D" w:rsidP="0057342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t xml:space="preserve">9 </w:t>
      </w:r>
      <w:r>
        <w:rPr>
          <w:rStyle w:val="a3"/>
          <w:rFonts w:ascii="Segoe UI" w:hAnsi="Segoe UI" w:cs="Segoe UI"/>
          <w:color w:val="0F1115"/>
        </w:rPr>
        <w:t>Перестановки</w:t>
      </w:r>
      <w:r>
        <w:rPr>
          <w:rFonts w:ascii="Segoe UI" w:hAnsi="Segoe UI" w:cs="Segoe UI"/>
          <w:color w:val="0F1115"/>
        </w:rPr>
        <w:t> — это </w:t>
      </w:r>
      <w:r>
        <w:rPr>
          <w:rStyle w:val="a3"/>
          <w:rFonts w:ascii="Segoe UI" w:hAnsi="Segoe UI" w:cs="Segoe UI"/>
          <w:color w:val="0F1115"/>
        </w:rPr>
        <w:t>расписание дежурств</w:t>
      </w:r>
      <w:r>
        <w:rPr>
          <w:rFonts w:ascii="Segoe UI" w:hAnsi="Segoe UI" w:cs="Segoe UI"/>
          <w:color w:val="0F1115"/>
        </w:rPr>
        <w:t> (кто и в какой день дежурит — порядок важен).</w:t>
      </w:r>
    </w:p>
    <w:p w14:paraId="58EE991A" w14:textId="77777777" w:rsidR="0057342D" w:rsidRDefault="0057342D" w:rsidP="0057342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Сочетания</w:t>
      </w:r>
      <w:r>
        <w:rPr>
          <w:rFonts w:ascii="Segoe UI" w:hAnsi="Segoe UI" w:cs="Segoe UI"/>
          <w:color w:val="0F1115"/>
        </w:rPr>
        <w:t> — это </w:t>
      </w:r>
      <w:r>
        <w:rPr>
          <w:rStyle w:val="a3"/>
          <w:rFonts w:ascii="Segoe UI" w:hAnsi="Segoe UI" w:cs="Segoe UI"/>
          <w:color w:val="0F1115"/>
        </w:rPr>
        <w:t>команда</w:t>
      </w:r>
      <w:r>
        <w:rPr>
          <w:rFonts w:ascii="Segoe UI" w:hAnsi="Segoe UI" w:cs="Segoe UI"/>
          <w:color w:val="0F1115"/>
        </w:rPr>
        <w:t> из 3 человек, которую выбирают из 10 (главное — кто в команде, порядок не важен).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7342D" w14:paraId="4F850218" w14:textId="77777777" w:rsidTr="0057342D">
        <w:tc>
          <w:tcPr>
            <w:tcW w:w="3115" w:type="dxa"/>
          </w:tcPr>
          <w:p w14:paraId="63DAFC95" w14:textId="77777777" w:rsidR="0057342D" w:rsidRDefault="0057342D"/>
        </w:tc>
        <w:tc>
          <w:tcPr>
            <w:tcW w:w="3115" w:type="dxa"/>
          </w:tcPr>
          <w:p w14:paraId="6318D876" w14:textId="13CE40D8" w:rsidR="0057342D" w:rsidRDefault="0057342D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Поиск в глубину (DFS)</w:t>
            </w:r>
          </w:p>
        </w:tc>
        <w:tc>
          <w:tcPr>
            <w:tcW w:w="3115" w:type="dxa"/>
          </w:tcPr>
          <w:p w14:paraId="4B351C21" w14:textId="45DED5FB" w:rsidR="0057342D" w:rsidRDefault="0057342D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Поиск в ширину (BFS)</w:t>
            </w:r>
          </w:p>
        </w:tc>
      </w:tr>
      <w:tr w:rsidR="0057342D" w14:paraId="5C2C3067" w14:textId="77777777" w:rsidTr="0057342D">
        <w:tc>
          <w:tcPr>
            <w:tcW w:w="3115" w:type="dxa"/>
          </w:tcPr>
          <w:p w14:paraId="3CAE1FF8" w14:textId="09DBB404" w:rsidR="0057342D" w:rsidRDefault="0057342D"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Используемая структура данных</w:t>
            </w:r>
          </w:p>
        </w:tc>
        <w:tc>
          <w:tcPr>
            <w:tcW w:w="3115" w:type="dxa"/>
          </w:tcPr>
          <w:p w14:paraId="7F0D5158" w14:textId="46130BF6" w:rsidR="0057342D" w:rsidRDefault="0057342D"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Стек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(часто реализуется через рекурсию)</w:t>
            </w:r>
          </w:p>
        </w:tc>
        <w:tc>
          <w:tcPr>
            <w:tcW w:w="3115" w:type="dxa"/>
          </w:tcPr>
          <w:p w14:paraId="3CF69E85" w14:textId="1DDD2B54" w:rsidR="0057342D" w:rsidRDefault="0057342D">
            <w:r>
              <w:t>очередь</w:t>
            </w:r>
          </w:p>
        </w:tc>
      </w:tr>
      <w:tr w:rsidR="0057342D" w14:paraId="06D15294" w14:textId="77777777" w:rsidTr="0057342D">
        <w:tc>
          <w:tcPr>
            <w:tcW w:w="3115" w:type="dxa"/>
          </w:tcPr>
          <w:p w14:paraId="2649C253" w14:textId="60CA8F49" w:rsidR="0057342D" w:rsidRDefault="0057342D">
            <w:r>
              <w:t>Принцип обхода</w:t>
            </w:r>
          </w:p>
        </w:tc>
        <w:tc>
          <w:tcPr>
            <w:tcW w:w="3115" w:type="dxa"/>
          </w:tcPr>
          <w:p w14:paraId="76B0BAFF" w14:textId="7C74A499" w:rsidR="0057342D" w:rsidRDefault="0057342D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Идет </w:t>
            </w: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"до упора"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по одному пути, пока не достигнет листа, затем возвращается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backtracks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  <w:tc>
          <w:tcPr>
            <w:tcW w:w="3115" w:type="dxa"/>
          </w:tcPr>
          <w:p w14:paraId="7502C876" w14:textId="387D2694" w:rsidR="0057342D" w:rsidRDefault="0057342D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Обходит узлы </w:t>
            </w: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уровень за уровнем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. Сначала всех соседей, потом соседей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соседей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и т.д.</w:t>
            </w:r>
          </w:p>
        </w:tc>
      </w:tr>
      <w:tr w:rsidR="0057342D" w14:paraId="7C1E7874" w14:textId="77777777" w:rsidTr="0057342D">
        <w:tc>
          <w:tcPr>
            <w:tcW w:w="3115" w:type="dxa"/>
          </w:tcPr>
          <w:p w14:paraId="2759A70C" w14:textId="67E40EF1" w:rsidR="0057342D" w:rsidRDefault="0057342D">
            <w:r>
              <w:t>Порядок обхода</w:t>
            </w:r>
          </w:p>
        </w:tc>
        <w:tc>
          <w:tcPr>
            <w:tcW w:w="3115" w:type="dxa"/>
          </w:tcPr>
          <w:p w14:paraId="356A4270" w14:textId="00EBF825" w:rsidR="0057342D" w:rsidRDefault="004A7852">
            <w:r>
              <w:t xml:space="preserve">Вертикальный </w:t>
            </w:r>
          </w:p>
        </w:tc>
        <w:tc>
          <w:tcPr>
            <w:tcW w:w="3115" w:type="dxa"/>
          </w:tcPr>
          <w:p w14:paraId="48839CAD" w14:textId="4F80C0B2" w:rsidR="0057342D" w:rsidRDefault="004A7852">
            <w:r>
              <w:t>горизонтальный</w:t>
            </w:r>
          </w:p>
        </w:tc>
      </w:tr>
      <w:tr w:rsidR="0057342D" w14:paraId="4FFBF1D6" w14:textId="77777777" w:rsidTr="0057342D">
        <w:tc>
          <w:tcPr>
            <w:tcW w:w="3115" w:type="dxa"/>
          </w:tcPr>
          <w:p w14:paraId="37FFF1A7" w14:textId="0A18FFCC" w:rsidR="0057342D" w:rsidRDefault="0057342D">
            <w:r>
              <w:t xml:space="preserve">Память </w:t>
            </w:r>
          </w:p>
        </w:tc>
        <w:tc>
          <w:tcPr>
            <w:tcW w:w="3115" w:type="dxa"/>
          </w:tcPr>
          <w:p w14:paraId="70E662B7" w14:textId="445DE1E7" w:rsidR="0057342D" w:rsidRDefault="004A7852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Требует O(h) памяти, где h — высота дерева.</w:t>
            </w:r>
          </w:p>
        </w:tc>
        <w:tc>
          <w:tcPr>
            <w:tcW w:w="3115" w:type="dxa"/>
          </w:tcPr>
          <w:p w14:paraId="5165F885" w14:textId="3248186C" w:rsidR="0057342D" w:rsidRDefault="004A7852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Требует O(w) памяти, где w — максимальная ширина дерева (может быть большой на нижних уровнях).</w:t>
            </w:r>
          </w:p>
        </w:tc>
      </w:tr>
      <w:tr w:rsidR="0057342D" w14:paraId="396CF270" w14:textId="77777777" w:rsidTr="0057342D">
        <w:tc>
          <w:tcPr>
            <w:tcW w:w="3115" w:type="dxa"/>
          </w:tcPr>
          <w:p w14:paraId="0F7991AF" w14:textId="189094CD" w:rsidR="0057342D" w:rsidRDefault="0057342D">
            <w:r>
              <w:t>Лучшее применение</w:t>
            </w:r>
          </w:p>
        </w:tc>
        <w:tc>
          <w:tcPr>
            <w:tcW w:w="3115" w:type="dxa"/>
          </w:tcPr>
          <w:p w14:paraId="45D6B27A" w14:textId="44C1F33B" w:rsidR="0057342D" w:rsidRDefault="004A7852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Поиск любого пути, проверка существования пути, топологическая сортировка.</w:t>
            </w:r>
          </w:p>
        </w:tc>
        <w:tc>
          <w:tcPr>
            <w:tcW w:w="3115" w:type="dxa"/>
          </w:tcPr>
          <w:p w14:paraId="5889CC3C" w14:textId="6D539617" w:rsidR="0057342D" w:rsidRDefault="004A7852"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Поиск кратчайшего пути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в невзвешенном графе, нахождение ближайших соседей.</w:t>
            </w:r>
            <w:bookmarkStart w:id="0" w:name="_GoBack"/>
            <w:bookmarkEnd w:id="0"/>
          </w:p>
        </w:tc>
      </w:tr>
    </w:tbl>
    <w:p w14:paraId="6A03568B" w14:textId="56F5467E" w:rsidR="0057342D" w:rsidRDefault="0057342D"/>
    <w:sectPr w:rsidR="00573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44824"/>
    <w:multiLevelType w:val="multilevel"/>
    <w:tmpl w:val="AE42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C5CEB"/>
    <w:multiLevelType w:val="multilevel"/>
    <w:tmpl w:val="E7E4A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2C736E"/>
    <w:multiLevelType w:val="multilevel"/>
    <w:tmpl w:val="203E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0A0D3E"/>
    <w:multiLevelType w:val="multilevel"/>
    <w:tmpl w:val="6DAC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9D"/>
    <w:rsid w:val="0003659D"/>
    <w:rsid w:val="0018326D"/>
    <w:rsid w:val="004A7852"/>
    <w:rsid w:val="00550B01"/>
    <w:rsid w:val="00572797"/>
    <w:rsid w:val="0057342D"/>
    <w:rsid w:val="0093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ADAF"/>
  <w15:chartTrackingRefBased/>
  <w15:docId w15:val="{D848ECA6-F8E8-494E-96A2-0C49B032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328AD"/>
    <w:rPr>
      <w:b/>
      <w:bCs/>
    </w:rPr>
  </w:style>
  <w:style w:type="character" w:styleId="HTML">
    <w:name w:val="HTML Code"/>
    <w:basedOn w:val="a0"/>
    <w:uiPriority w:val="99"/>
    <w:semiHidden/>
    <w:unhideWhenUsed/>
    <w:rsid w:val="0057279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572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573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7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</dc:creator>
  <cp:keywords/>
  <dc:description/>
  <cp:lastModifiedBy>АМИР</cp:lastModifiedBy>
  <cp:revision>3</cp:revision>
  <dcterms:created xsi:type="dcterms:W3CDTF">2025-11-27T18:17:00Z</dcterms:created>
  <dcterms:modified xsi:type="dcterms:W3CDTF">2025-11-27T19:16:00Z</dcterms:modified>
</cp:coreProperties>
</file>