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Unicode MS" w:cs="Arial Unicode MS" w:eastAsia="Arial Unicode MS" w:hAnsi="Arial Unicode MS"/>
          <w:b/>
          <w:bCs/>
          <w:color w:val="1565C0"/>
          <w:sz w:val="20"/>
          <w:szCs w:val="20"/>
        </w:rPr>
        <w:t xml:space="preserve">मीर फाउंडेशन | एजुसुटो</w:t>
      </w:r>
    </w:p>
    <w:p>
      <w:pPr>
        <w:spacing w:after="80"/>
      </w:pPr>
      <w:r>
        <w:rPr>
          <w:rFonts w:ascii="Arial Unicode MS" w:cs="Arial Unicode MS" w:eastAsia="Arial Unicode MS" w:hAnsi="Arial Unicode MS"/>
          <w:color w:val="555555"/>
          <w:sz w:val="20"/>
          <w:szCs w:val="20"/>
        </w:rPr>
        <w:t xml:space="preserve">जलवायु परिवर्तन: कार्बन कैप्चर और भंडारण</w:t>
      </w:r>
    </w:p>
    <w:p>
      <w:pPr>
        <w:pBdr>
          <w:bottom w:val="single" w:color="2E7D32" w:sz="6" w:space="1"/>
        </w:pBdr>
        <w:spacing w:after="160"/>
      </w:pPr>
      <w:r>
        <w:t xml:space="preserve"/>
      </w:r>
    </w:p>
    <w:p>
      <w:pPr>
        <w:pStyle w:val="Heading1"/>
      </w:pPr>
      <w:r>
        <w:rPr>
          <w:rFonts w:ascii="Arial Unicode MS" w:cs="Arial Unicode MS" w:eastAsia="Arial Unicode MS" w:hAnsi="Arial Unicode MS"/>
          <w:b/>
          <w:bCs/>
        </w:rPr>
        <w:t xml:space="preserve">बाउंड्री डैम की कहानी</w:t>
      </w:r>
    </w:p>
    <w:p>
      <w:pPr>
        <w:spacing w:after="80"/>
      </w:pPr>
      <w:r>
        <w:rPr>
          <w:rFonts w:ascii="Arial Unicode MS" w:cs="Arial Unicode MS" w:eastAsia="Arial Unicode MS" w:hAnsi="Arial Unicode MS"/>
          <w:i/>
          <w:iCs/>
          <w:color w:val="555555"/>
          <w:sz w:val="26"/>
          <w:szCs w:val="26"/>
        </w:rPr>
        <w:t xml:space="preserve">दुनिया का पहला व्यावसायिक CCS बिजली संयंत्र — क्या हुआ, इसकी लागत क्या थी, और हमने क्या सीखा</w:t>
      </w:r>
    </w:p>
    <w:p>
      <w:pPr>
        <w:spacing w:after="240"/>
      </w:pPr>
      <w:r>
        <w:rPr>
          <w:rFonts w:ascii="Arial Unicode MS" w:cs="Arial Unicode MS" w:eastAsia="Arial Unicode MS" w:hAnsi="Arial Unicode MS"/>
          <w:b/>
          <w:bCs/>
          <w:color w:val="1565C0"/>
          <w:sz w:val="20"/>
          <w:szCs w:val="20"/>
        </w:rPr>
        <w:t xml:space="preserve">मॉड्यूल 2, विषय 2.4  |  अवधि: 7 मिनट 15 सेकंड  |  वीडियो ट्रांसक्रिप्ट (हिंदुस्तानी)</w:t>
      </w:r>
    </w:p>
    <w:p>
      <w:pPr>
        <w:pBdr>
          <w:bottom w:val="single" w:color="2E7D32" w:sz="6" w:space="1"/>
        </w:pBdr>
        <w:spacing w:after="160"/>
      </w:pPr>
      <w:r>
        <w:t xml:space="preserve"/>
      </w:r>
    </w:p>
    <w:p>
      <w:pPr>
        <w:spacing w:after="80"/>
      </w:pPr>
      <w:r>
        <w:t xml:space="preserve"/>
      </w:r>
    </w:p>
    <w:p>
      <w:pPr>
        <w:pStyle w:val="Heading2"/>
      </w:pPr>
      <w:r>
        <w:rPr>
          <w:rFonts w:ascii="Arial Unicode MS" w:cs="Arial Unicode MS" w:eastAsia="Arial Unicode MS" w:hAnsi="Arial Unicode MS"/>
          <w:b/>
          <w:bCs/>
        </w:rPr>
        <w:t xml:space="preserve">सीखने के उद्देश्य</w:t>
      </w:r>
    </w:p>
    <w:p>
      <w:pPr>
        <w:pStyle w:val="ListParagraph"/>
        <w:numPr>
          <w:ilvl w:val="0"/>
          <w:numId w:val="2"/>
        </w:numPr>
        <w:spacing w:after="100"/>
      </w:pPr>
      <w:r>
        <w:rPr>
          <w:rFonts w:ascii="Arial Unicode MS" w:cs="Arial Unicode MS" w:eastAsia="Arial Unicode MS" w:hAnsi="Arial Unicode MS"/>
        </w:rPr>
        <w:t xml:space="preserve">बाउंड्री डैम परियोजना और इसके ऐतिहासिक महत्व का वर्णन करना</w:t>
      </w:r>
    </w:p>
    <w:p>
      <w:pPr>
        <w:pStyle w:val="ListParagraph"/>
        <w:numPr>
          <w:ilvl w:val="0"/>
          <w:numId w:val="2"/>
        </w:numPr>
        <w:spacing w:after="100"/>
      </w:pPr>
      <w:r>
        <w:rPr>
          <w:rFonts w:ascii="Arial Unicode MS" w:cs="Arial Unicode MS" w:eastAsia="Arial Unicode MS" w:hAnsi="Arial Unicode MS"/>
        </w:rPr>
        <w:t xml:space="preserve">कोयला बिजली संयंत्र पर दहन-पश्चात कैप्चर के तकनीकी विन्यास को समझाना</w:t>
      </w:r>
    </w:p>
    <w:p>
      <w:pPr>
        <w:pStyle w:val="ListParagraph"/>
        <w:numPr>
          <w:ilvl w:val="0"/>
          <w:numId w:val="2"/>
        </w:numPr>
        <w:spacing w:after="100"/>
      </w:pPr>
      <w:r>
        <w:rPr>
          <w:rFonts w:ascii="Arial Unicode MS" w:cs="Arial Unicode MS" w:eastAsia="Arial Unicode MS" w:hAnsi="Arial Unicode MS"/>
        </w:rPr>
        <w:t xml:space="preserve">डिज़ाइन क्षमता और वास्तविक प्रदर्शन के बीच के अंतर का विश्लेषण करना</w:t>
      </w:r>
    </w:p>
    <w:p>
      <w:pPr>
        <w:pStyle w:val="ListParagraph"/>
        <w:numPr>
          <w:ilvl w:val="0"/>
          <w:numId w:val="2"/>
        </w:numPr>
        <w:spacing w:after="100"/>
      </w:pPr>
      <w:r>
        <w:rPr>
          <w:rFonts w:ascii="Arial Unicode MS" w:cs="Arial Unicode MS" w:eastAsia="Arial Unicode MS" w:hAnsi="Arial Unicode MS"/>
        </w:rPr>
        <w:t xml:space="preserve">भविष्य की CCS परियोजनाओं के लिए बाउंड्री डैम से हस्तांतरणीय सबक निकालना</w:t>
      </w:r>
    </w:p>
    <w:p>
      <w:pPr>
        <w:spacing w:after="80"/>
      </w:pPr>
      <w:r>
        <w:t xml:space="preserve"/>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ट्रांसक्रिप्ट</w:t>
      </w:r>
    </w:p>
    <w:p>
      <w:pPr>
        <w:spacing w:after="80"/>
      </w:pPr>
      <w:r>
        <w:rPr>
          <w:rFonts w:ascii="Arial Unicode MS" w:cs="Arial Unicode MS" w:eastAsia="Arial Unicode MS" w:hAnsi="Arial Unicode MS"/>
          <w:b/>
          <w:bCs/>
          <w:color w:val="2E7D32"/>
          <w:sz w:val="20"/>
          <w:szCs w:val="20"/>
        </w:rPr>
        <w:t xml:space="preserve">[00:00 – 00:45] शुरुआत — अपनी तरह का पहला</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हवाई फुटेज: सस्केचेवान का सपाट परिदृश्य। अनाज के खेत क्षितिज तक फैले हुए हैं। फिर: ऊपर से बाउंड्री डैम एकीकृत कार्बन कैप्चर और भंडारण सुविधा दिखाई देती है।</w:t>
      </w:r>
    </w:p>
    <w:p>
      <w:pPr>
        <w:spacing w:after="140"/>
      </w:pPr>
      <w:r>
        <w:rPr>
          <w:rFonts w:ascii="Arial Unicode MS" w:cs="Arial Unicode MS" w:eastAsia="Arial Unicode MS" w:hAnsi="Arial Unicode MS"/>
          <w:sz w:val="24"/>
          <w:szCs w:val="24"/>
        </w:rPr>
        <w:t xml:space="preserve">अक्टूबर 2014। कनाडा के एस्टेवन, सस्केचेवान में एक कोयला बिजली संयंत्र पर एक रिबन काटा जाता है।</w:t>
      </w:r>
    </w:p>
    <w:p>
      <w:pPr>
        <w:spacing w:after="140"/>
      </w:pPr>
      <w:r>
        <w:rPr>
          <w:rFonts w:ascii="Arial Unicode MS" w:cs="Arial Unicode MS" w:eastAsia="Arial Unicode MS" w:hAnsi="Arial Unicode MS"/>
          <w:sz w:val="24"/>
          <w:szCs w:val="24"/>
        </w:rPr>
        <w:t xml:space="preserve">यह कनाडा का सबसे बड़ा कोयला संयंत्र नहीं है। यह सबसे नया नहीं है। यह सबसे कुशल भी नहीं है।</w:t>
      </w:r>
    </w:p>
    <w:p>
      <w:pPr>
        <w:spacing w:after="140"/>
      </w:pPr>
      <w:r>
        <w:rPr>
          <w:rFonts w:ascii="Arial Unicode MS" w:cs="Arial Unicode MS" w:eastAsia="Arial Unicode MS" w:hAnsi="Arial Unicode MS"/>
          <w:sz w:val="24"/>
          <w:szCs w:val="24"/>
        </w:rPr>
        <w:t xml:space="preserve">लेकिन उस दिन, यह पृथ्वी पर सबसे महत्वपूर्ण कोयला संयंत्र बन जाता है — क्योंकि यह दुनिया में पहला है जो व्यावसायिक-स्तर पर कार्बन कैप्चर और भंडारण संचालित करता है।</w:t>
      </w:r>
    </w:p>
    <w:p>
      <w:pPr>
        <w:spacing w:after="140"/>
      </w:pPr>
      <w:r>
        <w:rPr>
          <w:rFonts w:ascii="Arial Unicode MS" w:cs="Arial Unicode MS" w:eastAsia="Arial Unicode MS" w:hAnsi="Arial Unicode MS"/>
          <w:sz w:val="24"/>
          <w:szCs w:val="24"/>
        </w:rPr>
        <w:t xml:space="preserve">बाउंड्री डैम एकीकृत CCS प्रदर्शन परियोजना। यूनिट 3। SaskPower के स्वामित्व और संचालन में।</w:t>
      </w:r>
    </w:p>
    <w:p>
      <w:pPr>
        <w:spacing w:after="140"/>
      </w:pPr>
      <w:r>
        <w:rPr>
          <w:rFonts w:ascii="Arial Unicode MS" w:cs="Arial Unicode MS" w:eastAsia="Arial Unicode MS" w:hAnsi="Arial Unicode MS"/>
          <w:sz w:val="24"/>
          <w:szCs w:val="24"/>
        </w:rPr>
        <w:t xml:space="preserve">यह इंजीनियरिंग की एक विजय है। और विनम्रता का एक पाठ।</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[00:45 – 02:00] पृष्ठभूमि: कनाडा क्यों, कोयला क्यों, 2014 क्यों?</w:t>
      </w:r>
    </w:p>
    <w:p>
      <w:pPr>
        <w:spacing w:after="140"/>
      </w:pPr>
      <w:r>
        <w:rPr>
          <w:rFonts w:ascii="Arial Unicode MS" w:cs="Arial Unicode MS" w:eastAsia="Arial Unicode MS" w:hAnsi="Arial Unicode MS"/>
          <w:sz w:val="24"/>
          <w:szCs w:val="24"/>
        </w:rPr>
        <w:t xml:space="preserve">बाउंड्री डैम को समझने के लिए, आपको 2000 के दशक की शुरुआत में सस्केचेवान को समझना होगा।</w:t>
      </w:r>
    </w:p>
    <w:p>
      <w:pPr>
        <w:spacing w:after="140"/>
      </w:pPr>
      <w:r>
        <w:rPr>
          <w:rFonts w:ascii="Arial Unicode MS" w:cs="Arial Unicode MS" w:eastAsia="Arial Unicode MS" w:hAnsi="Arial Unicode MS"/>
          <w:sz w:val="24"/>
          <w:szCs w:val="24"/>
        </w:rPr>
        <w:t xml:space="preserve">जब कनाडाई सरकार ने कोयला बिजली उत्सर्जन पर नियम कड़े करना शुरू किया, तो SaskPower के सामने एक विकल्प था: पुरानी कोयला इकाइयों को बंद करें, उन्हें गैस में बदलें, या कोयले को 'स्वच्छ' बनाने का तरीका खोजें।</w:t>
      </w:r>
    </w:p>
    <w:p>
      <w:pPr>
        <w:spacing w:after="140"/>
      </w:pPr>
      <w:r>
        <w:rPr>
          <w:rFonts w:ascii="Arial Unicode MS" w:cs="Arial Unicode MS" w:eastAsia="Arial Unicode MS" w:hAnsi="Arial Unicode MS"/>
          <w:sz w:val="24"/>
          <w:szCs w:val="24"/>
        </w:rPr>
        <w:t xml:space="preserve">उन्होंने तीसरा विकल्प चुना। वे बाउंड्री डैम पावर स्टेशन पर यूनिट 3 को दहन-पश्चात कार्बन कैप्चर तकनीक के साथ रेट्रोफिट करेंगे।</w:t>
      </w:r>
    </w:p>
    <w:p>
      <w:pPr>
        <w:spacing w:after="140"/>
      </w:pPr>
      <w:r>
        <w:rPr>
          <w:rFonts w:ascii="Arial Unicode MS" w:cs="Arial Unicode MS" w:eastAsia="Arial Unicode MS" w:hAnsi="Arial Unicode MS"/>
          <w:sz w:val="24"/>
          <w:szCs w:val="24"/>
        </w:rPr>
        <w:t xml:space="preserve">परियोजना की लागत: 1.5 बिलियन कनाडाई डॉलर। संयंत्र को प्रति वर्ष 10 लाख टन CO₂ कैप्चर करने के लिए डिज़ाइन किया गया था।</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[02:00 – 03:30] यह कैसे काम करता है: तकनीक</w:t>
      </w:r>
    </w:p>
    <w:p>
      <w:pPr>
        <w:spacing w:after="140"/>
      </w:pPr>
      <w:r>
        <w:rPr>
          <w:rFonts w:ascii="Arial Unicode MS" w:cs="Arial Unicode MS" w:eastAsia="Arial Unicode MS" w:hAnsi="Arial Unicode MS"/>
          <w:sz w:val="24"/>
          <w:szCs w:val="24"/>
        </w:rPr>
        <w:t xml:space="preserve">बाउंड्री डैम एमाइन सॉल्वेंट स्क्रबिंग के साथ दहन-पश्चात कैप्चर का उपयोग करता है।</w:t>
      </w:r>
    </w:p>
    <w:p>
      <w:pPr>
        <w:spacing w:after="140"/>
      </w:pPr>
      <w:r>
        <w:rPr>
          <w:rFonts w:ascii="Arial Unicode MS" w:cs="Arial Unicode MS" w:eastAsia="Arial Unicode MS" w:hAnsi="Arial Unicode MS"/>
          <w:sz w:val="24"/>
          <w:szCs w:val="24"/>
        </w:rPr>
        <w:t xml:space="preserve">कोयला जलाया जाता है। निकास गैस — फ्लू गैस — एक रासायनिक अवशोषक से गुजरती है जो CO₂ को चुनिंदा रूप से पकड़ती है। फिर CO₂ को छोड़ने के लिए विलायक को गर्म किया जाता है, एक उच्च-शुद्धता CO₂ धारा का उत्पादन होता है जो भंडारण के लिए तैयार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पहली बार, एक बिजली संयंत्र पर व्यावसायिक स्तर पर तीनों CCS चरण संचालित थे। अकेले यही ऐतिहासिक था।</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[03:30 – 05:00] डिज़ाइन और वास्तविकता के बीच का अंतर</w:t>
      </w:r>
    </w:p>
    <w:p>
      <w:pPr>
        <w:spacing w:after="140"/>
      </w:pPr>
      <w:r>
        <w:rPr>
          <w:rFonts w:ascii="Arial Unicode MS" w:cs="Arial Unicode MS" w:eastAsia="Arial Unicode MS" w:hAnsi="Arial Unicode MS"/>
          <w:sz w:val="24"/>
          <w:szCs w:val="24"/>
        </w:rPr>
        <w:t xml:space="preserve">पहले वर्ष में, बाउंड्री डैम ने अपनी डिज़ाइन क्षमता का केवल 45% — 4.5 लाख टन — कैप्चर किया।</w:t>
      </w:r>
    </w:p>
    <w:p>
      <w:pPr>
        <w:pStyle w:val="Heading3"/>
      </w:pPr>
      <w:r>
        <w:rPr>
          <w:rFonts w:ascii="Arial Unicode MS" w:cs="Arial Unicode MS" w:eastAsia="Arial Unicode MS" w:hAnsi="Arial Unicode MS"/>
          <w:b/>
          <w:bCs/>
        </w:rPr>
        <w:t xml:space="preserve">चुनौती 1: एकीकरण जटिलता</w:t>
      </w:r>
    </w:p>
    <w:p>
      <w:pPr>
        <w:spacing w:after="140"/>
      </w:pPr>
      <w:r>
        <w:rPr>
          <w:rFonts w:ascii="Arial Unicode MS" w:cs="Arial Unicode MS" w:eastAsia="Arial Unicode MS" w:hAnsi="Arial Unicode MS"/>
          <w:sz w:val="24"/>
          <w:szCs w:val="24"/>
        </w:rPr>
        <w:t xml:space="preserve">एक मौजूदा बिजली संयंत्र पर कैप्चर प्रणाली को रेट्रोफिट करना अत्यंत जटिल था। कैप्चर प्रणाली और बॉयलर के बीच अप्रत्याशित भाप की माँग ने संयंत्र के विद्युत उत्पादन को अनुमान से अधिक कम कर दिया।</w:t>
      </w:r>
    </w:p>
    <w:p>
      <w:pPr>
        <w:pStyle w:val="Heading3"/>
      </w:pPr>
      <w:r>
        <w:rPr>
          <w:rFonts w:ascii="Arial Unicode MS" w:cs="Arial Unicode MS" w:eastAsia="Arial Unicode MS" w:hAnsi="Arial Unicode MS"/>
          <w:b/>
          <w:bCs/>
        </w:rPr>
        <w:t xml:space="preserve">चुनौती 2: विश्वसनीयता</w:t>
      </w:r>
    </w:p>
    <w:p>
      <w:pPr>
        <w:spacing w:after="140"/>
      </w:pPr>
      <w:r>
        <w:rPr>
          <w:rFonts w:ascii="Arial Unicode MS" w:cs="Arial Unicode MS" w:eastAsia="Arial Unicode MS" w:hAnsi="Arial Unicode MS"/>
          <w:sz w:val="24"/>
          <w:szCs w:val="24"/>
        </w:rPr>
        <w:t xml:space="preserve">सॉल्वेंट प्रणाली में फाउलिंग — जहाँ फ्लू गैस में दूषित पदार्थों ने एमाइन सॉल्वेंट को अपेक्षा से तेज़ी से नष्ट किया — की समस्या आई। इससे अनियोजित रखरखाव शटडाउन हुए।</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[05:00 – 07:15] सीखे गए सबक</w:t>
      </w:r>
    </w:p>
    <w:p>
      <w:pPr>
        <w:spacing w:after="140"/>
      </w:pPr>
      <w:r>
        <w:rPr>
          <w:rFonts w:ascii="Arial Unicode MS" w:cs="Arial Unicode MS" w:eastAsia="Arial Unicode MS" w:hAnsi="Arial Unicode MS"/>
          <w:sz w:val="24"/>
          <w:szCs w:val="24"/>
        </w:rPr>
        <w:t xml:space="preserve">आलोचकों ने बाउंड्री डैम के प्रदर्शन अंतर का उपयोग यह तर्क देने के लिए किया है कि कोयला बिजली पर CCS बस व्यवहार्य नहीं है। लेकिन यह पढ़ाई चूक जाती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इतिहास में हर इंजीनियरिंग सफलता पहले महंगी और अपूर्ण लगी। राइट फ्लायर ने 120 फीट उड़ान भरी। इसका मतलब यह नहीं था कि विमानन अव्यावहारिक था।</w:t>
      </w:r>
    </w:p>
    <w:p>
      <w:pPr>
        <w:spacing w:after="140"/>
      </w:pPr>
      <w:r>
        <w:rPr>
          <w:rFonts w:ascii="Arial Unicode MS" w:cs="Arial Unicode MS" w:eastAsia="Arial Unicode MS" w:hAnsi="Arial Unicode MS"/>
          <w:sz w:val="24"/>
          <w:szCs w:val="24"/>
        </w:rPr>
        <w:t xml:space="preserve">बाउंड्री डैम कोयला बिजली पर CCS की कहानी का अंत नहीं है। यह बिल्कुल शुरुआत है।</w:t>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वीडियो समाप्त</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Unicode MS" w:cs="Arial Unicode MS" w:eastAsia="Arial Unicode MS" w:hAnsi="Arial Unicode MS"/>
      <w:b/>
      <w:bCs/>
      <w:color w:val="2E7D32"/>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color w:val="1565C0"/>
      <w:sz w:val="28"/>
      <w:szCs w:val="28"/>
    </w:rPr>
  </w:style>
  <w:style w:type="paragraph" w:styleId="Heading3">
    <w:name w:val="Heading 3"/>
    <w:basedOn w:val="Normal"/>
    <w:next w:val="Normal"/>
    <w:qFormat/>
    <w:pPr>
      <w:spacing w:after="80" w:before="180"/>
      <w:outlineLvl w:val="2"/>
    </w:pPr>
    <w:rPr>
      <w:rFonts w:ascii="Arial Unicode MS" w:cs="Arial Unicode MS" w:eastAsia="Arial Unicode MS" w:hAnsi="Arial Unicode MS"/>
      <w:b/>
      <w:bCs/>
      <w:color w:val="FF8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2026-06-27T19:47:11.677Z</dcterms:created>
  <dcterms:modified xsi:type="dcterms:W3CDTF">2026-06-27T19:47:11.677Z</dcterms:modified>
</cp:coreProperties>
</file>

<file path=docProps/custom.xml><?xml version="1.0" encoding="utf-8"?>
<Properties xmlns="http://schemas.openxmlformats.org/officeDocument/2006/custom-properties" xmlns:vt="http://schemas.openxmlformats.org/officeDocument/2006/docPropsVTypes"/>
</file>