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13D2" w14:textId="77777777" w:rsidR="003F5B77" w:rsidRDefault="003F5B77" w:rsidP="003F5B77">
      <w:pPr>
        <w:pStyle w:val="Articletitle"/>
      </w:pPr>
      <w:bookmarkStart w:id="0" w:name="_Toc166262042"/>
      <w:bookmarkStart w:id="1" w:name="_Toc166262140"/>
      <w:r w:rsidRPr="00B1627F">
        <w:t xml:space="preserve">Dynamics of Disruption: </w:t>
      </w:r>
      <w:r w:rsidRPr="00564176">
        <w:t>How Security and Constitutional Events Shape Multidimensional Political Extremism</w:t>
      </w:r>
    </w:p>
    <w:p w14:paraId="1C5EBEDB" w14:textId="38F14EE8" w:rsidR="00E71185" w:rsidRPr="00E71185" w:rsidRDefault="00E71185" w:rsidP="00E71185">
      <w:pPr>
        <w:pStyle w:val="Authornames"/>
        <w:rPr>
          <w:lang w:val="de-DE"/>
        </w:rPr>
      </w:pPr>
      <w:r w:rsidRPr="00E71185">
        <w:rPr>
          <w:lang w:val="de-DE"/>
        </w:rPr>
        <w:t>Amir Freund</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05F54809" w14:textId="18981759" w:rsidR="00EF7429" w:rsidRDefault="0062217A">
          <w:pPr>
            <w:pStyle w:val="TOC1"/>
            <w:tabs>
              <w:tab w:val="left" w:pos="440"/>
              <w:tab w:val="right" w:leader="dot" w:pos="8489"/>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07398449" w:history="1">
            <w:r w:rsidR="00EF7429" w:rsidRPr="00DD329C">
              <w:rPr>
                <w:rStyle w:val="Hyperlink"/>
                <w:noProof/>
                <w:lang w:bidi="ar-SA"/>
              </w:rPr>
              <w:t>1</w:t>
            </w:r>
            <w:r w:rsidR="00EF7429">
              <w:rPr>
                <w:rFonts w:asciiTheme="minorHAnsi" w:eastAsiaTheme="minorEastAsia" w:hAnsiTheme="minorHAnsi"/>
                <w:noProof/>
                <w:kern w:val="2"/>
                <w:sz w:val="24"/>
                <w:szCs w:val="24"/>
                <w14:ligatures w14:val="standardContextual"/>
              </w:rPr>
              <w:tab/>
            </w:r>
            <w:r w:rsidR="00EF7429" w:rsidRPr="00DD329C">
              <w:rPr>
                <w:rStyle w:val="Hyperlink"/>
                <w:noProof/>
                <w:lang w:bidi="ar-SA"/>
              </w:rPr>
              <w:t>Dimensions Not Included</w:t>
            </w:r>
            <w:r w:rsidR="00EF7429">
              <w:rPr>
                <w:noProof/>
                <w:webHidden/>
              </w:rPr>
              <w:tab/>
            </w:r>
            <w:r w:rsidR="00EF7429">
              <w:rPr>
                <w:noProof/>
                <w:webHidden/>
              </w:rPr>
              <w:fldChar w:fldCharType="begin"/>
            </w:r>
            <w:r w:rsidR="00EF7429">
              <w:rPr>
                <w:noProof/>
                <w:webHidden/>
              </w:rPr>
              <w:instrText xml:space="preserve"> PAGEREF _Toc207398449 \h </w:instrText>
            </w:r>
            <w:r w:rsidR="00EF7429">
              <w:rPr>
                <w:noProof/>
                <w:webHidden/>
              </w:rPr>
            </w:r>
            <w:r w:rsidR="00EF7429">
              <w:rPr>
                <w:noProof/>
                <w:webHidden/>
              </w:rPr>
              <w:fldChar w:fldCharType="separate"/>
            </w:r>
            <w:r w:rsidR="00EF7429">
              <w:rPr>
                <w:noProof/>
                <w:webHidden/>
              </w:rPr>
              <w:t>4</w:t>
            </w:r>
            <w:r w:rsidR="00EF7429">
              <w:rPr>
                <w:noProof/>
                <w:webHidden/>
              </w:rPr>
              <w:fldChar w:fldCharType="end"/>
            </w:r>
          </w:hyperlink>
        </w:p>
        <w:p w14:paraId="2DD922B0" w14:textId="15C323B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0" w:history="1">
            <w:r w:rsidRPr="00DD329C">
              <w:rPr>
                <w:rStyle w:val="Hyperlink"/>
                <w:noProof/>
                <w:lang w:bidi="ar-SA"/>
              </w:rPr>
              <w:t>1.1</w:t>
            </w:r>
            <w:r>
              <w:rPr>
                <w:rFonts w:asciiTheme="minorHAnsi" w:eastAsiaTheme="minorEastAsia" w:hAnsiTheme="minorHAnsi"/>
                <w:noProof/>
                <w:kern w:val="2"/>
                <w:sz w:val="24"/>
                <w:szCs w:val="24"/>
                <w14:ligatures w14:val="standardContextual"/>
              </w:rPr>
              <w:tab/>
            </w:r>
            <w:r w:rsidRPr="00DD329C">
              <w:rPr>
                <w:rStyle w:val="Hyperlink"/>
                <w:noProof/>
                <w:lang w:bidi="ar-SA"/>
              </w:rPr>
              <w:t>Anti-Democracy</w:t>
            </w:r>
            <w:r>
              <w:rPr>
                <w:noProof/>
                <w:webHidden/>
              </w:rPr>
              <w:tab/>
            </w:r>
            <w:r>
              <w:rPr>
                <w:noProof/>
                <w:webHidden/>
              </w:rPr>
              <w:fldChar w:fldCharType="begin"/>
            </w:r>
            <w:r>
              <w:rPr>
                <w:noProof/>
                <w:webHidden/>
              </w:rPr>
              <w:instrText xml:space="preserve"> PAGEREF _Toc207398450 \h </w:instrText>
            </w:r>
            <w:r>
              <w:rPr>
                <w:noProof/>
                <w:webHidden/>
              </w:rPr>
            </w:r>
            <w:r>
              <w:rPr>
                <w:noProof/>
                <w:webHidden/>
              </w:rPr>
              <w:fldChar w:fldCharType="separate"/>
            </w:r>
            <w:r>
              <w:rPr>
                <w:noProof/>
                <w:webHidden/>
              </w:rPr>
              <w:t>4</w:t>
            </w:r>
            <w:r>
              <w:rPr>
                <w:noProof/>
                <w:webHidden/>
              </w:rPr>
              <w:fldChar w:fldCharType="end"/>
            </w:r>
          </w:hyperlink>
        </w:p>
        <w:p w14:paraId="7E149439" w14:textId="0BB4D9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1" w:history="1">
            <w:r w:rsidRPr="00DD329C">
              <w:rPr>
                <w:rStyle w:val="Hyperlink"/>
                <w:noProof/>
                <w:lang w:bidi="ar-SA"/>
              </w:rPr>
              <w:t>1.2</w:t>
            </w:r>
            <w:r>
              <w:rPr>
                <w:rFonts w:asciiTheme="minorHAnsi" w:eastAsiaTheme="minorEastAsia" w:hAnsiTheme="minorHAnsi"/>
                <w:noProof/>
                <w:kern w:val="2"/>
                <w:sz w:val="24"/>
                <w:szCs w:val="24"/>
                <w14:ligatures w14:val="standardContextual"/>
              </w:rPr>
              <w:tab/>
            </w:r>
            <w:r w:rsidRPr="00DD329C">
              <w:rPr>
                <w:rStyle w:val="Hyperlink"/>
                <w:noProof/>
                <w:lang w:bidi="ar-SA"/>
              </w:rPr>
              <w:t>Anti-State</w:t>
            </w:r>
            <w:r>
              <w:rPr>
                <w:noProof/>
                <w:webHidden/>
              </w:rPr>
              <w:tab/>
            </w:r>
            <w:r>
              <w:rPr>
                <w:noProof/>
                <w:webHidden/>
              </w:rPr>
              <w:fldChar w:fldCharType="begin"/>
            </w:r>
            <w:r>
              <w:rPr>
                <w:noProof/>
                <w:webHidden/>
              </w:rPr>
              <w:instrText xml:space="preserve"> PAGEREF _Toc207398451 \h </w:instrText>
            </w:r>
            <w:r>
              <w:rPr>
                <w:noProof/>
                <w:webHidden/>
              </w:rPr>
            </w:r>
            <w:r>
              <w:rPr>
                <w:noProof/>
                <w:webHidden/>
              </w:rPr>
              <w:fldChar w:fldCharType="separate"/>
            </w:r>
            <w:r>
              <w:rPr>
                <w:noProof/>
                <w:webHidden/>
              </w:rPr>
              <w:t>5</w:t>
            </w:r>
            <w:r>
              <w:rPr>
                <w:noProof/>
                <w:webHidden/>
              </w:rPr>
              <w:fldChar w:fldCharType="end"/>
            </w:r>
          </w:hyperlink>
        </w:p>
        <w:p w14:paraId="76874A30" w14:textId="6AF35D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2" w:history="1">
            <w:r w:rsidRPr="00DD329C">
              <w:rPr>
                <w:rStyle w:val="Hyperlink"/>
                <w:noProof/>
                <w:lang w:bidi="ar-SA"/>
              </w:rPr>
              <w:t>2</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the Extremism Point (EP)</w:t>
            </w:r>
            <w:r>
              <w:rPr>
                <w:noProof/>
                <w:webHidden/>
              </w:rPr>
              <w:tab/>
            </w:r>
            <w:r>
              <w:rPr>
                <w:noProof/>
                <w:webHidden/>
              </w:rPr>
              <w:fldChar w:fldCharType="begin"/>
            </w:r>
            <w:r>
              <w:rPr>
                <w:noProof/>
                <w:webHidden/>
              </w:rPr>
              <w:instrText xml:space="preserve"> PAGEREF _Toc207398452 \h </w:instrText>
            </w:r>
            <w:r>
              <w:rPr>
                <w:noProof/>
                <w:webHidden/>
              </w:rPr>
            </w:r>
            <w:r>
              <w:rPr>
                <w:noProof/>
                <w:webHidden/>
              </w:rPr>
              <w:fldChar w:fldCharType="separate"/>
            </w:r>
            <w:r>
              <w:rPr>
                <w:noProof/>
                <w:webHidden/>
              </w:rPr>
              <w:t>7</w:t>
            </w:r>
            <w:r>
              <w:rPr>
                <w:noProof/>
                <w:webHidden/>
              </w:rPr>
              <w:fldChar w:fldCharType="end"/>
            </w:r>
          </w:hyperlink>
        </w:p>
        <w:p w14:paraId="3F35FA77" w14:textId="4F824F5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3" w:history="1">
            <w:r w:rsidRPr="00DD329C">
              <w:rPr>
                <w:rStyle w:val="Hyperlink"/>
                <w:noProof/>
                <w:lang w:bidi="ar-SA"/>
              </w:rPr>
              <w:t>2.1</w:t>
            </w:r>
            <w:r>
              <w:rPr>
                <w:rFonts w:asciiTheme="minorHAnsi" w:eastAsiaTheme="minorEastAsia" w:hAnsiTheme="minorHAnsi"/>
                <w:noProof/>
                <w:kern w:val="2"/>
                <w:sz w:val="24"/>
                <w:szCs w:val="24"/>
                <w14:ligatures w14:val="standardContextual"/>
              </w:rPr>
              <w:tab/>
            </w:r>
            <w:r w:rsidRPr="00DD329C">
              <w:rPr>
                <w:rStyle w:val="Hyperlink"/>
                <w:noProof/>
                <w:lang w:bidi="ar-SA"/>
              </w:rPr>
              <w:t>Threshold Calculation Methods</w:t>
            </w:r>
            <w:r>
              <w:rPr>
                <w:noProof/>
                <w:webHidden/>
              </w:rPr>
              <w:tab/>
            </w:r>
            <w:r>
              <w:rPr>
                <w:noProof/>
                <w:webHidden/>
              </w:rPr>
              <w:fldChar w:fldCharType="begin"/>
            </w:r>
            <w:r>
              <w:rPr>
                <w:noProof/>
                <w:webHidden/>
              </w:rPr>
              <w:instrText xml:space="preserve"> PAGEREF _Toc207398453 \h </w:instrText>
            </w:r>
            <w:r>
              <w:rPr>
                <w:noProof/>
                <w:webHidden/>
              </w:rPr>
            </w:r>
            <w:r>
              <w:rPr>
                <w:noProof/>
                <w:webHidden/>
              </w:rPr>
              <w:fldChar w:fldCharType="separate"/>
            </w:r>
            <w:r>
              <w:rPr>
                <w:noProof/>
                <w:webHidden/>
              </w:rPr>
              <w:t>7</w:t>
            </w:r>
            <w:r>
              <w:rPr>
                <w:noProof/>
                <w:webHidden/>
              </w:rPr>
              <w:fldChar w:fldCharType="end"/>
            </w:r>
          </w:hyperlink>
        </w:p>
        <w:p w14:paraId="14D677C8" w14:textId="01D7269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4" w:history="1">
            <w:r w:rsidRPr="00DD329C">
              <w:rPr>
                <w:rStyle w:val="Hyperlink"/>
                <w:noProof/>
                <w:lang w:bidi="ar-SA"/>
              </w:rPr>
              <w:t>2.2</w:t>
            </w:r>
            <w:r>
              <w:rPr>
                <w:rFonts w:asciiTheme="minorHAnsi" w:eastAsiaTheme="minorEastAsia" w:hAnsiTheme="minorHAnsi"/>
                <w:noProof/>
                <w:kern w:val="2"/>
                <w:sz w:val="24"/>
                <w:szCs w:val="24"/>
                <w14:ligatures w14:val="standardContextual"/>
              </w:rPr>
              <w:tab/>
            </w:r>
            <w:r w:rsidRPr="00DD329C">
              <w:rPr>
                <w:rStyle w:val="Hyperlink"/>
                <w:noProof/>
                <w:lang w:bidi="ar-SA"/>
              </w:rPr>
              <w:t>Ideology</w:t>
            </w:r>
            <w:r>
              <w:rPr>
                <w:noProof/>
                <w:webHidden/>
              </w:rPr>
              <w:tab/>
            </w:r>
            <w:r>
              <w:rPr>
                <w:noProof/>
                <w:webHidden/>
              </w:rPr>
              <w:fldChar w:fldCharType="begin"/>
            </w:r>
            <w:r>
              <w:rPr>
                <w:noProof/>
                <w:webHidden/>
              </w:rPr>
              <w:instrText xml:space="preserve"> PAGEREF _Toc207398454 \h </w:instrText>
            </w:r>
            <w:r>
              <w:rPr>
                <w:noProof/>
                <w:webHidden/>
              </w:rPr>
            </w:r>
            <w:r>
              <w:rPr>
                <w:noProof/>
                <w:webHidden/>
              </w:rPr>
              <w:fldChar w:fldCharType="separate"/>
            </w:r>
            <w:r>
              <w:rPr>
                <w:noProof/>
                <w:webHidden/>
              </w:rPr>
              <w:t>9</w:t>
            </w:r>
            <w:r>
              <w:rPr>
                <w:noProof/>
                <w:webHidden/>
              </w:rPr>
              <w:fldChar w:fldCharType="end"/>
            </w:r>
          </w:hyperlink>
        </w:p>
        <w:p w14:paraId="02BDF140" w14:textId="67E955B1"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5" w:history="1">
            <w:r w:rsidRPr="00DD329C">
              <w:rPr>
                <w:rStyle w:val="Hyperlink"/>
                <w:noProof/>
                <w:lang w:bidi="ar-SA"/>
              </w:rPr>
              <w:t>2.3</w:t>
            </w:r>
            <w:r>
              <w:rPr>
                <w:rFonts w:asciiTheme="minorHAnsi" w:eastAsiaTheme="minorEastAsia" w:hAnsiTheme="minorHAnsi"/>
                <w:noProof/>
                <w:kern w:val="2"/>
                <w:sz w:val="24"/>
                <w:szCs w:val="24"/>
                <w14:ligatures w14:val="standardContextual"/>
              </w:rPr>
              <w:tab/>
            </w:r>
            <w:r w:rsidRPr="00DD329C">
              <w:rPr>
                <w:rStyle w:val="Hyperlink"/>
                <w:noProof/>
                <w:lang w:bidi="ar-SA"/>
              </w:rPr>
              <w:t>Violence</w:t>
            </w:r>
            <w:r>
              <w:rPr>
                <w:noProof/>
                <w:webHidden/>
              </w:rPr>
              <w:tab/>
            </w:r>
            <w:r>
              <w:rPr>
                <w:noProof/>
                <w:webHidden/>
              </w:rPr>
              <w:fldChar w:fldCharType="begin"/>
            </w:r>
            <w:r>
              <w:rPr>
                <w:noProof/>
                <w:webHidden/>
              </w:rPr>
              <w:instrText xml:space="preserve"> PAGEREF _Toc207398455 \h </w:instrText>
            </w:r>
            <w:r>
              <w:rPr>
                <w:noProof/>
                <w:webHidden/>
              </w:rPr>
            </w:r>
            <w:r>
              <w:rPr>
                <w:noProof/>
                <w:webHidden/>
              </w:rPr>
              <w:fldChar w:fldCharType="separate"/>
            </w:r>
            <w:r>
              <w:rPr>
                <w:noProof/>
                <w:webHidden/>
              </w:rPr>
              <w:t>10</w:t>
            </w:r>
            <w:r>
              <w:rPr>
                <w:noProof/>
                <w:webHidden/>
              </w:rPr>
              <w:fldChar w:fldCharType="end"/>
            </w:r>
          </w:hyperlink>
        </w:p>
        <w:p w14:paraId="4BDCE390" w14:textId="1B770FFC"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6" w:history="1">
            <w:r w:rsidRPr="00DD329C">
              <w:rPr>
                <w:rStyle w:val="Hyperlink"/>
                <w:noProof/>
                <w:lang w:bidi="ar-SA"/>
              </w:rPr>
              <w:t>2.4</w:t>
            </w:r>
            <w:r>
              <w:rPr>
                <w:rFonts w:asciiTheme="minorHAnsi" w:eastAsiaTheme="minorEastAsia" w:hAnsiTheme="minorHAnsi"/>
                <w:noProof/>
                <w:kern w:val="2"/>
                <w:sz w:val="24"/>
                <w:szCs w:val="24"/>
                <w14:ligatures w14:val="standardContextual"/>
              </w:rPr>
              <w:tab/>
            </w:r>
            <w:r w:rsidRPr="00DD329C">
              <w:rPr>
                <w:rStyle w:val="Hyperlink"/>
                <w:noProof/>
                <w:lang w:bidi="ar-SA"/>
              </w:rPr>
              <w:t>Intolerance</w:t>
            </w:r>
            <w:r>
              <w:rPr>
                <w:noProof/>
                <w:webHidden/>
              </w:rPr>
              <w:tab/>
            </w:r>
            <w:r>
              <w:rPr>
                <w:noProof/>
                <w:webHidden/>
              </w:rPr>
              <w:fldChar w:fldCharType="begin"/>
            </w:r>
            <w:r>
              <w:rPr>
                <w:noProof/>
                <w:webHidden/>
              </w:rPr>
              <w:instrText xml:space="preserve"> PAGEREF _Toc207398456 \h </w:instrText>
            </w:r>
            <w:r>
              <w:rPr>
                <w:noProof/>
                <w:webHidden/>
              </w:rPr>
            </w:r>
            <w:r>
              <w:rPr>
                <w:noProof/>
                <w:webHidden/>
              </w:rPr>
              <w:fldChar w:fldCharType="separate"/>
            </w:r>
            <w:r>
              <w:rPr>
                <w:noProof/>
                <w:webHidden/>
              </w:rPr>
              <w:t>11</w:t>
            </w:r>
            <w:r>
              <w:rPr>
                <w:noProof/>
                <w:webHidden/>
              </w:rPr>
              <w:fldChar w:fldCharType="end"/>
            </w:r>
          </w:hyperlink>
        </w:p>
        <w:p w14:paraId="7412F7CF" w14:textId="25A58B4C"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7" w:history="1">
            <w:r w:rsidRPr="00DD329C">
              <w:rPr>
                <w:rStyle w:val="Hyperlink"/>
                <w:noProof/>
                <w:rtl/>
              </w:rPr>
              <w:t>3</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Political Extremism Dimensions (CFA)</w:t>
            </w:r>
            <w:r>
              <w:rPr>
                <w:noProof/>
                <w:webHidden/>
              </w:rPr>
              <w:tab/>
            </w:r>
            <w:r>
              <w:rPr>
                <w:noProof/>
                <w:webHidden/>
              </w:rPr>
              <w:fldChar w:fldCharType="begin"/>
            </w:r>
            <w:r>
              <w:rPr>
                <w:noProof/>
                <w:webHidden/>
              </w:rPr>
              <w:instrText xml:space="preserve"> PAGEREF _Toc207398457 \h </w:instrText>
            </w:r>
            <w:r>
              <w:rPr>
                <w:noProof/>
                <w:webHidden/>
              </w:rPr>
            </w:r>
            <w:r>
              <w:rPr>
                <w:noProof/>
                <w:webHidden/>
              </w:rPr>
              <w:fldChar w:fldCharType="separate"/>
            </w:r>
            <w:r>
              <w:rPr>
                <w:noProof/>
                <w:webHidden/>
              </w:rPr>
              <w:t>12</w:t>
            </w:r>
            <w:r>
              <w:rPr>
                <w:noProof/>
                <w:webHidden/>
              </w:rPr>
              <w:fldChar w:fldCharType="end"/>
            </w:r>
          </w:hyperlink>
        </w:p>
        <w:p w14:paraId="16B9B1A5" w14:textId="03A546B8"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8" w:history="1">
            <w:r w:rsidRPr="00DD329C">
              <w:rPr>
                <w:rStyle w:val="Hyperlink"/>
                <w:noProof/>
              </w:rPr>
              <w:t>3.1</w:t>
            </w:r>
            <w:r>
              <w:rPr>
                <w:rFonts w:asciiTheme="minorHAnsi" w:eastAsiaTheme="minorEastAsia" w:hAnsiTheme="minorHAnsi"/>
                <w:noProof/>
                <w:kern w:val="2"/>
                <w:sz w:val="24"/>
                <w:szCs w:val="24"/>
                <w14:ligatures w14:val="standardContextual"/>
              </w:rPr>
              <w:tab/>
            </w:r>
            <w:r w:rsidRPr="00DD329C">
              <w:rPr>
                <w:rStyle w:val="Hyperlink"/>
                <w:noProof/>
              </w:rPr>
              <w:t>Cognitive (Ideological) Dimension</w:t>
            </w:r>
            <w:r>
              <w:rPr>
                <w:noProof/>
                <w:webHidden/>
              </w:rPr>
              <w:tab/>
            </w:r>
            <w:r>
              <w:rPr>
                <w:noProof/>
                <w:webHidden/>
              </w:rPr>
              <w:fldChar w:fldCharType="begin"/>
            </w:r>
            <w:r>
              <w:rPr>
                <w:noProof/>
                <w:webHidden/>
              </w:rPr>
              <w:instrText xml:space="preserve"> PAGEREF _Toc207398458 \h </w:instrText>
            </w:r>
            <w:r>
              <w:rPr>
                <w:noProof/>
                <w:webHidden/>
              </w:rPr>
            </w:r>
            <w:r>
              <w:rPr>
                <w:noProof/>
                <w:webHidden/>
              </w:rPr>
              <w:fldChar w:fldCharType="separate"/>
            </w:r>
            <w:r>
              <w:rPr>
                <w:noProof/>
                <w:webHidden/>
              </w:rPr>
              <w:t>12</w:t>
            </w:r>
            <w:r>
              <w:rPr>
                <w:noProof/>
                <w:webHidden/>
              </w:rPr>
              <w:fldChar w:fldCharType="end"/>
            </w:r>
          </w:hyperlink>
        </w:p>
        <w:p w14:paraId="6CE0BAB7" w14:textId="0C2F1AE2"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59" w:history="1">
            <w:r w:rsidRPr="00DD329C">
              <w:rPr>
                <w:rStyle w:val="Hyperlink"/>
                <w:noProof/>
              </w:rPr>
              <w:t>3.1.1</w:t>
            </w:r>
            <w:r>
              <w:rPr>
                <w:rFonts w:asciiTheme="minorHAnsi" w:eastAsiaTheme="minorEastAsia" w:hAnsiTheme="minorHAnsi"/>
                <w:noProof/>
                <w:kern w:val="2"/>
                <w:sz w:val="24"/>
                <w:szCs w:val="24"/>
                <w14:ligatures w14:val="standardContextual"/>
              </w:rPr>
              <w:tab/>
            </w:r>
            <w:r w:rsidRPr="00DD329C">
              <w:rPr>
                <w:rStyle w:val="Hyperlink"/>
                <w:noProof/>
              </w:rPr>
              <w:t>Measures</w:t>
            </w:r>
            <w:r>
              <w:rPr>
                <w:noProof/>
                <w:webHidden/>
              </w:rPr>
              <w:tab/>
            </w:r>
            <w:r>
              <w:rPr>
                <w:noProof/>
                <w:webHidden/>
              </w:rPr>
              <w:fldChar w:fldCharType="begin"/>
            </w:r>
            <w:r>
              <w:rPr>
                <w:noProof/>
                <w:webHidden/>
              </w:rPr>
              <w:instrText xml:space="preserve"> PAGEREF _Toc207398459 \h </w:instrText>
            </w:r>
            <w:r>
              <w:rPr>
                <w:noProof/>
                <w:webHidden/>
              </w:rPr>
            </w:r>
            <w:r>
              <w:rPr>
                <w:noProof/>
                <w:webHidden/>
              </w:rPr>
              <w:fldChar w:fldCharType="separate"/>
            </w:r>
            <w:r>
              <w:rPr>
                <w:noProof/>
                <w:webHidden/>
              </w:rPr>
              <w:t>12</w:t>
            </w:r>
            <w:r>
              <w:rPr>
                <w:noProof/>
                <w:webHidden/>
              </w:rPr>
              <w:fldChar w:fldCharType="end"/>
            </w:r>
          </w:hyperlink>
        </w:p>
        <w:p w14:paraId="0467EC08" w14:textId="206825F5"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0" w:history="1">
            <w:r w:rsidRPr="00DD329C">
              <w:rPr>
                <w:rStyle w:val="Hyperlink"/>
                <w:noProof/>
              </w:rPr>
              <w:t>3.1.2</w:t>
            </w:r>
            <w:r>
              <w:rPr>
                <w:rFonts w:asciiTheme="minorHAnsi" w:eastAsiaTheme="minorEastAsia" w:hAnsiTheme="minorHAnsi"/>
                <w:noProof/>
                <w:kern w:val="2"/>
                <w:sz w:val="24"/>
                <w:szCs w:val="24"/>
                <w14:ligatures w14:val="standardContextual"/>
              </w:rPr>
              <w:tab/>
            </w:r>
            <w:r w:rsidRPr="00DD329C">
              <w:rPr>
                <w:rStyle w:val="Hyperlink"/>
                <w:noProof/>
              </w:rPr>
              <w:t>CFA Model</w:t>
            </w:r>
            <w:r>
              <w:rPr>
                <w:noProof/>
                <w:webHidden/>
              </w:rPr>
              <w:tab/>
            </w:r>
            <w:r>
              <w:rPr>
                <w:noProof/>
                <w:webHidden/>
              </w:rPr>
              <w:fldChar w:fldCharType="begin"/>
            </w:r>
            <w:r>
              <w:rPr>
                <w:noProof/>
                <w:webHidden/>
              </w:rPr>
              <w:instrText xml:space="preserve"> PAGEREF _Toc207398460 \h </w:instrText>
            </w:r>
            <w:r>
              <w:rPr>
                <w:noProof/>
                <w:webHidden/>
              </w:rPr>
            </w:r>
            <w:r>
              <w:rPr>
                <w:noProof/>
                <w:webHidden/>
              </w:rPr>
              <w:fldChar w:fldCharType="separate"/>
            </w:r>
            <w:r>
              <w:rPr>
                <w:noProof/>
                <w:webHidden/>
              </w:rPr>
              <w:t>13</w:t>
            </w:r>
            <w:r>
              <w:rPr>
                <w:noProof/>
                <w:webHidden/>
              </w:rPr>
              <w:fldChar w:fldCharType="end"/>
            </w:r>
          </w:hyperlink>
        </w:p>
        <w:p w14:paraId="21D6919A" w14:textId="46F255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1" w:history="1">
            <w:r w:rsidRPr="00DD329C">
              <w:rPr>
                <w:rStyle w:val="Hyperlink"/>
                <w:noProof/>
                <w:lang w:bidi="ar-SA"/>
              </w:rPr>
              <w:t>4</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(Vilence) Dimension</w:t>
            </w:r>
            <w:r>
              <w:rPr>
                <w:noProof/>
                <w:webHidden/>
              </w:rPr>
              <w:tab/>
            </w:r>
            <w:r>
              <w:rPr>
                <w:noProof/>
                <w:webHidden/>
              </w:rPr>
              <w:fldChar w:fldCharType="begin"/>
            </w:r>
            <w:r>
              <w:rPr>
                <w:noProof/>
                <w:webHidden/>
              </w:rPr>
              <w:instrText xml:space="preserve"> PAGEREF _Toc207398461 \h </w:instrText>
            </w:r>
            <w:r>
              <w:rPr>
                <w:noProof/>
                <w:webHidden/>
              </w:rPr>
            </w:r>
            <w:r>
              <w:rPr>
                <w:noProof/>
                <w:webHidden/>
              </w:rPr>
              <w:fldChar w:fldCharType="separate"/>
            </w:r>
            <w:r>
              <w:rPr>
                <w:noProof/>
                <w:webHidden/>
              </w:rPr>
              <w:t>13</w:t>
            </w:r>
            <w:r>
              <w:rPr>
                <w:noProof/>
                <w:webHidden/>
              </w:rPr>
              <w:fldChar w:fldCharType="end"/>
            </w:r>
          </w:hyperlink>
        </w:p>
        <w:p w14:paraId="3F9C783E" w14:textId="48C3983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2" w:history="1">
            <w:r w:rsidRPr="00DD329C">
              <w:rPr>
                <w:rStyle w:val="Hyperlink"/>
                <w:noProof/>
                <w:lang w:bidi="ar-SA"/>
              </w:rPr>
              <w:t>4.1.1</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_Toc207398462 \h </w:instrText>
            </w:r>
            <w:r>
              <w:rPr>
                <w:noProof/>
                <w:webHidden/>
              </w:rPr>
            </w:r>
            <w:r>
              <w:rPr>
                <w:noProof/>
                <w:webHidden/>
              </w:rPr>
              <w:fldChar w:fldCharType="separate"/>
            </w:r>
            <w:r>
              <w:rPr>
                <w:noProof/>
                <w:webHidden/>
              </w:rPr>
              <w:t>13</w:t>
            </w:r>
            <w:r>
              <w:rPr>
                <w:noProof/>
                <w:webHidden/>
              </w:rPr>
              <w:fldChar w:fldCharType="end"/>
            </w:r>
          </w:hyperlink>
        </w:p>
        <w:p w14:paraId="70BDBE4F" w14:textId="33E515C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3" w:history="1">
            <w:r w:rsidRPr="00DD329C">
              <w:rPr>
                <w:rStyle w:val="Hyperlink"/>
                <w:noProof/>
                <w:lang w:bidi="ar-SA"/>
              </w:rPr>
              <w:t>4.1.2</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_Toc207398463 \h </w:instrText>
            </w:r>
            <w:r>
              <w:rPr>
                <w:noProof/>
                <w:webHidden/>
              </w:rPr>
            </w:r>
            <w:r>
              <w:rPr>
                <w:noProof/>
                <w:webHidden/>
              </w:rPr>
              <w:fldChar w:fldCharType="separate"/>
            </w:r>
            <w:r>
              <w:rPr>
                <w:noProof/>
                <w:webHidden/>
              </w:rPr>
              <w:t>14</w:t>
            </w:r>
            <w:r>
              <w:rPr>
                <w:noProof/>
                <w:webHidden/>
              </w:rPr>
              <w:fldChar w:fldCharType="end"/>
            </w:r>
          </w:hyperlink>
        </w:p>
        <w:p w14:paraId="3A3ACA18" w14:textId="549F1AE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4" w:history="1">
            <w:r w:rsidRPr="00DD329C">
              <w:rPr>
                <w:rStyle w:val="Hyperlink"/>
                <w:noProof/>
                <w:kern w:val="32"/>
                <w:lang w:bidi="ar-SA"/>
              </w:rPr>
              <w:t>4.1.3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_Toc207398464 \h </w:instrText>
            </w:r>
            <w:r>
              <w:rPr>
                <w:noProof/>
                <w:webHidden/>
              </w:rPr>
            </w:r>
            <w:r>
              <w:rPr>
                <w:noProof/>
                <w:webHidden/>
              </w:rPr>
              <w:fldChar w:fldCharType="separate"/>
            </w:r>
            <w:r>
              <w:rPr>
                <w:noProof/>
                <w:webHidden/>
              </w:rPr>
              <w:t>15</w:t>
            </w:r>
            <w:r>
              <w:rPr>
                <w:noProof/>
                <w:webHidden/>
              </w:rPr>
              <w:fldChar w:fldCharType="end"/>
            </w:r>
          </w:hyperlink>
        </w:p>
        <w:p w14:paraId="7C67DC0C" w14:textId="453AB569"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5" w:history="1">
            <w:r w:rsidRPr="00DD329C">
              <w:rPr>
                <w:rStyle w:val="Hyperlink"/>
                <w:noProof/>
                <w:lang w:bidi="ar-SA"/>
              </w:rPr>
              <w:t>4.1.4</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_Toc207398465 \h </w:instrText>
            </w:r>
            <w:r>
              <w:rPr>
                <w:noProof/>
                <w:webHidden/>
              </w:rPr>
            </w:r>
            <w:r>
              <w:rPr>
                <w:noProof/>
                <w:webHidden/>
              </w:rPr>
              <w:fldChar w:fldCharType="separate"/>
            </w:r>
            <w:r>
              <w:rPr>
                <w:noProof/>
                <w:webHidden/>
              </w:rPr>
              <w:t>15</w:t>
            </w:r>
            <w:r>
              <w:rPr>
                <w:noProof/>
                <w:webHidden/>
              </w:rPr>
              <w:fldChar w:fldCharType="end"/>
            </w:r>
          </w:hyperlink>
        </w:p>
        <w:p w14:paraId="3771B6B0" w14:textId="70DECE0B"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6" w:history="1">
            <w:r w:rsidRPr="00DD329C">
              <w:rPr>
                <w:rStyle w:val="Hyperlink"/>
                <w:noProof/>
                <w:lang w:bidi="ar-SA"/>
              </w:rPr>
              <w:t>4.1.5</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_Toc207398466 \h </w:instrText>
            </w:r>
            <w:r>
              <w:rPr>
                <w:noProof/>
                <w:webHidden/>
              </w:rPr>
            </w:r>
            <w:r>
              <w:rPr>
                <w:noProof/>
                <w:webHidden/>
              </w:rPr>
              <w:fldChar w:fldCharType="separate"/>
            </w:r>
            <w:r>
              <w:rPr>
                <w:noProof/>
                <w:webHidden/>
              </w:rPr>
              <w:t>16</w:t>
            </w:r>
            <w:r>
              <w:rPr>
                <w:noProof/>
                <w:webHidden/>
              </w:rPr>
              <w:fldChar w:fldCharType="end"/>
            </w:r>
          </w:hyperlink>
        </w:p>
        <w:p w14:paraId="207A615F" w14:textId="69501672"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7" w:history="1">
            <w:r w:rsidRPr="00DD329C">
              <w:rPr>
                <w:rStyle w:val="Hyperlink"/>
                <w:noProof/>
                <w:lang w:bidi="ar-SA"/>
              </w:rPr>
              <w:t>5</w:t>
            </w:r>
            <w:r>
              <w:rPr>
                <w:rFonts w:asciiTheme="minorHAnsi" w:eastAsiaTheme="minorEastAsia" w:hAnsiTheme="minorHAnsi"/>
                <w:noProof/>
                <w:kern w:val="2"/>
                <w:sz w:val="24"/>
                <w:szCs w:val="24"/>
                <w14:ligatures w14:val="standardContextual"/>
              </w:rPr>
              <w:tab/>
            </w:r>
            <w:r w:rsidRPr="00DD329C">
              <w:rPr>
                <w:rStyle w:val="Hyperlink"/>
                <w:noProof/>
                <w:lang w:bidi="ar-SA"/>
              </w:rPr>
              <w:t>Gauge Indices</w:t>
            </w:r>
            <w:r>
              <w:rPr>
                <w:noProof/>
                <w:webHidden/>
              </w:rPr>
              <w:tab/>
            </w:r>
            <w:r>
              <w:rPr>
                <w:noProof/>
                <w:webHidden/>
              </w:rPr>
              <w:fldChar w:fldCharType="begin"/>
            </w:r>
            <w:r>
              <w:rPr>
                <w:noProof/>
                <w:webHidden/>
              </w:rPr>
              <w:instrText xml:space="preserve"> PAGEREF _Toc207398467 \h </w:instrText>
            </w:r>
            <w:r>
              <w:rPr>
                <w:noProof/>
                <w:webHidden/>
              </w:rPr>
            </w:r>
            <w:r>
              <w:rPr>
                <w:noProof/>
                <w:webHidden/>
              </w:rPr>
              <w:fldChar w:fldCharType="separate"/>
            </w:r>
            <w:r>
              <w:rPr>
                <w:noProof/>
                <w:webHidden/>
              </w:rPr>
              <w:t>18</w:t>
            </w:r>
            <w:r>
              <w:rPr>
                <w:noProof/>
                <w:webHidden/>
              </w:rPr>
              <w:fldChar w:fldCharType="end"/>
            </w:r>
          </w:hyperlink>
        </w:p>
        <w:p w14:paraId="11F62E6A" w14:textId="25E50AD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8" w:history="1">
            <w:r w:rsidRPr="00DD329C">
              <w:rPr>
                <w:rStyle w:val="Hyperlink"/>
                <w:noProof/>
                <w:lang w:bidi="ar-SA"/>
              </w:rPr>
              <w:t>5.1</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Between-Populations Analysis</w:t>
            </w:r>
            <w:r>
              <w:rPr>
                <w:noProof/>
                <w:webHidden/>
              </w:rPr>
              <w:tab/>
            </w:r>
            <w:r>
              <w:rPr>
                <w:noProof/>
                <w:webHidden/>
              </w:rPr>
              <w:fldChar w:fldCharType="begin"/>
            </w:r>
            <w:r>
              <w:rPr>
                <w:noProof/>
                <w:webHidden/>
              </w:rPr>
              <w:instrText xml:space="preserve"> PAGEREF _Toc207398468 \h </w:instrText>
            </w:r>
            <w:r>
              <w:rPr>
                <w:noProof/>
                <w:webHidden/>
              </w:rPr>
            </w:r>
            <w:r>
              <w:rPr>
                <w:noProof/>
                <w:webHidden/>
              </w:rPr>
              <w:fldChar w:fldCharType="separate"/>
            </w:r>
            <w:r>
              <w:rPr>
                <w:noProof/>
                <w:webHidden/>
              </w:rPr>
              <w:t>19</w:t>
            </w:r>
            <w:r>
              <w:rPr>
                <w:noProof/>
                <w:webHidden/>
              </w:rPr>
              <w:fldChar w:fldCharType="end"/>
            </w:r>
          </w:hyperlink>
        </w:p>
        <w:p w14:paraId="2C5F5520" w14:textId="1115763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9" w:history="1">
            <w:r w:rsidRPr="00DD329C">
              <w:rPr>
                <w:rStyle w:val="Hyperlink"/>
                <w:noProof/>
                <w:lang w:bidi="ar-SA"/>
              </w:rPr>
              <w:t>5.2</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Within-Population Analysis</w:t>
            </w:r>
            <w:r>
              <w:rPr>
                <w:noProof/>
                <w:webHidden/>
              </w:rPr>
              <w:tab/>
            </w:r>
            <w:r>
              <w:rPr>
                <w:noProof/>
                <w:webHidden/>
              </w:rPr>
              <w:fldChar w:fldCharType="begin"/>
            </w:r>
            <w:r>
              <w:rPr>
                <w:noProof/>
                <w:webHidden/>
              </w:rPr>
              <w:instrText xml:space="preserve"> PAGEREF _Toc207398469 \h </w:instrText>
            </w:r>
            <w:r>
              <w:rPr>
                <w:noProof/>
                <w:webHidden/>
              </w:rPr>
            </w:r>
            <w:r>
              <w:rPr>
                <w:noProof/>
                <w:webHidden/>
              </w:rPr>
              <w:fldChar w:fldCharType="separate"/>
            </w:r>
            <w:r>
              <w:rPr>
                <w:noProof/>
                <w:webHidden/>
              </w:rPr>
              <w:t>21</w:t>
            </w:r>
            <w:r>
              <w:rPr>
                <w:noProof/>
                <w:webHidden/>
              </w:rPr>
              <w:fldChar w:fldCharType="end"/>
            </w:r>
          </w:hyperlink>
        </w:p>
        <w:p w14:paraId="60518470" w14:textId="31647ABE"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70" w:history="1">
            <w:r w:rsidRPr="00DD329C">
              <w:rPr>
                <w:rStyle w:val="Hyperlink"/>
                <w:noProof/>
                <w:lang w:bidi="ar-SA"/>
              </w:rPr>
              <w:t>6</w:t>
            </w:r>
            <w:r>
              <w:rPr>
                <w:rFonts w:asciiTheme="minorHAnsi" w:eastAsiaTheme="minorEastAsia" w:hAnsiTheme="minorHAnsi"/>
                <w:noProof/>
                <w:kern w:val="2"/>
                <w:sz w:val="24"/>
                <w:szCs w:val="24"/>
                <w14:ligatures w14:val="standardContextual"/>
              </w:rPr>
              <w:tab/>
            </w:r>
            <w:r w:rsidRPr="00DD329C">
              <w:rPr>
                <w:rStyle w:val="Hyperlink"/>
                <w:noProof/>
                <w:lang w:bidi="ar-SA"/>
              </w:rPr>
              <w:t>Manova Analysis - Detailed Results</w:t>
            </w:r>
            <w:r>
              <w:rPr>
                <w:noProof/>
                <w:webHidden/>
              </w:rPr>
              <w:tab/>
            </w:r>
            <w:r>
              <w:rPr>
                <w:noProof/>
                <w:webHidden/>
              </w:rPr>
              <w:fldChar w:fldCharType="begin"/>
            </w:r>
            <w:r>
              <w:rPr>
                <w:noProof/>
                <w:webHidden/>
              </w:rPr>
              <w:instrText xml:space="preserve"> PAGEREF _Toc207398470 \h </w:instrText>
            </w:r>
            <w:r>
              <w:rPr>
                <w:noProof/>
                <w:webHidden/>
              </w:rPr>
            </w:r>
            <w:r>
              <w:rPr>
                <w:noProof/>
                <w:webHidden/>
              </w:rPr>
              <w:fldChar w:fldCharType="separate"/>
            </w:r>
            <w:r>
              <w:rPr>
                <w:noProof/>
                <w:webHidden/>
              </w:rPr>
              <w:t>24</w:t>
            </w:r>
            <w:r>
              <w:rPr>
                <w:noProof/>
                <w:webHidden/>
              </w:rPr>
              <w:fldChar w:fldCharType="end"/>
            </w:r>
          </w:hyperlink>
        </w:p>
        <w:p w14:paraId="3252B865" w14:textId="13C06D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1" w:history="1">
            <w:r w:rsidRPr="00DD329C">
              <w:rPr>
                <w:rStyle w:val="Hyperlink"/>
                <w:noProof/>
                <w:lang w:bidi="ar-SA"/>
              </w:rPr>
              <w:t>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_Toc207398471 \h </w:instrText>
            </w:r>
            <w:r>
              <w:rPr>
                <w:noProof/>
                <w:webHidden/>
              </w:rPr>
            </w:r>
            <w:r>
              <w:rPr>
                <w:noProof/>
                <w:webHidden/>
              </w:rPr>
              <w:fldChar w:fldCharType="separate"/>
            </w:r>
            <w:r>
              <w:rPr>
                <w:noProof/>
                <w:webHidden/>
              </w:rPr>
              <w:t>24</w:t>
            </w:r>
            <w:r>
              <w:rPr>
                <w:noProof/>
                <w:webHidden/>
              </w:rPr>
              <w:fldChar w:fldCharType="end"/>
            </w:r>
          </w:hyperlink>
        </w:p>
        <w:p w14:paraId="2A78D043" w14:textId="36317B7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2" w:history="1">
            <w:r w:rsidRPr="00DD329C">
              <w:rPr>
                <w:rStyle w:val="Hyperlink"/>
                <w:noProof/>
                <w:lang w:bidi="ar-SA"/>
              </w:rPr>
              <w:t>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_Toc207398472 \h </w:instrText>
            </w:r>
            <w:r>
              <w:rPr>
                <w:noProof/>
                <w:webHidden/>
              </w:rPr>
            </w:r>
            <w:r>
              <w:rPr>
                <w:noProof/>
                <w:webHidden/>
              </w:rPr>
              <w:fldChar w:fldCharType="separate"/>
            </w:r>
            <w:r>
              <w:rPr>
                <w:noProof/>
                <w:webHidden/>
              </w:rPr>
              <w:t>25</w:t>
            </w:r>
            <w:r>
              <w:rPr>
                <w:noProof/>
                <w:webHidden/>
              </w:rPr>
              <w:fldChar w:fldCharType="end"/>
            </w:r>
          </w:hyperlink>
        </w:p>
        <w:p w14:paraId="77DA5E72" w14:textId="3396C55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3" w:history="1">
            <w:r w:rsidRPr="00DD329C">
              <w:rPr>
                <w:rStyle w:val="Hyperlink"/>
                <w:noProof/>
                <w:lang w:bidi="ar-SA"/>
              </w:rPr>
              <w:t>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_Toc207398473 \h </w:instrText>
            </w:r>
            <w:r>
              <w:rPr>
                <w:noProof/>
                <w:webHidden/>
              </w:rPr>
            </w:r>
            <w:r>
              <w:rPr>
                <w:noProof/>
                <w:webHidden/>
              </w:rPr>
              <w:fldChar w:fldCharType="separate"/>
            </w:r>
            <w:r>
              <w:rPr>
                <w:noProof/>
                <w:webHidden/>
              </w:rPr>
              <w:t>27</w:t>
            </w:r>
            <w:r>
              <w:rPr>
                <w:noProof/>
                <w:webHidden/>
              </w:rPr>
              <w:fldChar w:fldCharType="end"/>
            </w:r>
          </w:hyperlink>
        </w:p>
        <w:p w14:paraId="0F663FE4" w14:textId="2C0E18F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4" w:history="1">
            <w:r w:rsidRPr="00DD329C">
              <w:rPr>
                <w:rStyle w:val="Hyperlink"/>
                <w:noProof/>
                <w:lang w:bidi="ar-SA"/>
              </w:rPr>
              <w:t>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_Toc207398474 \h </w:instrText>
            </w:r>
            <w:r>
              <w:rPr>
                <w:noProof/>
                <w:webHidden/>
              </w:rPr>
            </w:r>
            <w:r>
              <w:rPr>
                <w:noProof/>
                <w:webHidden/>
              </w:rPr>
              <w:fldChar w:fldCharType="separate"/>
            </w:r>
            <w:r>
              <w:rPr>
                <w:noProof/>
                <w:webHidden/>
              </w:rPr>
              <w:t>29</w:t>
            </w:r>
            <w:r>
              <w:rPr>
                <w:noProof/>
                <w:webHidden/>
              </w:rPr>
              <w:fldChar w:fldCharType="end"/>
            </w:r>
          </w:hyperlink>
        </w:p>
        <w:p w14:paraId="60ADC6B2" w14:textId="6BBA0D67"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5" w:history="1">
            <w:r w:rsidRPr="00DD329C">
              <w:rPr>
                <w:rStyle w:val="Hyperlink"/>
                <w:noProof/>
                <w:lang w:bidi="ar-SA"/>
              </w:rPr>
              <w:t>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_Toc207398475 \h </w:instrText>
            </w:r>
            <w:r>
              <w:rPr>
                <w:noProof/>
                <w:webHidden/>
              </w:rPr>
            </w:r>
            <w:r>
              <w:rPr>
                <w:noProof/>
                <w:webHidden/>
              </w:rPr>
              <w:fldChar w:fldCharType="separate"/>
            </w:r>
            <w:r>
              <w:rPr>
                <w:noProof/>
                <w:webHidden/>
              </w:rPr>
              <w:t>31</w:t>
            </w:r>
            <w:r>
              <w:rPr>
                <w:noProof/>
                <w:webHidden/>
              </w:rPr>
              <w:fldChar w:fldCharType="end"/>
            </w:r>
          </w:hyperlink>
        </w:p>
        <w:p w14:paraId="05AC95B3" w14:textId="4F69BB7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6" w:history="1">
            <w:r w:rsidRPr="00DD329C">
              <w:rPr>
                <w:rStyle w:val="Hyperlink"/>
                <w:noProof/>
                <w:lang w:bidi="ar-SA"/>
              </w:rPr>
              <w:t>6.6</w:t>
            </w:r>
            <w:r>
              <w:rPr>
                <w:rFonts w:asciiTheme="minorHAnsi" w:eastAsiaTheme="minorEastAsia" w:hAnsiTheme="minorHAnsi"/>
                <w:noProof/>
                <w:kern w:val="2"/>
                <w:sz w:val="24"/>
                <w:szCs w:val="24"/>
                <w14:ligatures w14:val="standardContextual"/>
              </w:rPr>
              <w:tab/>
            </w:r>
            <w:r w:rsidRPr="00DD329C">
              <w:rPr>
                <w:rStyle w:val="Hyperlink"/>
                <w:noProof/>
                <w:lang w:bidi="ar-SA"/>
              </w:rPr>
              <w:t>Prerequisites Tests</w:t>
            </w:r>
            <w:r>
              <w:rPr>
                <w:noProof/>
                <w:webHidden/>
              </w:rPr>
              <w:tab/>
            </w:r>
            <w:r>
              <w:rPr>
                <w:noProof/>
                <w:webHidden/>
              </w:rPr>
              <w:fldChar w:fldCharType="begin"/>
            </w:r>
            <w:r>
              <w:rPr>
                <w:noProof/>
                <w:webHidden/>
              </w:rPr>
              <w:instrText xml:space="preserve"> PAGEREF _Toc207398476 \h </w:instrText>
            </w:r>
            <w:r>
              <w:rPr>
                <w:noProof/>
                <w:webHidden/>
              </w:rPr>
            </w:r>
            <w:r>
              <w:rPr>
                <w:noProof/>
                <w:webHidden/>
              </w:rPr>
              <w:fldChar w:fldCharType="separate"/>
            </w:r>
            <w:r>
              <w:rPr>
                <w:noProof/>
                <w:webHidden/>
              </w:rPr>
              <w:t>33</w:t>
            </w:r>
            <w:r>
              <w:rPr>
                <w:noProof/>
                <w:webHidden/>
              </w:rPr>
              <w:fldChar w:fldCharType="end"/>
            </w:r>
          </w:hyperlink>
        </w:p>
        <w:p w14:paraId="48F7B13E" w14:textId="0130D2B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7" w:history="1">
            <w:r w:rsidRPr="00DD329C">
              <w:rPr>
                <w:rStyle w:val="Hyperlink"/>
                <w:noProof/>
                <w:lang w:bidi="ar-SA"/>
              </w:rPr>
              <w:t>6.6.1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_Toc207398477 \h </w:instrText>
            </w:r>
            <w:r>
              <w:rPr>
                <w:noProof/>
                <w:webHidden/>
              </w:rPr>
            </w:r>
            <w:r>
              <w:rPr>
                <w:noProof/>
                <w:webHidden/>
              </w:rPr>
              <w:fldChar w:fldCharType="separate"/>
            </w:r>
            <w:r>
              <w:rPr>
                <w:noProof/>
                <w:webHidden/>
              </w:rPr>
              <w:t>33</w:t>
            </w:r>
            <w:r>
              <w:rPr>
                <w:noProof/>
                <w:webHidden/>
              </w:rPr>
              <w:fldChar w:fldCharType="end"/>
            </w:r>
          </w:hyperlink>
        </w:p>
        <w:p w14:paraId="615780B9" w14:textId="01F1F1A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8" w:history="1">
            <w:r w:rsidRPr="00DD329C">
              <w:rPr>
                <w:rStyle w:val="Hyperlink"/>
                <w:noProof/>
                <w:lang w:bidi="ar-SA"/>
              </w:rPr>
              <w:t>6.6.2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_Toc207398478 \h </w:instrText>
            </w:r>
            <w:r>
              <w:rPr>
                <w:noProof/>
                <w:webHidden/>
              </w:rPr>
            </w:r>
            <w:r>
              <w:rPr>
                <w:noProof/>
                <w:webHidden/>
              </w:rPr>
              <w:fldChar w:fldCharType="separate"/>
            </w:r>
            <w:r>
              <w:rPr>
                <w:noProof/>
                <w:webHidden/>
              </w:rPr>
              <w:t>33</w:t>
            </w:r>
            <w:r>
              <w:rPr>
                <w:noProof/>
                <w:webHidden/>
              </w:rPr>
              <w:fldChar w:fldCharType="end"/>
            </w:r>
          </w:hyperlink>
        </w:p>
        <w:p w14:paraId="74F213F1" w14:textId="32612C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9" w:history="1">
            <w:r w:rsidRPr="00DD329C">
              <w:rPr>
                <w:rStyle w:val="Hyperlink"/>
                <w:noProof/>
                <w:lang w:bidi="ar-SA"/>
              </w:rPr>
              <w:t>6.6.3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_Toc207398479 \h </w:instrText>
            </w:r>
            <w:r>
              <w:rPr>
                <w:noProof/>
                <w:webHidden/>
              </w:rPr>
            </w:r>
            <w:r>
              <w:rPr>
                <w:noProof/>
                <w:webHidden/>
              </w:rPr>
              <w:fldChar w:fldCharType="separate"/>
            </w:r>
            <w:r>
              <w:rPr>
                <w:noProof/>
                <w:webHidden/>
              </w:rPr>
              <w:t>34</w:t>
            </w:r>
            <w:r>
              <w:rPr>
                <w:noProof/>
                <w:webHidden/>
              </w:rPr>
              <w:fldChar w:fldCharType="end"/>
            </w:r>
          </w:hyperlink>
        </w:p>
        <w:p w14:paraId="05F4037C" w14:textId="2CB39C1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0" w:history="1">
            <w:r w:rsidRPr="00DD329C">
              <w:rPr>
                <w:rStyle w:val="Hyperlink"/>
                <w:noProof/>
                <w:lang w:bidi="ar-SA"/>
              </w:rPr>
              <w:t>6.6.4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_Toc207398480 \h </w:instrText>
            </w:r>
            <w:r>
              <w:rPr>
                <w:noProof/>
                <w:webHidden/>
              </w:rPr>
            </w:r>
            <w:r>
              <w:rPr>
                <w:noProof/>
                <w:webHidden/>
              </w:rPr>
              <w:fldChar w:fldCharType="separate"/>
            </w:r>
            <w:r>
              <w:rPr>
                <w:noProof/>
                <w:webHidden/>
              </w:rPr>
              <w:t>34</w:t>
            </w:r>
            <w:r>
              <w:rPr>
                <w:noProof/>
                <w:webHidden/>
              </w:rPr>
              <w:fldChar w:fldCharType="end"/>
            </w:r>
          </w:hyperlink>
        </w:p>
        <w:p w14:paraId="7D365421" w14:textId="6D29C50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1" w:history="1">
            <w:r w:rsidRPr="00DD329C">
              <w:rPr>
                <w:rStyle w:val="Hyperlink"/>
                <w:noProof/>
                <w:lang w:bidi="ar-SA"/>
              </w:rPr>
              <w:t>6.6.5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_Toc207398481 \h </w:instrText>
            </w:r>
            <w:r>
              <w:rPr>
                <w:noProof/>
                <w:webHidden/>
              </w:rPr>
            </w:r>
            <w:r>
              <w:rPr>
                <w:noProof/>
                <w:webHidden/>
              </w:rPr>
              <w:fldChar w:fldCharType="separate"/>
            </w:r>
            <w:r>
              <w:rPr>
                <w:noProof/>
                <w:webHidden/>
              </w:rPr>
              <w:t>35</w:t>
            </w:r>
            <w:r>
              <w:rPr>
                <w:noProof/>
                <w:webHidden/>
              </w:rPr>
              <w:fldChar w:fldCharType="end"/>
            </w:r>
          </w:hyperlink>
        </w:p>
        <w:p w14:paraId="28467D03" w14:textId="68A2003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2" w:history="1">
            <w:r w:rsidRPr="00DD329C">
              <w:rPr>
                <w:rStyle w:val="Hyperlink"/>
                <w:noProof/>
                <w:lang w:bidi="ar-SA"/>
              </w:rPr>
              <w:t>7</w:t>
            </w:r>
            <w:r>
              <w:rPr>
                <w:rFonts w:asciiTheme="minorHAnsi" w:eastAsiaTheme="minorEastAsia" w:hAnsiTheme="minorHAnsi"/>
                <w:noProof/>
                <w:kern w:val="2"/>
                <w:sz w:val="24"/>
                <w:szCs w:val="24"/>
                <w14:ligatures w14:val="standardContextual"/>
              </w:rPr>
              <w:tab/>
            </w:r>
            <w:r w:rsidRPr="00DD329C">
              <w:rPr>
                <w:rStyle w:val="Hyperlink"/>
                <w:noProof/>
                <w:lang w:bidi="ar-SA"/>
              </w:rPr>
              <w:t>Longitudinal Analysis of Extremism Indices – Detailed Results</w:t>
            </w:r>
            <w:r>
              <w:rPr>
                <w:noProof/>
                <w:webHidden/>
              </w:rPr>
              <w:tab/>
            </w:r>
            <w:r>
              <w:rPr>
                <w:noProof/>
                <w:webHidden/>
              </w:rPr>
              <w:fldChar w:fldCharType="begin"/>
            </w:r>
            <w:r>
              <w:rPr>
                <w:noProof/>
                <w:webHidden/>
              </w:rPr>
              <w:instrText xml:space="preserve"> PAGEREF _Toc207398482 \h </w:instrText>
            </w:r>
            <w:r>
              <w:rPr>
                <w:noProof/>
                <w:webHidden/>
              </w:rPr>
            </w:r>
            <w:r>
              <w:rPr>
                <w:noProof/>
                <w:webHidden/>
              </w:rPr>
              <w:fldChar w:fldCharType="separate"/>
            </w:r>
            <w:r>
              <w:rPr>
                <w:noProof/>
                <w:webHidden/>
              </w:rPr>
              <w:t>36</w:t>
            </w:r>
            <w:r>
              <w:rPr>
                <w:noProof/>
                <w:webHidden/>
              </w:rPr>
              <w:fldChar w:fldCharType="end"/>
            </w:r>
          </w:hyperlink>
        </w:p>
        <w:p w14:paraId="33369BDB" w14:textId="491A679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3" w:history="1">
            <w:r w:rsidRPr="00DD329C">
              <w:rPr>
                <w:rStyle w:val="Hyperlink"/>
                <w:noProof/>
                <w:lang w:bidi="ar-SA"/>
              </w:rPr>
              <w:t>8</w:t>
            </w:r>
            <w:r>
              <w:rPr>
                <w:rFonts w:asciiTheme="minorHAnsi" w:eastAsiaTheme="minorEastAsia" w:hAnsiTheme="minorHAnsi"/>
                <w:noProof/>
                <w:kern w:val="2"/>
                <w:sz w:val="24"/>
                <w:szCs w:val="24"/>
                <w14:ligatures w14:val="standardContextual"/>
              </w:rPr>
              <w:tab/>
            </w:r>
            <w:r w:rsidRPr="00DD329C">
              <w:rPr>
                <w:rStyle w:val="Hyperlink"/>
                <w:noProof/>
                <w:lang w:bidi="ar-SA"/>
              </w:rPr>
              <w:t>Latent Profile Analysis (LPA) – Detailed Results</w:t>
            </w:r>
            <w:r>
              <w:rPr>
                <w:noProof/>
                <w:webHidden/>
              </w:rPr>
              <w:tab/>
            </w:r>
            <w:r>
              <w:rPr>
                <w:noProof/>
                <w:webHidden/>
              </w:rPr>
              <w:fldChar w:fldCharType="begin"/>
            </w:r>
            <w:r>
              <w:rPr>
                <w:noProof/>
                <w:webHidden/>
              </w:rPr>
              <w:instrText xml:space="preserve"> PAGEREF _Toc207398483 \h </w:instrText>
            </w:r>
            <w:r>
              <w:rPr>
                <w:noProof/>
                <w:webHidden/>
              </w:rPr>
            </w:r>
            <w:r>
              <w:rPr>
                <w:noProof/>
                <w:webHidden/>
              </w:rPr>
              <w:fldChar w:fldCharType="separate"/>
            </w:r>
            <w:r>
              <w:rPr>
                <w:noProof/>
                <w:webHidden/>
              </w:rPr>
              <w:t>38</w:t>
            </w:r>
            <w:r>
              <w:rPr>
                <w:noProof/>
                <w:webHidden/>
              </w:rPr>
              <w:fldChar w:fldCharType="end"/>
            </w:r>
          </w:hyperlink>
        </w:p>
        <w:p w14:paraId="5105EA23" w14:textId="697655E8"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4" w:history="1">
            <w:r w:rsidRPr="00DD329C">
              <w:rPr>
                <w:rStyle w:val="Hyperlink"/>
                <w:noProof/>
                <w:lang w:bidi="ar-SA"/>
              </w:rPr>
              <w:t>9</w:t>
            </w:r>
            <w:r>
              <w:rPr>
                <w:rFonts w:asciiTheme="minorHAnsi" w:eastAsiaTheme="minorEastAsia" w:hAnsiTheme="minorHAnsi"/>
                <w:noProof/>
                <w:kern w:val="2"/>
                <w:sz w:val="24"/>
                <w:szCs w:val="24"/>
                <w14:ligatures w14:val="standardContextual"/>
              </w:rPr>
              <w:tab/>
            </w:r>
            <w:r w:rsidRPr="00DD329C">
              <w:rPr>
                <w:rStyle w:val="Hyperlink"/>
                <w:noProof/>
                <w:lang w:bidi="ar-SA"/>
              </w:rPr>
              <w:t>Descriptive Analysis</w:t>
            </w:r>
            <w:r>
              <w:rPr>
                <w:noProof/>
                <w:webHidden/>
              </w:rPr>
              <w:tab/>
            </w:r>
            <w:r>
              <w:rPr>
                <w:noProof/>
                <w:webHidden/>
              </w:rPr>
              <w:fldChar w:fldCharType="begin"/>
            </w:r>
            <w:r>
              <w:rPr>
                <w:noProof/>
                <w:webHidden/>
              </w:rPr>
              <w:instrText xml:space="preserve"> PAGEREF _Toc207398484 \h </w:instrText>
            </w:r>
            <w:r>
              <w:rPr>
                <w:noProof/>
                <w:webHidden/>
              </w:rPr>
            </w:r>
            <w:r>
              <w:rPr>
                <w:noProof/>
                <w:webHidden/>
              </w:rPr>
              <w:fldChar w:fldCharType="separate"/>
            </w:r>
            <w:r>
              <w:rPr>
                <w:noProof/>
                <w:webHidden/>
              </w:rPr>
              <w:t>40</w:t>
            </w:r>
            <w:r>
              <w:rPr>
                <w:noProof/>
                <w:webHidden/>
              </w:rPr>
              <w:fldChar w:fldCharType="end"/>
            </w:r>
          </w:hyperlink>
        </w:p>
        <w:p w14:paraId="6AF428CA" w14:textId="247B42E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5" w:history="1">
            <w:r w:rsidRPr="00DD329C">
              <w:rPr>
                <w:rStyle w:val="Hyperlink"/>
                <w:noProof/>
                <w:lang w:bidi="ar-SA"/>
              </w:rPr>
              <w:t>9.1</w:t>
            </w:r>
            <w:r>
              <w:rPr>
                <w:rFonts w:asciiTheme="minorHAnsi" w:eastAsiaTheme="minorEastAsia" w:hAnsiTheme="minorHAnsi"/>
                <w:noProof/>
                <w:kern w:val="2"/>
                <w:sz w:val="24"/>
                <w:szCs w:val="24"/>
                <w14:ligatures w14:val="standardContextual"/>
              </w:rPr>
              <w:tab/>
            </w:r>
            <w:r w:rsidRPr="00DD329C">
              <w:rPr>
                <w:rStyle w:val="Hyperlink"/>
                <w:noProof/>
                <w:lang w:bidi="ar-SA"/>
              </w:rPr>
              <w:t>Survey Waves</w:t>
            </w:r>
            <w:r>
              <w:rPr>
                <w:noProof/>
                <w:webHidden/>
              </w:rPr>
              <w:tab/>
            </w:r>
            <w:r>
              <w:rPr>
                <w:noProof/>
                <w:webHidden/>
              </w:rPr>
              <w:fldChar w:fldCharType="begin"/>
            </w:r>
            <w:r>
              <w:rPr>
                <w:noProof/>
                <w:webHidden/>
              </w:rPr>
              <w:instrText xml:space="preserve"> PAGEREF _Toc207398485 \h </w:instrText>
            </w:r>
            <w:r>
              <w:rPr>
                <w:noProof/>
                <w:webHidden/>
              </w:rPr>
            </w:r>
            <w:r>
              <w:rPr>
                <w:noProof/>
                <w:webHidden/>
              </w:rPr>
              <w:fldChar w:fldCharType="separate"/>
            </w:r>
            <w:r>
              <w:rPr>
                <w:noProof/>
                <w:webHidden/>
              </w:rPr>
              <w:t>40</w:t>
            </w:r>
            <w:r>
              <w:rPr>
                <w:noProof/>
                <w:webHidden/>
              </w:rPr>
              <w:fldChar w:fldCharType="end"/>
            </w:r>
          </w:hyperlink>
        </w:p>
        <w:p w14:paraId="33CDB2B0" w14:textId="7A0EB34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6" w:history="1">
            <w:r w:rsidRPr="00DD329C">
              <w:rPr>
                <w:rStyle w:val="Hyperlink"/>
                <w:noProof/>
                <w:lang w:bidi="ar-SA"/>
              </w:rPr>
              <w:t>9.2</w:t>
            </w:r>
            <w:r>
              <w:rPr>
                <w:rFonts w:asciiTheme="minorHAnsi" w:eastAsiaTheme="minorEastAsia" w:hAnsiTheme="minorHAnsi"/>
                <w:noProof/>
                <w:kern w:val="2"/>
                <w:sz w:val="24"/>
                <w:szCs w:val="24"/>
                <w14:ligatures w14:val="standardContextual"/>
              </w:rPr>
              <w:tab/>
            </w:r>
            <w:r w:rsidRPr="00DD329C">
              <w:rPr>
                <w:rStyle w:val="Hyperlink"/>
                <w:noProof/>
                <w:lang w:bidi="ar-SA"/>
              </w:rPr>
              <w:t>Survey Measures &amp; Dimensions</w:t>
            </w:r>
            <w:r>
              <w:rPr>
                <w:noProof/>
                <w:webHidden/>
              </w:rPr>
              <w:tab/>
            </w:r>
            <w:r>
              <w:rPr>
                <w:noProof/>
                <w:webHidden/>
              </w:rPr>
              <w:fldChar w:fldCharType="begin"/>
            </w:r>
            <w:r>
              <w:rPr>
                <w:noProof/>
                <w:webHidden/>
              </w:rPr>
              <w:instrText xml:space="preserve"> PAGEREF _Toc207398486 \h </w:instrText>
            </w:r>
            <w:r>
              <w:rPr>
                <w:noProof/>
                <w:webHidden/>
              </w:rPr>
            </w:r>
            <w:r>
              <w:rPr>
                <w:noProof/>
                <w:webHidden/>
              </w:rPr>
              <w:fldChar w:fldCharType="separate"/>
            </w:r>
            <w:r>
              <w:rPr>
                <w:noProof/>
                <w:webHidden/>
              </w:rPr>
              <w:t>41</w:t>
            </w:r>
            <w:r>
              <w:rPr>
                <w:noProof/>
                <w:webHidden/>
              </w:rPr>
              <w:fldChar w:fldCharType="end"/>
            </w:r>
          </w:hyperlink>
        </w:p>
        <w:p w14:paraId="754CD397" w14:textId="4A5AEE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7" w:history="1">
            <w:r w:rsidRPr="00DD329C">
              <w:rPr>
                <w:rStyle w:val="Hyperlink"/>
                <w:noProof/>
                <w:lang w:bidi="ar-SA"/>
              </w:rPr>
              <w:t>9.2.1</w:t>
            </w:r>
            <w:r>
              <w:rPr>
                <w:rFonts w:asciiTheme="minorHAnsi" w:eastAsiaTheme="minorEastAsia" w:hAnsiTheme="minorHAnsi"/>
                <w:noProof/>
                <w:kern w:val="2"/>
                <w:sz w:val="24"/>
                <w:szCs w:val="24"/>
                <w14:ligatures w14:val="standardContextual"/>
              </w:rPr>
              <w:tab/>
            </w:r>
            <w:r w:rsidRPr="00DD329C">
              <w:rPr>
                <w:rStyle w:val="Hyperlink"/>
                <w:noProof/>
                <w:lang w:bidi="ar-SA"/>
              </w:rPr>
              <w:t>Cognitive (Ideology) Dimension</w:t>
            </w:r>
            <w:r>
              <w:rPr>
                <w:noProof/>
                <w:webHidden/>
              </w:rPr>
              <w:tab/>
            </w:r>
            <w:r>
              <w:rPr>
                <w:noProof/>
                <w:webHidden/>
              </w:rPr>
              <w:fldChar w:fldCharType="begin"/>
            </w:r>
            <w:r>
              <w:rPr>
                <w:noProof/>
                <w:webHidden/>
              </w:rPr>
              <w:instrText xml:space="preserve"> PAGEREF _Toc207398487 \h </w:instrText>
            </w:r>
            <w:r>
              <w:rPr>
                <w:noProof/>
                <w:webHidden/>
              </w:rPr>
            </w:r>
            <w:r>
              <w:rPr>
                <w:noProof/>
                <w:webHidden/>
              </w:rPr>
              <w:fldChar w:fldCharType="separate"/>
            </w:r>
            <w:r>
              <w:rPr>
                <w:noProof/>
                <w:webHidden/>
              </w:rPr>
              <w:t>41</w:t>
            </w:r>
            <w:r>
              <w:rPr>
                <w:noProof/>
                <w:webHidden/>
              </w:rPr>
              <w:fldChar w:fldCharType="end"/>
            </w:r>
          </w:hyperlink>
        </w:p>
        <w:p w14:paraId="1F5E36E7" w14:textId="2473D227"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8" w:history="1">
            <w:r w:rsidRPr="00DD329C">
              <w:rPr>
                <w:rStyle w:val="Hyperlink"/>
                <w:noProof/>
                <w:lang w:bidi="ar-SA"/>
              </w:rPr>
              <w:t>9.2.2</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(Violence) Dimension</w:t>
            </w:r>
            <w:r>
              <w:rPr>
                <w:noProof/>
                <w:webHidden/>
              </w:rPr>
              <w:tab/>
            </w:r>
            <w:r>
              <w:rPr>
                <w:noProof/>
                <w:webHidden/>
              </w:rPr>
              <w:fldChar w:fldCharType="begin"/>
            </w:r>
            <w:r>
              <w:rPr>
                <w:noProof/>
                <w:webHidden/>
              </w:rPr>
              <w:instrText xml:space="preserve"> PAGEREF _Toc207398488 \h </w:instrText>
            </w:r>
            <w:r>
              <w:rPr>
                <w:noProof/>
                <w:webHidden/>
              </w:rPr>
            </w:r>
            <w:r>
              <w:rPr>
                <w:noProof/>
                <w:webHidden/>
              </w:rPr>
              <w:fldChar w:fldCharType="separate"/>
            </w:r>
            <w:r>
              <w:rPr>
                <w:noProof/>
                <w:webHidden/>
              </w:rPr>
              <w:t>43</w:t>
            </w:r>
            <w:r>
              <w:rPr>
                <w:noProof/>
                <w:webHidden/>
              </w:rPr>
              <w:fldChar w:fldCharType="end"/>
            </w:r>
          </w:hyperlink>
        </w:p>
        <w:p w14:paraId="7C6CF6E2" w14:textId="0582D2C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9" w:history="1">
            <w:r w:rsidRPr="00DD329C">
              <w:rPr>
                <w:rStyle w:val="Hyperlink"/>
                <w:noProof/>
                <w:lang w:bidi="ar-SA"/>
              </w:rPr>
              <w:t>9.2.3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_Toc207398489 \h </w:instrText>
            </w:r>
            <w:r>
              <w:rPr>
                <w:noProof/>
                <w:webHidden/>
              </w:rPr>
            </w:r>
            <w:r>
              <w:rPr>
                <w:noProof/>
                <w:webHidden/>
              </w:rPr>
              <w:fldChar w:fldCharType="separate"/>
            </w:r>
            <w:r>
              <w:rPr>
                <w:noProof/>
                <w:webHidden/>
              </w:rPr>
              <w:t>46</w:t>
            </w:r>
            <w:r>
              <w:rPr>
                <w:noProof/>
                <w:webHidden/>
              </w:rPr>
              <w:fldChar w:fldCharType="end"/>
            </w:r>
          </w:hyperlink>
        </w:p>
        <w:p w14:paraId="7B483A6D" w14:textId="0DEE5A7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90" w:history="1">
            <w:r w:rsidRPr="00DD329C">
              <w:rPr>
                <w:rStyle w:val="Hyperlink"/>
                <w:noProof/>
                <w:lang w:bidi="ar-SA"/>
              </w:rPr>
              <w:t>9.3</w:t>
            </w:r>
            <w:r>
              <w:rPr>
                <w:rFonts w:asciiTheme="minorHAnsi" w:eastAsiaTheme="minorEastAsia" w:hAnsiTheme="minorHAnsi"/>
                <w:noProof/>
                <w:kern w:val="2"/>
                <w:sz w:val="24"/>
                <w:szCs w:val="24"/>
                <w14:ligatures w14:val="standardContextual"/>
              </w:rPr>
              <w:tab/>
            </w:r>
            <w:r w:rsidRPr="00DD329C">
              <w:rPr>
                <w:rStyle w:val="Hyperlink"/>
                <w:noProof/>
                <w:lang w:bidi="ar-SA"/>
              </w:rPr>
              <w:t>Political Extremism Indices</w:t>
            </w:r>
            <w:r>
              <w:rPr>
                <w:noProof/>
                <w:webHidden/>
              </w:rPr>
              <w:tab/>
            </w:r>
            <w:r>
              <w:rPr>
                <w:noProof/>
                <w:webHidden/>
              </w:rPr>
              <w:fldChar w:fldCharType="begin"/>
            </w:r>
            <w:r>
              <w:rPr>
                <w:noProof/>
                <w:webHidden/>
              </w:rPr>
              <w:instrText xml:space="preserve"> PAGEREF _Toc207398490 \h </w:instrText>
            </w:r>
            <w:r>
              <w:rPr>
                <w:noProof/>
                <w:webHidden/>
              </w:rPr>
            </w:r>
            <w:r>
              <w:rPr>
                <w:noProof/>
                <w:webHidden/>
              </w:rPr>
              <w:fldChar w:fldCharType="separate"/>
            </w:r>
            <w:r>
              <w:rPr>
                <w:noProof/>
                <w:webHidden/>
              </w:rPr>
              <w:t>50</w:t>
            </w:r>
            <w:r>
              <w:rPr>
                <w:noProof/>
                <w:webHidden/>
              </w:rPr>
              <w:fldChar w:fldCharType="end"/>
            </w:r>
          </w:hyperlink>
        </w:p>
        <w:p w14:paraId="1CF67165" w14:textId="09B8BDF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1" w:history="1">
            <w:r w:rsidRPr="00DD329C">
              <w:rPr>
                <w:rStyle w:val="Hyperlink"/>
                <w:noProof/>
                <w:lang w:bidi="ar-SA"/>
              </w:rPr>
              <w:t>9.3.1</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Levels</w:t>
            </w:r>
            <w:r>
              <w:rPr>
                <w:noProof/>
                <w:webHidden/>
              </w:rPr>
              <w:tab/>
            </w:r>
            <w:r>
              <w:rPr>
                <w:noProof/>
                <w:webHidden/>
              </w:rPr>
              <w:fldChar w:fldCharType="begin"/>
            </w:r>
            <w:r>
              <w:rPr>
                <w:noProof/>
                <w:webHidden/>
              </w:rPr>
              <w:instrText xml:space="preserve"> PAGEREF _Toc207398491 \h </w:instrText>
            </w:r>
            <w:r>
              <w:rPr>
                <w:noProof/>
                <w:webHidden/>
              </w:rPr>
            </w:r>
            <w:r>
              <w:rPr>
                <w:noProof/>
                <w:webHidden/>
              </w:rPr>
              <w:fldChar w:fldCharType="separate"/>
            </w:r>
            <w:r>
              <w:rPr>
                <w:noProof/>
                <w:webHidden/>
              </w:rPr>
              <w:t>50</w:t>
            </w:r>
            <w:r>
              <w:rPr>
                <w:noProof/>
                <w:webHidden/>
              </w:rPr>
              <w:fldChar w:fldCharType="end"/>
            </w:r>
          </w:hyperlink>
        </w:p>
        <w:p w14:paraId="3568E4AB" w14:textId="43738F9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2" w:history="1">
            <w:r w:rsidRPr="00DD329C">
              <w:rPr>
                <w:rStyle w:val="Hyperlink"/>
                <w:noProof/>
                <w:lang w:bidi="ar-SA"/>
              </w:rPr>
              <w:t>9.3.2</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Ranks</w:t>
            </w:r>
            <w:r>
              <w:rPr>
                <w:noProof/>
                <w:webHidden/>
              </w:rPr>
              <w:tab/>
            </w:r>
            <w:r>
              <w:rPr>
                <w:noProof/>
                <w:webHidden/>
              </w:rPr>
              <w:fldChar w:fldCharType="begin"/>
            </w:r>
            <w:r>
              <w:rPr>
                <w:noProof/>
                <w:webHidden/>
              </w:rPr>
              <w:instrText xml:space="preserve"> PAGEREF _Toc207398492 \h </w:instrText>
            </w:r>
            <w:r>
              <w:rPr>
                <w:noProof/>
                <w:webHidden/>
              </w:rPr>
            </w:r>
            <w:r>
              <w:rPr>
                <w:noProof/>
                <w:webHidden/>
              </w:rPr>
              <w:fldChar w:fldCharType="separate"/>
            </w:r>
            <w:r>
              <w:rPr>
                <w:noProof/>
                <w:webHidden/>
              </w:rPr>
              <w:t>51</w:t>
            </w:r>
            <w:r>
              <w:rPr>
                <w:noProof/>
                <w:webHidden/>
              </w:rPr>
              <w:fldChar w:fldCharType="end"/>
            </w:r>
          </w:hyperlink>
        </w:p>
        <w:p w14:paraId="3FBCAC55" w14:textId="141937B6"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07398449"/>
      <w:r>
        <w:lastRenderedPageBreak/>
        <w:t>Dimensions Not Included</w:t>
      </w:r>
      <w:bookmarkEnd w:id="2"/>
    </w:p>
    <w:p w14:paraId="25340AD0" w14:textId="6A3215EC" w:rsidR="00330230" w:rsidRPr="006231E8" w:rsidRDefault="00330230" w:rsidP="00330230">
      <w:pPr>
        <w:pStyle w:val="Paragraph"/>
      </w:pPr>
      <w:r>
        <w:t xml:space="preserve">To ensure a bias-free and context-independent conceptualization and operationalization, we opted not to include several potential dimensions, such as Anti-Democracy and Anti-State, as they are only relevant to specific </w:t>
      </w:r>
      <w:r w:rsidR="008F6803">
        <w:t>types of political extremism</w:t>
      </w:r>
      <w:r>
        <w:t xml:space="preserve">. </w:t>
      </w:r>
    </w:p>
    <w:p w14:paraId="588FA634" w14:textId="77777777" w:rsidR="00330230" w:rsidRPr="00F75595" w:rsidRDefault="00330230" w:rsidP="00330230">
      <w:pPr>
        <w:pStyle w:val="Heading2"/>
      </w:pPr>
      <w:bookmarkStart w:id="3" w:name="_Toc207398450"/>
      <w:r w:rsidRPr="00F75595">
        <w:t>Anti-</w:t>
      </w:r>
      <w:r w:rsidRPr="00736D63">
        <w:t>Democracy</w:t>
      </w:r>
      <w:bookmarkEnd w:id="3"/>
      <w:r w:rsidRPr="00F75595">
        <w:t xml:space="preserve"> </w:t>
      </w:r>
    </w:p>
    <w:p w14:paraId="19E7EE29" w14:textId="404F670C" w:rsidR="00330230" w:rsidRDefault="00330230" w:rsidP="00330230">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instrText xml:space="preserve"> ADDIN ZOTERO_ITEM CSL_CITATION {"citationID":"TBVgUlz5","properties":{"formattedCitation":"(Backes, 2007)","plainCitation":"(Backes, 2007)","noteIndex":0},"citationItems":[{"id":198,"uris":["http://zotero.org/users/11665025/items/DXK3REME"],"itemData":{"id":198,"type":"paper-conference","abstract":"The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century.","source":"Semantic Scholar","title":"Meaning and Forms of Political Extremism in Past and Present","URL":"https://www.semanticscholar.org/paper/Meaning-and-Forms-of-Political-Extremism-in-Past-Backes/416e020ebf628a4923ad973865b8ae0e95e527e5","author":[{"family":"Backes","given":"Uwe"}],"accessed":{"date-parts":[["2024",4,28]]},"issued":{"date-parts":[["2007"]]}}}],"schema":"https://github.com/citation-style-language/schema/raw/master/csl-citation.json"} </w:instrText>
      </w:r>
      <w:r>
        <w:fldChar w:fldCharType="separate"/>
      </w:r>
      <w:r w:rsidRPr="00112CFC">
        <w:rPr>
          <w:rFonts w:cs="Calibri"/>
        </w:rPr>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t xml:space="preserve">a </w:t>
      </w:r>
      <w:r w:rsidRPr="00D67A89">
        <w:t xml:space="preserve">reluctance to </w:t>
      </w:r>
      <w:r w:rsidR="008F6803">
        <w:t>incorporate this dimension due to the desire to create a bias-free conceptualization and operationalization, as well as</w:t>
      </w:r>
      <w:r w:rsidRPr="00D67A89">
        <w:t xml:space="preserve"> the complexity associated with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“extreme right” ideology consist of five characteristics: nationalism, racism, xenophobia, a call for a strong state, and an anti-democratic attitude </w:t>
      </w:r>
      <w:r>
        <w:fldChar w:fldCharType="begin"/>
      </w:r>
      <w:r>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 New York","ISBN":"978-0-7190-6446-3","language":"en","note":"OCLC: ocm50747779","number-of-pages":"212","publisher":"Manchester University Press","publisher-place":"Manchester ; New York","source":"Library of Congress ISBN","title":"The ideology of the extreme right","author":[{"family":"Mudde","given":"Cas"}],"issued":{"date-parts":[["2000"]]}}}],"schema":"https://github.com/citation-style-language/schema/raw/master/csl-citation.json"} </w:instrText>
      </w:r>
      <w:r>
        <w:fldChar w:fldCharType="separate"/>
      </w:r>
      <w:r w:rsidRPr="00E66F45">
        <w:rPr>
          <w:rFonts w:cs="Calibri"/>
        </w:rPr>
        <w:t>(Mudde, 1996, 2000)</w:t>
      </w:r>
      <w:r>
        <w:fldChar w:fldCharType="end"/>
      </w:r>
      <w:r>
        <w:t xml:space="preserve">. Elizabeth Carter </w:t>
      </w:r>
      <w:r>
        <w:fldChar w:fldCharType="begin"/>
      </w:r>
      <w:r>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Routledge","source":"keele-repository.worktribe.com","title":"Right-wing Extremism/Radicalism: Reconstructing the Concept","title-short":"Right-wing Extremism/Radicalism","URL":"https://keele-repository.worktribe.com/output/406862/right-wing-extremismradicalism-reconstructing-the-concept","volume":"23","author":[{"family":"Carter","given":""}],"accessed":{"date-parts":[["2024",4,6]]},"issued":{"date-parts":[["2018",3,26]]}},"label":"page","suppress-author":true}],"schema":"https://github.com/citation-style-language/schema/raw/master/csl-citation.json"} </w:instrText>
      </w:r>
      <w:r>
        <w:fldChar w:fldCharType="separate"/>
      </w:r>
      <w:r w:rsidRPr="00E66F45">
        <w:rPr>
          <w:rFonts w:cs="Calibri"/>
        </w:rPr>
        <w:t>(2018)</w:t>
      </w:r>
      <w:r>
        <w:fldChar w:fldCharType="end"/>
      </w:r>
      <w:r>
        <w:t xml:space="preserve"> identifies the minimal definition standard to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“radical right” do not embrace the whole extreme right ideology and support democracy. </w:t>
      </w:r>
      <w:bookmarkStart w:id="4" w:name="_Hlk173843599"/>
    </w:p>
    <w:bookmarkEnd w:id="4"/>
    <w:p w14:paraId="71A8697E" w14:textId="77777777" w:rsidR="00330230" w:rsidRDefault="00330230" w:rsidP="00330230">
      <w:pPr>
        <w:pStyle w:val="Newparagraph"/>
      </w:pPr>
      <w:r>
        <w:lastRenderedPageBreak/>
        <w:t xml:space="preserve">In contrast to the “extreme right,” the “radical right”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fragile.","genre":"Thesis","language":"en","note":"Accepted: 2018-02-23T15:15:46Z\nDOI: 10.2870/693017","publisher":"European University Institute","source":"cadmus.eui.eu","title":"The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Pr="00E66F45">
        <w:rPr>
          <w:rFonts w:cs="Calibri"/>
        </w:rPr>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Pr="00E66F45">
        <w:rPr>
          <w:rFonts w:cs="Calibri"/>
        </w:rPr>
        <w:t>(Teitelbaum, 2017)</w:t>
      </w:r>
      <w:r>
        <w:fldChar w:fldCharType="end"/>
      </w:r>
      <w:r>
        <w:t xml:space="preserve">. </w:t>
      </w:r>
    </w:p>
    <w:p w14:paraId="64E3F55E" w14:textId="77777777" w:rsidR="00330230" w:rsidRDefault="00330230" w:rsidP="00330230">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330230">
      <w:pPr>
        <w:pStyle w:val="Heading2"/>
      </w:pPr>
      <w:bookmarkStart w:id="5" w:name="_Toc207398451"/>
      <w:r>
        <w:t>Anti-</w:t>
      </w:r>
      <w:r w:rsidRPr="00736D63">
        <w:t>State</w:t>
      </w:r>
      <w:bookmarkEnd w:id="5"/>
    </w:p>
    <w:p w14:paraId="41E764DB" w14:textId="15FE12AF" w:rsidR="00330230" w:rsidRPr="00CA7EE1" w:rsidRDefault="00330230" w:rsidP="00330230">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instrText xml:space="preserve"> ADDIN ZOTERO_ITEM CSL_CITATION {"citationID":"Sd6C0H19","properties":{"formattedCitation":"(Robinson, Malone and Crenshaw, 2023)","plainCitation":"(Robinson, Malone and Crenshaw,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Studies","DOI":"10.19165/LBEV6146","ISSN":"24680664","issue":"1","journalAbbreviation":"PT","source":"DOI.org (Crossref)","title":"Countering Far-Right Anti-Government Extremism in the United States","URL":"https://pt.icct.nl/article/countering-far-right-anti-government-extremism-united-states","volume":"17","author":[{"family":"Robinson","given":"Kaitlyn"},{"family":"Malone","given":"Iris"},{"family":"Crenshaw","given":"Martha"}],"accessed":{"date-parts":[["2024",6,2]]},"issued":{"date-parts":[["2023",3]]}}}],"schema":"https://github.com/citation-style-language/schema/raw/master/csl-citation.json"} </w:instrText>
      </w:r>
      <w:r>
        <w:fldChar w:fldCharType="separate"/>
      </w:r>
      <w:r w:rsidRPr="00140E19">
        <w:rPr>
          <w:rFonts w:cs="Calibri"/>
        </w:rPr>
        <w:t>(Robinson, Malone and Crenshaw,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first-ever…","container-title":"The White House","language":"en-US","title":"National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Pr="00FC3F02">
        <w:rPr>
          <w:rFonts w:cs="Calibri"/>
        </w:rPr>
        <w:t>(The White House, 2021)</w:t>
      </w:r>
      <w:r>
        <w:rPr>
          <w:color w:val="0A2458"/>
          <w:shd w:val="clear" w:color="auto" w:fill="FFFFFF"/>
        </w:rPr>
        <w:fldChar w:fldCharType="end"/>
      </w:r>
      <w:r>
        <w:rPr>
          <w:color w:val="0A2458"/>
          <w:shd w:val="clear" w:color="auto" w:fill="FFFFFF"/>
        </w:rPr>
        <w:t>.</w:t>
      </w:r>
    </w:p>
    <w:p w14:paraId="65150ED5" w14:textId="3961EB25" w:rsidR="00330230" w:rsidRDefault="00330230" w:rsidP="00330230">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1A2A10">
        <w:rPr>
          <w:rFonts w:cs="Calibri"/>
        </w:rPr>
        <w:t>(2022)</w:t>
      </w:r>
      <w:r>
        <w:fldChar w:fldCharType="end"/>
      </w:r>
      <w:r>
        <w:t xml:space="preserve"> defined as</w:t>
      </w:r>
      <w:r>
        <w:rPr>
          <w:rFonts w:hint="cs"/>
          <w:rtl/>
        </w:rPr>
        <w:t xml:space="preserve"> </w:t>
      </w:r>
      <w:r>
        <w:t xml:space="preserve">‘ideological anti-government extremism’ that broadly opposes the government rather than specific issues that are part of the government’s </w:t>
      </w:r>
      <w:r>
        <w:lastRenderedPageBreak/>
        <w:t>stance. In ideological anti-government extremism, no change in policy will satisfy the extremists. Modern manifestations of anti-state extremism a</w:t>
      </w:r>
      <w:r w:rsidR="008F6803">
        <w:t>re evident in both the far-left (anarchist and Antifa movements) and the far-right (militia groups and Sovereign Citizens movements), which have</w:t>
      </w:r>
      <w:r>
        <w:t xml:space="preserve"> yielded the most influential anti-government movements in recent years </w:t>
      </w:r>
      <w:r>
        <w:fldChar w:fldCharType="begin"/>
      </w:r>
      <w:r>
        <w:instrText xml:space="preserve"> ADDIN ZOTERO_ITEM CSL_CITATION {"citationID":"N1K3VEKp","properties":{"formattedCitation":"(Bj\\uc0\\u248{}rgo and Braddock, 2022)","plainCitation":"(Bjørgo and Braddock, 2022)","noteIndex":0},"citationItems":[{"id":935,"uris":["http://zotero.org/users/11665025/items/A55D9S2A"],"itemData":{"id":935,"type":"article-journal","container-title":"Perspectives on Terrorism","ISSN":"2334-3745","issue":"6","note":"publisher: Terrorism Research Initiative","page":"2-8","source":"JSTOR","title":"Anti-Government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Pr="008B611F">
        <w:rPr>
          <w:rFonts w:cs="Calibri"/>
        </w:rPr>
        <w:t>(Bjørgo and Braddock, 2022)</w:t>
      </w:r>
      <w:r>
        <w:fldChar w:fldCharType="end"/>
      </w:r>
      <w:r>
        <w:t xml:space="preserve">. The National Consortium for the Study of Terrorism and Responses to Terrorism—better known as START </w:t>
      </w:r>
      <w:r>
        <w:fldChar w:fldCharType="begin"/>
      </w:r>
      <w:r>
        <w:instrText xml:space="preserve"> ADDIN ZOTERO_ITEM CSL_CITATION {"citationID":"igxNrQPV","properties":{"formattedCitation":"(2021)","plainCitation":"(2021)","noteIndex":0},"citationItems":[{"id":944,"uris":["http://zotero.org/users/11665025/items/34D7GG4G"],"itemData":{"id":944,"type":"dataset","title":"Profiles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Pr="005D3944">
        <w:rPr>
          <w:rFonts w:cs="Calibri"/>
        </w:rPr>
        <w:t>(2021)</w:t>
      </w:r>
      <w:r>
        <w:fldChar w:fldCharType="end"/>
      </w:r>
      <w:r w:rsidR="008F6803">
        <w:t xml:space="preserve"> </w:t>
      </w:r>
      <w:r>
        <w:t xml:space="preserve">identifies anti-state extremism as an ideological sub-category of far-right and far-left ideologies. Jackson </w:t>
      </w:r>
      <w:r>
        <w:fldChar w:fldCharType="begin"/>
      </w:r>
      <w:r>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01406D">
        <w:rPr>
          <w:rFonts w:cs="Calibri"/>
        </w:rPr>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330230">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998C7F" w14:textId="65097533" w:rsidR="001D6DC7" w:rsidRDefault="001D6DC7" w:rsidP="001D6DC7">
      <w:pPr>
        <w:pStyle w:val="Heading1"/>
      </w:pPr>
      <w:bookmarkStart w:id="6" w:name="_Toc207398452"/>
      <w:r w:rsidRPr="00FC5A5C">
        <w:lastRenderedPageBreak/>
        <w:t xml:space="preserve">Calculation </w:t>
      </w:r>
      <w:r>
        <w:t>of the Extremism Point (EP)</w:t>
      </w:r>
      <w:bookmarkEnd w:id="6"/>
    </w:p>
    <w:p w14:paraId="5193BB94" w14:textId="77777777" w:rsidR="00EB49BB" w:rsidRDefault="00EB49BB" w:rsidP="00EB49BB">
      <w:pPr>
        <w:pStyle w:val="Paragraph"/>
      </w:pPr>
      <w:r>
        <w:t>Analyzing levels of extremism and their trends requires identifying the more extremist part of the population i.e. the tail of the distribution. The selected tail should have enough samples for statistical analysis and enough resolution (number of unique values) differentiating the samples levels of extremism. In this analysis we compare three methods of calculating a threshold that will identify the tail:</w:t>
      </w:r>
    </w:p>
    <w:p w14:paraId="2B8FF76E" w14:textId="77777777" w:rsidR="00EB49BB" w:rsidRDefault="00EB49BB" w:rsidP="00EB49BB">
      <w:pPr>
        <w:pStyle w:val="ListParagraph"/>
        <w:numPr>
          <w:ilvl w:val="0"/>
          <w:numId w:val="71"/>
        </w:numPr>
      </w:pPr>
      <w:r>
        <w:t>Quantile</w:t>
      </w:r>
    </w:p>
    <w:p w14:paraId="4D14088F" w14:textId="77777777" w:rsidR="00EB49BB" w:rsidRDefault="00EB49BB" w:rsidP="00EB49BB">
      <w:pPr>
        <w:pStyle w:val="ListParagraph"/>
        <w:numPr>
          <w:ilvl w:val="0"/>
          <w:numId w:val="71"/>
        </w:numPr>
      </w:pPr>
      <w:r>
        <w:t>Median + K x MAD</w:t>
      </w:r>
    </w:p>
    <w:p w14:paraId="14992860" w14:textId="77777777" w:rsidR="00EB49BB" w:rsidRDefault="00EB49BB" w:rsidP="00EB49BB">
      <w:pPr>
        <w:pStyle w:val="ListParagraph"/>
        <w:numPr>
          <w:ilvl w:val="0"/>
          <w:numId w:val="71"/>
        </w:numPr>
      </w:pPr>
      <w:r>
        <w:t>Median + K x Qn.</w:t>
      </w:r>
    </w:p>
    <w:p w14:paraId="52AE96DB" w14:textId="77777777" w:rsidR="00EB49BB" w:rsidRDefault="00EB49BB" w:rsidP="00EB49BB">
      <w:pPr>
        <w:pStyle w:val="Paragraph"/>
      </w:pPr>
      <w:r>
        <w:t>The population with extremism level above the threshold will be considered as the more extremist part of the population.</w:t>
      </w:r>
    </w:p>
    <w:p w14:paraId="7F7BF678" w14:textId="77777777" w:rsidR="00EB49BB" w:rsidRDefault="00EB49BB" w:rsidP="00EB49BB">
      <w:pPr>
        <w:pStyle w:val="Paragraph"/>
      </w:pPr>
      <w:r>
        <w:t>Calculating the extremist threshold create a challenge due to two main reasons:</w:t>
      </w:r>
    </w:p>
    <w:p w14:paraId="51AB4F15" w14:textId="77777777" w:rsidR="00EB49BB" w:rsidRDefault="00EB49BB" w:rsidP="00EB49BB">
      <w:pPr>
        <w:pStyle w:val="ListParagraph"/>
        <w:numPr>
          <w:ilvl w:val="0"/>
          <w:numId w:val="72"/>
        </w:numPr>
      </w:pPr>
      <w:r>
        <w:t>The tail captures non-extremist population</w:t>
      </w:r>
    </w:p>
    <w:p w14:paraId="3405AB47" w14:textId="77777777" w:rsidR="00EB49BB" w:rsidRDefault="00EB49BB" w:rsidP="00EB49BB">
      <w:pPr>
        <w:pStyle w:val="ListParagraph"/>
        <w:numPr>
          <w:ilvl w:val="0"/>
          <w:numId w:val="72"/>
        </w:numPr>
      </w:pPr>
      <w:r>
        <w:t>The size of the tail is too small (we want ~ 80-100 samples)</w:t>
      </w:r>
    </w:p>
    <w:p w14:paraId="588883AE" w14:textId="77777777" w:rsidR="00EB49BB" w:rsidRDefault="00EB49BB" w:rsidP="00EB49BB">
      <w:pPr>
        <w:pStyle w:val="ListParagraph"/>
        <w:numPr>
          <w:ilvl w:val="0"/>
          <w:numId w:val="72"/>
        </w:numPr>
      </w:pPr>
      <w:r>
        <w:t>The tails does not have enough granularity between samples (low number of unique values)</w:t>
      </w:r>
    </w:p>
    <w:p w14:paraId="08308F98" w14:textId="3F5920FD" w:rsidR="00EB49BB" w:rsidRPr="00EB49BB" w:rsidRDefault="00EB49BB" w:rsidP="00EB49BB">
      <w:pPr>
        <w:pStyle w:val="Heading2"/>
      </w:pPr>
      <w:bookmarkStart w:id="7" w:name="_Toc207398453"/>
      <w:r w:rsidRPr="00EB49BB">
        <w:t>Threshold Calculation Methods</w:t>
      </w:r>
      <w:bookmarkEnd w:id="7"/>
    </w:p>
    <w:p w14:paraId="4A01647A" w14:textId="77777777" w:rsidR="00EB49BB" w:rsidRDefault="00EB49BB" w:rsidP="00EB49BB">
      <w:pPr>
        <w:pStyle w:val="Paragraph"/>
      </w:pPr>
      <w:r w:rsidRPr="00EB49BB">
        <w:t>Quantile-based (Top N%) approach</w:t>
      </w:r>
      <w:r>
        <w:t xml:space="preserve"> simply defines the tail as the top N% of the data. For example, the top 15% might be considered the tail. It’s straightforward to understand and implement but doesn’t account for the shape of the distribution.</w:t>
      </w:r>
    </w:p>
    <w:p w14:paraId="3278873E" w14:textId="77777777" w:rsidR="00EB49BB" w:rsidRDefault="00EB49BB" w:rsidP="0038293D">
      <w:pPr>
        <w:spacing w:line="240" w:lineRule="auto"/>
      </w:pPr>
      <w:r>
        <w:t>Pros:</w:t>
      </w:r>
    </w:p>
    <w:p w14:paraId="54E93714" w14:textId="77777777" w:rsidR="00EB49BB" w:rsidRDefault="00EB49BB" w:rsidP="00EB49BB">
      <w:pPr>
        <w:pStyle w:val="ListParagraph"/>
        <w:numPr>
          <w:ilvl w:val="0"/>
          <w:numId w:val="73"/>
        </w:numPr>
      </w:pPr>
      <w:r>
        <w:t>Simple to understand and communicate</w:t>
      </w:r>
    </w:p>
    <w:p w14:paraId="11F2E724" w14:textId="77777777" w:rsidR="00EB49BB" w:rsidRDefault="00EB49BB" w:rsidP="00EB49BB">
      <w:pPr>
        <w:pStyle w:val="ListParagraph"/>
        <w:numPr>
          <w:ilvl w:val="0"/>
          <w:numId w:val="73"/>
        </w:numPr>
      </w:pPr>
      <w:r>
        <w:t>Directly controls the proportion of data in the tail</w:t>
      </w:r>
    </w:p>
    <w:p w14:paraId="2E9A00A2" w14:textId="77777777" w:rsidR="00EB49BB" w:rsidRDefault="00EB49BB" w:rsidP="00EB49BB">
      <w:pPr>
        <w:pStyle w:val="ListParagraph"/>
        <w:numPr>
          <w:ilvl w:val="0"/>
          <w:numId w:val="73"/>
        </w:numPr>
      </w:pPr>
      <w:r>
        <w:t>Consistent across different datasets</w:t>
      </w:r>
    </w:p>
    <w:p w14:paraId="6517154D" w14:textId="77777777" w:rsidR="00EB49BB" w:rsidRDefault="00EB49BB" w:rsidP="0038293D">
      <w:pPr>
        <w:spacing w:line="240" w:lineRule="auto"/>
      </w:pPr>
      <w:r>
        <w:t>Cons:</w:t>
      </w:r>
    </w:p>
    <w:p w14:paraId="41990BA1" w14:textId="77777777" w:rsidR="00EB49BB" w:rsidRDefault="00EB49BB" w:rsidP="00EB49BB">
      <w:pPr>
        <w:pStyle w:val="ListParagraph"/>
        <w:numPr>
          <w:ilvl w:val="0"/>
          <w:numId w:val="74"/>
        </w:numPr>
      </w:pPr>
      <w:r>
        <w:t>Doesn’t account for the shape of the distribution</w:t>
      </w:r>
    </w:p>
    <w:p w14:paraId="27600578" w14:textId="77777777" w:rsidR="00EB49BB" w:rsidRDefault="00EB49BB" w:rsidP="00EB49BB">
      <w:pPr>
        <w:pStyle w:val="Paragraph"/>
      </w:pPr>
      <w:r w:rsidRPr="00EB49BB">
        <w:t>Median + K x MAD approach</w:t>
      </w:r>
      <w:r>
        <w:t xml:space="preserve"> uses the median and the Median Absolute Deviation (MAD) to establish the extremism threshold. It’s robust against outliers and works well for non-normal distributions. The threshold is typically set at Median + k * MAD, </w:t>
      </w:r>
      <w:r>
        <w:lastRenderedPageBreak/>
        <w:t>where k is set to allow big enough size of the extremism tail.</w:t>
      </w:r>
    </w:p>
    <w:p w14:paraId="29BE883D" w14:textId="77777777" w:rsidR="00EB49BB" w:rsidRDefault="00EB49BB" w:rsidP="0038293D">
      <w:pPr>
        <w:spacing w:line="240" w:lineRule="auto"/>
      </w:pPr>
      <w:r>
        <w:t>Pros:</w:t>
      </w:r>
    </w:p>
    <w:p w14:paraId="0D7D561E" w14:textId="77777777" w:rsidR="00EB49BB" w:rsidRDefault="00EB49BB" w:rsidP="00EB49BB">
      <w:pPr>
        <w:pStyle w:val="ListParagraph"/>
        <w:numPr>
          <w:ilvl w:val="0"/>
          <w:numId w:val="74"/>
        </w:numPr>
      </w:pPr>
      <w:r>
        <w:t xml:space="preserve">Robust to outliers, as it uses the </w:t>
      </w:r>
      <w:proofErr w:type="gramStart"/>
      <w:r>
        <w:t>median</w:t>
      </w:r>
      <w:proofErr w:type="gramEnd"/>
      <w:r>
        <w:t xml:space="preserve"> instead of the mean</w:t>
      </w:r>
    </w:p>
    <w:p w14:paraId="1C5D7B17" w14:textId="77777777" w:rsidR="00EB49BB" w:rsidRDefault="00EB49BB" w:rsidP="00EB49BB">
      <w:pPr>
        <w:pStyle w:val="ListParagraph"/>
        <w:numPr>
          <w:ilvl w:val="0"/>
          <w:numId w:val="74"/>
        </w:numPr>
      </w:pPr>
      <w:r>
        <w:t>Accounts for the spread of the data</w:t>
      </w:r>
    </w:p>
    <w:p w14:paraId="4947F20E" w14:textId="77777777" w:rsidR="00EB49BB" w:rsidRDefault="00EB49BB" w:rsidP="00EB49BB">
      <w:pPr>
        <w:pStyle w:val="ListParagraph"/>
        <w:numPr>
          <w:ilvl w:val="0"/>
          <w:numId w:val="74"/>
        </w:numPr>
      </w:pPr>
      <w:r>
        <w:t>Works well for non-normal distributions</w:t>
      </w:r>
    </w:p>
    <w:p w14:paraId="681DCE9D" w14:textId="77777777" w:rsidR="00EB49BB" w:rsidRDefault="00EB49BB" w:rsidP="0038293D">
      <w:pPr>
        <w:spacing w:line="240" w:lineRule="auto"/>
      </w:pPr>
      <w:r>
        <w:t>Cons:</w:t>
      </w:r>
    </w:p>
    <w:p w14:paraId="5A8C3A78" w14:textId="77777777" w:rsidR="00EB49BB" w:rsidRDefault="00EB49BB" w:rsidP="00EB49BB">
      <w:pPr>
        <w:pStyle w:val="ListParagraph"/>
        <w:numPr>
          <w:ilvl w:val="0"/>
          <w:numId w:val="75"/>
        </w:numPr>
      </w:pPr>
      <w:r>
        <w:t>May not be as intuitive to interpret as percentile-based methods</w:t>
      </w:r>
    </w:p>
    <w:p w14:paraId="50ABFAD7" w14:textId="77777777" w:rsidR="00EB49BB" w:rsidRDefault="00EB49BB" w:rsidP="00EB49BB">
      <w:pPr>
        <w:pStyle w:val="ListParagraph"/>
        <w:numPr>
          <w:ilvl w:val="0"/>
          <w:numId w:val="75"/>
        </w:numPr>
      </w:pPr>
      <w:r>
        <w:t>The choice K * MAD can be somewhat arbitrary</w:t>
      </w:r>
    </w:p>
    <w:p w14:paraId="70C2DD7F" w14:textId="77777777" w:rsidR="00EB49BB" w:rsidRDefault="00EB49BB" w:rsidP="00EB49BB">
      <w:pPr>
        <w:pStyle w:val="Paragraph"/>
      </w:pPr>
      <w:r w:rsidRPr="00EB49BB">
        <w:t xml:space="preserve">Median + K x Qn approach uses the median and the </w:t>
      </w:r>
      <w:proofErr w:type="spellStart"/>
      <w:r w:rsidRPr="00EB49BB">
        <w:t>Rousseeuw-Croux</w:t>
      </w:r>
      <w:proofErr w:type="spellEnd"/>
      <w:r w:rsidRPr="00EB49BB">
        <w:t xml:space="preserve"> Qn estimator to</w:t>
      </w:r>
      <w:r>
        <w:t xml:space="preserve"> establish the extremism threshold. The Qn estimator is more efficient than MAD and better handles skewed distributions common in extremism research. The threshold is set at Median + k * Qn.</w:t>
      </w:r>
    </w:p>
    <w:p w14:paraId="7EB857B4" w14:textId="77777777" w:rsidR="00EB49BB" w:rsidRDefault="00EB49BB" w:rsidP="0038293D">
      <w:pPr>
        <w:spacing w:line="240" w:lineRule="auto"/>
      </w:pPr>
      <w:r>
        <w:t>Pros:</w:t>
      </w:r>
    </w:p>
    <w:p w14:paraId="01099D4A" w14:textId="77777777" w:rsidR="00EB49BB" w:rsidRDefault="00EB49BB" w:rsidP="00EB49BB">
      <w:pPr>
        <w:pStyle w:val="ListParagraph"/>
        <w:numPr>
          <w:ilvl w:val="0"/>
          <w:numId w:val="76"/>
        </w:numPr>
      </w:pPr>
      <w:r>
        <w:t>More efficient than MAD for non-normal distributions</w:t>
      </w:r>
    </w:p>
    <w:p w14:paraId="68E3CDF6" w14:textId="77777777" w:rsidR="00EB49BB" w:rsidRDefault="00EB49BB" w:rsidP="00EB49BB">
      <w:pPr>
        <w:pStyle w:val="ListParagraph"/>
        <w:numPr>
          <w:ilvl w:val="0"/>
          <w:numId w:val="76"/>
        </w:numPr>
      </w:pPr>
      <w:r>
        <w:t>Robust to outliers and asymmetric distributions</w:t>
      </w:r>
    </w:p>
    <w:p w14:paraId="06614B69" w14:textId="77777777" w:rsidR="00EB49BB" w:rsidRDefault="00EB49BB" w:rsidP="00EB49BB">
      <w:pPr>
        <w:pStyle w:val="ListParagraph"/>
        <w:numPr>
          <w:ilvl w:val="0"/>
          <w:numId w:val="76"/>
        </w:numPr>
      </w:pPr>
      <w:r>
        <w:t>Better suited for extremism data which is often skewed</w:t>
      </w:r>
    </w:p>
    <w:p w14:paraId="5D96AF71" w14:textId="77777777" w:rsidR="00EB49BB" w:rsidRDefault="00EB49BB" w:rsidP="0038293D">
      <w:pPr>
        <w:spacing w:line="240" w:lineRule="auto"/>
      </w:pPr>
      <w:r>
        <w:t>Cons:</w:t>
      </w:r>
    </w:p>
    <w:p w14:paraId="78D57A02" w14:textId="77777777" w:rsidR="00EB49BB" w:rsidRDefault="00EB49BB" w:rsidP="00EB49BB">
      <w:pPr>
        <w:pStyle w:val="ListParagraph"/>
        <w:numPr>
          <w:ilvl w:val="0"/>
          <w:numId w:val="77"/>
        </w:numPr>
      </w:pPr>
      <w:r>
        <w:t xml:space="preserve">Requires the </w:t>
      </w:r>
      <w:proofErr w:type="spellStart"/>
      <w:r>
        <w:t>robustbase</w:t>
      </w:r>
      <w:proofErr w:type="spellEnd"/>
      <w:r>
        <w:t xml:space="preserve"> package</w:t>
      </w:r>
    </w:p>
    <w:p w14:paraId="30B69783" w14:textId="77777777" w:rsidR="00EB49BB" w:rsidRDefault="00EB49BB" w:rsidP="00EB49BB">
      <w:pPr>
        <w:pStyle w:val="ListParagraph"/>
        <w:numPr>
          <w:ilvl w:val="0"/>
          <w:numId w:val="77"/>
        </w:numPr>
      </w:pPr>
      <w:r>
        <w:t>Less commonly known than MAD</w:t>
      </w:r>
    </w:p>
    <w:p w14:paraId="67DF4EEF" w14:textId="77777777" w:rsidR="00EB49BB" w:rsidRDefault="00EB49BB" w:rsidP="00EB49BB">
      <w:pPr>
        <w:pStyle w:val="ListParagraph"/>
        <w:numPr>
          <w:ilvl w:val="0"/>
          <w:numId w:val="77"/>
        </w:numPr>
      </w:pPr>
      <w:r>
        <w:t>The choice of K factor can be somewhat arbitrary</w:t>
      </w:r>
    </w:p>
    <w:p w14:paraId="294EE85C" w14:textId="77777777" w:rsidR="00884956" w:rsidRDefault="00884956">
      <w:pPr>
        <w:spacing w:line="240" w:lineRule="auto"/>
        <w:rPr>
          <w:rFonts w:cs="Arial"/>
          <w:b/>
          <w:bCs/>
          <w:i/>
          <w:iCs/>
          <w:szCs w:val="28"/>
        </w:rPr>
      </w:pPr>
      <w:r>
        <w:br w:type="page"/>
      </w:r>
    </w:p>
    <w:p w14:paraId="558F422C" w14:textId="60B8B6EF" w:rsidR="00EB49BB" w:rsidRDefault="00EB49BB" w:rsidP="0038293D">
      <w:pPr>
        <w:pStyle w:val="Heading2"/>
      </w:pPr>
      <w:bookmarkStart w:id="8" w:name="_Toc207398454"/>
      <w:r>
        <w:lastRenderedPageBreak/>
        <w:t>Ideology</w:t>
      </w:r>
      <w:bookmarkEnd w:id="8"/>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225"/>
        <w:gridCol w:w="1214"/>
        <w:gridCol w:w="1212"/>
        <w:gridCol w:w="1212"/>
        <w:gridCol w:w="1212"/>
        <w:gridCol w:w="1212"/>
        <w:gridCol w:w="1212"/>
      </w:tblGrid>
      <w:tr w:rsidR="00EB49BB" w:rsidRPr="00884956" w14:paraId="453319BF" w14:textId="77777777" w:rsidTr="00EB49BB">
        <w:trPr>
          <w:tblHeader/>
        </w:trPr>
        <w:tc>
          <w:tcPr>
            <w:tcW w:w="5000" w:type="pct"/>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5DB00816" w14:textId="77777777" w:rsidR="00EB49BB" w:rsidRPr="00884956" w:rsidRDefault="00EB49BB" w:rsidP="00EB49BB">
            <w:pPr>
              <w:spacing w:line="240" w:lineRule="auto"/>
              <w:jc w:val="center"/>
              <w:rPr>
                <w:rFonts w:ascii="Segoe UI" w:hAnsi="Segoe UI" w:cs="Segoe UI"/>
                <w:color w:val="333333"/>
                <w:sz w:val="20"/>
                <w:szCs w:val="20"/>
              </w:rPr>
            </w:pPr>
            <w:r w:rsidRPr="00884956">
              <w:rPr>
                <w:rFonts w:ascii="Segoe UI" w:hAnsi="Segoe UI" w:cs="Segoe UI"/>
                <w:color w:val="333333"/>
                <w:sz w:val="20"/>
                <w:szCs w:val="20"/>
              </w:rPr>
              <w:t>K Factor: 1.5 | Waves: 6</w:t>
            </w:r>
          </w:p>
        </w:tc>
      </w:tr>
      <w:tr w:rsidR="00EB49BB" w:rsidRPr="00884956" w14:paraId="0102E5AD" w14:textId="77777777" w:rsidTr="00EB49BB">
        <w:trPr>
          <w:tblHeader/>
        </w:trPr>
        <w:tc>
          <w:tcPr>
            <w:tcW w:w="721" w:type="pct"/>
            <w:tcBorders>
              <w:top w:val="nil"/>
              <w:left w:val="nil"/>
              <w:bottom w:val="nil"/>
              <w:right w:val="nil"/>
            </w:tcBorders>
            <w:shd w:val="clear" w:color="auto" w:fill="FFFFFF"/>
            <w:tcMar>
              <w:top w:w="75" w:type="dxa"/>
              <w:left w:w="75" w:type="dxa"/>
              <w:bottom w:w="90" w:type="dxa"/>
              <w:right w:w="75" w:type="dxa"/>
            </w:tcMar>
            <w:vAlign w:val="bottom"/>
            <w:hideMark/>
          </w:tcPr>
          <w:p w14:paraId="546F817D"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Metric</w:t>
            </w:r>
          </w:p>
        </w:tc>
        <w:tc>
          <w:tcPr>
            <w:tcW w:w="714" w:type="pct"/>
            <w:tcBorders>
              <w:top w:val="nil"/>
              <w:left w:val="nil"/>
              <w:bottom w:val="nil"/>
              <w:right w:val="nil"/>
            </w:tcBorders>
            <w:shd w:val="clear" w:color="auto" w:fill="FFFFFF"/>
            <w:tcMar>
              <w:top w:w="75" w:type="dxa"/>
              <w:left w:w="75" w:type="dxa"/>
              <w:bottom w:w="90" w:type="dxa"/>
              <w:right w:w="75" w:type="dxa"/>
            </w:tcMar>
            <w:vAlign w:val="bottom"/>
            <w:hideMark/>
          </w:tcPr>
          <w:p w14:paraId="54C76EBA"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First</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01EFB901"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Second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64991043"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Third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5F11BD5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Fourth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4698E19C"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Fifth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7213E9F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Sixth</w:t>
            </w:r>
          </w:p>
        </w:tc>
      </w:tr>
      <w:tr w:rsidR="00EB49BB" w:rsidRPr="00884956" w14:paraId="3F0AC2DA"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31BB98" w14:textId="7C8100F9"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69454"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5453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5D1BA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886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F9E8B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697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61D72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1524</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687B3D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1114</w:t>
            </w:r>
          </w:p>
        </w:tc>
      </w:tr>
      <w:tr w:rsidR="00EB49BB" w:rsidRPr="00884956" w14:paraId="18E1164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E2022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Size</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7A888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341</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D3CF5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288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C6675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183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78596A"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0B104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255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7D16D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247</w:t>
            </w:r>
          </w:p>
        </w:tc>
      </w:tr>
      <w:tr w:rsidR="00EB49BB" w:rsidRPr="00884956" w14:paraId="14FA558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20B78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C803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21.2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3EB7B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17.9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A87C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D79BDB"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23.2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83141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A6E05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22.2</w:t>
            </w:r>
          </w:p>
        </w:tc>
      </w:tr>
      <w:tr w:rsidR="00EB49BB" w:rsidRPr="00884956" w14:paraId="4FC3F79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B02503" w14:textId="7C0F39CE"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Mean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88BF6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6.852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24A28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6.345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7CA88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6.199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B254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6.247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2F36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FCC7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6.523</w:t>
            </w:r>
          </w:p>
        </w:tc>
      </w:tr>
      <w:tr w:rsidR="00EB49BB" w:rsidRPr="00884956" w14:paraId="1DC65707"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FDB665" w14:textId="25A03DBB" w:rsidR="00EB49BB" w:rsidRPr="00884956" w:rsidRDefault="00EB49BB" w:rsidP="0038293D">
            <w:pPr>
              <w:spacing w:line="240" w:lineRule="auto"/>
              <w:ind w:left="150" w:right="150"/>
              <w:rPr>
                <w:rFonts w:ascii="Segoe UI" w:hAnsi="Segoe UI" w:cs="Segoe UI"/>
                <w:color w:val="333333"/>
                <w:sz w:val="20"/>
                <w:szCs w:val="20"/>
              </w:rPr>
            </w:pPr>
            <w:proofErr w:type="spellStart"/>
            <w:r w:rsidRPr="00884956">
              <w:rPr>
                <w:rFonts w:ascii="Segoe UI" w:hAnsi="Segoe UI" w:cs="Segoe UI"/>
                <w:color w:val="333333"/>
                <w:sz w:val="20"/>
                <w:szCs w:val="20"/>
              </w:rPr>
              <w:t>Uniques</w:t>
            </w:r>
            <w:proofErr w:type="spellEnd"/>
            <w:r w:rsidRPr="00884956">
              <w:rPr>
                <w:rFonts w:ascii="Segoe UI" w:hAnsi="Segoe UI" w:cs="Segoe UI"/>
                <w:color w:val="333333"/>
                <w:sz w:val="20"/>
                <w:szCs w:val="20"/>
              </w:rPr>
              <w:t xml:space="preserve">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4AFB1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8E5B6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550F9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436B1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7058C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10</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09B73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w:t>
            </w:r>
          </w:p>
        </w:tc>
      </w:tr>
      <w:tr w:rsidR="00EB49BB" w:rsidRPr="00884956" w14:paraId="3B3BF7D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057B2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Suitable</w:t>
            </w:r>
          </w:p>
        </w:tc>
        <w:tc>
          <w:tcPr>
            <w:tcW w:w="714" w:type="pct"/>
            <w:tcBorders>
              <w:top w:val="single" w:sz="6" w:space="0" w:color="D3D3D3"/>
              <w:left w:val="nil"/>
              <w:bottom w:val="nil"/>
              <w:right w:val="nil"/>
            </w:tcBorders>
            <w:shd w:val="clear" w:color="auto" w:fill="DC3545"/>
            <w:tcMar>
              <w:top w:w="120" w:type="dxa"/>
              <w:left w:w="75" w:type="dxa"/>
              <w:bottom w:w="120" w:type="dxa"/>
              <w:right w:w="75" w:type="dxa"/>
            </w:tcMar>
            <w:vAlign w:val="center"/>
            <w:hideMark/>
          </w:tcPr>
          <w:p w14:paraId="3652C902"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Not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0F627E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1E6551B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FFB8A1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FED037F"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2ABFE0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r>
      <w:tr w:rsidR="00EB49BB" w:rsidRPr="00884956" w14:paraId="6A9E9985" w14:textId="77777777" w:rsidTr="00EB49BB">
        <w:tc>
          <w:tcPr>
            <w:tcW w:w="5000" w:type="pct"/>
            <w:gridSpan w:val="7"/>
            <w:tcBorders>
              <w:top w:val="nil"/>
              <w:left w:val="nil"/>
              <w:bottom w:val="nil"/>
              <w:right w:val="nil"/>
            </w:tcBorders>
            <w:shd w:val="clear" w:color="auto" w:fill="FFFFFF"/>
            <w:tcMar>
              <w:top w:w="60" w:type="dxa"/>
              <w:left w:w="75" w:type="dxa"/>
              <w:bottom w:w="60" w:type="dxa"/>
              <w:right w:w="75" w:type="dxa"/>
            </w:tcMar>
            <w:vAlign w:val="center"/>
            <w:hideMark/>
          </w:tcPr>
          <w:p w14:paraId="1F67C288"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Minimal tail size = 100 | Minimal unique values = 5</w:t>
            </w:r>
          </w:p>
        </w:tc>
      </w:tr>
    </w:tbl>
    <w:p w14:paraId="7A6C55E8" w14:textId="77777777" w:rsidR="0038293D" w:rsidRDefault="0038293D">
      <w:pPr>
        <w:spacing w:line="240" w:lineRule="auto"/>
      </w:pPr>
    </w:p>
    <w:p w14:paraId="6600578D" w14:textId="77777777" w:rsidR="0038293D" w:rsidRDefault="0038293D">
      <w:pPr>
        <w:spacing w:line="240" w:lineRule="auto"/>
      </w:pPr>
      <w:r>
        <w:rPr>
          <w:noProof/>
        </w:rPr>
        <w:drawing>
          <wp:inline distT="0" distB="0" distL="0" distR="0" wp14:anchorId="32B889EA" wp14:editId="0B7E7F12">
            <wp:extent cx="5396865" cy="3777615"/>
            <wp:effectExtent l="0" t="0" r="0" b="0"/>
            <wp:docPr id="101591993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E04941A" w14:textId="77777777" w:rsidR="00884956" w:rsidRDefault="00884956">
      <w:pPr>
        <w:spacing w:line="240" w:lineRule="auto"/>
        <w:rPr>
          <w:rFonts w:cs="Arial"/>
          <w:b/>
          <w:bCs/>
          <w:i/>
          <w:iCs/>
          <w:szCs w:val="28"/>
        </w:rPr>
      </w:pPr>
      <w:r>
        <w:br w:type="page"/>
      </w:r>
    </w:p>
    <w:p w14:paraId="234AC19B" w14:textId="5334DCB9" w:rsidR="0038293D" w:rsidRDefault="0038293D" w:rsidP="0038293D">
      <w:pPr>
        <w:pStyle w:val="Heading2"/>
      </w:pPr>
      <w:bookmarkStart w:id="9" w:name="_Toc207398455"/>
      <w:r>
        <w:lastRenderedPageBreak/>
        <w:t>Violence</w:t>
      </w:r>
      <w:bookmarkEnd w:id="9"/>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38293D" w:rsidRPr="0038293D" w14:paraId="13F789C3" w14:textId="77777777" w:rsidTr="0038293D">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658755E8" w14:textId="77777777" w:rsidR="0038293D" w:rsidRPr="0038293D" w:rsidRDefault="0038293D" w:rsidP="0038293D">
            <w:pPr>
              <w:spacing w:line="240" w:lineRule="auto"/>
              <w:jc w:val="center"/>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K Factor: 1.5 | Waves: 6</w:t>
            </w:r>
          </w:p>
        </w:tc>
      </w:tr>
      <w:tr w:rsidR="0038293D" w:rsidRPr="0038293D" w14:paraId="46425636" w14:textId="77777777" w:rsidTr="0038293D">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A6CC792"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A30FBB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4346C0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A200668"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9A2856C"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AE5383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6AA1709"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Sixth</w:t>
            </w:r>
          </w:p>
        </w:tc>
      </w:tr>
      <w:tr w:rsidR="0038293D" w:rsidRPr="0038293D" w14:paraId="5B3A61C2"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23A51" w14:textId="266B9831"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B43A6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322A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6DE2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A5869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A05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3368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1114</w:t>
            </w:r>
          </w:p>
        </w:tc>
      </w:tr>
      <w:tr w:rsidR="0038293D" w:rsidRPr="0038293D" w14:paraId="6D42FED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C53DFE"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E8366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7BF44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57CA2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F2D2A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88D32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A0BC9"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360</w:t>
            </w:r>
          </w:p>
        </w:tc>
      </w:tr>
      <w:tr w:rsidR="0038293D" w:rsidRPr="0038293D" w14:paraId="4A9A812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36D89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1F0C83"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2FF5A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EED48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B9A2D"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6A27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037B3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32.3</w:t>
            </w:r>
          </w:p>
        </w:tc>
      </w:tr>
      <w:tr w:rsidR="0038293D" w:rsidRPr="0038293D" w14:paraId="712E5CC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8F03C" w14:textId="08BA5EB4"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 xml:space="preserve">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050372"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2.383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61D120"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A0B8F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E545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A57B6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C149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2.677</w:t>
            </w:r>
          </w:p>
        </w:tc>
      </w:tr>
      <w:tr w:rsidR="0038293D" w:rsidRPr="0038293D" w14:paraId="0D461781"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A98D5E" w14:textId="4DCDBCCE" w:rsidR="0038293D" w:rsidRPr="0038293D" w:rsidRDefault="0038293D" w:rsidP="0038293D">
            <w:pPr>
              <w:spacing w:line="240" w:lineRule="auto"/>
              <w:ind w:left="150" w:right="150"/>
              <w:rPr>
                <w:rFonts w:ascii="Segoe UI" w:hAnsi="Segoe UI" w:cs="Segoe UI"/>
                <w:color w:val="333333"/>
                <w:sz w:val="20"/>
                <w:szCs w:val="20"/>
                <w:lang w:val="en-US" w:eastAsia="en-US" w:bidi="he-IL"/>
              </w:rPr>
            </w:pPr>
            <w:proofErr w:type="spellStart"/>
            <w:r w:rsidRPr="0038293D">
              <w:rPr>
                <w:rFonts w:ascii="Segoe UI" w:hAnsi="Segoe UI" w:cs="Segoe UI"/>
                <w:color w:val="333333"/>
                <w:sz w:val="20"/>
                <w:szCs w:val="20"/>
                <w:lang w:val="en-US" w:eastAsia="en-US" w:bidi="he-IL"/>
              </w:rPr>
              <w:t>Unique</w:t>
            </w:r>
            <w:r w:rsidRPr="00884956">
              <w:rPr>
                <w:rFonts w:ascii="Segoe UI" w:hAnsi="Segoe UI" w:cs="Segoe UI"/>
                <w:color w:val="333333"/>
                <w:sz w:val="20"/>
                <w:szCs w:val="20"/>
                <w:lang w:val="en-US" w:eastAsia="en-US" w:bidi="he-IL"/>
              </w:rPr>
              <w:t>s</w:t>
            </w:r>
            <w:proofErr w:type="spellEnd"/>
            <w:r w:rsidRPr="0038293D">
              <w:rPr>
                <w:rFonts w:ascii="Segoe UI" w:hAnsi="Segoe UI" w:cs="Segoe UI"/>
                <w:color w:val="333333"/>
                <w:sz w:val="20"/>
                <w:szCs w:val="20"/>
                <w:lang w:val="en-US" w:eastAsia="en-US" w:bidi="he-IL"/>
              </w:rPr>
              <w:t xml:space="preserve">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A1119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2D6BE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9276C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E3B10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0AE8E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95C8D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345</w:t>
            </w:r>
          </w:p>
        </w:tc>
      </w:tr>
      <w:tr w:rsidR="0038293D" w:rsidRPr="0038293D" w14:paraId="05F62518"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62F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AE17E6E"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7BBF1E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03C8170"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C3E80F3"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4E5CD42"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F0034C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r>
      <w:tr w:rsidR="0038293D" w:rsidRPr="0038293D" w14:paraId="331ADEFE" w14:textId="77777777" w:rsidTr="0038293D">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386FC66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Minimal tail size = 100 | Minimal unique values = 5</w:t>
            </w:r>
          </w:p>
        </w:tc>
      </w:tr>
    </w:tbl>
    <w:p w14:paraId="5ED66E1F" w14:textId="77777777" w:rsidR="0038293D" w:rsidRDefault="0038293D">
      <w:pPr>
        <w:spacing w:line="240" w:lineRule="auto"/>
      </w:pPr>
    </w:p>
    <w:p w14:paraId="4680659C" w14:textId="77777777" w:rsidR="00884956" w:rsidRDefault="0038293D">
      <w:pPr>
        <w:spacing w:line="240" w:lineRule="auto"/>
      </w:pPr>
      <w:r>
        <w:rPr>
          <w:noProof/>
        </w:rPr>
        <w:drawing>
          <wp:inline distT="0" distB="0" distL="0" distR="0" wp14:anchorId="41F283CE" wp14:editId="0070702D">
            <wp:extent cx="5396865" cy="3777615"/>
            <wp:effectExtent l="0" t="0" r="0" b="0"/>
            <wp:docPr id="31486251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A666492" w14:textId="77777777" w:rsidR="00884956" w:rsidRDefault="00884956">
      <w:pPr>
        <w:spacing w:line="240" w:lineRule="auto"/>
        <w:rPr>
          <w:rFonts w:cs="Arial"/>
          <w:b/>
          <w:bCs/>
          <w:i/>
          <w:iCs/>
          <w:szCs w:val="28"/>
        </w:rPr>
      </w:pPr>
      <w:r>
        <w:br w:type="page"/>
      </w:r>
    </w:p>
    <w:p w14:paraId="371131FF" w14:textId="00B27CB2" w:rsidR="00884956" w:rsidRDefault="00884956" w:rsidP="00884956">
      <w:pPr>
        <w:pStyle w:val="Heading2"/>
      </w:pPr>
      <w:bookmarkStart w:id="10" w:name="_Toc207398456"/>
      <w:r>
        <w:lastRenderedPageBreak/>
        <w:t>Intolerance</w:t>
      </w:r>
      <w:bookmarkEnd w:id="10"/>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884956" w:rsidRPr="00884956" w14:paraId="62A0EAE7" w14:textId="77777777" w:rsidTr="00884956">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54BA90C" w14:textId="77777777" w:rsidR="00884956" w:rsidRPr="00884956" w:rsidRDefault="00884956" w:rsidP="00884956">
            <w:pPr>
              <w:spacing w:line="240" w:lineRule="auto"/>
              <w:jc w:val="center"/>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K Factor: 1.5 | Waves: 6</w:t>
            </w:r>
          </w:p>
        </w:tc>
      </w:tr>
      <w:tr w:rsidR="00884956" w:rsidRPr="00884956" w14:paraId="6419F4A2" w14:textId="77777777" w:rsidTr="00884956">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608CF0"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D0BB80A"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5A04435"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065604D"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C2C228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4360DA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8B6B3B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Sixth</w:t>
            </w:r>
          </w:p>
        </w:tc>
      </w:tr>
      <w:tr w:rsidR="00884956" w:rsidRPr="00884956" w14:paraId="0D04130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CAD3AD" w14:textId="7C11E370"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7721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5162F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4F039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4A5C0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B84E2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B2C6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1114</w:t>
            </w:r>
          </w:p>
        </w:tc>
      </w:tr>
      <w:tr w:rsidR="00884956" w:rsidRPr="00884956" w14:paraId="3500D31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5B936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33447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D665E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273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10B64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2E57D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ED22A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57666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174</w:t>
            </w:r>
          </w:p>
        </w:tc>
      </w:tr>
      <w:tr w:rsidR="00884956" w:rsidRPr="00884956" w14:paraId="48104AF6"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AFDAD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6C86F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825F3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8B7E4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780D6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A64D2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EAC83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15.6</w:t>
            </w:r>
          </w:p>
        </w:tc>
      </w:tr>
      <w:tr w:rsidR="00884956" w:rsidRPr="00884956" w14:paraId="4FF2EFF4"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189CCE" w14:textId="19905D39"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4451B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6.285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FFD33D"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7AB5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5617A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6.301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D742A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4F5B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6.272</w:t>
            </w:r>
          </w:p>
        </w:tc>
      </w:tr>
      <w:tr w:rsidR="00884956" w:rsidRPr="00884956" w14:paraId="3C9B26E0"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C3D41" w14:textId="3B0DC020" w:rsidR="00884956" w:rsidRPr="00884956" w:rsidRDefault="00884956" w:rsidP="00884956">
            <w:pPr>
              <w:spacing w:line="240" w:lineRule="auto"/>
              <w:ind w:left="150" w:right="150"/>
              <w:rPr>
                <w:rFonts w:ascii="Segoe UI" w:hAnsi="Segoe UI" w:cs="Segoe UI"/>
                <w:color w:val="333333"/>
                <w:sz w:val="20"/>
                <w:szCs w:val="20"/>
                <w:lang w:val="en-US" w:eastAsia="en-US" w:bidi="he-IL"/>
              </w:rPr>
            </w:pPr>
            <w:proofErr w:type="spellStart"/>
            <w:r w:rsidRPr="00884956">
              <w:rPr>
                <w:rFonts w:ascii="Segoe UI" w:hAnsi="Segoe UI" w:cs="Segoe UI"/>
                <w:color w:val="333333"/>
                <w:sz w:val="20"/>
                <w:szCs w:val="20"/>
                <w:lang w:val="en-US" w:eastAsia="en-US" w:bidi="he-IL"/>
              </w:rPr>
              <w:t>Uniques</w:t>
            </w:r>
            <w:proofErr w:type="spellEnd"/>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F6C9B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A663C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4E966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EC770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9E6B2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81B8C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114</w:t>
            </w:r>
          </w:p>
        </w:tc>
      </w:tr>
      <w:tr w:rsidR="00884956" w:rsidRPr="00884956" w14:paraId="2CB43EB1"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F452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B7BD017"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7EAD8A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78721EA"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62CE946"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3FDDF0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D62A72D"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r>
      <w:tr w:rsidR="00884956" w:rsidRPr="00884956" w14:paraId="52D08D28" w14:textId="77777777" w:rsidTr="00884956">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1993B69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Minimal tail size = 100 | Minimal unique values = 5</w:t>
            </w:r>
          </w:p>
        </w:tc>
      </w:tr>
    </w:tbl>
    <w:p w14:paraId="477988DA" w14:textId="079018FA" w:rsidR="00884956" w:rsidRPr="00884956" w:rsidRDefault="00884956" w:rsidP="00884956">
      <w:pPr>
        <w:pStyle w:val="Paragraph"/>
        <w:rPr>
          <w:lang w:val="en-US"/>
        </w:rPr>
      </w:pPr>
      <w:r>
        <w:rPr>
          <w:noProof/>
        </w:rPr>
        <w:drawing>
          <wp:inline distT="0" distB="0" distL="0" distR="0" wp14:anchorId="6A02BA54" wp14:editId="38990099">
            <wp:extent cx="5396865" cy="3777615"/>
            <wp:effectExtent l="0" t="0" r="0" b="0"/>
            <wp:docPr id="108792974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8082BC4" w14:textId="250B2182" w:rsidR="009149CE" w:rsidRDefault="009149CE" w:rsidP="00884956">
      <w:pPr>
        <w:pStyle w:val="Heading2"/>
        <w:rPr>
          <w:kern w:val="32"/>
          <w:szCs w:val="32"/>
        </w:rPr>
      </w:pPr>
      <w:r>
        <w:br w:type="page"/>
      </w:r>
    </w:p>
    <w:p w14:paraId="68C9991A" w14:textId="1592B3CB" w:rsidR="001D6DC7" w:rsidRDefault="001D6DC7" w:rsidP="005F6B5C">
      <w:pPr>
        <w:pStyle w:val="Heading1"/>
      </w:pPr>
      <w:bookmarkStart w:id="11" w:name="_Toc207398457"/>
      <w:r>
        <w:lastRenderedPageBreak/>
        <w:t>Calculation of Political Extremism Dimensions (CFA)</w:t>
      </w:r>
      <w:bookmarkEnd w:id="11"/>
    </w:p>
    <w:p w14:paraId="245EEF59" w14:textId="60BBB540" w:rsidR="009E1879" w:rsidRPr="009E1879" w:rsidRDefault="009E1879" w:rsidP="009E1879">
      <w:pPr>
        <w:pStyle w:val="Paragraph"/>
        <w:rPr>
          <w:rtl/>
          <w:lang w:bidi="he-IL"/>
        </w:rPr>
      </w:pPr>
      <w:r>
        <w:rPr>
          <w:lang w:bidi="he-IL"/>
        </w:rPr>
        <w:t xml:space="preserve">The survey was conducted in Hebrew. In the following sections, we provide the survey items translated into English (using Google Translate). </w:t>
      </w:r>
    </w:p>
    <w:p w14:paraId="11E29B8B" w14:textId="25398AD2" w:rsidR="00E07376" w:rsidRDefault="00E07376" w:rsidP="00E07376">
      <w:pPr>
        <w:pStyle w:val="Heading2"/>
        <w:rPr>
          <w:lang w:val="en-US" w:bidi="he-IL"/>
        </w:rPr>
      </w:pPr>
      <w:bookmarkStart w:id="12" w:name="_Toc207398458"/>
      <w:r>
        <w:rPr>
          <w:lang w:val="en-US" w:bidi="he-IL"/>
        </w:rPr>
        <w:t xml:space="preserve">Cognitive </w:t>
      </w:r>
      <w:r w:rsidR="004A2B5C">
        <w:rPr>
          <w:lang w:val="en-US" w:bidi="he-IL"/>
        </w:rPr>
        <w:t xml:space="preserve">Dimension </w:t>
      </w:r>
      <w:r>
        <w:rPr>
          <w:lang w:val="en-US" w:bidi="he-IL"/>
        </w:rPr>
        <w:t>(Ideological</w:t>
      </w:r>
      <w:r w:rsidR="004A2B5C">
        <w:rPr>
          <w:lang w:val="en-US" w:bidi="he-IL"/>
        </w:rPr>
        <w:t xml:space="preserve"> measure</w:t>
      </w:r>
      <w:r>
        <w:rPr>
          <w:lang w:val="en-US" w:bidi="he-IL"/>
        </w:rPr>
        <w:t xml:space="preserve">) </w:t>
      </w:r>
      <w:bookmarkEnd w:id="12"/>
    </w:p>
    <w:p w14:paraId="418CB4D6" w14:textId="4B3D7D33" w:rsidR="00B6081E" w:rsidRDefault="004A2B5C" w:rsidP="00B6081E">
      <w:pPr>
        <w:pStyle w:val="Heading3"/>
        <w:rPr>
          <w:lang w:val="en-US" w:bidi="he-IL"/>
        </w:rPr>
      </w:pPr>
      <w:bookmarkStart w:id="13" w:name="_Toc207398459"/>
      <w:r>
        <w:rPr>
          <w:lang w:val="en-US" w:bidi="he-IL"/>
        </w:rPr>
        <w:t>Survey Items</w:t>
      </w:r>
      <w:bookmarkEnd w:id="13"/>
    </w:p>
    <w:p w14:paraId="3818CCD5" w14:textId="770E7C90" w:rsidR="009E1879" w:rsidRPr="009E1879" w:rsidRDefault="009E1879" w:rsidP="009E1879">
      <w:pPr>
        <w:pStyle w:val="Paragraph"/>
        <w:rPr>
          <w:lang w:val="en-US" w:bidi="he-IL"/>
        </w:rPr>
      </w:pPr>
      <w:r>
        <w:t>The cognitive dimension (ideological extremism measure) comprises three items</w:t>
      </w:r>
      <w:r>
        <w:rPr>
          <w:rStyle w:val="FootnoteReference"/>
          <w:lang w:val="en-US" w:bidi="he-IL"/>
        </w:rPr>
        <w:footnoteReference w:id="1"/>
      </w:r>
      <w:r>
        <w:t>. These items present respondents with extreme political stances on the left or right of the political spectrum:</w:t>
      </w:r>
    </w:p>
    <w:p w14:paraId="25C0F24C" w14:textId="6677496E" w:rsidR="00B6081E" w:rsidRPr="00402C96" w:rsidRDefault="00B6081E" w:rsidP="009E1879">
      <w:pPr>
        <w:pStyle w:val="Paragraph"/>
        <w:spacing w:line="360" w:lineRule="auto"/>
        <w:ind w:left="360"/>
        <w:rPr>
          <w:color w:val="002060"/>
          <w:lang w:val="en-US" w:bidi="he-IL"/>
        </w:rPr>
      </w:pPr>
      <w:r w:rsidRPr="00402C96">
        <w:rPr>
          <w:color w:val="002060"/>
          <w:lang w:val="en-US" w:bidi="he-IL"/>
        </w:rPr>
        <w:t>Rate your agreement with the following statements on a scale of 1-7, where 7 = strongly agree and 1 = strongly disagree. (1 = Right political orientation  7 = Left political orientation)</w:t>
      </w:r>
    </w:p>
    <w:p w14:paraId="38AFE5B4" w14:textId="108CCBEF" w:rsidR="00B6081E" w:rsidRPr="00AB01D0" w:rsidRDefault="00B6081E" w:rsidP="009E1879">
      <w:pPr>
        <w:pStyle w:val="Newparagraph"/>
        <w:numPr>
          <w:ilvl w:val="0"/>
          <w:numId w:val="61"/>
        </w:numPr>
        <w:spacing w:line="360" w:lineRule="auto"/>
        <w:rPr>
          <w:color w:val="002060"/>
          <w:lang w:val="en-US" w:bidi="he-IL"/>
        </w:rPr>
      </w:pPr>
      <w:r w:rsidRPr="00AB01D0">
        <w:rPr>
          <w:color w:val="002060"/>
          <w:lang w:val="en-US" w:bidi="he-IL"/>
        </w:rPr>
        <w:t>peace_1</w:t>
      </w:r>
    </w:p>
    <w:p w14:paraId="2C4D39F9" w14:textId="37504B8C" w:rsidR="00E07376" w:rsidRPr="00AB01D0" w:rsidRDefault="00B6081E" w:rsidP="009E1879">
      <w:pPr>
        <w:pStyle w:val="Newparagraph"/>
        <w:spacing w:line="360" w:lineRule="auto"/>
        <w:ind w:left="720" w:firstLine="0"/>
        <w:rPr>
          <w:color w:val="002060"/>
          <w:lang w:val="en-US" w:bidi="he-IL"/>
        </w:rPr>
      </w:pPr>
      <w:r w:rsidRPr="00AB01D0">
        <w:rPr>
          <w:color w:val="002060"/>
          <w:lang w:val="en-US" w:bidi="he-IL"/>
        </w:rPr>
        <w:t>Negotiations for a permanent settlement -- Israel must reach a two-state peace agreement with the Palestinians</w:t>
      </w:r>
    </w:p>
    <w:p w14:paraId="183FC171" w14:textId="27FAA5A0" w:rsidR="00B6081E" w:rsidRPr="00AB01D0" w:rsidRDefault="00B6081E" w:rsidP="009E1879">
      <w:pPr>
        <w:pStyle w:val="Newparagraph"/>
        <w:numPr>
          <w:ilvl w:val="0"/>
          <w:numId w:val="61"/>
        </w:numPr>
        <w:spacing w:line="360" w:lineRule="auto"/>
        <w:rPr>
          <w:color w:val="002060"/>
          <w:lang w:val="en-US" w:bidi="he-IL"/>
        </w:rPr>
      </w:pPr>
      <w:r w:rsidRPr="00AB01D0">
        <w:rPr>
          <w:color w:val="002060"/>
          <w:lang w:val="en-US" w:bidi="he-IL"/>
        </w:rPr>
        <w:t>annex_1</w:t>
      </w:r>
    </w:p>
    <w:p w14:paraId="49AE4CBE" w14:textId="1E86D269" w:rsidR="00B6081E" w:rsidRPr="00AB01D0" w:rsidRDefault="00B6081E" w:rsidP="009E1879">
      <w:pPr>
        <w:pStyle w:val="Newparagraph"/>
        <w:spacing w:line="360" w:lineRule="auto"/>
        <w:ind w:left="720" w:firstLine="0"/>
        <w:rPr>
          <w:color w:val="002060"/>
          <w:lang w:val="en-US" w:bidi="he-IL"/>
        </w:rPr>
      </w:pPr>
      <w:r w:rsidRPr="00AB01D0">
        <w:rPr>
          <w:color w:val="002060"/>
          <w:lang w:val="en-US" w:bidi="he-IL"/>
        </w:rPr>
        <w:t>Annexation - Israel should annex the settlement areas in Judea and Samaria</w:t>
      </w:r>
    </w:p>
    <w:p w14:paraId="313427E4" w14:textId="0E94C776" w:rsidR="00B6081E" w:rsidRPr="00AB01D0" w:rsidRDefault="00A973FB" w:rsidP="009E1879">
      <w:pPr>
        <w:pStyle w:val="Newparagraph"/>
        <w:numPr>
          <w:ilvl w:val="0"/>
          <w:numId w:val="61"/>
        </w:numPr>
        <w:spacing w:line="360" w:lineRule="auto"/>
        <w:rPr>
          <w:color w:val="002060"/>
          <w:lang w:val="en-US" w:bidi="he-IL"/>
        </w:rPr>
      </w:pPr>
      <w:r>
        <w:rPr>
          <w:color w:val="002060"/>
          <w:lang w:val="en-US" w:bidi="he-IL"/>
        </w:rPr>
        <w:t>d</w:t>
      </w:r>
      <w:r w:rsidR="00B6081E" w:rsidRPr="00AB01D0">
        <w:rPr>
          <w:color w:val="002060"/>
          <w:lang w:val="en-US" w:bidi="he-IL"/>
        </w:rPr>
        <w:t>emo_state_3</w:t>
      </w:r>
    </w:p>
    <w:p w14:paraId="4FE12FA1" w14:textId="07D83007" w:rsidR="00B6081E" w:rsidRPr="00AB01D0" w:rsidRDefault="00B6081E" w:rsidP="009E1879">
      <w:pPr>
        <w:pStyle w:val="Newparagraph"/>
        <w:spacing w:line="360" w:lineRule="auto"/>
        <w:ind w:left="720" w:firstLine="0"/>
        <w:rPr>
          <w:color w:val="002060"/>
          <w:lang w:val="en-US" w:bidi="he-IL"/>
        </w:rPr>
      </w:pPr>
      <w:r w:rsidRPr="00AB01D0">
        <w:rPr>
          <w:color w:val="002060"/>
          <w:lang w:val="en-US" w:bidi="he-IL"/>
        </w:rPr>
        <w:t>I prefer the idea of a complete Land of Israel to the democratic nature of the state.</w:t>
      </w:r>
    </w:p>
    <w:p w14:paraId="135082F1" w14:textId="72A0E3F1" w:rsidR="00E94CDD" w:rsidRDefault="00E94CDD" w:rsidP="001241C4">
      <w:pPr>
        <w:spacing w:before="240"/>
        <w:rPr>
          <w:lang w:val="en-US" w:bidi="he-IL"/>
        </w:rPr>
      </w:pPr>
      <w:r w:rsidRPr="00E94CDD">
        <w:rPr>
          <w:lang w:val="en-US" w:bidi="he-IL"/>
        </w:rPr>
        <w:t xml:space="preserve">The scale of **peace_1** is in the reverse direction (right-wing --&gt; left-wing) </w:t>
      </w:r>
      <w:r>
        <w:rPr>
          <w:lang w:val="en-US" w:bidi="he-IL"/>
        </w:rPr>
        <w:t>to</w:t>
      </w:r>
      <w:r w:rsidRPr="00E94CDD">
        <w:rPr>
          <w:lang w:val="en-US" w:bidi="he-IL"/>
        </w:rPr>
        <w:t xml:space="preserve"> the other two measures (left-wing --&gt; right-wing). We thus reverse it</w:t>
      </w:r>
      <w:r>
        <w:rPr>
          <w:lang w:val="en-US" w:bidi="he-IL"/>
        </w:rPr>
        <w:t xml:space="preserve"> and use peace_1_r. </w:t>
      </w:r>
      <w:r w:rsidRPr="00E94CDD">
        <w:rPr>
          <w:lang w:val="en-US" w:bidi="he-IL"/>
        </w:rPr>
        <w:t xml:space="preserve">The ideological dimension (**pe_ideology**) is calculated by 'folding' the </w:t>
      </w:r>
      <w:r w:rsidR="001241C4">
        <w:rPr>
          <w:lang w:val="en-US" w:bidi="he-IL"/>
        </w:rPr>
        <w:t xml:space="preserve">resulting CFA </w:t>
      </w:r>
      <w:r w:rsidR="00862BC8">
        <w:rPr>
          <w:lang w:val="en-US" w:bidi="he-IL"/>
        </w:rPr>
        <w:t xml:space="preserve">continuous </w:t>
      </w:r>
      <w:r w:rsidR="001241C4">
        <w:rPr>
          <w:lang w:val="en-US" w:bidi="he-IL"/>
        </w:rPr>
        <w:t>scale of 1 to 7</w:t>
      </w:r>
      <w:r w:rsidRPr="00E94CDD">
        <w:rPr>
          <w:lang w:val="en-US" w:bidi="he-IL"/>
        </w:rPr>
        <w:t xml:space="preserve">. When folding, we are essentially measuring distance </w:t>
      </w:r>
      <w:r w:rsidRPr="00E94CDD">
        <w:rPr>
          <w:lang w:val="en-US" w:bidi="he-IL"/>
        </w:rPr>
        <w:lastRenderedPageBreak/>
        <w:t>from the midpoint (4 in a 1-7 scale)</w:t>
      </w:r>
      <w:r w:rsidR="001241C4">
        <w:rPr>
          <w:lang w:val="en-US" w:bidi="he-IL"/>
        </w:rPr>
        <w:t xml:space="preserve">. </w:t>
      </w:r>
      <w:r w:rsidRPr="00E94CDD">
        <w:rPr>
          <w:lang w:val="en-US" w:bidi="he-IL"/>
        </w:rPr>
        <w:t xml:space="preserve">We perform </w:t>
      </w:r>
      <w:r w:rsidR="004A2B5C">
        <w:rPr>
          <w:lang w:val="en-US" w:bidi="he-IL"/>
        </w:rPr>
        <w:t>a CFA first, then fold the resulting factor scores</w:t>
      </w:r>
      <w:r w:rsidRPr="00E94CDD">
        <w:rPr>
          <w:lang w:val="en-US" w:bidi="he-IL"/>
        </w:rPr>
        <w:t xml:space="preserve">. This sequence </w:t>
      </w:r>
      <w:r w:rsidR="004A2B5C">
        <w:rPr>
          <w:lang w:val="en-US" w:bidi="he-IL"/>
        </w:rPr>
        <w:t>validates</w:t>
      </w:r>
      <w:r w:rsidRPr="00E94CDD">
        <w:rPr>
          <w:lang w:val="en-US" w:bidi="he-IL"/>
        </w:rPr>
        <w:t xml:space="preserve"> that the measures truly capture the same underlying left-right construct. It creates a more reliable composite measure of ideology, preserving the linear relationships between items during validation.</w:t>
      </w:r>
      <w:r w:rsidR="004A2B5C">
        <w:rPr>
          <w:lang w:val="en-US" w:bidi="he-IL"/>
        </w:rPr>
        <w:t xml:space="preserve"> </w:t>
      </w:r>
      <w:r w:rsidRPr="00E94CDD">
        <w:rPr>
          <w:lang w:val="en-US" w:bidi="he-IL"/>
        </w:rPr>
        <w:t xml:space="preserve">This approach maintains better measurement properties and is more theoretically sound, as the original theoretical construct (ideology) </w:t>
      </w:r>
      <w:r w:rsidR="004A2B5C">
        <w:rPr>
          <w:lang w:val="en-US" w:bidi="he-IL"/>
        </w:rPr>
        <w:t>is</w:t>
      </w:r>
      <w:r w:rsidRPr="00E94CDD">
        <w:rPr>
          <w:lang w:val="en-US" w:bidi="he-IL"/>
        </w:rPr>
        <w:t xml:space="preserve"> first validated and only then transformed into the derived construct (extremism).</w:t>
      </w:r>
      <w:r w:rsidR="004A2B5C">
        <w:rPr>
          <w:lang w:val="en-US" w:bidi="he-IL"/>
        </w:rPr>
        <w:t xml:space="preserve"> After folding, we rescale to the standard 1-7 scale. </w:t>
      </w:r>
    </w:p>
    <w:p w14:paraId="78DB48E1" w14:textId="494D4BE4" w:rsidR="009E1879" w:rsidRPr="00E07376" w:rsidRDefault="009E1879" w:rsidP="009E1879">
      <w:pPr>
        <w:pStyle w:val="Newparagraph"/>
        <w:rPr>
          <w:lang w:val="en-US" w:bidi="he-IL"/>
        </w:rPr>
      </w:pPr>
      <w:r>
        <w:t xml:space="preserve">The positions presented in the survey </w:t>
      </w:r>
      <w:r w:rsidR="001241C4">
        <w:t xml:space="preserve">items </w:t>
      </w:r>
      <w:r>
        <w:t xml:space="preserve">fall short of representing the most radical viewpoints found within Israeli society. This limitation prevents us from distinguishing between those who are extreme and those who are exceptionally extreme. However, this limitation does not meaningfully impact the analysis. The 0-3 scale </w:t>
      </w:r>
      <w:r w:rsidR="001241C4">
        <w:t xml:space="preserve">after folding </w:t>
      </w:r>
      <w:r>
        <w:t xml:space="preserve">provides limited granularity. Even if the survey items had captured exceptionally extreme positions, this coarse scale would not allow us to distinguish them from merely extreme positions. Therefore, the inability to measure the most radical viewpoints does not </w:t>
      </w:r>
      <w:r w:rsidR="001241C4">
        <w:t>constitute an additional practical constraint beyond the inherent limitations of the measurement scale</w:t>
      </w:r>
      <w:r>
        <w:t>.</w:t>
      </w:r>
    </w:p>
    <w:p w14:paraId="60577A63" w14:textId="22A6826C" w:rsidR="004E3B31" w:rsidRDefault="00E07376" w:rsidP="00B6081E">
      <w:pPr>
        <w:pStyle w:val="Heading3"/>
        <w:rPr>
          <w:lang w:val="en-US" w:bidi="he-IL"/>
        </w:rPr>
      </w:pPr>
      <w:bookmarkStart w:id="14" w:name="_Toc207398460"/>
      <w:r>
        <w:rPr>
          <w:lang w:val="en-US" w:bidi="he-IL"/>
        </w:rPr>
        <w:t>CFA Model</w:t>
      </w:r>
      <w:bookmarkEnd w:id="14"/>
    </w:p>
    <w:tbl>
      <w:tblPr>
        <w:tblStyle w:val="PlainTable3"/>
        <w:tblW w:w="0" w:type="auto"/>
        <w:tblLook w:val="04A0" w:firstRow="1" w:lastRow="0" w:firstColumn="1" w:lastColumn="0" w:noHBand="0" w:noVBand="1"/>
      </w:tblPr>
      <w:tblGrid>
        <w:gridCol w:w="1451"/>
        <w:gridCol w:w="491"/>
        <w:gridCol w:w="469"/>
        <w:gridCol w:w="852"/>
        <w:gridCol w:w="1415"/>
        <w:gridCol w:w="1931"/>
      </w:tblGrid>
      <w:tr w:rsidR="00AB01D0" w:rsidRPr="00A973FB" w14:paraId="360BDB2F"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377AACB" w14:textId="77777777" w:rsidR="00AB01D0" w:rsidRPr="00AB01D0" w:rsidRDefault="00AB01D0" w:rsidP="00AB01D0">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Latent.var</w:t>
            </w:r>
          </w:p>
        </w:tc>
        <w:tc>
          <w:tcPr>
            <w:tcW w:w="0" w:type="auto"/>
            <w:hideMark/>
          </w:tcPr>
          <w:p w14:paraId="7B25D2F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CFI</w:t>
            </w:r>
          </w:p>
        </w:tc>
        <w:tc>
          <w:tcPr>
            <w:tcW w:w="0" w:type="auto"/>
            <w:hideMark/>
          </w:tcPr>
          <w:p w14:paraId="751B512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TLI</w:t>
            </w:r>
          </w:p>
        </w:tc>
        <w:tc>
          <w:tcPr>
            <w:tcW w:w="0" w:type="auto"/>
            <w:hideMark/>
          </w:tcPr>
          <w:p w14:paraId="34053616"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RMSEA</w:t>
            </w:r>
          </w:p>
        </w:tc>
        <w:tc>
          <w:tcPr>
            <w:tcW w:w="0" w:type="auto"/>
            <w:hideMark/>
          </w:tcPr>
          <w:p w14:paraId="46F8B9A4"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SRMR</w:t>
            </w:r>
          </w:p>
        </w:tc>
        <w:tc>
          <w:tcPr>
            <w:tcW w:w="0" w:type="auto"/>
            <w:hideMark/>
          </w:tcPr>
          <w:p w14:paraId="673D4EFB" w14:textId="361780D4"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Cronbach Alpha</w:t>
            </w:r>
          </w:p>
        </w:tc>
      </w:tr>
      <w:tr w:rsidR="00AB01D0" w:rsidRPr="00A973FB" w14:paraId="3534B9AD"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7868" w14:textId="77777777" w:rsidR="00AB01D0" w:rsidRPr="00AB01D0" w:rsidRDefault="00AB01D0" w:rsidP="00A973FB">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pe_ideology</w:t>
            </w:r>
          </w:p>
        </w:tc>
        <w:tc>
          <w:tcPr>
            <w:tcW w:w="0" w:type="auto"/>
            <w:hideMark/>
          </w:tcPr>
          <w:p w14:paraId="4FDE2330"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17F8DB28"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40FC4487"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w:t>
            </w:r>
          </w:p>
        </w:tc>
        <w:tc>
          <w:tcPr>
            <w:tcW w:w="0" w:type="auto"/>
            <w:hideMark/>
          </w:tcPr>
          <w:p w14:paraId="28DDD552"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1.159868e-08</w:t>
            </w:r>
          </w:p>
        </w:tc>
        <w:tc>
          <w:tcPr>
            <w:tcW w:w="0" w:type="auto"/>
            <w:hideMark/>
          </w:tcPr>
          <w:p w14:paraId="758CCA2B"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0.7230871</w:t>
            </w:r>
          </w:p>
        </w:tc>
      </w:tr>
    </w:tbl>
    <w:p w14:paraId="08BB1A49" w14:textId="27DF4251" w:rsidR="00E07376" w:rsidRPr="00E07376" w:rsidRDefault="00E07376" w:rsidP="00E07376">
      <w:pPr>
        <w:rPr>
          <w:lang w:val="en-US" w:bidi="he-IL"/>
        </w:rPr>
      </w:pPr>
      <w:r>
        <w:rPr>
          <w:noProof/>
        </w:rPr>
        <w:lastRenderedPageBreak/>
        <w:drawing>
          <wp:inline distT="0" distB="0" distL="0" distR="0" wp14:anchorId="5EB6CE70" wp14:editId="271252B8">
            <wp:extent cx="5396865" cy="3777615"/>
            <wp:effectExtent l="0" t="0" r="0" b="0"/>
            <wp:docPr id="19241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77777777" w:rsidR="00BA3BC8" w:rsidRDefault="00BA3BC8" w:rsidP="009476A0">
      <w:pPr>
        <w:pStyle w:val="Heading2"/>
      </w:pPr>
      <w:bookmarkStart w:id="15" w:name="_Toc207398461"/>
      <w:r>
        <w:t>Behavioral (</w:t>
      </w:r>
      <w:proofErr w:type="spellStart"/>
      <w:r>
        <w:t>Vilence</w:t>
      </w:r>
      <w:proofErr w:type="spellEnd"/>
      <w:r>
        <w:t>) Dimension</w:t>
      </w:r>
      <w:bookmarkEnd w:id="15"/>
    </w:p>
    <w:p w14:paraId="11FD6760" w14:textId="2EEFA92E" w:rsidR="00BA3BC8" w:rsidRDefault="00BA3BC8" w:rsidP="00BA3BC8">
      <w:pPr>
        <w:pStyle w:val="Heading3"/>
      </w:pPr>
      <w:bookmarkStart w:id="16" w:name="_Toc207398462"/>
      <w:r>
        <w:t>Measures</w:t>
      </w:r>
      <w:r w:rsidR="00A973FB">
        <w:rPr>
          <w:rStyle w:val="FootnoteReference"/>
        </w:rPr>
        <w:footnoteReference w:id="2"/>
      </w:r>
      <w:bookmarkEnd w:id="16"/>
    </w:p>
    <w:p w14:paraId="5FAF420A" w14:textId="3AA3892C" w:rsidR="00402C96" w:rsidRPr="0042139B" w:rsidRDefault="00402C96" w:rsidP="00EB49BB">
      <w:pPr>
        <w:pStyle w:val="Paragraph"/>
        <w:spacing w:line="360" w:lineRule="auto"/>
        <w:rPr>
          <w:color w:val="002060"/>
        </w:rPr>
      </w:pPr>
      <w:r w:rsidRPr="0042139B">
        <w:rPr>
          <w:color w:val="002060"/>
        </w:rPr>
        <w:t>Rate your agreement with the following statements on a scale of 1-7, where: 7 = strongly agree and 1 = strongly disagree.</w:t>
      </w:r>
    </w:p>
    <w:p w14:paraId="314D651F" w14:textId="43341256" w:rsidR="002817E7" w:rsidRPr="002817E7" w:rsidRDefault="002817E7" w:rsidP="002817E7">
      <w:pPr>
        <w:pStyle w:val="Newparagraph"/>
        <w:ind w:firstLine="0"/>
        <w:rPr>
          <w:u w:val="single"/>
        </w:rPr>
      </w:pPr>
      <w:r w:rsidRPr="002817E7">
        <w:rPr>
          <w:u w:val="single"/>
        </w:rPr>
        <w:t>Violence against the Government</w:t>
      </w:r>
    </w:p>
    <w:p w14:paraId="1C4A847F" w14:textId="6016DAEB"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poli_violence1_1</w:t>
      </w:r>
    </w:p>
    <w:p w14:paraId="19188B7B" w14:textId="2EDD68F0" w:rsidR="00402C96" w:rsidRPr="0033444A" w:rsidRDefault="002817E7" w:rsidP="00EB49BB">
      <w:pPr>
        <w:pStyle w:val="Newparagraph"/>
        <w:spacing w:line="360" w:lineRule="auto"/>
        <w:ind w:left="360" w:firstLine="0"/>
        <w:rPr>
          <w:color w:val="002060"/>
        </w:rPr>
      </w:pPr>
      <w:r w:rsidRPr="0033444A">
        <w:rPr>
          <w:color w:val="002060"/>
        </w:rPr>
        <w:t>There are situations where there is no choice and even weapons must be used to prevent the government from implementing its policy.</w:t>
      </w:r>
    </w:p>
    <w:p w14:paraId="2971EF10" w14:textId="24FE795D"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poli_violence1_2</w:t>
      </w:r>
    </w:p>
    <w:p w14:paraId="74A792E9" w14:textId="1A4611F2" w:rsidR="002817E7" w:rsidRPr="0033444A" w:rsidRDefault="002817E7" w:rsidP="00EB49BB">
      <w:pPr>
        <w:pStyle w:val="Newparagraph"/>
        <w:spacing w:line="360" w:lineRule="auto"/>
        <w:ind w:left="360" w:firstLine="0"/>
        <w:rPr>
          <w:color w:val="002060"/>
        </w:rPr>
      </w:pPr>
      <w:r w:rsidRPr="0033444A">
        <w:rPr>
          <w:color w:val="002060"/>
        </w:rPr>
        <w:t>When a political disaster is looming and all means of protest have been exhausted to no avail, physically harming politicians may be forgivable.</w:t>
      </w:r>
    </w:p>
    <w:p w14:paraId="69260A3F" w14:textId="775C7B6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poli_violence1_3</w:t>
      </w:r>
    </w:p>
    <w:p w14:paraId="1B8A228A" w14:textId="61B4FD0B" w:rsidR="002817E7" w:rsidRPr="0033444A" w:rsidRDefault="002817E7" w:rsidP="00EB49BB">
      <w:pPr>
        <w:pStyle w:val="Newparagraph"/>
        <w:spacing w:line="360" w:lineRule="auto"/>
        <w:ind w:left="360" w:firstLine="0"/>
        <w:rPr>
          <w:color w:val="002060"/>
        </w:rPr>
      </w:pPr>
      <w:r w:rsidRPr="0033444A">
        <w:rPr>
          <w:color w:val="002060"/>
        </w:rPr>
        <w:lastRenderedPageBreak/>
        <w:t>In the Israeli reality, violent struggle may sometimes be justified in order to achieve political gains (against the government).</w:t>
      </w:r>
    </w:p>
    <w:p w14:paraId="22CDABB1" w14:textId="4325949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poli_violence1_4</w:t>
      </w:r>
    </w:p>
    <w:p w14:paraId="3BF0200F" w14:textId="5C58DF23" w:rsidR="002817E7" w:rsidRPr="0033444A" w:rsidRDefault="002817E7" w:rsidP="00EB49BB">
      <w:pPr>
        <w:pStyle w:val="Newparagraph"/>
        <w:spacing w:line="360" w:lineRule="auto"/>
        <w:ind w:left="360" w:firstLine="0"/>
        <w:rPr>
          <w:color w:val="002060"/>
        </w:rPr>
      </w:pPr>
      <w:r w:rsidRPr="0033444A">
        <w:rPr>
          <w:color w:val="002060"/>
        </w:rPr>
        <w:t>Sending threats and hate mail to public figures may sometimes be necessary to bring about an end to a dangerous policy.</w:t>
      </w:r>
    </w:p>
    <w:p w14:paraId="6872E47F" w14:textId="65B49F46" w:rsidR="002817E7" w:rsidRPr="002817E7" w:rsidRDefault="002817E7" w:rsidP="002817E7">
      <w:pPr>
        <w:pStyle w:val="Newparagraph"/>
        <w:ind w:firstLine="0"/>
        <w:rPr>
          <w:u w:val="single"/>
        </w:rPr>
      </w:pPr>
      <w:r w:rsidRPr="002817E7">
        <w:rPr>
          <w:u w:val="single"/>
        </w:rPr>
        <w:t>Violence against the Institutions</w:t>
      </w:r>
    </w:p>
    <w:p w14:paraId="42BA8682" w14:textId="6ED3D915" w:rsidR="002817E7" w:rsidRPr="0033444A" w:rsidRDefault="002817E7" w:rsidP="00EB49BB">
      <w:pPr>
        <w:pStyle w:val="Newparagraph"/>
        <w:numPr>
          <w:ilvl w:val="0"/>
          <w:numId w:val="61"/>
        </w:numPr>
        <w:spacing w:line="360" w:lineRule="auto"/>
        <w:ind w:left="360"/>
        <w:rPr>
          <w:color w:val="002060"/>
        </w:rPr>
      </w:pPr>
      <w:r w:rsidRPr="0033444A">
        <w:rPr>
          <w:color w:val="002060"/>
        </w:rPr>
        <w:t>activism__3</w:t>
      </w:r>
    </w:p>
    <w:p w14:paraId="2664B391" w14:textId="11B4B6D9" w:rsidR="002817E7" w:rsidRPr="0033444A" w:rsidRDefault="002817E7" w:rsidP="00EB49BB">
      <w:pPr>
        <w:pStyle w:val="Newparagraph"/>
        <w:spacing w:line="360" w:lineRule="auto"/>
        <w:ind w:left="360" w:firstLine="0"/>
        <w:rPr>
          <w:color w:val="002060"/>
        </w:rPr>
      </w:pPr>
      <w:r w:rsidRPr="0033444A">
        <w:rPr>
          <w:color w:val="002060"/>
        </w:rPr>
        <w:t>Damage to public property and equipment by public employees or security forces</w:t>
      </w:r>
    </w:p>
    <w:p w14:paraId="59949BCB" w14:textId="05F42D43" w:rsidR="002817E7" w:rsidRPr="0033444A" w:rsidRDefault="002817E7" w:rsidP="00EB49BB">
      <w:pPr>
        <w:pStyle w:val="Newparagraph"/>
        <w:numPr>
          <w:ilvl w:val="0"/>
          <w:numId w:val="61"/>
        </w:numPr>
        <w:spacing w:line="360" w:lineRule="auto"/>
        <w:ind w:left="360"/>
        <w:rPr>
          <w:color w:val="002060"/>
        </w:rPr>
      </w:pPr>
      <w:r w:rsidRPr="0033444A">
        <w:rPr>
          <w:color w:val="002060"/>
        </w:rPr>
        <w:t>activism__4</w:t>
      </w:r>
    </w:p>
    <w:p w14:paraId="28B947A0" w14:textId="3C9C17B6" w:rsidR="002817E7" w:rsidRPr="0033444A" w:rsidRDefault="002817E7" w:rsidP="00EB49BB">
      <w:pPr>
        <w:pStyle w:val="Newparagraph"/>
        <w:spacing w:line="360" w:lineRule="auto"/>
        <w:ind w:left="360" w:firstLine="0"/>
        <w:rPr>
          <w:color w:val="002060"/>
        </w:rPr>
      </w:pPr>
      <w:r w:rsidRPr="0033444A">
        <w:rPr>
          <w:color w:val="002060"/>
        </w:rPr>
        <w:t>Use of physical force against public servants or security forces</w:t>
      </w:r>
    </w:p>
    <w:p w14:paraId="717DA2F0" w14:textId="7C481B90" w:rsidR="002817E7" w:rsidRPr="0033444A" w:rsidRDefault="0033444A" w:rsidP="0033444A">
      <w:pPr>
        <w:pStyle w:val="Newparagraph"/>
        <w:ind w:firstLine="0"/>
        <w:rPr>
          <w:u w:val="single"/>
        </w:rPr>
      </w:pPr>
      <w:r w:rsidRPr="0033444A">
        <w:rPr>
          <w:u w:val="single"/>
        </w:rPr>
        <w:t>Violence against the Outgroup</w:t>
      </w:r>
    </w:p>
    <w:p w14:paraId="1ECF2AC6" w14:textId="5B0DAB9C" w:rsidR="0033444A" w:rsidRPr="0033444A" w:rsidRDefault="0033444A" w:rsidP="00EB49BB">
      <w:pPr>
        <w:pStyle w:val="Newparagraph"/>
        <w:numPr>
          <w:ilvl w:val="0"/>
          <w:numId w:val="61"/>
        </w:numPr>
        <w:spacing w:line="360" w:lineRule="auto"/>
        <w:ind w:left="360"/>
        <w:rPr>
          <w:color w:val="002060"/>
        </w:rPr>
      </w:pPr>
      <w:r w:rsidRPr="0033444A">
        <w:rPr>
          <w:color w:val="002060"/>
        </w:rPr>
        <w:t>tolerance_19</w:t>
      </w:r>
    </w:p>
    <w:p w14:paraId="7991894C" w14:textId="00F13300" w:rsidR="002817E7" w:rsidRPr="0033444A" w:rsidRDefault="0033444A" w:rsidP="00EB49BB">
      <w:pPr>
        <w:pStyle w:val="Newparagraph"/>
        <w:spacing w:line="360" w:lineRule="auto"/>
        <w:ind w:left="360" w:firstLine="0"/>
        <w:rPr>
          <w:color w:val="002060"/>
        </w:rPr>
      </w:pPr>
      <w:r w:rsidRPr="0033444A">
        <w:rPr>
          <w:color w:val="002060"/>
        </w:rPr>
        <w:t>Sometimes there is no choice but to use physical force against ______ to prevent them from advancing their interests.</w:t>
      </w:r>
    </w:p>
    <w:p w14:paraId="3B7DB28D" w14:textId="0DB0F680" w:rsidR="0033444A" w:rsidRPr="0033444A" w:rsidRDefault="0033444A" w:rsidP="00EB49BB">
      <w:pPr>
        <w:pStyle w:val="Newparagraph"/>
        <w:numPr>
          <w:ilvl w:val="0"/>
          <w:numId w:val="61"/>
        </w:numPr>
        <w:spacing w:line="360" w:lineRule="auto"/>
        <w:ind w:left="360"/>
        <w:rPr>
          <w:color w:val="002060"/>
        </w:rPr>
      </w:pPr>
      <w:r w:rsidRPr="0033444A">
        <w:rPr>
          <w:color w:val="002060"/>
        </w:rPr>
        <w:t>tolerance_26</w:t>
      </w:r>
    </w:p>
    <w:p w14:paraId="2B0AD9DC" w14:textId="230C50DA" w:rsidR="0033444A" w:rsidRPr="0033444A" w:rsidRDefault="0033444A" w:rsidP="00EB49BB">
      <w:pPr>
        <w:pStyle w:val="Newparagraph"/>
        <w:spacing w:line="360" w:lineRule="auto"/>
        <w:ind w:left="360" w:firstLine="0"/>
        <w:rPr>
          <w:color w:val="002060"/>
        </w:rPr>
      </w:pPr>
      <w:r w:rsidRPr="0033444A">
        <w:rPr>
          <w:color w:val="002060"/>
        </w:rPr>
        <w:t>We must forcibly evict _________ from the common space.</w:t>
      </w:r>
    </w:p>
    <w:p w14:paraId="3ADAF599" w14:textId="77777777" w:rsidR="00A973FB" w:rsidRDefault="00BA3BC8" w:rsidP="00A973FB">
      <w:pPr>
        <w:pStyle w:val="Heading3"/>
      </w:pPr>
      <w:bookmarkStart w:id="17" w:name="_Toc207398463"/>
      <w:r>
        <w:t>CFA Model</w:t>
      </w:r>
      <w:bookmarkEnd w:id="17"/>
    </w:p>
    <w:tbl>
      <w:tblPr>
        <w:tblStyle w:val="PlainTable3"/>
        <w:tblW w:w="0" w:type="dxa"/>
        <w:tblLook w:val="04A0" w:firstRow="1" w:lastRow="0" w:firstColumn="1" w:lastColumn="0" w:noHBand="0" w:noVBand="1"/>
      </w:tblPr>
      <w:tblGrid>
        <w:gridCol w:w="1411"/>
        <w:gridCol w:w="222"/>
        <w:gridCol w:w="1122"/>
        <w:gridCol w:w="1122"/>
        <w:gridCol w:w="1122"/>
        <w:gridCol w:w="1122"/>
        <w:gridCol w:w="222"/>
        <w:gridCol w:w="1931"/>
      </w:tblGrid>
      <w:tr w:rsidR="00A973FB" w:rsidRPr="00A973FB" w14:paraId="7A57E0CA"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B3C4A24"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Latent.var</w:t>
            </w:r>
          </w:p>
        </w:tc>
        <w:tc>
          <w:tcPr>
            <w:tcW w:w="0" w:type="auto"/>
          </w:tcPr>
          <w:p w14:paraId="22F4FCA7" w14:textId="1246D589"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2B8D67A3"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CFI</w:t>
            </w:r>
          </w:p>
        </w:tc>
        <w:tc>
          <w:tcPr>
            <w:tcW w:w="0" w:type="auto"/>
            <w:hideMark/>
          </w:tcPr>
          <w:p w14:paraId="6ACDB14D"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TLI</w:t>
            </w:r>
          </w:p>
        </w:tc>
        <w:tc>
          <w:tcPr>
            <w:tcW w:w="0" w:type="auto"/>
            <w:hideMark/>
          </w:tcPr>
          <w:p w14:paraId="7017D60C"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RMSEA</w:t>
            </w:r>
          </w:p>
        </w:tc>
        <w:tc>
          <w:tcPr>
            <w:tcW w:w="0" w:type="auto"/>
            <w:hideMark/>
          </w:tcPr>
          <w:p w14:paraId="5D7B8CF5"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SRMR</w:t>
            </w:r>
          </w:p>
        </w:tc>
        <w:tc>
          <w:tcPr>
            <w:tcW w:w="0" w:type="auto"/>
          </w:tcPr>
          <w:p w14:paraId="67DB83EB" w14:textId="743C2343"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6B60C44E" w14:textId="68DD5BBC"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Cronbach Alpha</w:t>
            </w:r>
          </w:p>
        </w:tc>
      </w:tr>
      <w:tr w:rsidR="00A973FB" w:rsidRPr="00A973FB" w14:paraId="5EEDF470"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79A59"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pe_violence</w:t>
            </w:r>
          </w:p>
        </w:tc>
        <w:tc>
          <w:tcPr>
            <w:tcW w:w="0" w:type="auto"/>
          </w:tcPr>
          <w:p w14:paraId="73C910A3" w14:textId="427A9893"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039021EC"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0.6584238</w:t>
            </w:r>
          </w:p>
        </w:tc>
        <w:tc>
          <w:tcPr>
            <w:tcW w:w="0" w:type="auto"/>
            <w:hideMark/>
          </w:tcPr>
          <w:p w14:paraId="4B721301"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0.5217934</w:t>
            </w:r>
          </w:p>
        </w:tc>
        <w:tc>
          <w:tcPr>
            <w:tcW w:w="0" w:type="auto"/>
            <w:hideMark/>
          </w:tcPr>
          <w:p w14:paraId="724FF702"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0.2602597</w:t>
            </w:r>
          </w:p>
        </w:tc>
        <w:tc>
          <w:tcPr>
            <w:tcW w:w="0" w:type="auto"/>
            <w:hideMark/>
          </w:tcPr>
          <w:p w14:paraId="00C40C47"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0.1235573</w:t>
            </w:r>
          </w:p>
        </w:tc>
        <w:tc>
          <w:tcPr>
            <w:tcW w:w="0" w:type="auto"/>
          </w:tcPr>
          <w:p w14:paraId="7C17BFB4" w14:textId="4221A7EB"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36225A46"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0.7761107</w:t>
            </w:r>
          </w:p>
        </w:tc>
      </w:tr>
    </w:tbl>
    <w:p w14:paraId="03857A65" w14:textId="77777777" w:rsidR="00A973FB" w:rsidRDefault="00A973FB" w:rsidP="00A973FB">
      <w:pPr>
        <w:pStyle w:val="Newparagraph"/>
        <w:ind w:firstLine="0"/>
      </w:pPr>
    </w:p>
    <w:p w14:paraId="6BEF757B" w14:textId="293BCFFF" w:rsidR="00A973FB" w:rsidRPr="00A973FB" w:rsidRDefault="00A973FB" w:rsidP="00A973FB">
      <w:pPr>
        <w:pStyle w:val="Newparagraph"/>
        <w:ind w:firstLine="0"/>
      </w:pPr>
      <w:r>
        <w:rPr>
          <w:noProof/>
        </w:rPr>
        <w:lastRenderedPageBreak/>
        <w:drawing>
          <wp:inline distT="0" distB="0" distL="0" distR="0" wp14:anchorId="41BD50B4" wp14:editId="07092BC5">
            <wp:extent cx="5396865" cy="3777615"/>
            <wp:effectExtent l="0" t="0" r="0" b="0"/>
            <wp:docPr id="604935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9476A0">
      <w:pPr>
        <w:pStyle w:val="Heading2"/>
        <w:rPr>
          <w:kern w:val="32"/>
          <w:szCs w:val="32"/>
        </w:rPr>
      </w:pPr>
      <w:bookmarkStart w:id="18" w:name="_Toc207398464"/>
      <w:r>
        <w:t xml:space="preserve">Social </w:t>
      </w:r>
      <w:r w:rsidR="00293043">
        <w:t xml:space="preserve">(Intolerance) </w:t>
      </w:r>
      <w:r>
        <w:t>Dimension</w:t>
      </w:r>
      <w:bookmarkEnd w:id="18"/>
    </w:p>
    <w:p w14:paraId="37ACFAB9" w14:textId="7136C110" w:rsidR="0042139B" w:rsidRDefault="0042139B" w:rsidP="0042139B">
      <w:pPr>
        <w:pStyle w:val="Heading3"/>
      </w:pPr>
      <w:bookmarkStart w:id="19" w:name="_Toc207398465"/>
      <w:r>
        <w:t>Measures</w:t>
      </w:r>
      <w:bookmarkEnd w:id="19"/>
    </w:p>
    <w:p w14:paraId="04BD81BD" w14:textId="72313863" w:rsidR="0042139B" w:rsidRDefault="0042139B" w:rsidP="00EB49BB">
      <w:pPr>
        <w:pStyle w:val="Paragraph"/>
        <w:spacing w:line="360" w:lineRule="auto"/>
        <w:rPr>
          <w:color w:val="002060"/>
        </w:rPr>
      </w:pPr>
      <w:r w:rsidRPr="00293043">
        <w:rPr>
          <w:color w:val="002060"/>
        </w:rPr>
        <w:t>Rate your agreement with the following statements on a scale of 1-7, where: 7 = strongly agree and 1 = strongly disagree.</w:t>
      </w:r>
    </w:p>
    <w:p w14:paraId="7C5171CD" w14:textId="13AC2523" w:rsidR="00293043" w:rsidRPr="00293043" w:rsidRDefault="00293043" w:rsidP="00293043">
      <w:pPr>
        <w:pStyle w:val="Newparagraph"/>
        <w:ind w:firstLine="0"/>
        <w:rPr>
          <w:u w:val="single"/>
        </w:rPr>
      </w:pPr>
      <w:r w:rsidRPr="00293043">
        <w:rPr>
          <w:u w:val="single"/>
        </w:rPr>
        <w:t>Social Distancing</w:t>
      </w:r>
    </w:p>
    <w:p w14:paraId="27114BDB" w14:textId="57997907"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w:t>
      </w:r>
    </w:p>
    <w:p w14:paraId="16D26CD0" w14:textId="77777777" w:rsidR="00293043" w:rsidRDefault="00293043" w:rsidP="00EB49BB">
      <w:pPr>
        <w:pStyle w:val="Newparagraph"/>
        <w:spacing w:line="360" w:lineRule="auto"/>
        <w:ind w:left="360" w:firstLine="0"/>
        <w:rPr>
          <w:color w:val="002060"/>
        </w:rPr>
      </w:pPr>
      <w:r w:rsidRPr="00293043">
        <w:rPr>
          <w:color w:val="002060"/>
        </w:rPr>
        <w:t>I agree that ______ will be my supervisor at work.</w:t>
      </w:r>
    </w:p>
    <w:p w14:paraId="0E29157E" w14:textId="410A8A1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tolerance_r_2</w:t>
      </w:r>
    </w:p>
    <w:p w14:paraId="6C8C0E92" w14:textId="77777777" w:rsidR="00293043" w:rsidRDefault="00293043" w:rsidP="00EB49BB">
      <w:pPr>
        <w:pStyle w:val="Newparagraph"/>
        <w:spacing w:line="360" w:lineRule="auto"/>
        <w:ind w:left="360" w:firstLine="0"/>
        <w:rPr>
          <w:color w:val="002060"/>
        </w:rPr>
      </w:pPr>
      <w:r w:rsidRPr="00293043">
        <w:rPr>
          <w:color w:val="002060"/>
        </w:rPr>
        <w:t>I agree to host ______ in my home under social circumstances.</w:t>
      </w:r>
    </w:p>
    <w:p w14:paraId="2A0188B2" w14:textId="2086768E"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tolerance_r_3</w:t>
      </w:r>
    </w:p>
    <w:p w14:paraId="0EFDE42F" w14:textId="77777777" w:rsidR="00293043" w:rsidRDefault="00293043" w:rsidP="00EB49BB">
      <w:pPr>
        <w:pStyle w:val="Newparagraph"/>
        <w:spacing w:line="360" w:lineRule="auto"/>
        <w:ind w:left="360" w:firstLine="0"/>
        <w:rPr>
          <w:color w:val="002060"/>
        </w:rPr>
      </w:pPr>
      <w:r w:rsidRPr="00293043">
        <w:rPr>
          <w:color w:val="002060"/>
        </w:rPr>
        <w:t>I agree that my son or daughter will have a romantic relationship with ______</w:t>
      </w:r>
    </w:p>
    <w:p w14:paraId="30921746" w14:textId="2358279D"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tolerance_r_4</w:t>
      </w:r>
    </w:p>
    <w:p w14:paraId="6AB49C74" w14:textId="77777777" w:rsidR="00293043" w:rsidRDefault="00293043" w:rsidP="00EB49BB">
      <w:pPr>
        <w:pStyle w:val="Newparagraph"/>
        <w:spacing w:line="360" w:lineRule="auto"/>
        <w:ind w:left="360" w:firstLine="0"/>
        <w:rPr>
          <w:color w:val="002060"/>
        </w:rPr>
      </w:pPr>
      <w:r w:rsidRPr="00293043">
        <w:rPr>
          <w:color w:val="002060"/>
        </w:rPr>
        <w:t xml:space="preserve">I agree that ______ will live in my </w:t>
      </w:r>
      <w:proofErr w:type="spellStart"/>
      <w:r w:rsidRPr="00293043">
        <w:rPr>
          <w:color w:val="002060"/>
        </w:rPr>
        <w:t>neighborhood</w:t>
      </w:r>
      <w:proofErr w:type="spellEnd"/>
      <w:r w:rsidRPr="00293043">
        <w:rPr>
          <w:color w:val="002060"/>
        </w:rPr>
        <w:t>.</w:t>
      </w:r>
    </w:p>
    <w:p w14:paraId="5E33313A" w14:textId="2BDAD8C2"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tolerance_r_5</w:t>
      </w:r>
    </w:p>
    <w:p w14:paraId="5BC7A343" w14:textId="77777777" w:rsidR="00293043" w:rsidRDefault="00293043" w:rsidP="00EB49BB">
      <w:pPr>
        <w:pStyle w:val="Newparagraph"/>
        <w:spacing w:line="360" w:lineRule="auto"/>
        <w:ind w:left="360" w:firstLine="0"/>
        <w:rPr>
          <w:color w:val="002060"/>
        </w:rPr>
      </w:pPr>
      <w:r w:rsidRPr="00293043">
        <w:rPr>
          <w:color w:val="002060"/>
        </w:rPr>
        <w:t>I am willing to read opinion pieces by ______</w:t>
      </w:r>
    </w:p>
    <w:p w14:paraId="3978E0DE" w14:textId="77777777" w:rsidR="00293043" w:rsidRDefault="00293043" w:rsidP="00293043">
      <w:pPr>
        <w:pStyle w:val="Newparagraph"/>
        <w:ind w:firstLine="0"/>
        <w:rPr>
          <w:u w:val="single"/>
        </w:rPr>
      </w:pPr>
      <w:r w:rsidRPr="00293043">
        <w:rPr>
          <w:u w:val="single"/>
        </w:rPr>
        <w:t>Political Exclusion</w:t>
      </w:r>
    </w:p>
    <w:p w14:paraId="19057B68" w14:textId="3CED80BE" w:rsidR="00293043" w:rsidRPr="00293043" w:rsidRDefault="00293043" w:rsidP="00EB49BB">
      <w:pPr>
        <w:pStyle w:val="Newparagraph"/>
        <w:numPr>
          <w:ilvl w:val="0"/>
          <w:numId w:val="61"/>
        </w:numPr>
        <w:spacing w:line="360" w:lineRule="auto"/>
        <w:ind w:left="360"/>
        <w:rPr>
          <w:color w:val="002060"/>
        </w:rPr>
      </w:pPr>
      <w:r w:rsidRPr="00293043">
        <w:rPr>
          <w:color w:val="002060"/>
        </w:rPr>
        <w:lastRenderedPageBreak/>
        <w:t>tolerance_9</w:t>
      </w:r>
    </w:p>
    <w:p w14:paraId="50AF9852" w14:textId="77777777" w:rsidR="00293043" w:rsidRDefault="00293043" w:rsidP="00EB49BB">
      <w:pPr>
        <w:pStyle w:val="Newparagraph"/>
        <w:spacing w:line="360" w:lineRule="auto"/>
        <w:ind w:left="360" w:firstLine="0"/>
        <w:rPr>
          <w:color w:val="002060"/>
        </w:rPr>
      </w:pPr>
      <w:r w:rsidRPr="00293043">
        <w:rPr>
          <w:color w:val="002060"/>
        </w:rPr>
        <w:t>______ should be banned from serving as prime ministers in Israel</w:t>
      </w:r>
    </w:p>
    <w:p w14:paraId="617AEEF4" w14:textId="7894705C"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tolerance_10</w:t>
      </w:r>
    </w:p>
    <w:p w14:paraId="38FD0182" w14:textId="77777777" w:rsidR="00293043" w:rsidRDefault="00293043" w:rsidP="00EB49BB">
      <w:pPr>
        <w:pStyle w:val="Newparagraph"/>
        <w:spacing w:line="360" w:lineRule="auto"/>
        <w:ind w:left="360" w:firstLine="0"/>
        <w:rPr>
          <w:color w:val="002060"/>
        </w:rPr>
      </w:pPr>
      <w:r w:rsidRPr="00293043">
        <w:rPr>
          <w:color w:val="002060"/>
        </w:rPr>
        <w:t>______ should not be allowed to serve as members of the Knesset</w:t>
      </w:r>
    </w:p>
    <w:p w14:paraId="18349B7B" w14:textId="71B7476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tolerance_11</w:t>
      </w:r>
    </w:p>
    <w:p w14:paraId="3EA74FBB" w14:textId="77777777" w:rsidR="00293043" w:rsidRDefault="00293043" w:rsidP="00EB49BB">
      <w:pPr>
        <w:pStyle w:val="Newparagraph"/>
        <w:spacing w:line="360" w:lineRule="auto"/>
        <w:ind w:left="360" w:firstLine="0"/>
        <w:rPr>
          <w:color w:val="002060"/>
        </w:rPr>
      </w:pPr>
      <w:r w:rsidRPr="00293043">
        <w:rPr>
          <w:color w:val="002060"/>
        </w:rPr>
        <w:t>______ should not be allowed to teach in public schools</w:t>
      </w:r>
    </w:p>
    <w:p w14:paraId="4978CBE1" w14:textId="62A30A11"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tolerance_r_13</w:t>
      </w:r>
    </w:p>
    <w:p w14:paraId="6D7001B8" w14:textId="77777777" w:rsidR="00293043" w:rsidRDefault="00293043" w:rsidP="00EB49BB">
      <w:pPr>
        <w:pStyle w:val="Newparagraph"/>
        <w:spacing w:line="360" w:lineRule="auto"/>
        <w:ind w:left="360" w:firstLine="0"/>
        <w:rPr>
          <w:color w:val="002060"/>
        </w:rPr>
      </w:pPr>
      <w:r w:rsidRPr="00293043">
        <w:rPr>
          <w:color w:val="002060"/>
        </w:rPr>
        <w:t>____ should be allowed to hold demonstrations</w:t>
      </w:r>
    </w:p>
    <w:p w14:paraId="20CBB4EE" w14:textId="132D9CD5"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tolerance_15</w:t>
      </w:r>
    </w:p>
    <w:p w14:paraId="754AD40C" w14:textId="77777777" w:rsidR="00293043" w:rsidRDefault="00293043" w:rsidP="00EB49BB">
      <w:pPr>
        <w:pStyle w:val="Newparagraph"/>
        <w:spacing w:line="360" w:lineRule="auto"/>
        <w:ind w:left="360" w:firstLine="0"/>
        <w:rPr>
          <w:color w:val="002060"/>
        </w:rPr>
      </w:pPr>
      <w:r w:rsidRPr="00293043">
        <w:rPr>
          <w:color w:val="002060"/>
        </w:rPr>
        <w:t>Monitoring of the telephones of ______ should be allowed</w:t>
      </w:r>
    </w:p>
    <w:p w14:paraId="55AE4F2A" w14:textId="3FC14EC8"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tolerance_16</w:t>
      </w:r>
    </w:p>
    <w:p w14:paraId="32A01042" w14:textId="77777777" w:rsidR="00293043" w:rsidRDefault="00293043" w:rsidP="00EB49BB">
      <w:pPr>
        <w:pStyle w:val="Newparagraph"/>
        <w:spacing w:line="360" w:lineRule="auto"/>
        <w:ind w:left="360" w:firstLine="0"/>
        <w:rPr>
          <w:color w:val="002060"/>
        </w:rPr>
      </w:pPr>
      <w:r w:rsidRPr="00293043">
        <w:rPr>
          <w:color w:val="002060"/>
        </w:rPr>
        <w:t>______ should be banned from teaching at university</w:t>
      </w:r>
    </w:p>
    <w:p w14:paraId="182537C0" w14:textId="0EB93A1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tolerance_18</w:t>
      </w:r>
    </w:p>
    <w:p w14:paraId="7F034C40" w14:textId="77777777" w:rsidR="00293043" w:rsidRDefault="00293043" w:rsidP="00EB49BB">
      <w:pPr>
        <w:pStyle w:val="Newparagraph"/>
        <w:spacing w:line="360" w:lineRule="auto"/>
        <w:ind w:left="360" w:firstLine="0"/>
        <w:rPr>
          <w:color w:val="002060"/>
        </w:rPr>
      </w:pPr>
      <w:r w:rsidRPr="00293043">
        <w:rPr>
          <w:color w:val="002060"/>
        </w:rPr>
        <w:t>______ should be denied the right to express their worldview publicly</w:t>
      </w:r>
    </w:p>
    <w:p w14:paraId="02D2CE0B" w14:textId="52DEE93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tolerance_20</w:t>
      </w:r>
    </w:p>
    <w:p w14:paraId="2E30AEF2" w14:textId="77777777" w:rsidR="00293043" w:rsidRDefault="00293043" w:rsidP="00EB49BB">
      <w:pPr>
        <w:pStyle w:val="Newparagraph"/>
        <w:spacing w:line="360" w:lineRule="auto"/>
        <w:ind w:left="360" w:firstLine="0"/>
        <w:rPr>
          <w:color w:val="002060"/>
        </w:rPr>
      </w:pPr>
      <w:r w:rsidRPr="00293043">
        <w:rPr>
          <w:color w:val="002060"/>
        </w:rPr>
        <w:t>______ should be stripped of their citizenship</w:t>
      </w:r>
    </w:p>
    <w:p w14:paraId="1CB44EF6" w14:textId="77777777" w:rsidR="00293043" w:rsidRDefault="00293043" w:rsidP="00293043">
      <w:pPr>
        <w:pStyle w:val="Heading3"/>
      </w:pPr>
      <w:bookmarkStart w:id="20" w:name="_Toc207398466"/>
      <w:r>
        <w:t>CFA Model</w:t>
      </w:r>
      <w:bookmarkEnd w:id="20"/>
    </w:p>
    <w:tbl>
      <w:tblPr>
        <w:tblStyle w:val="PlainTable5"/>
        <w:tblW w:w="7426" w:type="dxa"/>
        <w:tblLook w:val="04A0" w:firstRow="1" w:lastRow="0" w:firstColumn="1" w:lastColumn="0" w:noHBand="0" w:noVBand="1"/>
      </w:tblPr>
      <w:tblGrid>
        <w:gridCol w:w="1790"/>
        <w:gridCol w:w="1123"/>
        <w:gridCol w:w="1123"/>
        <w:gridCol w:w="1123"/>
        <w:gridCol w:w="1230"/>
        <w:gridCol w:w="1270"/>
      </w:tblGrid>
      <w:tr w:rsidR="00EB418B" w:rsidRPr="00EB418B" w14:paraId="3E9CCB51" w14:textId="77777777" w:rsidTr="00EB41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66E0A59"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Latent.var</w:t>
            </w:r>
          </w:p>
        </w:tc>
        <w:tc>
          <w:tcPr>
            <w:tcW w:w="0" w:type="auto"/>
            <w:hideMark/>
          </w:tcPr>
          <w:p w14:paraId="541D4F13"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CFI</w:t>
            </w:r>
          </w:p>
        </w:tc>
        <w:tc>
          <w:tcPr>
            <w:tcW w:w="0" w:type="auto"/>
            <w:hideMark/>
          </w:tcPr>
          <w:p w14:paraId="036F5C9B"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TLI</w:t>
            </w:r>
          </w:p>
        </w:tc>
        <w:tc>
          <w:tcPr>
            <w:tcW w:w="0" w:type="auto"/>
            <w:hideMark/>
          </w:tcPr>
          <w:p w14:paraId="62404B79"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RMSEA</w:t>
            </w:r>
          </w:p>
        </w:tc>
        <w:tc>
          <w:tcPr>
            <w:tcW w:w="0" w:type="auto"/>
            <w:hideMark/>
          </w:tcPr>
          <w:p w14:paraId="579C3E64"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SRMR</w:t>
            </w:r>
          </w:p>
        </w:tc>
        <w:tc>
          <w:tcPr>
            <w:tcW w:w="0" w:type="auto"/>
            <w:hideMark/>
          </w:tcPr>
          <w:p w14:paraId="7E4F2DCB" w14:textId="20502329"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Cronbach Alpha</w:t>
            </w:r>
          </w:p>
        </w:tc>
      </w:tr>
      <w:tr w:rsidR="00EB418B" w:rsidRPr="00EB418B" w14:paraId="05498B9D" w14:textId="77777777" w:rsidTr="00EB4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0C4F5"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pe_intolerance</w:t>
            </w:r>
          </w:p>
        </w:tc>
        <w:tc>
          <w:tcPr>
            <w:tcW w:w="0" w:type="auto"/>
            <w:hideMark/>
          </w:tcPr>
          <w:p w14:paraId="59BA8D9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0.7983266</w:t>
            </w:r>
          </w:p>
        </w:tc>
        <w:tc>
          <w:tcPr>
            <w:tcW w:w="0" w:type="auto"/>
            <w:hideMark/>
          </w:tcPr>
          <w:p w14:paraId="64D66072"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0.7579919</w:t>
            </w:r>
          </w:p>
        </w:tc>
        <w:tc>
          <w:tcPr>
            <w:tcW w:w="0" w:type="auto"/>
            <w:hideMark/>
          </w:tcPr>
          <w:p w14:paraId="0F3EF50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0.1642267</w:t>
            </w:r>
          </w:p>
        </w:tc>
        <w:tc>
          <w:tcPr>
            <w:tcW w:w="0" w:type="auto"/>
            <w:hideMark/>
          </w:tcPr>
          <w:p w14:paraId="7D4A811A"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0.06992985</w:t>
            </w:r>
          </w:p>
        </w:tc>
        <w:tc>
          <w:tcPr>
            <w:tcW w:w="0" w:type="auto"/>
            <w:hideMark/>
          </w:tcPr>
          <w:p w14:paraId="1122F624"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0.9326395</w:t>
            </w:r>
          </w:p>
        </w:tc>
      </w:tr>
    </w:tbl>
    <w:p w14:paraId="58F33512" w14:textId="77777777" w:rsidR="00076750" w:rsidRDefault="00076750" w:rsidP="00076750"/>
    <w:p w14:paraId="52444009" w14:textId="77777777" w:rsidR="009476A0" w:rsidRDefault="00076750" w:rsidP="00076750">
      <w:pPr>
        <w:jc w:val="center"/>
      </w:pPr>
      <w:r>
        <w:rPr>
          <w:noProof/>
        </w:rPr>
        <w:lastRenderedPageBreak/>
        <w:drawing>
          <wp:inline distT="0" distB="0" distL="0" distR="0" wp14:anchorId="1E3B3B3B" wp14:editId="57C92358">
            <wp:extent cx="4630245" cy="4920734"/>
            <wp:effectExtent l="0" t="0" r="0" b="0"/>
            <wp:docPr id="1652137310" name="Picture 4" descr="A graph of numbers an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37310" name="Picture 4" descr="A graph of numbers and point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7210" r="38885"/>
                    <a:stretch>
                      <a:fillRect/>
                    </a:stretch>
                  </pic:blipFill>
                  <pic:spPr bwMode="auto">
                    <a:xfrm>
                      <a:off x="0" y="0"/>
                      <a:ext cx="4640343" cy="4931466"/>
                    </a:xfrm>
                    <a:prstGeom prst="rect">
                      <a:avLst/>
                    </a:prstGeom>
                    <a:noFill/>
                    <a:ln>
                      <a:noFill/>
                    </a:ln>
                    <a:extLst>
                      <a:ext uri="{53640926-AAD7-44D8-BBD7-CCE9431645EC}">
                        <a14:shadowObscured xmlns:a14="http://schemas.microsoft.com/office/drawing/2010/main"/>
                      </a:ext>
                    </a:extLst>
                  </pic:spPr>
                </pic:pic>
              </a:graphicData>
            </a:graphic>
          </wp:inline>
        </w:drawing>
      </w:r>
    </w:p>
    <w:p w14:paraId="45C4EC1E" w14:textId="4C30D2D0" w:rsidR="004347D1" w:rsidRDefault="004347D1" w:rsidP="004347D1">
      <w:pPr>
        <w:pStyle w:val="Heading2"/>
        <w:rPr>
          <w:lang w:bidi="he-IL"/>
        </w:rPr>
      </w:pPr>
      <w:r>
        <w:rPr>
          <w:lang w:bidi="he-IL"/>
        </w:rPr>
        <w:t>C</w:t>
      </w:r>
      <w:r w:rsidRPr="00DB0FD1">
        <w:rPr>
          <w:lang w:bidi="he-IL"/>
        </w:rPr>
        <w:t>ross-wave</w:t>
      </w:r>
      <w:r>
        <w:rPr>
          <w:lang w:bidi="he-IL"/>
        </w:rPr>
        <w:t xml:space="preserve"> C</w:t>
      </w:r>
      <w:r w:rsidRPr="00DB0FD1">
        <w:rPr>
          <w:lang w:bidi="he-IL"/>
        </w:rPr>
        <w:t xml:space="preserve">omparability </w:t>
      </w:r>
      <w:r w:rsidR="00412D09">
        <w:rPr>
          <w:lang w:bidi="he-IL"/>
        </w:rPr>
        <w:t>(Measurement Invariance)</w:t>
      </w:r>
    </w:p>
    <w:p w14:paraId="41E749C9" w14:textId="77777777" w:rsidR="00412D09" w:rsidRDefault="00412D09" w:rsidP="00412D09">
      <w:pPr>
        <w:pStyle w:val="Paragraph"/>
      </w:pPr>
      <w:r>
        <w:t>To ensure the validity of comparing the dimensions of political extremism across the six survey waves, the research includes a series of longitudinal measurement invariance tests. The analysis evaluates whether the latent constructs—Cognitive, Behavioral, and Social—maintain a consistent structure over the three-year study period. The results confirm that all dimensions achieve metric invariance. This indicates that factor loadings remain stable across all waves. This level of invariance ensures that the underlying meaning of the political extremism dimensions remains consistent. It allows for valid comparisons of the relationships and variances between the constructs over time.</w:t>
      </w:r>
    </w:p>
    <w:p w14:paraId="610687D3" w14:textId="02D9BD6C" w:rsidR="00412D09" w:rsidRDefault="00412D09" w:rsidP="00412D09">
      <w:pPr>
        <w:pStyle w:val="Newparagraph"/>
      </w:pPr>
      <w:r>
        <w:lastRenderedPageBreak/>
        <w:t xml:space="preserve">The models do not satisfy the criteria for full scalar invariance. This result aligns with the theoretical framework and the volatile research context. The period </w:t>
      </w:r>
      <w:r>
        <w:t>from 2021 to 2024 in Israel was marked by</w:t>
      </w:r>
      <w:r>
        <w:t xml:space="preserve"> </w:t>
      </w:r>
      <w:proofErr w:type="gramStart"/>
      <w:r>
        <w:t>high-intensity</w:t>
      </w:r>
      <w:proofErr w:type="gramEnd"/>
      <w:r>
        <w:t xml:space="preserve"> destabilizing events, including constitutional crises and existential security threats. These events produce heterogeneous effects across </w:t>
      </w:r>
      <w:r>
        <w:t>population segments and shift</w:t>
      </w:r>
      <w:r>
        <w:t xml:space="preserve"> item intercepts. Within this framework, the lack of scalar invariance reflects the genuine reactive nature of political extremism rather than a measurement failure. Since the research focuses on how specific events catalyze or moderate extremist manifestations, metric invariance provides a sufficient and appropriate foundation for the longitudinal analysis.</w:t>
      </w:r>
    </w:p>
    <w:p w14:paraId="5293C8DC" w14:textId="77777777" w:rsidR="00412D09" w:rsidRPr="00412D09" w:rsidRDefault="00412D09" w:rsidP="00412D09">
      <w:pPr>
        <w:pStyle w:val="Paragraph"/>
        <w:rPr>
          <w:lang w:bidi="he-IL"/>
        </w:rPr>
      </w:pPr>
    </w:p>
    <w:p w14:paraId="5ADA5E32" w14:textId="457277FE" w:rsidR="0033444A" w:rsidRPr="00293043" w:rsidRDefault="0033444A" w:rsidP="009476A0">
      <w:pPr>
        <w:pStyle w:val="Newparagraph"/>
      </w:pPr>
      <w:r w:rsidRPr="00293043">
        <w:br w:type="page"/>
      </w:r>
    </w:p>
    <w:p w14:paraId="580A02D4" w14:textId="15FB0ACF" w:rsidR="005F6B5C" w:rsidRDefault="005F6B5C" w:rsidP="005F6B5C">
      <w:pPr>
        <w:pStyle w:val="Heading1"/>
      </w:pPr>
      <w:bookmarkStart w:id="21" w:name="_Toc207398467"/>
      <w:r>
        <w:lastRenderedPageBreak/>
        <w:t>Gauge Indices</w:t>
      </w:r>
      <w:bookmarkEnd w:id="21"/>
    </w:p>
    <w:p w14:paraId="3C4F5B09" w14:textId="77777777" w:rsidR="003F5B77" w:rsidRPr="000D4280" w:rsidRDefault="003F5B77" w:rsidP="003F5B77">
      <w:pPr>
        <w:pStyle w:val="Newparagraph"/>
      </w:pPr>
      <w:r w:rsidRPr="000D4280">
        <w:t xml:space="preserve">The gauge enables two distinct analytical approaches for examining political extremism. The first is the </w:t>
      </w:r>
      <w:r w:rsidRPr="000D4280">
        <w:rPr>
          <w:rStyle w:val="Strong"/>
          <w:rFonts w:eastAsiaTheme="majorEastAsia"/>
          <w:b w:val="0"/>
          <w:bCs w:val="0"/>
        </w:rPr>
        <w:t>Between-Populations analysis</w:t>
      </w:r>
      <w:r w:rsidRPr="000D4280">
        <w:t xml:space="preserve">, which targets a macro-level comparison of entire populations, such as different countries. This approach involves </w:t>
      </w:r>
      <w:r>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t>examines levels of extremism across communities within</w:t>
      </w:r>
      <w:r w:rsidRPr="000D4280">
        <w:t xml:space="preserve"> a single population. The relative indices are computed using the </w:t>
      </w:r>
      <w:r>
        <w:t>overall population’s central tendency</w:t>
      </w:r>
      <w:r w:rsidRPr="000D4280">
        <w:t>, rather than that of the specific community. By referencing the overall population, relative ind</w:t>
      </w:r>
      <w:r>
        <w:t>ices</w:t>
      </w:r>
      <w:r w:rsidRPr="000D4280">
        <w:t xml:space="preserve"> directly indicate the </w:t>
      </w:r>
      <w:r>
        <w:t>“</w:t>
      </w:r>
      <w:r w:rsidRPr="000D4280">
        <w:t>contribution</w:t>
      </w:r>
      <w:r>
        <w:t>”</w:t>
      </w:r>
      <w:r w:rsidRPr="000D4280">
        <w:t xml:space="preserve"> to the entire population</w:t>
      </w:r>
      <w:r>
        <w:t>’</w:t>
      </w:r>
      <w:r w:rsidRPr="000D4280">
        <w:t>s political extremism level, rather than just the internal variation.</w:t>
      </w:r>
    </w:p>
    <w:bookmarkStart w:id="22" w:name="_Hlk207380251"/>
    <w:p w14:paraId="045D6137" w14:textId="73BC5B2B" w:rsidR="00FA4F30" w:rsidRDefault="00FA4F30" w:rsidP="00243186">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23" w:name="_Ref204084603"/>
      <w:bookmarkEnd w:id="22"/>
      <w:r>
        <w:t xml:space="preserve">Figure </w:t>
      </w:r>
      <w:fldSimple w:instr=" SEQ Figure \* ARABIC ">
        <w:r>
          <w:rPr>
            <w:noProof/>
          </w:rPr>
          <w:t>1</w:t>
        </w:r>
      </w:fldSimple>
      <w:bookmarkEnd w:id="23"/>
      <w:r>
        <w:t>: Political Extremism Gauge</w:t>
      </w:r>
    </w:p>
    <w:p w14:paraId="7D5EBB8B" w14:textId="0EE90A15" w:rsidR="00FA4F30" w:rsidRDefault="00FA4F30" w:rsidP="00FA4F30">
      <w:pPr>
        <w:keepNext/>
        <w:jc w:val="center"/>
      </w:pPr>
      <w:r w:rsidRPr="00CC672C">
        <w:rPr>
          <w:noProof/>
          <w14:ligatures w14:val="standardContextual"/>
        </w:rPr>
        <w:lastRenderedPageBreak/>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77777777" w:rsidR="00243186" w:rsidRDefault="00243186" w:rsidP="00243186">
      <w:pPr>
        <w:pStyle w:val="Newparagraph"/>
      </w:pPr>
      <w:r>
        <w:t>The gauge generates three hierarchical extremism rankings through geometric regions within this space. Extremism Rank-1 (ER1) captures the percentage of population exceeding the EP threshold in at least one dimension, visualized by the yellow-shaded planes. Extremism rank-2 (ER2) represents individuals surpassing the EP in at least two dimensions, shown by the orange-</w:t>
      </w:r>
      <w:proofErr w:type="spellStart"/>
      <w:r>
        <w:t>colored</w:t>
      </w:r>
      <w:proofErr w:type="spellEnd"/>
      <w:r>
        <w:t xml:space="preserve"> intersections. Extremism Rank-3 (ER3) identifies the most comprehensive extremists who exceed the EP across all three dimensions simultaneously, depicted by the red cuboid positioned at the gauge's furthest corner.</w:t>
      </w:r>
    </w:p>
    <w:p w14:paraId="576F4244" w14:textId="1C028027" w:rsidR="005F6B5C" w:rsidRDefault="005F6B5C" w:rsidP="00243186">
      <w:pPr>
        <w:pStyle w:val="Heading2"/>
      </w:pPr>
      <w:bookmarkStart w:id="24" w:name="_Toc207398468"/>
      <w:r w:rsidRPr="00243186">
        <w:lastRenderedPageBreak/>
        <w:t>Indices Definitions for Between</w:t>
      </w:r>
      <w:r w:rsidR="00FA4F30" w:rsidRPr="00243186">
        <w:t xml:space="preserve">-Populations </w:t>
      </w:r>
      <w:r w:rsidRPr="00243186">
        <w:t>Analysis</w:t>
      </w:r>
      <w:bookmarkEnd w:id="24"/>
    </w:p>
    <w:p w14:paraId="21E7D38F" w14:textId="0A7BB491" w:rsidR="00336056" w:rsidRPr="00336056" w:rsidRDefault="00336056" w:rsidP="00336056">
      <w:pPr>
        <w:pStyle w:val="Paragraph"/>
      </w:pPr>
      <w:r>
        <w:t xml:space="preserve">The </w:t>
      </w:r>
      <w:r w:rsidR="00A9277D">
        <w:t>B</w:t>
      </w:r>
      <w:r>
        <w:t>etween-</w:t>
      </w:r>
      <w:r w:rsidR="00A9277D">
        <w:t>P</w:t>
      </w:r>
      <w:r>
        <w:t xml:space="preserve">opulation indices are </w:t>
      </w:r>
      <w:r w:rsidR="00A9277D">
        <w:t>aimed</w:t>
      </w:r>
      <w:r>
        <w:t xml:space="preserve"> to assess political extremism of large population groups, mainly countries, each having different culture, political environment, etc. These indices are targeted to support comparative analysis between them. </w:t>
      </w:r>
    </w:p>
    <w:p w14:paraId="624E16F9" w14:textId="6F97AAE7" w:rsidR="005F6B5C" w:rsidRDefault="00243186" w:rsidP="00336056">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of </w:t>
      </w:r>
      <w:r w:rsidR="00CA2C92">
        <w:t xml:space="preserve">the </w:t>
      </w:r>
      <w:r w:rsidR="005F6B5C">
        <w:t>dimension</w:t>
      </w:r>
      <w:r w:rsidR="00CA2C92">
        <w:t xml:space="preserve">s.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243186">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6A7BC333"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=CNP+1.5*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431C86ED"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=BNP+1.5*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694AA0E1"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=SNP+1.5*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243186">
      <w:pPr>
        <w:pStyle w:val="Newparagraph"/>
      </w:pPr>
      <w:r w:rsidRPr="00243186">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proofErr w:type="gramStart"/>
      <w:r w:rsidR="005F6B5C" w:rsidRPr="00756003">
        <w:rPr>
          <w:i/>
          <w:iCs/>
        </w:rPr>
        <w:t>X</w:t>
      </w:r>
      <w:r w:rsidR="005F6B5C" w:rsidRPr="00756003">
        <w:rPr>
          <w:i/>
          <w:iCs/>
          <w:sz w:val="28"/>
          <w:vertAlign w:val="subscript"/>
        </w:rPr>
        <w:t>p,i</w:t>
      </w:r>
      <w:proofErr w:type="spellEnd"/>
      <w:proofErr w:type="gram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w:lastRenderedPageBreak/>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336056">
      <w:pPr>
        <w:pStyle w:val="Newparagraph"/>
      </w:pPr>
      <w:proofErr w:type="spellStart"/>
      <w:r w:rsidRPr="00336056">
        <w:t>Extermism</w:t>
      </w:r>
      <w:proofErr w:type="spellEnd"/>
      <w:r w:rsidRPr="00336056">
        <w:t xml:space="preserve"> Intensity (EIN) </w:t>
      </w:r>
      <w:r>
        <w:t>indicates the mean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proofErr w:type="gramStart"/>
      <w:r w:rsidRPr="00756003">
        <w:rPr>
          <w:i/>
          <w:iCs/>
        </w:rPr>
        <w:t>X</w:t>
      </w:r>
      <w:r w:rsidRPr="00756003">
        <w:rPr>
          <w:i/>
          <w:iCs/>
          <w:sz w:val="28"/>
          <w:vertAlign w:val="subscript"/>
        </w:rPr>
        <w:t>p,i</w:t>
      </w:r>
      <w:proofErr w:type="spellEnd"/>
      <w:proofErr w:type="gram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51E8061" w:rsidR="005F6B5C" w:rsidRDefault="00336056" w:rsidP="00336056">
      <w:pPr>
        <w:pStyle w:val="Newparagraph"/>
      </w:pPr>
      <w:r w:rsidRPr="00336056">
        <w:t xml:space="preserve">The </w:t>
      </w:r>
      <w:r w:rsidR="005F6B5C" w:rsidRPr="00336056">
        <w:t>Extremism Rank</w:t>
      </w:r>
      <w:r w:rsidR="005F6B5C">
        <w:t xml:space="preserve"> represents the percentage of population members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FA4F30">
      <w:pPr>
        <w:pStyle w:val="Heading2"/>
      </w:pPr>
      <w:bookmarkStart w:id="25" w:name="_Toc207398469"/>
      <w:r>
        <w:lastRenderedPageBreak/>
        <w:t>Indices Definitions for Within</w:t>
      </w:r>
      <w:r w:rsidR="00FA4F30">
        <w:t>-Population</w:t>
      </w:r>
      <w:r>
        <w:t xml:space="preserve"> Analysis</w:t>
      </w:r>
      <w:bookmarkEnd w:id="25"/>
    </w:p>
    <w:p w14:paraId="3BC62DEB" w14:textId="21C77B03" w:rsidR="00A9277D" w:rsidRPr="00336056" w:rsidRDefault="00A9277D" w:rsidP="00A9277D">
      <w:pPr>
        <w:pStyle w:val="Paragraph"/>
      </w:pPr>
      <w:r>
        <w:t xml:space="preserve">The Within-Population indices are aimed to assess political extremism of communities within a population groups. Example can include </w:t>
      </w:r>
      <w:proofErr w:type="spellStart"/>
      <w:r>
        <w:t>politicaly</w:t>
      </w:r>
      <w:proofErr w:type="spellEnd"/>
      <w:r>
        <w:t xml:space="preserve"> oriented groups or </w:t>
      </w:r>
      <w:proofErr w:type="gramStart"/>
      <w:r>
        <w:t>religiosity based</w:t>
      </w:r>
      <w:proofErr w:type="gramEnd"/>
      <w:r>
        <w:t xml:space="preserve"> groups within a country. The Within-Population are not based on </w:t>
      </w:r>
      <w:proofErr w:type="gramStart"/>
      <w:r>
        <w:t>using  the</w:t>
      </w:r>
      <w:proofErr w:type="gramEnd"/>
      <w:r>
        <w:t xml:space="preserve"> community EP (Although we calculate it) but rather relate to the ‘mother’ population EP. These relative indices support comparative analysis between the communities as well as identifying the overall </w:t>
      </w:r>
      <w:proofErr w:type="spellStart"/>
      <w:r>
        <w:t>contributiuon</w:t>
      </w:r>
      <w:proofErr w:type="spellEnd"/>
      <w:r>
        <w:t xml:space="preserve"> of each community to the ‘mother’ population extremism level. </w:t>
      </w:r>
    </w:p>
    <w:p w14:paraId="65937569" w14:textId="6C1C8951" w:rsidR="005F6B5C" w:rsidRDefault="00CA2C92" w:rsidP="00A9277D">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A9277D">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B0E93DF" w:rsidR="005F6B5C" w:rsidRDefault="006318EC" w:rsidP="006318EC">
      <w:pPr>
        <w:pStyle w:val="Newparagraph"/>
      </w:pPr>
      <w:r w:rsidRPr="006318EC">
        <w:t xml:space="preserve">The </w:t>
      </w:r>
      <w:r w:rsidR="005F6B5C" w:rsidRPr="006318EC">
        <w:t>Extremism Level indicates</w:t>
      </w:r>
      <w:r w:rsidR="005F6B5C">
        <w:t xml:space="preserve"> the percentage of community members with values above the </w:t>
      </w:r>
      <w:r w:rsidR="00CA2C92">
        <w:t>population’s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proofErr w:type="gramStart"/>
      <w:r w:rsidR="005F6B5C" w:rsidRPr="00756003">
        <w:rPr>
          <w:i/>
          <w:iCs/>
        </w:rPr>
        <w:t>X</w:t>
      </w:r>
      <w:r w:rsidR="005F6B5C">
        <w:rPr>
          <w:i/>
          <w:iCs/>
          <w:sz w:val="28"/>
          <w:vertAlign w:val="subscript"/>
        </w:rPr>
        <w:t>c</w:t>
      </w:r>
      <w:r w:rsidR="005F6B5C" w:rsidRPr="00756003">
        <w:rPr>
          <w:i/>
          <w:iCs/>
          <w:sz w:val="28"/>
          <w:vertAlign w:val="subscript"/>
        </w:rPr>
        <w:t>,i</w:t>
      </w:r>
      <w:proofErr w:type="spellEnd"/>
      <w:proofErr w:type="gram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 xml:space="preserve">c </w:t>
      </w:r>
      <w:proofErr w:type="gramStart"/>
      <w:r w:rsidR="005F6B5C">
        <w:rPr>
          <w:i/>
          <w:iCs/>
        </w:rPr>
        <w:t>(</w:t>
      </w:r>
      <w:r w:rsidR="005F6B5C">
        <w:t xml:space="preserve"> X</w:t>
      </w:r>
      <w:proofErr w:type="gramEnd"/>
      <w:r w:rsidR="005F6B5C">
        <w:t xml:space="preserve"> is either C - cognitive dimension, B - Behavioral dimension, or S - </w:t>
      </w:r>
      <w:r w:rsidR="005F6B5C">
        <w:lastRenderedPageBreak/>
        <w:t xml:space="preserve">Social </w:t>
      </w:r>
      <w:proofErr w:type="spellStart"/>
      <w:r w:rsidR="005F6B5C">
        <w:t>dimanesion</w:t>
      </w:r>
      <w:proofErr w:type="spellEnd"/>
      <w:r w:rsidR="005F6B5C">
        <w:t>)</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w:t>
      </w:r>
      <w:proofErr w:type="gramStart"/>
      <w:r w:rsidR="005F6B5C">
        <w:rPr>
          <w:i/>
          <w:iCs/>
        </w:rPr>
        <w:t xml:space="preserve">is  </w:t>
      </w:r>
      <w:r w:rsidR="005F6B5C">
        <w:t>the</w:t>
      </w:r>
      <w:proofErr w:type="gramEnd"/>
      <w:r w:rsidR="005F6B5C">
        <w:t xml:space="preserve"> extremism point of population </w:t>
      </w:r>
      <w:r w:rsidR="005F6B5C" w:rsidRPr="00B32BEC">
        <w:rPr>
          <w:i/>
          <w:iCs/>
        </w:rPr>
        <w:t>p</w:t>
      </w:r>
      <w:r w:rsidR="005F6B5C">
        <w:rPr>
          <w:i/>
          <w:iCs/>
        </w:rPr>
        <w:t xml:space="preserve"> </w:t>
      </w:r>
      <w:proofErr w:type="gramStart"/>
      <w:r w:rsidR="005F6B5C">
        <w:rPr>
          <w:i/>
          <w:iCs/>
        </w:rPr>
        <w:t>(</w:t>
      </w:r>
      <w:r w:rsidR="005F6B5C">
        <w:t xml:space="preserve"> X</w:t>
      </w:r>
      <w:proofErr w:type="gramEnd"/>
      <w:r w:rsidR="005F6B5C">
        <w:t xml:space="preserve">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3FCF1819" w:rsidR="001F39CC" w:rsidRPr="00336056" w:rsidRDefault="001F39CC" w:rsidP="001F39CC">
      <w:pPr>
        <w:pStyle w:val="Newparagraph"/>
      </w:pPr>
      <w:proofErr w:type="spellStart"/>
      <w:r w:rsidRPr="00336056">
        <w:t>Extermism</w:t>
      </w:r>
      <w:proofErr w:type="spellEnd"/>
      <w:r w:rsidRPr="00336056">
        <w:t xml:space="preserve"> Intensity (EIN) </w:t>
      </w:r>
      <w:r>
        <w:t>indicates the mean of community members with values above the Extremism Point of the ‘mother’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proofErr w:type="gramStart"/>
      <w:r w:rsidRPr="00756003">
        <w:rPr>
          <w:i/>
          <w:iCs/>
        </w:rPr>
        <w:t>X</w:t>
      </w:r>
      <w:r>
        <w:rPr>
          <w:i/>
          <w:iCs/>
          <w:sz w:val="28"/>
          <w:vertAlign w:val="subscript"/>
        </w:rPr>
        <w:t>c</w:t>
      </w:r>
      <w:r w:rsidRPr="00756003">
        <w:rPr>
          <w:i/>
          <w:iCs/>
          <w:sz w:val="28"/>
          <w:vertAlign w:val="subscript"/>
        </w:rPr>
        <w:t>,i</w:t>
      </w:r>
      <w:proofErr w:type="spellEnd"/>
      <w:proofErr w:type="gram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proofErr w:type="gramStart"/>
      <w:r>
        <w:rPr>
          <w:i/>
          <w:iCs/>
        </w:rPr>
        <w:t>(</w:t>
      </w:r>
      <w:r>
        <w:t xml:space="preserve"> X</w:t>
      </w:r>
      <w:proofErr w:type="gramEnd"/>
      <w:r>
        <w:t xml:space="preserve"> is either C - cognitive dimension, B - Behavioral dimension, or S - Social </w:t>
      </w:r>
      <w:proofErr w:type="spellStart"/>
      <w:r>
        <w:t>dimanesion</w:t>
      </w:r>
      <w:proofErr w:type="spellEnd"/>
      <w:r>
        <w:t>)</w:t>
      </w:r>
      <w:r>
        <w:rPr>
          <w:i/>
          <w:iCs/>
        </w:rPr>
        <w:t xml:space="preserve">. </w:t>
      </w:r>
      <w:proofErr w:type="spellStart"/>
      <w:r>
        <w:rPr>
          <w:i/>
          <w:iCs/>
        </w:rPr>
        <w:t>XEP</w:t>
      </w:r>
      <w:r w:rsidRPr="00B32BEC">
        <w:rPr>
          <w:i/>
          <w:iCs/>
          <w:sz w:val="28"/>
          <w:vertAlign w:val="subscript"/>
        </w:rPr>
        <w:t>p</w:t>
      </w:r>
      <w:proofErr w:type="spellEnd"/>
      <w:r>
        <w:rPr>
          <w:i/>
          <w:iCs/>
        </w:rPr>
        <w:t xml:space="preserve"> </w:t>
      </w:r>
      <w:proofErr w:type="gramStart"/>
      <w:r>
        <w:rPr>
          <w:i/>
          <w:iCs/>
        </w:rPr>
        <w:t xml:space="preserve">is  </w:t>
      </w:r>
      <w:r>
        <w:t>the</w:t>
      </w:r>
      <w:proofErr w:type="gramEnd"/>
      <w:r>
        <w:t xml:space="preserve"> extremism point of population </w:t>
      </w:r>
      <w:r w:rsidRPr="00B32BEC">
        <w:rPr>
          <w:i/>
          <w:iCs/>
        </w:rPr>
        <w:t>p</w:t>
      </w:r>
      <w:r>
        <w:rPr>
          <w:i/>
          <w:iCs/>
        </w:rPr>
        <w:t xml:space="preserve"> </w:t>
      </w:r>
      <w:proofErr w:type="gramStart"/>
      <w:r>
        <w:rPr>
          <w:i/>
          <w:iCs/>
        </w:rPr>
        <w:t>(</w:t>
      </w:r>
      <w:r>
        <w:t xml:space="preserve"> X</w:t>
      </w:r>
      <w:proofErr w:type="gramEnd"/>
      <w:r>
        <w:t xml:space="preserve">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7A92273D" w:rsidR="005F6B5C" w:rsidRDefault="00350E6E" w:rsidP="00350E6E">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4A9DB812" w:rsidR="005F6B5C" w:rsidRPr="005C32D5" w:rsidRDefault="005F6B5C" w:rsidP="005F6B5C">
      <m:oMathPara>
        <m:oMath>
          <m:r>
            <w:rPr>
              <w:rFonts w:ascii="Cambria Math" w:hAnsi="Cambria Math"/>
            </w:rPr>
            <w:lastRenderedPageBreak/>
            <m:t>ER</m:t>
          </m:r>
          <m:r>
            <m:rPr>
              <m:sty m:val="p"/>
            </m:rPr>
            <w:rPr>
              <w:rFonts w:ascii="Cambria Math" w:hAnsi="Cambria Math"/>
            </w:rPr>
            <m:t>1</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7D88EC0D"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1D942A00"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6" w:name="_Toc166262059"/>
      <w:bookmarkStart w:id="27" w:name="_Toc166262150"/>
      <w:bookmarkStart w:id="28" w:name="_Toc195087996"/>
      <w:r>
        <w:br w:type="page"/>
      </w:r>
    </w:p>
    <w:p w14:paraId="40D2498B" w14:textId="3E79B36A" w:rsidR="0062217A" w:rsidRDefault="0062217A" w:rsidP="0062217A">
      <w:pPr>
        <w:pStyle w:val="Heading1"/>
        <w:rPr>
          <w:szCs w:val="24"/>
        </w:rPr>
      </w:pPr>
      <w:bookmarkStart w:id="29" w:name="_Toc207398470"/>
      <w:proofErr w:type="spellStart"/>
      <w:r>
        <w:rPr>
          <w:szCs w:val="24"/>
        </w:rPr>
        <w:lastRenderedPageBreak/>
        <w:t>Manova</w:t>
      </w:r>
      <w:proofErr w:type="spellEnd"/>
      <w:r>
        <w:rPr>
          <w:szCs w:val="24"/>
        </w:rPr>
        <w:t xml:space="preserve"> Analysis - Detailed Results</w:t>
      </w:r>
      <w:bookmarkEnd w:id="29"/>
    </w:p>
    <w:p w14:paraId="7F0BD8A2" w14:textId="105A371B" w:rsidR="00AF2551" w:rsidRDefault="00AF2551" w:rsidP="00AF2551">
      <w:pPr>
        <w:pStyle w:val="Heading2"/>
      </w:pPr>
      <w:bookmarkStart w:id="30" w:name="_Toc207398476"/>
      <w:r>
        <w:t>Prerequisites Tests</w:t>
      </w:r>
      <w:bookmarkEnd w:id="30"/>
    </w:p>
    <w:p w14:paraId="64C2F627" w14:textId="606250BF" w:rsidR="00AF2551" w:rsidRPr="00AF2551" w:rsidRDefault="00AF2551" w:rsidP="00AF2551">
      <w:pPr>
        <w:pStyle w:val="Heading3"/>
      </w:pPr>
      <w:bookmarkStart w:id="31" w:name="_Toc207398477"/>
      <w:r w:rsidRPr="00AF2551">
        <w:t>Inland Terror</w:t>
      </w:r>
      <w:bookmarkEnd w:id="31"/>
    </w:p>
    <w:p w14:paraId="0142618B" w14:textId="77777777" w:rsidR="00DF3730" w:rsidRDefault="00AF2551" w:rsidP="00DF3730">
      <w:pPr>
        <w:pStyle w:val="Paragraph"/>
      </w:pPr>
      <w:r>
        <w:t xml:space="preserve">The MANOVA prerequisites assessment examined 6 key assumptions across 3215 observations with 3 dependent variables and 3 groups. Multivariate normality was violated (Shapiro-Wilk W = 0.6664 , p = 0 ), This is a common finding with large datasets. However, because your sample size is large (n &gt; 200), MANOVA is considered robust to this violation due to the Central Limit Theorem. Covariance matrix homogeneity was violated (Box’s M χ² = 296.14 , p = 0 ), which is adequately addressed by using Pillai’s trace as the test statistic. Linear relationships showed some concerns (correlations range: 0.026 to 0.239 ) that warrant careful interpretation of results. Multicollinearity levels were acceptable (correlation matrix determinant = 9.28e-01 ). Multivariate outliers were within acceptable limits (2.8% of cases exceed critical value). Sample size was adequate for robust analysis (minimum group size = </w:t>
      </w:r>
      <w:proofErr w:type="gramStart"/>
      <w:r>
        <w:t>488 ,</w:t>
      </w:r>
      <w:proofErr w:type="gramEnd"/>
      <w:r>
        <w:t xml:space="preserve"> recommended minimum total N = </w:t>
      </w:r>
      <w:proofErr w:type="gramStart"/>
      <w:r>
        <w:t>19 )</w:t>
      </w:r>
      <w:proofErr w:type="gramEnd"/>
      <w:r>
        <w:t>.</w:t>
      </w:r>
    </w:p>
    <w:p w14:paraId="6BDDC4A9" w14:textId="0E482865" w:rsidR="00AF2551" w:rsidRPr="00AF2551" w:rsidRDefault="00AF2551" w:rsidP="00DF3730">
      <w:pPr>
        <w:pStyle w:val="Heading3"/>
      </w:pPr>
      <w:bookmarkStart w:id="32" w:name="_Toc207398478"/>
      <w:r w:rsidRPr="00AF2551">
        <w:t>Bennet Gov. Fall</w:t>
      </w:r>
      <w:bookmarkEnd w:id="32"/>
    </w:p>
    <w:p w14:paraId="35CE7B3C" w14:textId="77777777" w:rsidR="00AF2551" w:rsidRDefault="00AF2551" w:rsidP="00AF2551">
      <w:pPr>
        <w:pStyle w:val="Paragraph"/>
      </w:pPr>
      <w:r>
        <w:t xml:space="preserve">The MANOVA prerequisites assessment examined 6 key assumptions across 2493 observations with 3 dependent variables and 3 groups. Multivariate normality was violated (Shapiro-Wilk W = 0.8283 , p = 0 ), This is a common finding with large datasets. However, because your sample size is large (n &gt; 200), MANOVA is considered robust to this violation due to the Central Limit Theorem. Covariance matrix homogeneity was violated (Box’s M χ² = 327.99 , p = 0 ), which is adequately addressed by using Pillai’s trace as the test statistic. Linear relationships showed some </w:t>
      </w:r>
      <w:r>
        <w:lastRenderedPageBreak/>
        <w:t xml:space="preserve">concerns (correlations range: 0.073 to 0.238 ) that warrant careful interpretation of results. Multicollinearity levels were acceptable (correlation matrix determinant = 9.24e-01 ). Multivariate outliers were within acceptable limits (2.4% of cases exceed critical value). Sample size was adequate for robust analysis (minimum group size = </w:t>
      </w:r>
      <w:proofErr w:type="gramStart"/>
      <w:r>
        <w:t>351 ,</w:t>
      </w:r>
      <w:proofErr w:type="gramEnd"/>
      <w:r>
        <w:t xml:space="preserve"> recommended minimum total N = </w:t>
      </w:r>
      <w:proofErr w:type="gramStart"/>
      <w:r>
        <w:t>19 )</w:t>
      </w:r>
      <w:proofErr w:type="gramEnd"/>
      <w:r>
        <w:t>.</w:t>
      </w:r>
    </w:p>
    <w:p w14:paraId="23E378C9" w14:textId="27909657" w:rsidR="00AF2551" w:rsidRPr="00AF2551" w:rsidRDefault="00AF2551" w:rsidP="00AF2551">
      <w:pPr>
        <w:pStyle w:val="Heading3"/>
      </w:pPr>
      <w:bookmarkStart w:id="33" w:name="_Toc207398479"/>
      <w:r w:rsidRPr="00AF2551">
        <w:t>Judicial Reform</w:t>
      </w:r>
      <w:bookmarkEnd w:id="33"/>
    </w:p>
    <w:p w14:paraId="689D8BE9" w14:textId="77777777" w:rsidR="00AF2551" w:rsidRDefault="00AF2551" w:rsidP="00AF2551">
      <w:pPr>
        <w:pStyle w:val="Paragraph"/>
      </w:pPr>
      <w:r>
        <w:t>The Repeated Measures MANOVA prerequisites assessment examined 3 key assumptions across 1342 observations from 671 subjects. The data structure is appropriate for a repeated measures design, confirming independence between subjects. Multivariate normality was violated in at least one group, though Repeated Measures MANOVA maintains robustness with an adequate number of subjects. Sphericity was not assessed as it requires three or more waves.</w:t>
      </w:r>
    </w:p>
    <w:p w14:paraId="3F7A68D3" w14:textId="34C0D6E2" w:rsidR="00AF2551" w:rsidRPr="00AF2551" w:rsidRDefault="00AF2551" w:rsidP="00AF2551">
      <w:pPr>
        <w:pStyle w:val="Heading3"/>
      </w:pPr>
      <w:bookmarkStart w:id="34" w:name="_Toc207398480"/>
      <w:r w:rsidRPr="00AF2551">
        <w:t>Gallant Dismissal</w:t>
      </w:r>
      <w:bookmarkEnd w:id="34"/>
    </w:p>
    <w:p w14:paraId="56144297" w14:textId="77777777" w:rsidR="00AF2551" w:rsidRDefault="00AF2551" w:rsidP="00AF2551">
      <w:pPr>
        <w:pStyle w:val="Paragraph"/>
      </w:pPr>
      <w:r>
        <w:t xml:space="preserve">The MANOVA prerequisites assessment examined 6 key assumptions across 2221 observations with 3 dependent variables and 3 groups. Multivariate normality was violated (Shapiro-Wilk W = 0.8409 , p = 0 ), This is a common finding with large datasets. However, because your sample size is large (n &gt; 200), MANOVA is considered robust to this violation due to the Central Limit Theorem. Covariance matrix homogeneity was violated (Box’s M χ² = 120.94 , p = 0 ), which is adequately addressed by using Pillai’s trace as the test statistic. Linear relationships showed some concerns (correlations range: 0.081 to 0.135 ) that warrant careful interpretation of results. Multicollinearity levels were acceptable (correlation matrix determinant = 9.67e-01 ). Multivariate outliers were within acceptable limits (2.8% of cases exceed critical value). Sample size was adequate for robust analysis (minimum group size = </w:t>
      </w:r>
      <w:proofErr w:type="gramStart"/>
      <w:r>
        <w:lastRenderedPageBreak/>
        <w:t>267 ,</w:t>
      </w:r>
      <w:proofErr w:type="gramEnd"/>
      <w:r>
        <w:t xml:space="preserve"> recommended minimum total N = </w:t>
      </w:r>
      <w:proofErr w:type="gramStart"/>
      <w:r>
        <w:t>19 )</w:t>
      </w:r>
      <w:proofErr w:type="gramEnd"/>
      <w:r>
        <w:t>.</w:t>
      </w:r>
    </w:p>
    <w:p w14:paraId="030DCABF" w14:textId="626AA6F7" w:rsidR="00AF2551" w:rsidRPr="00AF2551" w:rsidRDefault="00AF2551" w:rsidP="00AF2551">
      <w:pPr>
        <w:pStyle w:val="Heading3"/>
      </w:pPr>
      <w:bookmarkStart w:id="35" w:name="_Toc207398481"/>
      <w:r w:rsidRPr="00AF2551">
        <w:t>Oct. 7th War</w:t>
      </w:r>
      <w:bookmarkEnd w:id="35"/>
    </w:p>
    <w:p w14:paraId="4327B3BD" w14:textId="77777777" w:rsidR="00AF2551" w:rsidRDefault="00AF2551" w:rsidP="00AF2551">
      <w:pPr>
        <w:pStyle w:val="Paragraph"/>
      </w:pPr>
      <w:r>
        <w:t xml:space="preserve">The MANOVA prerequisites assessment examined 6 key assumptions across 2638 observations with 3 dependent variables and 3 groups. Multivariate normality was violated (Shapiro-Wilk W = 0.846 , p = 0 ), This is a common finding with large datasets. However, because your sample size is large (n &gt; 200), MANOVA is considered robust to this violation due to the Central Limit Theorem. Covariance matrix homogeneity was violated (Box’s M χ² = 128.99 , p = 0 ), which is adequately addressed by using Pillai’s trace as the test statistic. Linear relationships showed some concerns (correlations range: 0.084 to 0.122 ) that warrant careful interpretation of results. Multicollinearity levels were acceptable (correlation matrix determinant = 9.71e-01 ). Multivariate outliers were within acceptable limits (2.5% of cases exceed critical value). Sample size was adequate for robust analysis (minimum group size = </w:t>
      </w:r>
      <w:proofErr w:type="gramStart"/>
      <w:r>
        <w:t>302 ,</w:t>
      </w:r>
      <w:proofErr w:type="gramEnd"/>
      <w:r>
        <w:t xml:space="preserve"> recommended minimum total N = </w:t>
      </w:r>
      <w:proofErr w:type="gramStart"/>
      <w:r>
        <w:t>19 )</w:t>
      </w:r>
      <w:proofErr w:type="gramEnd"/>
      <w:r>
        <w:t>.</w:t>
      </w:r>
    </w:p>
    <w:p w14:paraId="21D61445" w14:textId="77777777" w:rsidR="00DF3730" w:rsidRDefault="00DF3730">
      <w:pPr>
        <w:spacing w:line="240" w:lineRule="auto"/>
        <w:rPr>
          <w:lang w:val="en-US"/>
        </w:rPr>
      </w:pPr>
      <w:r>
        <w:rPr>
          <w:lang w:val="en-US"/>
        </w:rPr>
        <w:br w:type="page"/>
      </w:r>
    </w:p>
    <w:p w14:paraId="6CFA80EF" w14:textId="77777777" w:rsidR="00DF3730" w:rsidRDefault="00DF3730" w:rsidP="00DF3730">
      <w:pPr>
        <w:spacing w:line="240" w:lineRule="auto"/>
      </w:pPr>
    </w:p>
    <w:p w14:paraId="2AAB9014" w14:textId="1B195C44" w:rsidR="0062217A" w:rsidRDefault="0062217A" w:rsidP="0062217A">
      <w:pPr>
        <w:pStyle w:val="Heading1"/>
        <w:rPr>
          <w:szCs w:val="24"/>
        </w:rPr>
      </w:pPr>
      <w:bookmarkStart w:id="36" w:name="_Toc207398482"/>
      <w:r>
        <w:rPr>
          <w:szCs w:val="24"/>
        </w:rPr>
        <w:t>Longitudinal Analysis of Extremism Indices – Detailed Results</w:t>
      </w:r>
      <w:bookmarkEnd w:id="36"/>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C83574C"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763FE6B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Cognitive Dimension</w:t>
            </w:r>
          </w:p>
        </w:tc>
      </w:tr>
      <w:tr w:rsidR="00A200AB" w:rsidRPr="00A200AB" w14:paraId="135A3F86"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25B8BD7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B49B40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158B7D8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235B84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046C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CCB52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D4E63E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AE2145D"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43C589"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DC1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34.16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FC10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34.29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1D1AC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60.38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9844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57.30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7EC81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CF75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48.39</w:t>
            </w:r>
          </w:p>
        </w:tc>
      </w:tr>
      <w:tr w:rsidR="00A200AB" w:rsidRPr="00A200AB" w14:paraId="755F5641"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33F55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82EB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12.93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45B1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9.89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6BDC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12.18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4B0E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21.69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A04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15.97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18D99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24.39</w:t>
            </w:r>
          </w:p>
        </w:tc>
      </w:tr>
      <w:tr w:rsidR="00A200AB" w:rsidRPr="00A200AB" w14:paraId="4D566255"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CFFD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08B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21.98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BC6F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17.70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BC38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16.61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88B97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F85F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13.72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2FAA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16.16</w:t>
            </w:r>
          </w:p>
        </w:tc>
      </w:tr>
    </w:tbl>
    <w:p w14:paraId="06074148"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4830F2F"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5F6017EF"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Behavioral Dimension</w:t>
            </w:r>
          </w:p>
        </w:tc>
      </w:tr>
      <w:tr w:rsidR="00A200AB" w:rsidRPr="00A200AB" w14:paraId="7568C4A9"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32EA2C02"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CA7097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F22F1A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A9E2C5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1183C8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D609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7335E39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44F7930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4D79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2FE32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32.92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A6DD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C5AC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795AF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29.21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382F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E4BB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39.52</w:t>
            </w:r>
          </w:p>
        </w:tc>
      </w:tr>
      <w:tr w:rsidR="00A200AB" w:rsidRPr="00A200AB" w14:paraId="08B8264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D0372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DFC0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30.39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EFCF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042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E2C0D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31.22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FFF18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30.63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E148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38.72</w:t>
            </w:r>
          </w:p>
        </w:tc>
      </w:tr>
      <w:tr w:rsidR="00A200AB" w:rsidRPr="00A200AB" w14:paraId="0B7977B8"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A185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7C14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39.62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4CB3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4914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35.79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67FF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27.68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8673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CC18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27.79</w:t>
            </w:r>
          </w:p>
        </w:tc>
      </w:tr>
    </w:tbl>
    <w:p w14:paraId="4DF2843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759DC1FD"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6BC8136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Social Dimension</w:t>
            </w:r>
          </w:p>
        </w:tc>
      </w:tr>
      <w:tr w:rsidR="00A200AB" w:rsidRPr="00A200AB" w14:paraId="60727ADD"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40280A1C"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B18B01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D28F7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79DF92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26CBF5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0F5227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738932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48482A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E04A8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96DEA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E8717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3.67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553F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67E7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2F632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FC06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4.84</w:t>
            </w:r>
          </w:p>
        </w:tc>
      </w:tr>
      <w:tr w:rsidR="00A200AB" w:rsidRPr="00A200AB" w14:paraId="0A6A8C54"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94DF8A"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5084A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FECEF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7C0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7.56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8E9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661BC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8.32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4425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8.54</w:t>
            </w:r>
          </w:p>
        </w:tc>
      </w:tr>
      <w:tr w:rsidR="00A200AB" w:rsidRPr="00A200AB" w14:paraId="36F3F9E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633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335C5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22.64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694A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26.27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F3D0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E5CA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22.43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8A1E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B8F74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r>
    </w:tbl>
    <w:p w14:paraId="48C732ED"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2E2299DE"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1CF99700"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Cognitive Dimension</w:t>
            </w:r>
          </w:p>
        </w:tc>
      </w:tr>
      <w:tr w:rsidR="00A200AB" w:rsidRPr="00A200AB" w14:paraId="55B077F3"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00759C5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AFB5C0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5806F2C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9DA1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356F9F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7ABF72E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A81E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73A014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F69B1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A7A3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6.81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31CAB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3AE2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175EB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9781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A0A32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6.69</w:t>
            </w:r>
          </w:p>
        </w:tc>
      </w:tr>
      <w:tr w:rsidR="00A200AB" w:rsidRPr="00A200AB" w14:paraId="1F108EA4"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2F992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lastRenderedPageBreak/>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14906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6.70</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430E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6.32</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041EC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E6A1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D83F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017C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6.50</w:t>
            </w:r>
          </w:p>
        </w:tc>
      </w:tr>
      <w:tr w:rsidR="00A200AB" w:rsidRPr="00A200AB" w14:paraId="4BC29665"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CDFE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666E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6.91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B72A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E649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9561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BCD1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D646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6.45</w:t>
            </w:r>
          </w:p>
        </w:tc>
      </w:tr>
    </w:tbl>
    <w:p w14:paraId="031070A5"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1F649018"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8BE162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Behavioral Dimension</w:t>
            </w:r>
          </w:p>
        </w:tc>
      </w:tr>
      <w:tr w:rsidR="00A200AB" w:rsidRPr="00A200AB" w14:paraId="1993A504"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6FF89C7E"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F987B5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07BFC1D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627C592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77422C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66F35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191987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398ED03E"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E475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74D4D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1600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2FDAC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9A07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BF00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507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3.00</w:t>
            </w:r>
          </w:p>
        </w:tc>
      </w:tr>
      <w:tr w:rsidR="00A200AB" w:rsidRPr="00A200AB" w14:paraId="469B271B"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D7A1C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66458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2.52</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863E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5B72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F56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A76A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A60F0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2.55</w:t>
            </w:r>
          </w:p>
        </w:tc>
      </w:tr>
      <w:tr w:rsidR="00A200AB" w:rsidRPr="00A200AB" w14:paraId="6D02C29A"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380D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59883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CA52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CA351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644E8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4BB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3060E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r>
    </w:tbl>
    <w:p w14:paraId="1DF086BB"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67"/>
        <w:gridCol w:w="991"/>
        <w:gridCol w:w="1035"/>
        <w:gridCol w:w="991"/>
        <w:gridCol w:w="1035"/>
        <w:gridCol w:w="991"/>
        <w:gridCol w:w="989"/>
      </w:tblGrid>
      <w:tr w:rsidR="00A200AB" w:rsidRPr="00A200AB" w14:paraId="17C54389"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F6D8648"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Social Dimension</w:t>
            </w:r>
          </w:p>
        </w:tc>
      </w:tr>
      <w:tr w:rsidR="00A200AB" w:rsidRPr="00A200AB" w14:paraId="21613B40" w14:textId="77777777" w:rsidTr="003A6521">
        <w:trPr>
          <w:tblHeader/>
        </w:trPr>
        <w:tc>
          <w:tcPr>
            <w:tcW w:w="1451" w:type="pct"/>
            <w:tcBorders>
              <w:top w:val="nil"/>
              <w:left w:val="nil"/>
              <w:bottom w:val="nil"/>
              <w:right w:val="nil"/>
            </w:tcBorders>
            <w:shd w:val="clear" w:color="auto" w:fill="FFFFFF"/>
            <w:tcMar>
              <w:top w:w="75" w:type="dxa"/>
              <w:left w:w="75" w:type="dxa"/>
              <w:bottom w:w="90" w:type="dxa"/>
              <w:right w:w="75" w:type="dxa"/>
            </w:tcMar>
            <w:vAlign w:val="bottom"/>
            <w:hideMark/>
          </w:tcPr>
          <w:p w14:paraId="05BCAE46"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32765C3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01BB967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14877AA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2C79B1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538D735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748EB27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F4F622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2ACCC2"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FE056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6.19</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21C2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1BFB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6.57</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C5754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proofErr w:type="spellStart"/>
            <w:r w:rsidRPr="00A200AB">
              <w:rPr>
                <w:rFonts w:ascii="Segoe UI" w:hAnsi="Segoe UI" w:cs="Segoe UI"/>
                <w:color w:val="333333"/>
                <w:lang w:val="en-US" w:eastAsia="en-US" w:bidi="he-IL"/>
              </w:rPr>
              <w:t>NaN</w:t>
            </w:r>
            <w:proofErr w:type="spellEnd"/>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0E0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1EF2A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6.38</w:t>
            </w:r>
          </w:p>
        </w:tc>
      </w:tr>
      <w:tr w:rsidR="00A200AB" w:rsidRPr="00A200AB" w14:paraId="7410CDB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7483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D455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6.20</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755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FF07D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6.46</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DBD6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6.29</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C7D7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6.37</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0D60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6.33</w:t>
            </w:r>
          </w:p>
        </w:tc>
      </w:tr>
      <w:tr w:rsidR="00A200AB" w:rsidRPr="00A200AB" w14:paraId="38B93427"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B0141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461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8EE5D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13FCA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0C8E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7C97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B7BC2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6.26</w:t>
            </w:r>
          </w:p>
        </w:tc>
      </w:tr>
    </w:tbl>
    <w:p w14:paraId="341280C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7ED2BF62"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44E420FF" w14:textId="77777777" w:rsidR="00A200AB" w:rsidRPr="00A200AB" w:rsidRDefault="00A200AB" w:rsidP="00A200AB">
            <w:pPr>
              <w:spacing w:line="240" w:lineRule="auto"/>
              <w:jc w:val="center"/>
              <w:rPr>
                <w:rFonts w:ascii="Segoe UI" w:hAnsi="Segoe UI" w:cs="Segoe UI"/>
                <w:color w:val="002060"/>
                <w:lang w:val="en-US" w:eastAsia="en-US" w:bidi="he-IL"/>
              </w:rPr>
            </w:pPr>
            <w:r w:rsidRPr="00A200AB">
              <w:rPr>
                <w:rFonts w:ascii="Segoe UI" w:hAnsi="Segoe UI" w:cs="Segoe UI"/>
                <w:color w:val="002060"/>
                <w:lang w:val="en-US" w:eastAsia="en-US" w:bidi="he-IL"/>
              </w:rPr>
              <w:t>Extremism Rank 3 (ER3)</w:t>
            </w:r>
          </w:p>
        </w:tc>
      </w:tr>
      <w:tr w:rsidR="00A200AB" w:rsidRPr="00A200AB" w14:paraId="498E55FB"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76051041"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B4D7EF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270D364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0E82C7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5FFAA6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C39EA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4E4D36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6E39D2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854FE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583DD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486B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528D9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C0D8D8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FB411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FC1EE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0.81</w:t>
            </w:r>
          </w:p>
        </w:tc>
      </w:tr>
      <w:tr w:rsidR="00A200AB" w:rsidRPr="00A200AB" w14:paraId="19A06EAF"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D9E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EB60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0.43</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D466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60940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1CB0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0.53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AB3E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9B733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0.61</w:t>
            </w:r>
          </w:p>
        </w:tc>
      </w:tr>
      <w:tr w:rsidR="00A200AB" w:rsidRPr="00A200AB" w14:paraId="10A0E288"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C2F7A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3B7D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3.77</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02B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4.17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EFA9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B141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38732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A798E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1.06</w:t>
            </w:r>
          </w:p>
        </w:tc>
      </w:tr>
    </w:tbl>
    <w:p w14:paraId="19837948" w14:textId="77777777" w:rsidR="00E12C91" w:rsidRDefault="00E12C91">
      <w:pPr>
        <w:spacing w:line="240" w:lineRule="auto"/>
        <w:rPr>
          <w:rFonts w:cs="Arial"/>
          <w:b/>
          <w:bCs/>
          <w:kern w:val="32"/>
        </w:rPr>
      </w:pPr>
      <w:r>
        <w:br w:type="page"/>
      </w:r>
    </w:p>
    <w:p w14:paraId="0C51AAB5" w14:textId="7DE3716E" w:rsidR="0062217A" w:rsidRDefault="0062217A" w:rsidP="0062217A">
      <w:pPr>
        <w:pStyle w:val="Heading1"/>
        <w:rPr>
          <w:szCs w:val="24"/>
        </w:rPr>
      </w:pPr>
      <w:bookmarkStart w:id="37" w:name="_Toc207398483"/>
      <w:r>
        <w:rPr>
          <w:szCs w:val="24"/>
        </w:rPr>
        <w:lastRenderedPageBreak/>
        <w:t>Latent Profile Analysis (LPA) – Detailed Results</w:t>
      </w:r>
      <w:bookmarkEnd w:id="37"/>
    </w:p>
    <w:tbl>
      <w:tblPr>
        <w:tblW w:w="5000" w:type="pct"/>
        <w:tblBorders>
          <w:top w:val="single" w:sz="12" w:space="0" w:color="A8A8A8"/>
          <w:bottom w:val="single" w:sz="12" w:space="0" w:color="A8A8A8"/>
        </w:tblBorders>
        <w:shd w:val="clear" w:color="auto" w:fill="FFFFFF"/>
        <w:tblCellMar>
          <w:left w:w="0" w:type="dxa"/>
          <w:right w:w="0" w:type="dxa"/>
        </w:tblCellMar>
        <w:tblLook w:val="04A0" w:firstRow="1" w:lastRow="0" w:firstColumn="1" w:lastColumn="0" w:noHBand="0" w:noVBand="1"/>
      </w:tblPr>
      <w:tblGrid>
        <w:gridCol w:w="994"/>
        <w:gridCol w:w="1430"/>
        <w:gridCol w:w="1678"/>
        <w:gridCol w:w="1678"/>
        <w:gridCol w:w="1679"/>
        <w:gridCol w:w="1040"/>
      </w:tblGrid>
      <w:tr w:rsidR="00A237C5" w:rsidRPr="00A237C5" w14:paraId="79575D85" w14:textId="77777777" w:rsidTr="00A237C5">
        <w:trPr>
          <w:tblHeader/>
        </w:trPr>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3ACD8440"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Model Comparison</w:t>
            </w:r>
          </w:p>
        </w:tc>
      </w:tr>
      <w:tr w:rsidR="00A237C5" w:rsidRPr="00A237C5" w14:paraId="7E76200C" w14:textId="77777777" w:rsidTr="00A237C5">
        <w:trPr>
          <w:tblHeader/>
        </w:trPr>
        <w:tc>
          <w:tcPr>
            <w:tcW w:w="5000" w:type="pct"/>
            <w:gridSpan w:val="6"/>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7ABA217"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 for Model Selection</w:t>
            </w:r>
          </w:p>
        </w:tc>
      </w:tr>
      <w:tr w:rsidR="00A237C5" w:rsidRPr="00A237C5" w14:paraId="2C04A66E" w14:textId="77777777" w:rsidTr="00A237C5">
        <w:trPr>
          <w:tblHeader/>
        </w:trPr>
        <w:tc>
          <w:tcPr>
            <w:tcW w:w="585"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4B86872"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Profiles</w:t>
            </w:r>
          </w:p>
        </w:tc>
        <w:tc>
          <w:tcPr>
            <w:tcW w:w="841"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018B891A"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proofErr w:type="spellStart"/>
            <w:r w:rsidRPr="00A237C5">
              <w:rPr>
                <w:rFonts w:ascii="Segoe UI" w:hAnsi="Segoe UI" w:cs="Segoe UI"/>
                <w:color w:val="333333"/>
                <w:sz w:val="22"/>
                <w:szCs w:val="22"/>
                <w:lang w:val="en-US" w:eastAsia="en-US" w:bidi="he-IL"/>
              </w:rPr>
              <w:t>ModelType</w:t>
            </w:r>
            <w:proofErr w:type="spellEnd"/>
          </w:p>
        </w:tc>
        <w:tc>
          <w:tcPr>
            <w:tcW w:w="2962" w:type="pct"/>
            <w:gridSpan w:val="3"/>
            <w:tcBorders>
              <w:top w:val="nil"/>
              <w:left w:val="nil"/>
              <w:bottom w:val="nil"/>
              <w:right w:val="nil"/>
            </w:tcBorders>
            <w:shd w:val="clear" w:color="auto" w:fill="FFFFFF"/>
            <w:tcMar>
              <w:top w:w="0" w:type="dxa"/>
              <w:left w:w="60" w:type="dxa"/>
              <w:bottom w:w="0" w:type="dxa"/>
              <w:right w:w="60" w:type="dxa"/>
            </w:tcMar>
            <w:vAlign w:val="center"/>
            <w:hideMark/>
          </w:tcPr>
          <w:p w14:paraId="611759F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w:t>
            </w:r>
          </w:p>
        </w:tc>
        <w:tc>
          <w:tcPr>
            <w:tcW w:w="612"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57E29F4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Entropy</w:t>
            </w:r>
          </w:p>
        </w:tc>
      </w:tr>
      <w:tr w:rsidR="00A237C5" w:rsidRPr="00A237C5" w14:paraId="6C4C54F2" w14:textId="77777777" w:rsidTr="00A237C5">
        <w:trPr>
          <w:tblHeader/>
        </w:trPr>
        <w:tc>
          <w:tcPr>
            <w:tcW w:w="585" w:type="pct"/>
            <w:vMerge/>
            <w:tcBorders>
              <w:top w:val="nil"/>
              <w:left w:val="nil"/>
              <w:bottom w:val="nil"/>
              <w:right w:val="nil"/>
            </w:tcBorders>
            <w:shd w:val="clear" w:color="auto" w:fill="FFFFFF"/>
            <w:vAlign w:val="center"/>
            <w:hideMark/>
          </w:tcPr>
          <w:p w14:paraId="4971A2AD"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841" w:type="pct"/>
            <w:vMerge/>
            <w:tcBorders>
              <w:top w:val="nil"/>
              <w:left w:val="nil"/>
              <w:bottom w:val="nil"/>
              <w:right w:val="nil"/>
            </w:tcBorders>
            <w:shd w:val="clear" w:color="auto" w:fill="FFFFFF"/>
            <w:vAlign w:val="center"/>
            <w:hideMark/>
          </w:tcPr>
          <w:p w14:paraId="277AA316"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26CF4D7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AIC</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79DBE38F"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BIC</w:t>
            </w:r>
            <w:r w:rsidRPr="00A237C5">
              <w:rPr>
                <w:rFonts w:ascii="Segoe UI" w:hAnsi="Segoe UI" w:cs="Segoe UI"/>
                <w:i/>
                <w:iCs/>
                <w:color w:val="333333"/>
                <w:sz w:val="22"/>
                <w:szCs w:val="22"/>
                <w:vertAlign w:val="superscript"/>
                <w:lang w:val="en-US" w:eastAsia="en-US" w:bidi="he-IL"/>
              </w:rPr>
              <w:t>1</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03B5E588"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SABIC</w:t>
            </w:r>
          </w:p>
        </w:tc>
        <w:tc>
          <w:tcPr>
            <w:tcW w:w="612" w:type="pct"/>
            <w:vMerge/>
            <w:tcBorders>
              <w:top w:val="nil"/>
              <w:left w:val="nil"/>
              <w:bottom w:val="nil"/>
              <w:right w:val="nil"/>
            </w:tcBorders>
            <w:shd w:val="clear" w:color="auto" w:fill="FFFFFF"/>
            <w:vAlign w:val="center"/>
            <w:hideMark/>
          </w:tcPr>
          <w:p w14:paraId="74333A31"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r>
      <w:tr w:rsidR="00A237C5" w:rsidRPr="00A237C5" w14:paraId="54C6224F" w14:textId="77777777" w:rsidTr="00A237C5">
        <w:tc>
          <w:tcPr>
            <w:tcW w:w="585"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763BE87"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w:t>
            </w:r>
          </w:p>
        </w:tc>
        <w:tc>
          <w:tcPr>
            <w:tcW w:w="841"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8910933"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F1AC04B"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59,729.73</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04FE41F"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60,068.52</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23EF622A"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59,912.80</w:t>
            </w:r>
          </w:p>
        </w:tc>
        <w:tc>
          <w:tcPr>
            <w:tcW w:w="612"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3195A420"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0.75</w:t>
            </w:r>
          </w:p>
        </w:tc>
      </w:tr>
      <w:tr w:rsidR="00A237C5" w:rsidRPr="00A237C5" w14:paraId="2A82E3EE" w14:textId="77777777" w:rsidTr="00A237C5">
        <w:trPr>
          <w:trHeight w:val="391"/>
        </w:trPr>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1F23D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AFB61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9844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71,296.63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8424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71,469.48</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85CA1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71,390.04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A6652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0.75</w:t>
            </w:r>
          </w:p>
        </w:tc>
      </w:tr>
      <w:tr w:rsidR="00A237C5" w:rsidRPr="00A237C5" w14:paraId="740C245A"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6EF0B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163CE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2A62D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71,364.03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1DFF6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71,516.14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DB3E6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71,446.23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F69DAF"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0.74</w:t>
            </w:r>
          </w:p>
        </w:tc>
      </w:tr>
      <w:tr w:rsidR="00A237C5" w:rsidRPr="00A237C5" w14:paraId="5F30D1F3"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B927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EF68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3CF2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72,016.60</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F545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72,134.14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D3CF3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72,080.12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C17EF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0.83</w:t>
            </w:r>
          </w:p>
        </w:tc>
      </w:tr>
      <w:tr w:rsidR="00A237C5" w:rsidRPr="00A237C5" w14:paraId="554EC5C8"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F339A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7CE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66AF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72,179.79</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02584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72,304.24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2624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72,247.04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80411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0.62</w:t>
            </w:r>
          </w:p>
        </w:tc>
      </w:tr>
      <w:tr w:rsidR="00A237C5" w:rsidRPr="00A237C5" w14:paraId="338F5A20"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06781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3A4D3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B22E8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72,179.02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AF8CD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72,324.22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AFCD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72,257.49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334D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0.66</w:t>
            </w:r>
          </w:p>
        </w:tc>
      </w:tr>
      <w:tr w:rsidR="00A237C5" w:rsidRPr="00A237C5" w14:paraId="726E2672"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8149A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459B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1F86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72,365.61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44439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72,462.41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E2CBF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73B6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0.78</w:t>
            </w:r>
          </w:p>
        </w:tc>
      </w:tr>
      <w:tr w:rsidR="00A237C5" w:rsidRPr="00A237C5" w14:paraId="6CC90376" w14:textId="77777777" w:rsidTr="00A237C5">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06C5C952" w14:textId="62F0EF5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xml:space="preserve"> Highlighted row indicates </w:t>
            </w:r>
            <w:r w:rsidR="00135D0C">
              <w:rPr>
                <w:rFonts w:ascii="Segoe UI" w:hAnsi="Segoe UI" w:cs="Segoe UI"/>
                <w:color w:val="333333"/>
                <w:sz w:val="22"/>
                <w:szCs w:val="22"/>
                <w:lang w:val="en-US" w:eastAsia="en-US" w:bidi="he-IL"/>
              </w:rPr>
              <w:t xml:space="preserve">the </w:t>
            </w:r>
            <w:r w:rsidRPr="00A237C5">
              <w:rPr>
                <w:rFonts w:ascii="Segoe UI" w:hAnsi="Segoe UI" w:cs="Segoe UI"/>
                <w:color w:val="333333"/>
                <w:sz w:val="22"/>
                <w:szCs w:val="22"/>
                <w:lang w:val="en-US" w:eastAsia="en-US" w:bidi="he-IL"/>
              </w:rPr>
              <w:t>best-fitting model based on BIC</w:t>
            </w:r>
          </w:p>
        </w:tc>
      </w:tr>
    </w:tbl>
    <w:p w14:paraId="1817A33A" w14:textId="77777777" w:rsidR="003A6521" w:rsidRDefault="003A6521" w:rsidP="00A237C5">
      <w:pPr>
        <w:spacing w:before="240"/>
        <w:rPr>
          <w:lang w:val="en-US"/>
        </w:rPr>
      </w:pPr>
    </w:p>
    <w:p w14:paraId="0BD62DBD" w14:textId="5500BB20" w:rsidR="00A237C5" w:rsidRDefault="00A237C5" w:rsidP="003A6521">
      <w:pPr>
        <w:spacing w:before="240"/>
        <w:jc w:val="center"/>
        <w:rPr>
          <w:lang w:val="en-US"/>
        </w:rPr>
      </w:pPr>
      <w:r>
        <w:rPr>
          <w:noProof/>
        </w:rPr>
        <w:drawing>
          <wp:inline distT="0" distB="0" distL="0" distR="0" wp14:anchorId="5873322F" wp14:editId="1A2CC58C">
            <wp:extent cx="5295529" cy="4007796"/>
            <wp:effectExtent l="0" t="0" r="635" b="0"/>
            <wp:docPr id="16159786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898" cy="4078460"/>
                    </a:xfrm>
                    <a:prstGeom prst="rect">
                      <a:avLst/>
                    </a:prstGeom>
                    <a:noFill/>
                    <a:ln>
                      <a:noFill/>
                    </a:ln>
                  </pic:spPr>
                </pic:pic>
              </a:graphicData>
            </a:graphic>
          </wp:inline>
        </w:drawing>
      </w:r>
    </w:p>
    <w:tbl>
      <w:tblPr>
        <w:tblStyle w:val="PlainTable3"/>
        <w:tblW w:w="5000" w:type="pct"/>
        <w:tblLook w:val="04A0" w:firstRow="1" w:lastRow="0" w:firstColumn="1" w:lastColumn="0" w:noHBand="0" w:noVBand="1"/>
      </w:tblPr>
      <w:tblGrid>
        <w:gridCol w:w="1311"/>
        <w:gridCol w:w="1355"/>
        <w:gridCol w:w="1507"/>
        <w:gridCol w:w="1355"/>
        <w:gridCol w:w="1507"/>
        <w:gridCol w:w="1464"/>
      </w:tblGrid>
      <w:tr w:rsidR="00A237C5" w:rsidRPr="00A237C5" w14:paraId="4E541614" w14:textId="77777777" w:rsidTr="00A200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6"/>
            <w:hideMark/>
          </w:tcPr>
          <w:p w14:paraId="421C2F6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lastRenderedPageBreak/>
              <w:t>Profile-Binary Variable Correlations</w:t>
            </w:r>
          </w:p>
        </w:tc>
      </w:tr>
      <w:tr w:rsidR="00A237C5" w:rsidRPr="00A237C5" w14:paraId="49C4878A"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0ADFE0E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Point-biserial correlations between profile membership and binary indicators</w:t>
            </w:r>
          </w:p>
        </w:tc>
      </w:tr>
      <w:tr w:rsidR="00A200AB" w:rsidRPr="00A200AB" w14:paraId="192800C7"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13908FC1" w14:textId="77777777" w:rsidR="00A200AB" w:rsidRPr="00A237C5" w:rsidRDefault="00A200AB"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Binary Variable</w:t>
            </w:r>
          </w:p>
        </w:tc>
        <w:tc>
          <w:tcPr>
            <w:tcW w:w="808" w:type="pct"/>
            <w:hideMark/>
          </w:tcPr>
          <w:p w14:paraId="2BE791B1"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Profile_1_r</w:t>
            </w:r>
          </w:p>
        </w:tc>
        <w:tc>
          <w:tcPr>
            <w:tcW w:w="897" w:type="pct"/>
            <w:hideMark/>
          </w:tcPr>
          <w:p w14:paraId="6C3C29BE"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Profile_2_r</w:t>
            </w:r>
          </w:p>
        </w:tc>
        <w:tc>
          <w:tcPr>
            <w:tcW w:w="808" w:type="pct"/>
            <w:hideMark/>
          </w:tcPr>
          <w:p w14:paraId="1B36847F"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Profile_3_r</w:t>
            </w:r>
          </w:p>
        </w:tc>
        <w:tc>
          <w:tcPr>
            <w:tcW w:w="897" w:type="pct"/>
            <w:hideMark/>
          </w:tcPr>
          <w:p w14:paraId="4597C13B"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Profile_4_r</w:t>
            </w:r>
          </w:p>
        </w:tc>
        <w:tc>
          <w:tcPr>
            <w:tcW w:w="808" w:type="pct"/>
            <w:hideMark/>
          </w:tcPr>
          <w:p w14:paraId="5888B217"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Profile_5_r</w:t>
            </w:r>
          </w:p>
        </w:tc>
      </w:tr>
      <w:tr w:rsidR="00A200AB" w:rsidRPr="00A200AB" w14:paraId="61B2C7FF"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2EB28B17"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ER1</w:t>
            </w:r>
          </w:p>
        </w:tc>
        <w:tc>
          <w:tcPr>
            <w:tcW w:w="808" w:type="pct"/>
            <w:hideMark/>
          </w:tcPr>
          <w:p w14:paraId="128EBF0F" w14:textId="637C2383"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0.327</w:t>
            </w:r>
            <w:r w:rsidRPr="00A200AB">
              <w:rPr>
                <w:rFonts w:ascii="Segoe UI" w:hAnsi="Segoe UI" w:cs="Segoe UI"/>
                <w:color w:val="333333"/>
                <w:sz w:val="22"/>
                <w:szCs w:val="22"/>
                <w:lang w:val="en-US" w:eastAsia="en-US" w:bidi="he-IL"/>
              </w:rPr>
              <w:t>***</w:t>
            </w:r>
          </w:p>
        </w:tc>
        <w:tc>
          <w:tcPr>
            <w:tcW w:w="897" w:type="pct"/>
            <w:hideMark/>
          </w:tcPr>
          <w:p w14:paraId="1FB4FED9" w14:textId="545DE96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−0.404</w:t>
            </w:r>
            <w:r w:rsidRPr="00A200AB">
              <w:rPr>
                <w:rFonts w:ascii="Segoe UI" w:hAnsi="Segoe UI" w:cs="Segoe UI"/>
                <w:color w:val="333333"/>
                <w:sz w:val="22"/>
                <w:szCs w:val="22"/>
                <w:lang w:val="en-US" w:eastAsia="en-US" w:bidi="he-IL"/>
              </w:rPr>
              <w:t>***</w:t>
            </w:r>
          </w:p>
        </w:tc>
        <w:tc>
          <w:tcPr>
            <w:tcW w:w="808" w:type="pct"/>
            <w:hideMark/>
          </w:tcPr>
          <w:p w14:paraId="382106BE" w14:textId="41463AD4"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0.418</w:t>
            </w:r>
            <w:r w:rsidRPr="00A200AB">
              <w:rPr>
                <w:rFonts w:ascii="Segoe UI" w:hAnsi="Segoe UI" w:cs="Segoe UI"/>
                <w:color w:val="333333"/>
                <w:sz w:val="22"/>
                <w:szCs w:val="22"/>
                <w:lang w:val="en-US" w:eastAsia="en-US" w:bidi="he-IL"/>
              </w:rPr>
              <w:t>***</w:t>
            </w:r>
          </w:p>
        </w:tc>
        <w:tc>
          <w:tcPr>
            <w:tcW w:w="897" w:type="pct"/>
            <w:hideMark/>
          </w:tcPr>
          <w:p w14:paraId="06B8C6FB" w14:textId="50FBF4D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−0.059</w:t>
            </w:r>
            <w:r w:rsidRPr="00A200AB">
              <w:rPr>
                <w:rFonts w:ascii="Segoe UI" w:hAnsi="Segoe UI" w:cs="Segoe UI"/>
                <w:color w:val="333333"/>
                <w:sz w:val="22"/>
                <w:szCs w:val="22"/>
                <w:lang w:val="en-US" w:eastAsia="en-US" w:bidi="he-IL"/>
              </w:rPr>
              <w:t>***</w:t>
            </w:r>
          </w:p>
        </w:tc>
        <w:tc>
          <w:tcPr>
            <w:tcW w:w="808" w:type="pct"/>
            <w:hideMark/>
          </w:tcPr>
          <w:p w14:paraId="602FA3D3" w14:textId="2271D1A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−0.199</w:t>
            </w:r>
            <w:r w:rsidRPr="00A200AB">
              <w:rPr>
                <w:rFonts w:ascii="Segoe UI" w:hAnsi="Segoe UI" w:cs="Segoe UI"/>
                <w:color w:val="333333"/>
                <w:sz w:val="22"/>
                <w:szCs w:val="22"/>
                <w:lang w:val="en-US" w:eastAsia="en-US" w:bidi="he-IL"/>
              </w:rPr>
              <w:t>***</w:t>
            </w:r>
          </w:p>
        </w:tc>
      </w:tr>
      <w:tr w:rsidR="00A200AB" w:rsidRPr="00A200AB" w14:paraId="45B4D531"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22AF661E"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ER2</w:t>
            </w:r>
          </w:p>
        </w:tc>
        <w:tc>
          <w:tcPr>
            <w:tcW w:w="808" w:type="pct"/>
            <w:hideMark/>
          </w:tcPr>
          <w:p w14:paraId="3DED56A1" w14:textId="2A3AB7F3"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0.197</w:t>
            </w:r>
            <w:r w:rsidRPr="00A200AB">
              <w:rPr>
                <w:rFonts w:ascii="Segoe UI" w:hAnsi="Segoe UI" w:cs="Segoe UI"/>
                <w:color w:val="333333"/>
                <w:sz w:val="22"/>
                <w:szCs w:val="22"/>
                <w:lang w:val="en-US" w:eastAsia="en-US" w:bidi="he-IL"/>
              </w:rPr>
              <w:t>***</w:t>
            </w:r>
          </w:p>
        </w:tc>
        <w:tc>
          <w:tcPr>
            <w:tcW w:w="897" w:type="pct"/>
            <w:hideMark/>
          </w:tcPr>
          <w:p w14:paraId="74F3D1C6" w14:textId="31D0D9E8"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−0.238</w:t>
            </w:r>
            <w:r w:rsidRPr="00A200AB">
              <w:rPr>
                <w:rFonts w:ascii="Segoe UI" w:hAnsi="Segoe UI" w:cs="Segoe UI"/>
                <w:color w:val="333333"/>
                <w:sz w:val="22"/>
                <w:szCs w:val="22"/>
                <w:lang w:val="en-US" w:eastAsia="en-US" w:bidi="he-IL"/>
              </w:rPr>
              <w:t>***</w:t>
            </w:r>
          </w:p>
        </w:tc>
        <w:tc>
          <w:tcPr>
            <w:tcW w:w="808" w:type="pct"/>
            <w:hideMark/>
          </w:tcPr>
          <w:p w14:paraId="108659BE" w14:textId="3E4BC097"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0.269</w:t>
            </w:r>
            <w:r w:rsidRPr="00A200AB">
              <w:rPr>
                <w:rFonts w:ascii="Segoe UI" w:hAnsi="Segoe UI" w:cs="Segoe UI"/>
                <w:color w:val="333333"/>
                <w:sz w:val="22"/>
                <w:szCs w:val="22"/>
                <w:lang w:val="en-US" w:eastAsia="en-US" w:bidi="he-IL"/>
              </w:rPr>
              <w:t>***</w:t>
            </w:r>
          </w:p>
        </w:tc>
        <w:tc>
          <w:tcPr>
            <w:tcW w:w="897" w:type="pct"/>
            <w:hideMark/>
          </w:tcPr>
          <w:p w14:paraId="2785A963" w14:textId="00AF328C"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−0.046</w:t>
            </w:r>
            <w:r w:rsidRPr="00A200AB">
              <w:rPr>
                <w:rFonts w:ascii="Segoe UI" w:hAnsi="Segoe UI" w:cs="Segoe UI"/>
                <w:color w:val="333333"/>
                <w:sz w:val="22"/>
                <w:szCs w:val="22"/>
                <w:lang w:val="en-US" w:eastAsia="en-US" w:bidi="he-IL"/>
              </w:rPr>
              <w:t>***</w:t>
            </w:r>
          </w:p>
        </w:tc>
        <w:tc>
          <w:tcPr>
            <w:tcW w:w="808" w:type="pct"/>
            <w:hideMark/>
          </w:tcPr>
          <w:p w14:paraId="5A58B21F" w14:textId="038478EB"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−0.139</w:t>
            </w:r>
            <w:r w:rsidRPr="00A200AB">
              <w:rPr>
                <w:rFonts w:ascii="Segoe UI" w:hAnsi="Segoe UI" w:cs="Segoe UI"/>
                <w:color w:val="333333"/>
                <w:sz w:val="22"/>
                <w:szCs w:val="22"/>
                <w:lang w:val="en-US" w:eastAsia="en-US" w:bidi="he-IL"/>
              </w:rPr>
              <w:t>***</w:t>
            </w:r>
          </w:p>
        </w:tc>
      </w:tr>
      <w:tr w:rsidR="00A200AB" w:rsidRPr="00A200AB" w14:paraId="26FA4BAE"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45638561"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ER3</w:t>
            </w:r>
          </w:p>
        </w:tc>
        <w:tc>
          <w:tcPr>
            <w:tcW w:w="808" w:type="pct"/>
            <w:hideMark/>
          </w:tcPr>
          <w:p w14:paraId="1600A625" w14:textId="29AFB27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0.067</w:t>
            </w:r>
            <w:r w:rsidRPr="00A200AB">
              <w:rPr>
                <w:rFonts w:ascii="Segoe UI" w:hAnsi="Segoe UI" w:cs="Segoe UI"/>
                <w:color w:val="333333"/>
                <w:sz w:val="22"/>
                <w:szCs w:val="22"/>
                <w:lang w:val="en-US" w:eastAsia="en-US" w:bidi="he-IL"/>
              </w:rPr>
              <w:t>***</w:t>
            </w:r>
          </w:p>
        </w:tc>
        <w:tc>
          <w:tcPr>
            <w:tcW w:w="897" w:type="pct"/>
            <w:hideMark/>
          </w:tcPr>
          <w:p w14:paraId="4117C4EA" w14:textId="344474EB"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−0.121</w:t>
            </w:r>
            <w:r w:rsidRPr="00A200AB">
              <w:rPr>
                <w:rFonts w:ascii="Segoe UI" w:hAnsi="Segoe UI" w:cs="Segoe UI"/>
                <w:color w:val="333333"/>
                <w:sz w:val="22"/>
                <w:szCs w:val="22"/>
                <w:lang w:val="en-US" w:eastAsia="en-US" w:bidi="he-IL"/>
              </w:rPr>
              <w:t>***</w:t>
            </w:r>
          </w:p>
        </w:tc>
        <w:tc>
          <w:tcPr>
            <w:tcW w:w="808" w:type="pct"/>
            <w:hideMark/>
          </w:tcPr>
          <w:p w14:paraId="7AFEE464" w14:textId="7B283812"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0.162</w:t>
            </w:r>
            <w:r w:rsidRPr="00A200AB">
              <w:rPr>
                <w:rFonts w:ascii="Segoe UI" w:hAnsi="Segoe UI" w:cs="Segoe UI"/>
                <w:color w:val="333333"/>
                <w:sz w:val="22"/>
                <w:szCs w:val="22"/>
                <w:lang w:val="en-US" w:eastAsia="en-US" w:bidi="he-IL"/>
              </w:rPr>
              <w:t>***</w:t>
            </w:r>
          </w:p>
        </w:tc>
        <w:tc>
          <w:tcPr>
            <w:tcW w:w="897" w:type="pct"/>
            <w:hideMark/>
          </w:tcPr>
          <w:p w14:paraId="75854177" w14:textId="5C32C30E"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−0.034</w:t>
            </w:r>
            <w:r w:rsidRPr="00A200AB">
              <w:rPr>
                <w:rFonts w:ascii="Segoe UI" w:hAnsi="Segoe UI" w:cs="Segoe UI"/>
                <w:color w:val="333333"/>
                <w:sz w:val="22"/>
                <w:szCs w:val="22"/>
                <w:lang w:val="en-US" w:eastAsia="en-US" w:bidi="he-IL"/>
              </w:rPr>
              <w:t>***</w:t>
            </w:r>
          </w:p>
        </w:tc>
        <w:tc>
          <w:tcPr>
            <w:tcW w:w="808" w:type="pct"/>
            <w:hideMark/>
          </w:tcPr>
          <w:p w14:paraId="2FE1EEC2" w14:textId="0C1F77E9"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−0.053</w:t>
            </w:r>
            <w:r w:rsidRPr="00A200AB">
              <w:rPr>
                <w:rFonts w:ascii="Segoe UI" w:hAnsi="Segoe UI" w:cs="Segoe UI"/>
                <w:color w:val="333333"/>
                <w:sz w:val="22"/>
                <w:szCs w:val="22"/>
                <w:lang w:val="en-US" w:eastAsia="en-US" w:bidi="he-IL"/>
              </w:rPr>
              <w:t>***</w:t>
            </w:r>
          </w:p>
        </w:tc>
      </w:tr>
      <w:tr w:rsidR="00A237C5" w:rsidRPr="00A237C5" w14:paraId="16B53260" w14:textId="77777777" w:rsidTr="00A200AB">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6B3621A2" w14:textId="77777777" w:rsidR="00A237C5" w:rsidRPr="00A237C5" w:rsidRDefault="00A237C5" w:rsidP="00A237C5">
            <w:pPr>
              <w:spacing w:line="240" w:lineRule="auto"/>
              <w:rPr>
                <w:rFonts w:ascii="Segoe UI" w:hAnsi="Segoe UI" w:cs="Segoe UI"/>
                <w:b w:val="0"/>
                <w:bCs w:val="0"/>
                <w:color w:val="333333"/>
                <w:sz w:val="22"/>
                <w:szCs w:val="22"/>
                <w:lang w:val="en-US" w:eastAsia="en-US" w:bidi="he-IL"/>
              </w:rPr>
            </w:pPr>
            <w:r w:rsidRPr="00A237C5">
              <w:rPr>
                <w:rFonts w:ascii="Segoe UI" w:hAnsi="Segoe UI" w:cs="Segoe UI"/>
                <w:b w:val="0"/>
                <w:bCs w:val="0"/>
                <w:i/>
                <w:iCs/>
                <w:color w:val="333333"/>
                <w:sz w:val="22"/>
                <w:szCs w:val="22"/>
                <w:vertAlign w:val="superscript"/>
                <w:lang w:val="en-US" w:eastAsia="en-US" w:bidi="he-IL"/>
              </w:rPr>
              <w:t>1</w:t>
            </w:r>
            <w:r w:rsidRPr="00A237C5">
              <w:rPr>
                <w:rFonts w:ascii="Segoe UI" w:hAnsi="Segoe UI" w:cs="Segoe UI"/>
                <w:b w:val="0"/>
                <w:bCs w:val="0"/>
                <w:color w:val="333333"/>
                <w:sz w:val="22"/>
                <w:szCs w:val="22"/>
                <w:lang w:val="en-US" w:eastAsia="en-US" w:bidi="he-IL"/>
              </w:rPr>
              <w:t> Green highlighting indicates p &lt; 0.05</w:t>
            </w:r>
          </w:p>
        </w:tc>
      </w:tr>
    </w:tbl>
    <w:p w14:paraId="40CF3370" w14:textId="77777777" w:rsidR="00A237C5" w:rsidRDefault="00A237C5" w:rsidP="00A237C5">
      <w:pPr>
        <w:spacing w:before="240"/>
        <w:rPr>
          <w:lang w:val="en-US"/>
        </w:rPr>
      </w:pP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837"/>
        <w:gridCol w:w="994"/>
        <w:gridCol w:w="1140"/>
        <w:gridCol w:w="1246"/>
        <w:gridCol w:w="973"/>
        <w:gridCol w:w="1230"/>
        <w:gridCol w:w="1103"/>
        <w:gridCol w:w="976"/>
      </w:tblGrid>
      <w:tr w:rsidR="00A237C5" w:rsidRPr="00A237C5" w14:paraId="438D37DE" w14:textId="77777777" w:rsidTr="00A200AB">
        <w:trPr>
          <w:tblHeader/>
        </w:trPr>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7BBAAD0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Summary Table</w:t>
            </w:r>
          </w:p>
        </w:tc>
      </w:tr>
      <w:tr w:rsidR="00A237C5" w:rsidRPr="00A237C5" w14:paraId="270C2AE1" w14:textId="77777777" w:rsidTr="00A200AB">
        <w:trPr>
          <w:tblHeader/>
        </w:trPr>
        <w:tc>
          <w:tcPr>
            <w:tcW w:w="0" w:type="auto"/>
            <w:gridSpan w:val="8"/>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BA51465"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Comprehensive profile characteristics and associations</w:t>
            </w:r>
          </w:p>
        </w:tc>
      </w:tr>
      <w:tr w:rsidR="00A237C5" w:rsidRPr="00A237C5" w14:paraId="2C160AF4" w14:textId="77777777" w:rsidTr="00A200AB">
        <w:trPr>
          <w:tblHeader/>
        </w:trPr>
        <w:tc>
          <w:tcPr>
            <w:tcW w:w="0" w:type="auto"/>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8D5B875"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w:t>
            </w:r>
          </w:p>
        </w:tc>
        <w:tc>
          <w:tcPr>
            <w:tcW w:w="0" w:type="auto"/>
            <w:tcBorders>
              <w:top w:val="nil"/>
              <w:left w:val="nil"/>
              <w:bottom w:val="nil"/>
              <w:right w:val="nil"/>
            </w:tcBorders>
            <w:shd w:val="clear" w:color="auto" w:fill="FFFFFF"/>
            <w:tcMar>
              <w:top w:w="0" w:type="dxa"/>
              <w:left w:w="60" w:type="dxa"/>
              <w:bottom w:w="0" w:type="dxa"/>
              <w:right w:w="60" w:type="dxa"/>
            </w:tcMar>
            <w:vAlign w:val="center"/>
            <w:hideMark/>
          </w:tcPr>
          <w:p w14:paraId="5A1215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Size</w:t>
            </w:r>
          </w:p>
        </w:tc>
        <w:tc>
          <w:tcPr>
            <w:tcW w:w="0" w:type="auto"/>
            <w:gridSpan w:val="3"/>
            <w:tcBorders>
              <w:top w:val="nil"/>
              <w:left w:val="nil"/>
              <w:bottom w:val="nil"/>
              <w:right w:val="nil"/>
            </w:tcBorders>
            <w:shd w:val="clear" w:color="auto" w:fill="FFFFFF"/>
            <w:tcMar>
              <w:top w:w="0" w:type="dxa"/>
              <w:left w:w="60" w:type="dxa"/>
              <w:bottom w:w="0" w:type="dxa"/>
              <w:right w:w="60" w:type="dxa"/>
            </w:tcMar>
            <w:vAlign w:val="center"/>
            <w:hideMark/>
          </w:tcPr>
          <w:p w14:paraId="02C633A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Means</w:t>
            </w:r>
          </w:p>
        </w:tc>
        <w:tc>
          <w:tcPr>
            <w:tcW w:w="0" w:type="auto"/>
            <w:gridSpan w:val="3"/>
            <w:tcBorders>
              <w:top w:val="nil"/>
              <w:left w:val="nil"/>
              <w:bottom w:val="nil"/>
              <w:right w:val="nil"/>
            </w:tcBorders>
            <w:shd w:val="clear" w:color="auto" w:fill="FFFFFF"/>
            <w:tcMar>
              <w:top w:w="0" w:type="dxa"/>
              <w:left w:w="60" w:type="dxa"/>
              <w:bottom w:w="0" w:type="dxa"/>
              <w:right w:w="0" w:type="dxa"/>
            </w:tcMar>
            <w:vAlign w:val="center"/>
            <w:hideMark/>
          </w:tcPr>
          <w:p w14:paraId="08B89418"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Proportions with Binary Characteristics</w:t>
            </w:r>
            <w:r w:rsidRPr="00A237C5">
              <w:rPr>
                <w:rFonts w:ascii="Segoe UI" w:hAnsi="Segoe UI" w:cs="Segoe UI"/>
                <w:i/>
                <w:iCs/>
                <w:color w:val="333333"/>
                <w:sz w:val="22"/>
                <w:szCs w:val="22"/>
                <w:vertAlign w:val="superscript"/>
                <w:lang w:val="en-US" w:eastAsia="en-US" w:bidi="he-IL"/>
              </w:rPr>
              <w:t>1</w:t>
            </w:r>
          </w:p>
        </w:tc>
      </w:tr>
      <w:tr w:rsidR="00A237C5" w:rsidRPr="00A237C5" w14:paraId="455650B6" w14:textId="77777777" w:rsidTr="00A200AB">
        <w:trPr>
          <w:tblHeader/>
        </w:trPr>
        <w:tc>
          <w:tcPr>
            <w:tcW w:w="0" w:type="auto"/>
            <w:vMerge/>
            <w:tcBorders>
              <w:top w:val="nil"/>
              <w:left w:val="nil"/>
              <w:bottom w:val="nil"/>
              <w:right w:val="nil"/>
            </w:tcBorders>
            <w:shd w:val="clear" w:color="auto" w:fill="FFFFFF"/>
            <w:vAlign w:val="center"/>
            <w:hideMark/>
          </w:tcPr>
          <w:p w14:paraId="64AEFFE1"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89B561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N</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A43399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Cognitive</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005A31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Behavioral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34E4A2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Social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D8069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ER1</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52B25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ER2</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9907145"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ER3</w:t>
            </w:r>
          </w:p>
        </w:tc>
      </w:tr>
      <w:tr w:rsidR="00A237C5" w:rsidRPr="00A237C5" w14:paraId="2575CA49"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33E7F" w14:textId="16EB1A38"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614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1362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44540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585AB8"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1.540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9D3E4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4.447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6BFAA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88.2%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7C652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0C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3.6%</w:t>
            </w:r>
          </w:p>
        </w:tc>
      </w:tr>
      <w:tr w:rsidR="00A237C5" w:rsidRPr="00A237C5" w14:paraId="6BD141E0"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DE2B89" w14:textId="5459943C"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38F88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2C04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B8872B"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648D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3.477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C496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BE456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A170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02F4F8F"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D91746" w14:textId="0B989CFD"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5EBD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1256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B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3.310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15556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B3DC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4.399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FD7C1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F7B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7B4C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6.4%</w:t>
            </w:r>
          </w:p>
        </w:tc>
      </w:tr>
      <w:tr w:rsidR="00A237C5" w:rsidRPr="00A237C5" w14:paraId="2806FCB5"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0BFC84" w14:textId="78CB4B8E"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E30614"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6D1AF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0263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B6AD1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2.171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1B7CD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91E99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B7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71177A11"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96872" w14:textId="2A1E88E3"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C8BC3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E8C1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1.790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5DB8B1"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83454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04984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5257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FD1B9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562C109" w14:textId="77777777" w:rsidTr="00A200AB">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2CB2E0B1"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Percentage of individuals within each profile having the characteristic</w:t>
            </w:r>
          </w:p>
        </w:tc>
      </w:tr>
    </w:tbl>
    <w:p w14:paraId="47A5B215" w14:textId="77777777" w:rsidR="004E3B31" w:rsidRPr="00A237C5" w:rsidRDefault="004E3B31" w:rsidP="004E3B31">
      <w:pPr>
        <w:pStyle w:val="Paragraph"/>
        <w:rPr>
          <w:lang w:val="en-US"/>
        </w:rPr>
      </w:pPr>
    </w:p>
    <w:p w14:paraId="10DD27B2" w14:textId="77777777" w:rsidR="00EB5ECB" w:rsidRDefault="00EB5ECB">
      <w:pPr>
        <w:spacing w:line="240" w:lineRule="auto"/>
        <w:rPr>
          <w:rFonts w:cs="Arial"/>
          <w:b/>
          <w:bCs/>
          <w:kern w:val="32"/>
          <w:szCs w:val="32"/>
        </w:rPr>
      </w:pPr>
      <w:r>
        <w:br w:type="page"/>
      </w:r>
    </w:p>
    <w:p w14:paraId="22622768" w14:textId="2B47DA67" w:rsidR="00135D0C" w:rsidRDefault="00135D0C" w:rsidP="00EB5ECB">
      <w:pPr>
        <w:pStyle w:val="Heading1"/>
      </w:pPr>
      <w:r>
        <w:lastRenderedPageBreak/>
        <w:t>Robustness Test</w:t>
      </w:r>
      <w:r w:rsidR="008B4169">
        <w:t>s</w:t>
      </w:r>
    </w:p>
    <w:p w14:paraId="33767A04" w14:textId="6E86B290" w:rsidR="008B4169" w:rsidRDefault="008B4169" w:rsidP="008B4169">
      <w:pPr>
        <w:pStyle w:val="Heading2"/>
      </w:pPr>
      <w:r>
        <w:t>Identification of the Distribution Extreme Tail</w:t>
      </w:r>
    </w:p>
    <w:p w14:paraId="4A2E3B52" w14:textId="77777777" w:rsidR="008B4169" w:rsidRDefault="008B4169" w:rsidP="008B4169">
      <w:pPr>
        <w:pStyle w:val="Newparagraph"/>
      </w:pPr>
      <w:r>
        <w:t xml:space="preserve">A Latent Profile Analysis (LPA) revealed five distinct profiles along the dimensions of political extremism, achieving a strong classification quality with an entropy value of 0.754. </w:t>
      </w:r>
      <w:r>
        <w:fldChar w:fldCharType="begin"/>
      </w:r>
      <w:r>
        <w:instrText xml:space="preserve"> REF _Ref217851312 \h  \* MERGEFORMAT </w:instrText>
      </w:r>
      <w:r>
        <w:fldChar w:fldCharType="separate"/>
      </w:r>
      <w:r>
        <w:t xml:space="preserve">Table </w:t>
      </w:r>
      <w:r>
        <w:rPr>
          <w:noProof/>
        </w:rPr>
        <w:t>4</w:t>
      </w:r>
      <w:r>
        <w:fldChar w:fldCharType="end"/>
      </w:r>
      <w:r>
        <w:t xml:space="preserve"> summarizes these findings,</w:t>
      </w:r>
      <w:r>
        <w:rPr>
          <w:rStyle w:val="FootnoteReference"/>
          <w:rFonts w:asciiTheme="majorBidi" w:hAnsiTheme="majorBidi" w:cstheme="majorBidi"/>
          <w:shd w:val="clear" w:color="auto" w:fill="FFFFFF"/>
        </w:rPr>
        <w:footnoteReference w:id="3"/>
      </w:r>
      <w:r w:rsidRPr="00ED64E6">
        <w:t xml:space="preserve"> </w:t>
      </w:r>
      <w:r>
        <w:t xml:space="preserve">showing the average extremism scores for each profile dimension in the Cognitive, Behavioral, and Social columns. Profile 3 emerged as the most extremist group, followed by Profile 1 as the second-most extremist, based on their dimension means. The ER1, ER2, and ER3 columns indicate what percentage of each profile’s members fall into extremist-ranked categories according to these three indices. </w:t>
      </w:r>
      <w:bookmarkStart w:id="38" w:name="_Ref207312415"/>
    </w:p>
    <w:p w14:paraId="6AA69566" w14:textId="77777777" w:rsidR="008B4169" w:rsidRDefault="008B4169" w:rsidP="008B4169">
      <w:pPr>
        <w:pStyle w:val="Tabletitle"/>
        <w:spacing w:before="0"/>
      </w:pPr>
      <w:bookmarkStart w:id="39" w:name="_Ref217851312"/>
      <w:r>
        <w:t xml:space="preserve">Table </w:t>
      </w:r>
      <w:fldSimple w:instr=" SEQ Table \* ARABIC ">
        <w:r>
          <w:rPr>
            <w:noProof/>
          </w:rPr>
          <w:t>4</w:t>
        </w:r>
      </w:fldSimple>
      <w:bookmarkEnd w:id="38"/>
      <w:bookmarkEnd w:id="39"/>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8B4169" w:rsidRPr="008C4CC5" w14:paraId="6E759B97" w14:textId="77777777" w:rsidTr="00501D83">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3BE5761" w14:textId="77777777" w:rsidR="008B4169" w:rsidRPr="008C4CC5" w:rsidRDefault="008B4169" w:rsidP="00501D83">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082AD83E"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6EB6783F"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92FEBCA"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8B4169" w:rsidRPr="008C4CC5" w14:paraId="381EC89B" w14:textId="77777777" w:rsidTr="00501D83">
        <w:trPr>
          <w:tblHeader/>
        </w:trPr>
        <w:tc>
          <w:tcPr>
            <w:tcW w:w="1080" w:type="dxa"/>
            <w:vMerge/>
            <w:tcBorders>
              <w:top w:val="nil"/>
              <w:left w:val="nil"/>
              <w:bottom w:val="nil"/>
              <w:right w:val="nil"/>
            </w:tcBorders>
            <w:shd w:val="clear" w:color="auto" w:fill="FFFFFF"/>
            <w:vAlign w:val="center"/>
            <w:hideMark/>
          </w:tcPr>
          <w:p w14:paraId="30DEEFAF" w14:textId="77777777" w:rsidR="008B4169" w:rsidRPr="008C4CC5" w:rsidRDefault="008B4169" w:rsidP="00501D83">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739DE1EA"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0AF0C9F1"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527FE6CF"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0FC67F40"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D0C6AE1"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706D0F27"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22EB4E12" w14:textId="77777777" w:rsidR="008B4169" w:rsidRPr="008C4CC5" w:rsidRDefault="008B4169" w:rsidP="00501D83">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8B4169" w:rsidRPr="008C4CC5" w14:paraId="582CB27F" w14:textId="77777777" w:rsidTr="00501D83">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002A167"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FF69DA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30AA9B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EBFF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B6DCF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348BE96"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8C450D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7E5D30F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8B4169" w:rsidRPr="008C4CC5" w14:paraId="2B449160" w14:textId="77777777" w:rsidTr="00501D83">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C89DA9"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C5528F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11A45C"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DB3757"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6B6E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02D16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270F1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7BB11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51BC78DB" w14:textId="77777777" w:rsidTr="00501D83">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089CC32"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16B561B"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DD32FA3"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9D75FC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68112EF"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70C0078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11EEBD49"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EE0662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8B4169" w:rsidRPr="008C4CC5" w14:paraId="56D20EB1" w14:textId="77777777" w:rsidTr="00501D83">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753F5A"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0C38B6"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E86FD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1851A4"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00F10C"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2C259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A9D4B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31ED0"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7D7BBDAF" w14:textId="77777777" w:rsidTr="00501D83">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538A8354" w14:textId="77777777" w:rsidR="008B4169" w:rsidRPr="008C4CC5" w:rsidRDefault="008B4169" w:rsidP="00501D83">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03DCFDFE"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5008AFE5"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850CDFD"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EFB4F08"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A13C3F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0350CCD2"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CE46B7" w14:textId="77777777" w:rsidR="008B4169" w:rsidRPr="008C4CC5" w:rsidRDefault="008B4169" w:rsidP="00501D83">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8B4169" w:rsidRPr="008C4CC5" w14:paraId="40C7B6B9" w14:textId="77777777" w:rsidTr="00501D83">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0F28E64D" w14:textId="77777777" w:rsidR="008B4169" w:rsidRPr="008C4CC5" w:rsidRDefault="008B4169" w:rsidP="00501D83">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2F17D80A" w14:textId="77777777" w:rsidR="008B4169" w:rsidRPr="008C4CC5" w:rsidRDefault="008B4169" w:rsidP="00501D83">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37BB3DBA" w14:textId="482BF166" w:rsidR="008B4169" w:rsidRPr="008B4169" w:rsidRDefault="008B4169" w:rsidP="008B4169">
      <w:pPr>
        <w:pStyle w:val="Newparagraph"/>
        <w:spacing w:before="240"/>
      </w:pPr>
      <w:r w:rsidRPr="009E1884">
        <w:t xml:space="preserve">The analysis </w:t>
      </w:r>
      <w:r>
        <w:t>indicates</w:t>
      </w:r>
      <w:r w:rsidRPr="009E1884">
        <w:t xml:space="preserve"> a robust relationship between profile membership and extremist classification. Notably, all members of Profile 3 and </w:t>
      </w:r>
      <w:r>
        <w:t xml:space="preserve">88.2% of Profile 1 members qualify for the ER1 extremist category, </w:t>
      </w:r>
      <w:r w:rsidRPr="009E1884">
        <w:t xml:space="preserve">substantially higher than the other three profiles (31.5%, 42.3%, and 28.8% respectively). This distinction becomes even </w:t>
      </w:r>
      <w:r w:rsidRPr="009E1884">
        <w:lastRenderedPageBreak/>
        <w:t>more 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t xml:space="preserve"> </w:t>
      </w:r>
    </w:p>
    <w:p w14:paraId="518187D3" w14:textId="71448B95" w:rsidR="008B4169" w:rsidRPr="008B4169" w:rsidRDefault="008B4169" w:rsidP="008B4169">
      <w:pPr>
        <w:pStyle w:val="Heading2"/>
      </w:pPr>
      <w:r>
        <w:t xml:space="preserve">Political Orientation Definition </w:t>
      </w:r>
    </w:p>
    <w:p w14:paraId="4B25DCF9" w14:textId="0BDA5B1E" w:rsidR="00135D0C" w:rsidRDefault="00135D0C" w:rsidP="00135D0C">
      <w:pPr>
        <w:pStyle w:val="Paragraph"/>
      </w:pPr>
      <w:r>
        <w:t>T</w:t>
      </w:r>
      <w:r w:rsidRPr="00135D0C">
        <w:t>o evaluate the reliability of the findings, a robustness test was conducted by redefining the boundaries of the political orientation variable. In this alternative configuration (Political Orientation 2), the "Center" category was expanded to include values 3</w:t>
      </w:r>
      <w:r>
        <w:t>-</w:t>
      </w:r>
      <w:r w:rsidRPr="00135D0C">
        <w:t xml:space="preserve">5, while the "Right" (1–2) and "Left" (6–7) categories were narrowed to represent more distinct ideological poles. This test aims to ensure that the observed interactions between destabilizing events and political camps are not artifacts of a specific classification </w:t>
      </w:r>
      <w:proofErr w:type="gramStart"/>
      <w:r w:rsidRPr="00135D0C">
        <w:t>method, but</w:t>
      </w:r>
      <w:proofErr w:type="gramEnd"/>
      <w:r w:rsidRPr="00135D0C">
        <w:t xml:space="preserve"> rather reflect consistent patterns of moderation across the political spectrum.</w:t>
      </w:r>
    </w:p>
    <w:p w14:paraId="62404782" w14:textId="01675131" w:rsidR="00135D0C" w:rsidRDefault="00135D0C" w:rsidP="00135D0C">
      <w:pPr>
        <w:pStyle w:val="Newparagraph"/>
      </w:pPr>
      <w:r w:rsidRPr="00135D0C">
        <w:t xml:space="preserve">The results of the robustness analysis largely confirm the </w:t>
      </w:r>
      <w:r>
        <w:t>original model's stability</w:t>
      </w:r>
      <w:r w:rsidRPr="00135D0C">
        <w:t>, with a few notable shifts in significance levels. Under the new configuration, the main effect of the Gallant Dismissal became statistically significant ($V = 0.004, p &lt; .05$), and the effect size for the Inland Terror event increased ($V = 0.026, \eta^2 = 0.026$ compared to $V = 0.019, \eta^2 = 0.019$). Crucially, the Interaction between the Event and Political Orientation 2 remained highly significant for the Inland Terror period ($V = 0.021, p &lt; .001$)</w:t>
      </w:r>
      <w:r>
        <w:t>. However,</w:t>
      </w:r>
      <w:r w:rsidRPr="00135D0C">
        <w:t xml:space="preserve"> it dropped below the significance threshold for the Judicial Reform, Gallant Dismissal, and October 7th War waves. This suggests that while the moderating role of political orientation (Hypothesis 2) is exceptionally robust during major security threats, the specific classification of "Center" vs. "Wings" </w:t>
      </w:r>
      <w:r w:rsidRPr="00135D0C">
        <w:lastRenderedPageBreak/>
        <w:t>can influence the statistical detection of moderation during periods of civil or constitutional crisis. Overall, the core conclusions remain intact, particularly the heterogeneous response of extremism dimensions to significant external shocks.</w:t>
      </w:r>
    </w:p>
    <w:p w14:paraId="5124ACD5" w14:textId="4FF199A5" w:rsidR="00135D0C" w:rsidRDefault="00135D0C" w:rsidP="00135D0C">
      <w:pPr>
        <w:pStyle w:val="Tabletitle"/>
      </w:pPr>
      <w:r>
        <w:t xml:space="preserve">Table </w:t>
      </w:r>
      <w:fldSimple w:instr=" SEQ Table \* ARABIC ">
        <w:r>
          <w:rPr>
            <w:noProof/>
          </w:rPr>
          <w:t>1</w:t>
        </w:r>
      </w:fldSimple>
      <w:r>
        <w:t>: MANOVA Analysis - Alternative Political Orientation Definition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829"/>
        <w:gridCol w:w="1306"/>
        <w:gridCol w:w="1347"/>
        <w:gridCol w:w="1359"/>
        <w:gridCol w:w="1357"/>
        <w:gridCol w:w="1301"/>
      </w:tblGrid>
      <w:tr w:rsidR="00135D0C" w:rsidRPr="00135D0C" w14:paraId="76F2B182" w14:textId="77777777" w:rsidTr="00135D0C">
        <w:trPr>
          <w:tblHeader/>
        </w:trPr>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FF00524" w14:textId="77777777" w:rsidR="00135D0C" w:rsidRPr="00135D0C" w:rsidRDefault="00135D0C" w:rsidP="00135D0C">
            <w:pPr>
              <w:spacing w:line="240" w:lineRule="auto"/>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Variable</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2602072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Inland Terror</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36D92B2D"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Bennet Gov. Fall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445A262E"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Judicial Reform §</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51777B77"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Gallant Dismissal</w:t>
            </w:r>
          </w:p>
        </w:tc>
        <w:tc>
          <w:tcPr>
            <w:tcW w:w="0" w:type="auto"/>
            <w:tcBorders>
              <w:top w:val="single" w:sz="4" w:space="0" w:color="auto"/>
              <w:left w:val="nil"/>
              <w:bottom w:val="nil"/>
              <w:right w:val="nil"/>
            </w:tcBorders>
            <w:shd w:val="clear" w:color="auto" w:fill="FFFFFF"/>
            <w:tcMar>
              <w:top w:w="75" w:type="dxa"/>
              <w:left w:w="75" w:type="dxa"/>
              <w:bottom w:w="90" w:type="dxa"/>
              <w:right w:w="75" w:type="dxa"/>
            </w:tcMar>
            <w:vAlign w:val="bottom"/>
            <w:hideMark/>
          </w:tcPr>
          <w:p w14:paraId="6FC86C61" w14:textId="77777777" w:rsidR="00135D0C" w:rsidRPr="00135D0C" w:rsidRDefault="00135D0C" w:rsidP="00135D0C">
            <w:pPr>
              <w:spacing w:line="240" w:lineRule="auto"/>
              <w:jc w:val="center"/>
              <w:rPr>
                <w:rFonts w:ascii="Segoe UI" w:hAnsi="Segoe UI" w:cs="Segoe UI"/>
                <w:b/>
                <w:bCs/>
                <w:color w:val="333333"/>
                <w:sz w:val="18"/>
                <w:szCs w:val="18"/>
                <w:lang w:val="en-US" w:eastAsia="en-US"/>
              </w:rPr>
            </w:pPr>
            <w:r w:rsidRPr="00135D0C">
              <w:rPr>
                <w:rFonts w:ascii="Segoe UI" w:hAnsi="Segoe UI" w:cs="Segoe UI"/>
                <w:b/>
                <w:bCs/>
                <w:color w:val="333333"/>
                <w:sz w:val="18"/>
                <w:szCs w:val="18"/>
                <w:lang w:val="en-US" w:eastAsia="en-US"/>
              </w:rPr>
              <w:t>Oct. 7th War</w:t>
            </w:r>
          </w:p>
        </w:tc>
      </w:tr>
      <w:tr w:rsidR="00135D0C" w:rsidRPr="00135D0C" w14:paraId="1D7F540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90B432"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Destabilizing Event</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5DD8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0.026**</w:t>
            </w:r>
            <w:r w:rsidRPr="00135D0C">
              <w:rPr>
                <w:rFonts w:ascii="Segoe UI" w:hAnsi="Segoe UI" w:cs="Segoe UI"/>
                <w:color w:val="333333"/>
                <w:sz w:val="18"/>
                <w:szCs w:val="18"/>
                <w:lang w:val="en-US" w:eastAsia="en-US" w:bidi="he-IL"/>
              </w:rPr>
              <w:br/>
              <w:t>η²=0.026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C52A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0AE8E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55D1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2091A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0.002</w:t>
            </w:r>
            <w:r w:rsidRPr="00135D0C">
              <w:rPr>
                <w:rFonts w:ascii="Segoe UI" w:hAnsi="Segoe UI" w:cs="Segoe UI"/>
                <w:color w:val="333333"/>
                <w:sz w:val="18"/>
                <w:szCs w:val="18"/>
                <w:lang w:val="en-US" w:eastAsia="en-US" w:bidi="he-IL"/>
              </w:rPr>
              <w:br/>
              <w:t>η²=0.002</w:t>
            </w:r>
          </w:p>
        </w:tc>
      </w:tr>
      <w:tr w:rsidR="00135D0C" w:rsidRPr="00135D0C" w14:paraId="3BF4B0E2"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C6A300"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Political Orientation 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67FB69"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24BEC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0.120**</w:t>
            </w:r>
            <w:r w:rsidRPr="00135D0C">
              <w:rPr>
                <w:rFonts w:ascii="Segoe UI" w:hAnsi="Segoe UI" w:cs="Segoe UI"/>
                <w:color w:val="333333"/>
                <w:sz w:val="18"/>
                <w:szCs w:val="18"/>
                <w:lang w:val="en-US" w:eastAsia="en-US" w:bidi="he-IL"/>
              </w:rPr>
              <w:br/>
              <w:t>η²=0.060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B733F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0.132**</w:t>
            </w:r>
            <w:r w:rsidRPr="00135D0C">
              <w:rPr>
                <w:rFonts w:ascii="Segoe UI" w:hAnsi="Segoe UI" w:cs="Segoe UI"/>
                <w:color w:val="333333"/>
                <w:sz w:val="18"/>
                <w:szCs w:val="18"/>
                <w:lang w:val="en-US" w:eastAsia="en-US" w:bidi="he-IL"/>
              </w:rPr>
              <w:br/>
              <w:t>η²=0.066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50EDCE"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0.086**</w:t>
            </w:r>
            <w:r w:rsidRPr="00135D0C">
              <w:rPr>
                <w:rFonts w:ascii="Segoe UI" w:hAnsi="Segoe UI" w:cs="Segoe UI"/>
                <w:color w:val="333333"/>
                <w:sz w:val="18"/>
                <w:szCs w:val="18"/>
                <w:lang w:val="en-US" w:eastAsia="en-US" w:bidi="he-IL"/>
              </w:rPr>
              <w:br/>
              <w:t>η²=0.043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BFF3B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0.080**</w:t>
            </w:r>
            <w:r w:rsidRPr="00135D0C">
              <w:rPr>
                <w:rFonts w:ascii="Segoe UI" w:hAnsi="Segoe UI" w:cs="Segoe UI"/>
                <w:color w:val="333333"/>
                <w:sz w:val="18"/>
                <w:szCs w:val="18"/>
                <w:lang w:val="en-US" w:eastAsia="en-US" w:bidi="he-IL"/>
              </w:rPr>
              <w:br/>
              <w:t>η²=0.040</w:t>
            </w:r>
          </w:p>
        </w:tc>
      </w:tr>
      <w:tr w:rsidR="00135D0C" w:rsidRPr="00135D0C" w14:paraId="0E7A5BD9"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3290F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Religiosity</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F38E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0.066**</w:t>
            </w:r>
            <w:r w:rsidRPr="00135D0C">
              <w:rPr>
                <w:rFonts w:ascii="Segoe UI" w:hAnsi="Segoe UI" w:cs="Segoe UI"/>
                <w:color w:val="333333"/>
                <w:sz w:val="18"/>
                <w:szCs w:val="18"/>
                <w:lang w:val="en-US" w:eastAsia="en-US" w:bidi="he-IL"/>
              </w:rPr>
              <w:br/>
              <w:t>η²=0.022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67D1F6"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0.061**</w:t>
            </w:r>
            <w:r w:rsidRPr="00135D0C">
              <w:rPr>
                <w:rFonts w:ascii="Segoe UI" w:hAnsi="Segoe UI" w:cs="Segoe UI"/>
                <w:color w:val="333333"/>
                <w:sz w:val="18"/>
                <w:szCs w:val="18"/>
                <w:lang w:val="en-US" w:eastAsia="en-US" w:bidi="he-IL"/>
              </w:rPr>
              <w:br/>
              <w:t>η²=0.020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EE999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0.058***</w:t>
            </w:r>
            <w:r w:rsidRPr="00135D0C">
              <w:rPr>
                <w:rFonts w:ascii="Segoe UI" w:hAnsi="Segoe UI" w:cs="Segoe UI"/>
                <w:color w:val="333333"/>
                <w:sz w:val="18"/>
                <w:szCs w:val="18"/>
                <w:lang w:val="en-US" w:eastAsia="en-US" w:bidi="he-IL"/>
              </w:rPr>
              <w:br/>
              <w:t>η²=0.019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86294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0.054**</w:t>
            </w:r>
            <w:r w:rsidRPr="00135D0C">
              <w:rPr>
                <w:rFonts w:ascii="Segoe UI" w:hAnsi="Segoe UI" w:cs="Segoe UI"/>
                <w:color w:val="333333"/>
                <w:sz w:val="18"/>
                <w:szCs w:val="18"/>
                <w:lang w:val="en-US" w:eastAsia="en-US" w:bidi="he-IL"/>
              </w:rPr>
              <w:br/>
              <w:t>η²=0.018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ADF0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0.055**</w:t>
            </w:r>
            <w:r w:rsidRPr="00135D0C">
              <w:rPr>
                <w:rFonts w:ascii="Segoe UI" w:hAnsi="Segoe UI" w:cs="Segoe UI"/>
                <w:color w:val="333333"/>
                <w:sz w:val="18"/>
                <w:szCs w:val="18"/>
                <w:lang w:val="en-US" w:eastAsia="en-US" w:bidi="he-IL"/>
              </w:rPr>
              <w:br/>
              <w:t>η²=0.018</w:t>
            </w:r>
          </w:p>
        </w:tc>
      </w:tr>
      <w:tr w:rsidR="00135D0C" w:rsidRPr="00135D0C" w14:paraId="0BC66C57"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2460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Education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E595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0.027***</w:t>
            </w:r>
            <w:r w:rsidRPr="00135D0C">
              <w:rPr>
                <w:rFonts w:ascii="Segoe UI" w:hAnsi="Segoe UI" w:cs="Segoe UI"/>
                <w:color w:val="333333"/>
                <w:sz w:val="18"/>
                <w:szCs w:val="18"/>
                <w:lang w:val="en-US" w:eastAsia="en-US" w:bidi="he-IL"/>
              </w:rPr>
              <w:br/>
              <w:t>η²=0.009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A7D4C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0.023***</w:t>
            </w:r>
            <w:r w:rsidRPr="00135D0C">
              <w:rPr>
                <w:rFonts w:ascii="Segoe UI" w:hAnsi="Segoe UI" w:cs="Segoe UI"/>
                <w:color w:val="333333"/>
                <w:sz w:val="18"/>
                <w:szCs w:val="18"/>
                <w:lang w:val="en-US" w:eastAsia="en-US" w:bidi="he-IL"/>
              </w:rPr>
              <w:br/>
              <w:t>η²=0.008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A04B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B301E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5D8BB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0.018***</w:t>
            </w:r>
            <w:r w:rsidRPr="00135D0C">
              <w:rPr>
                <w:rFonts w:ascii="Segoe UI" w:hAnsi="Segoe UI" w:cs="Segoe UI"/>
                <w:color w:val="333333"/>
                <w:sz w:val="18"/>
                <w:szCs w:val="18"/>
                <w:lang w:val="en-US" w:eastAsia="en-US" w:bidi="he-IL"/>
              </w:rPr>
              <w:br/>
              <w:t>η²=0.006</w:t>
            </w:r>
          </w:p>
        </w:tc>
      </w:tr>
      <w:tr w:rsidR="00135D0C" w:rsidRPr="00135D0C" w14:paraId="338A50BB"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36EC31"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Gender</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10028C"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0.030**</w:t>
            </w:r>
            <w:r w:rsidRPr="00135D0C">
              <w:rPr>
                <w:rFonts w:ascii="Segoe UI" w:hAnsi="Segoe UI" w:cs="Segoe UI"/>
                <w:color w:val="333333"/>
                <w:sz w:val="18"/>
                <w:szCs w:val="18"/>
                <w:lang w:val="en-US" w:eastAsia="en-US" w:bidi="he-IL"/>
              </w:rPr>
              <w:br/>
              <w:t>η²=0.030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3E7A2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0.033**</w:t>
            </w:r>
            <w:r w:rsidRPr="00135D0C">
              <w:rPr>
                <w:rFonts w:ascii="Segoe UI" w:hAnsi="Segoe UI" w:cs="Segoe UI"/>
                <w:color w:val="333333"/>
                <w:sz w:val="18"/>
                <w:szCs w:val="18"/>
                <w:lang w:val="en-US" w:eastAsia="en-US" w:bidi="he-IL"/>
              </w:rPr>
              <w:br/>
              <w:t>η²=0.033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E19E23"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0.049***</w:t>
            </w:r>
            <w:r w:rsidRPr="00135D0C">
              <w:rPr>
                <w:rFonts w:ascii="Segoe UI" w:hAnsi="Segoe UI" w:cs="Segoe UI"/>
                <w:color w:val="333333"/>
                <w:sz w:val="18"/>
                <w:szCs w:val="18"/>
                <w:lang w:val="en-US" w:eastAsia="en-US" w:bidi="he-IL"/>
              </w:rPr>
              <w:br/>
              <w:t>η²=0.049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7C6860"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0.048**</w:t>
            </w:r>
            <w:r w:rsidRPr="00135D0C">
              <w:rPr>
                <w:rFonts w:ascii="Segoe UI" w:hAnsi="Segoe UI" w:cs="Segoe UI"/>
                <w:color w:val="333333"/>
                <w:sz w:val="18"/>
                <w:szCs w:val="18"/>
                <w:lang w:val="en-US" w:eastAsia="en-US" w:bidi="he-IL"/>
              </w:rPr>
              <w:br/>
              <w:t>η²=0.048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BD058B"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0.042**</w:t>
            </w:r>
            <w:r w:rsidRPr="00135D0C">
              <w:rPr>
                <w:rFonts w:ascii="Segoe UI" w:hAnsi="Segoe UI" w:cs="Segoe UI"/>
                <w:color w:val="333333"/>
                <w:sz w:val="18"/>
                <w:szCs w:val="18"/>
                <w:lang w:val="en-US" w:eastAsia="en-US" w:bidi="he-IL"/>
              </w:rPr>
              <w:br/>
              <w:t>η²=0.042</w:t>
            </w:r>
          </w:p>
        </w:tc>
      </w:tr>
      <w:tr w:rsidR="00135D0C" w:rsidRPr="00135D0C" w14:paraId="6282034A" w14:textId="77777777" w:rsidTr="00135D0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47E85A"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Age Group</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A9BD6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0.040**</w:t>
            </w:r>
            <w:r w:rsidRPr="00135D0C">
              <w:rPr>
                <w:rFonts w:ascii="Segoe UI" w:hAnsi="Segoe UI" w:cs="Segoe UI"/>
                <w:color w:val="333333"/>
                <w:sz w:val="18"/>
                <w:szCs w:val="18"/>
                <w:lang w:val="en-US" w:eastAsia="en-US" w:bidi="he-IL"/>
              </w:rPr>
              <w:br/>
              <w:t>η²=0.013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D40A2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0.051**</w:t>
            </w:r>
            <w:r w:rsidRPr="00135D0C">
              <w:rPr>
                <w:rFonts w:ascii="Segoe UI" w:hAnsi="Segoe UI" w:cs="Segoe UI"/>
                <w:color w:val="333333"/>
                <w:sz w:val="18"/>
                <w:szCs w:val="18"/>
                <w:lang w:val="en-US" w:eastAsia="en-US" w:bidi="he-IL"/>
              </w:rPr>
              <w:br/>
              <w:t>η²=0.017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969664"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0.069**</w:t>
            </w:r>
            <w:r w:rsidRPr="00135D0C">
              <w:rPr>
                <w:rFonts w:ascii="Segoe UI" w:hAnsi="Segoe UI" w:cs="Segoe UI"/>
                <w:color w:val="333333"/>
                <w:sz w:val="18"/>
                <w:szCs w:val="18"/>
                <w:lang w:val="en-US" w:eastAsia="en-US" w:bidi="he-IL"/>
              </w:rPr>
              <w:br/>
              <w:t>η²=0.023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146FD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0.044**</w:t>
            </w:r>
            <w:r w:rsidRPr="00135D0C">
              <w:rPr>
                <w:rFonts w:ascii="Segoe UI" w:hAnsi="Segoe UI" w:cs="Segoe UI"/>
                <w:color w:val="333333"/>
                <w:sz w:val="18"/>
                <w:szCs w:val="18"/>
                <w:lang w:val="en-US" w:eastAsia="en-US" w:bidi="he-IL"/>
              </w:rPr>
              <w:br/>
              <w:t>η²=0.015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127792"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0.039**</w:t>
            </w:r>
            <w:r w:rsidRPr="00135D0C">
              <w:rPr>
                <w:rFonts w:ascii="Segoe UI" w:hAnsi="Segoe UI" w:cs="Segoe UI"/>
                <w:color w:val="333333"/>
                <w:sz w:val="18"/>
                <w:szCs w:val="18"/>
                <w:lang w:val="en-US" w:eastAsia="en-US" w:bidi="he-IL"/>
              </w:rPr>
              <w:br/>
              <w:t>η²=0.013</w:t>
            </w:r>
          </w:p>
        </w:tc>
      </w:tr>
      <w:tr w:rsidR="00135D0C" w:rsidRPr="00135D0C" w14:paraId="7EEFB118" w14:textId="77777777" w:rsidTr="00135D0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0C51343" w14:textId="77777777" w:rsidR="00135D0C" w:rsidRPr="00135D0C" w:rsidRDefault="00135D0C" w:rsidP="00135D0C">
            <w:pPr>
              <w:spacing w:line="240" w:lineRule="auto"/>
              <w:ind w:left="150" w:right="150"/>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Event × Political Orientation 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1380C1F7"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0.021***</w:t>
            </w:r>
            <w:r w:rsidRPr="00135D0C">
              <w:rPr>
                <w:rFonts w:ascii="Segoe UI" w:hAnsi="Segoe UI" w:cs="Segoe UI"/>
                <w:color w:val="333333"/>
                <w:sz w:val="18"/>
                <w:szCs w:val="18"/>
                <w:lang w:val="en-US" w:eastAsia="en-US" w:bidi="he-IL"/>
              </w:rPr>
              <w:br/>
              <w:t>η²=0.011</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4D9DE54A"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0.003</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3D722971"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single" w:sz="4" w:space="0" w:color="D9D9D9"/>
              <w:right w:val="nil"/>
            </w:tcBorders>
            <w:shd w:val="clear" w:color="auto" w:fill="FFFFFF"/>
            <w:tcMar>
              <w:top w:w="120" w:type="dxa"/>
              <w:left w:w="75" w:type="dxa"/>
              <w:bottom w:w="120" w:type="dxa"/>
              <w:right w:w="75" w:type="dxa"/>
            </w:tcMar>
            <w:vAlign w:val="center"/>
            <w:hideMark/>
          </w:tcPr>
          <w:p w14:paraId="5FAC9A8F"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B236DD" w14:textId="77777777" w:rsidR="00135D0C" w:rsidRPr="00135D0C" w:rsidRDefault="00135D0C" w:rsidP="00135D0C">
            <w:pPr>
              <w:spacing w:line="240" w:lineRule="auto"/>
              <w:ind w:left="150" w:right="150"/>
              <w:jc w:val="center"/>
              <w:rPr>
                <w:rFonts w:ascii="Segoe UI" w:hAnsi="Segoe UI" w:cs="Segoe UI"/>
                <w:color w:val="333333"/>
                <w:sz w:val="18"/>
                <w:szCs w:val="18"/>
                <w:lang w:val="en-US" w:eastAsia="en-US" w:bidi="he-IL"/>
              </w:rPr>
            </w:pPr>
            <w:r w:rsidRPr="00135D0C">
              <w:rPr>
                <w:rFonts w:ascii="Segoe UI" w:hAnsi="Segoe UI" w:cs="Segoe UI"/>
                <w:color w:val="333333"/>
                <w:sz w:val="18"/>
                <w:szCs w:val="18"/>
                <w:lang w:val="en-US" w:eastAsia="en-US" w:bidi="he-IL"/>
              </w:rPr>
              <w:t>0.004</w:t>
            </w:r>
            <w:r w:rsidRPr="00135D0C">
              <w:rPr>
                <w:rFonts w:ascii="Segoe UI" w:hAnsi="Segoe UI" w:cs="Segoe UI"/>
                <w:color w:val="333333"/>
                <w:sz w:val="18"/>
                <w:szCs w:val="18"/>
                <w:lang w:val="en-US" w:eastAsia="en-US" w:bidi="he-IL"/>
              </w:rPr>
              <w:br/>
              <w:t>η²=0.002</w:t>
            </w:r>
          </w:p>
        </w:tc>
      </w:tr>
      <w:tr w:rsidR="00135D0C" w:rsidRPr="00135D0C" w14:paraId="16AED496" w14:textId="77777777" w:rsidTr="00135D0C">
        <w:tc>
          <w:tcPr>
            <w:tcW w:w="0" w:type="auto"/>
            <w:gridSpan w:val="6"/>
            <w:tcBorders>
              <w:top w:val="single" w:sz="4" w:space="0" w:color="D9D9D9"/>
              <w:left w:val="nil"/>
              <w:bottom w:val="single" w:sz="4" w:space="0" w:color="auto"/>
              <w:right w:val="nil"/>
            </w:tcBorders>
            <w:shd w:val="clear" w:color="auto" w:fill="FFFFFF"/>
            <w:tcMar>
              <w:top w:w="60" w:type="dxa"/>
              <w:left w:w="75" w:type="dxa"/>
              <w:bottom w:w="60" w:type="dxa"/>
              <w:right w:w="75" w:type="dxa"/>
            </w:tcMar>
            <w:vAlign w:val="center"/>
            <w:hideMark/>
          </w:tcPr>
          <w:p w14:paraId="4C69ECD0" w14:textId="77777777" w:rsidR="00135D0C" w:rsidRPr="00135D0C" w:rsidRDefault="00135D0C" w:rsidP="00135D0C">
            <w:pPr>
              <w:spacing w:line="240" w:lineRule="auto"/>
              <w:rPr>
                <w:rFonts w:ascii="Segoe UI" w:hAnsi="Segoe UI" w:cs="Segoe UI"/>
                <w:color w:val="333333"/>
                <w:sz w:val="16"/>
                <w:szCs w:val="16"/>
                <w:lang w:val="en-US" w:eastAsia="en-US"/>
              </w:rPr>
            </w:pPr>
            <w:r w:rsidRPr="00135D0C">
              <w:rPr>
                <w:rFonts w:ascii="Segoe UI" w:hAnsi="Segoe UI" w:cs="Segoe UI"/>
                <w:color w:val="333333"/>
                <w:sz w:val="16"/>
                <w:szCs w:val="16"/>
                <w:lang w:val="en-US" w:eastAsia="en-US"/>
              </w:rPr>
              <w:t>Test statistic: Pillai's Trace. η² = partial eta-squared (effect size). *** p &lt; .001; ** p &lt; .01; * p &lt; .05</w:t>
            </w:r>
            <w:proofErr w:type="gramStart"/>
            <w:r w:rsidRPr="00135D0C">
              <w:rPr>
                <w:rFonts w:ascii="Segoe UI" w:hAnsi="Segoe UI" w:cs="Segoe UI"/>
                <w:color w:val="333333"/>
                <w:sz w:val="16"/>
                <w:szCs w:val="16"/>
                <w:lang w:val="en-US" w:eastAsia="en-US"/>
              </w:rPr>
              <w:t>; † p</w:t>
            </w:r>
            <w:proofErr w:type="gramEnd"/>
            <w:r w:rsidRPr="00135D0C">
              <w:rPr>
                <w:rFonts w:ascii="Segoe UI" w:hAnsi="Segoe UI" w:cs="Segoe UI"/>
                <w:color w:val="333333"/>
                <w:sz w:val="16"/>
                <w:szCs w:val="16"/>
                <w:lang w:val="en-US" w:eastAsia="en-US"/>
              </w:rPr>
              <w:t xml:space="preserve"> &lt; .10. § Panel analysis (same respondents across waves). Destabilizing Event: {0/1}, Political Orientation: {left/center/right}, Religiosity: {secular, traditional, religious, national religious, ultra-orthodox}, Education: {elementary, high school, post-secondary nonacademic, academic, yeshiva, other}, Gender: {male, female}, Age Group: {18-30, 31-45, 46-60, 60+}</w:t>
            </w:r>
          </w:p>
        </w:tc>
      </w:tr>
    </w:tbl>
    <w:p w14:paraId="51CFEBBF" w14:textId="3AC7E71F" w:rsidR="00EB5ECB" w:rsidRDefault="008B4169" w:rsidP="008B4169">
      <w:pPr>
        <w:pStyle w:val="Heading2"/>
        <w:rPr>
          <w:rtl/>
          <w:lang w:bidi="he-IL"/>
        </w:rPr>
      </w:pPr>
      <w:r>
        <w:t>Population</w:t>
      </w:r>
      <w:r w:rsidR="00EB5ECB">
        <w:t xml:space="preserve"> Composition </w:t>
      </w:r>
    </w:p>
    <w:p w14:paraId="0EBD50FA" w14:textId="77777777" w:rsidR="00F847B8" w:rsidRDefault="00CA0AD8" w:rsidP="00F847B8">
      <w:pPr>
        <w:pStyle w:val="Paragraph"/>
        <w:rPr>
          <w:lang w:val="en-US"/>
        </w:rPr>
      </w:pPr>
      <w:r>
        <w:t xml:space="preserve">This analysis was designed to ensure that the observed radicalization trends in Israeli society are statistically robust and not merely the result of who happened to be in the survey sample at a given time. </w:t>
      </w:r>
      <w:r w:rsidRPr="00CA0AD8">
        <w:rPr>
          <w:lang w:val="en-US"/>
        </w:rPr>
        <w:t xml:space="preserve">The analysis followed a dual-path strategy to confirm that </w:t>
      </w:r>
      <w:r>
        <w:rPr>
          <w:lang w:val="en-US"/>
        </w:rPr>
        <w:t>the</w:t>
      </w:r>
      <w:r w:rsidRPr="00CA0AD8">
        <w:rPr>
          <w:lang w:val="en-US"/>
        </w:rPr>
        <w:t xml:space="preserve"> results </w:t>
      </w:r>
      <w:r>
        <w:rPr>
          <w:lang w:val="en-US"/>
        </w:rPr>
        <w:t>withstand</w:t>
      </w:r>
      <w:r w:rsidRPr="00CA0AD8">
        <w:rPr>
          <w:lang w:val="en-US"/>
        </w:rPr>
        <w:t xml:space="preserve"> both theoretical and real-world scrutiny.</w:t>
      </w:r>
      <w:r>
        <w:rPr>
          <w:lang w:val="en-US"/>
        </w:rPr>
        <w:t xml:space="preserve"> </w:t>
      </w:r>
      <w:r w:rsidRPr="00CA0AD8">
        <w:rPr>
          <w:lang w:val="en-US"/>
        </w:rPr>
        <w:t xml:space="preserve">The Internal Validity Path </w:t>
      </w:r>
      <w:r>
        <w:rPr>
          <w:lang w:val="en-US"/>
        </w:rPr>
        <w:t xml:space="preserve">uses </w:t>
      </w:r>
      <w:r w:rsidRPr="00CA0AD8">
        <w:rPr>
          <w:lang w:val="en-US"/>
        </w:rPr>
        <w:t>an "Equal Balancing" model</w:t>
      </w:r>
      <w:r>
        <w:rPr>
          <w:lang w:val="en-US"/>
        </w:rPr>
        <w:t xml:space="preserve">, in which the proportions of Left-, Center-, and Right-wing respondents were held </w:t>
      </w:r>
      <w:r w:rsidRPr="00CA0AD8">
        <w:rPr>
          <w:lang w:val="en-US"/>
        </w:rPr>
        <w:t xml:space="preserve">constant at 33.3% across all six waves. This path </w:t>
      </w:r>
      <w:r>
        <w:rPr>
          <w:lang w:val="en-US"/>
        </w:rPr>
        <w:t xml:space="preserve">aims to show that shifts in the extremism gauge are driven by the destabilizing events </w:t>
      </w:r>
      <w:r>
        <w:rPr>
          <w:lang w:val="en-US"/>
        </w:rPr>
        <w:lastRenderedPageBreak/>
        <w:t xml:space="preserve">rather than by </w:t>
      </w:r>
      <w:r w:rsidRPr="00CA0AD8">
        <w:rPr>
          <w:lang w:val="en-US"/>
        </w:rPr>
        <w:t>fluctuations in the number of respondents from different political camps.</w:t>
      </w:r>
      <w:r>
        <w:rPr>
          <w:lang w:val="en-US"/>
        </w:rPr>
        <w:t xml:space="preserve"> </w:t>
      </w:r>
      <w:r w:rsidRPr="00CA0AD8">
        <w:rPr>
          <w:lang w:val="en-US"/>
        </w:rPr>
        <w:t xml:space="preserve">The External Validity Path </w:t>
      </w:r>
      <w:r>
        <w:rPr>
          <w:lang w:val="en-US"/>
        </w:rPr>
        <w:t>uses</w:t>
      </w:r>
      <w:r w:rsidRPr="00CA0AD8">
        <w:rPr>
          <w:lang w:val="en-US"/>
        </w:rPr>
        <w:t xml:space="preserve"> a "Targeted Balancing" model </w:t>
      </w:r>
      <w:r>
        <w:rPr>
          <w:lang w:val="en-US"/>
        </w:rPr>
        <w:t>based on</w:t>
      </w:r>
      <w:r w:rsidRPr="00CA0AD8">
        <w:rPr>
          <w:lang w:val="en-US"/>
        </w:rPr>
        <w:t xml:space="preserve"> </w:t>
      </w:r>
      <w:r>
        <w:t>The Israeli Democracy Index 2024</w:t>
      </w:r>
      <w:r>
        <w:rPr>
          <w:rStyle w:val="FootnoteReference"/>
        </w:rPr>
        <w:footnoteReference w:id="4"/>
      </w:r>
      <w:r>
        <w:t xml:space="preserve"> </w:t>
      </w:r>
      <w:r w:rsidRPr="00CA0AD8">
        <w:rPr>
          <w:lang w:val="en-US"/>
        </w:rPr>
        <w:t xml:space="preserve"> (20% Left, 28% Center, and 52% Right). This path aligns the survey data with the </w:t>
      </w:r>
      <w:r>
        <w:rPr>
          <w:lang w:val="en-US"/>
        </w:rPr>
        <w:t>Israeli r</w:t>
      </w:r>
      <w:r w:rsidRPr="00CA0AD8">
        <w:rPr>
          <w:lang w:val="en-US"/>
        </w:rPr>
        <w:t xml:space="preserve">eality. It </w:t>
      </w:r>
      <w:r>
        <w:rPr>
          <w:lang w:val="en-US"/>
        </w:rPr>
        <w:t xml:space="preserve">aims to ensure </w:t>
      </w:r>
      <w:r w:rsidRPr="00CA0AD8">
        <w:rPr>
          <w:lang w:val="en-US"/>
        </w:rPr>
        <w:t>that the results are generalizable to the broader Israeli public.</w:t>
      </w:r>
      <w:r w:rsidR="00F847B8">
        <w:rPr>
          <w:lang w:val="en-US"/>
        </w:rPr>
        <w:t xml:space="preserve"> </w:t>
      </w:r>
    </w:p>
    <w:p w14:paraId="1E21E1F1" w14:textId="248BA145" w:rsidR="00E13D81" w:rsidRPr="00E13D81" w:rsidRDefault="00E13D81" w:rsidP="00E13D81">
      <w:pPr>
        <w:pStyle w:val="Newparagraph"/>
        <w:rPr>
          <w:lang w:val="en-US"/>
        </w:rPr>
      </w:pPr>
      <w:r>
        <w:rPr>
          <w:lang w:val="en-US"/>
        </w:rPr>
        <w:t>T</w:t>
      </w:r>
      <w:r w:rsidRPr="00E13D81">
        <w:rPr>
          <w:lang w:val="en-US"/>
        </w:rPr>
        <w:t xml:space="preserve">he robustness analysis relies on Iterative Proportional Fitting (IPF) for sample balancing and Weighted Least Squares (WLS) for the subsequent inferential tests. The survey::rake function implements a specific application of Iterative Proportional Fitting (IPF), also known as </w:t>
      </w:r>
      <w:proofErr w:type="spellStart"/>
      <w:r w:rsidRPr="00E13D81">
        <w:rPr>
          <w:lang w:val="en-US"/>
        </w:rPr>
        <w:t>Biproportional</w:t>
      </w:r>
      <w:proofErr w:type="spellEnd"/>
      <w:r w:rsidRPr="00E13D81">
        <w:rPr>
          <w:lang w:val="en-US"/>
        </w:rPr>
        <w:t xml:space="preserve"> Fitting. In a survey context, this algorithm </w:t>
      </w:r>
      <w:r>
        <w:rPr>
          <w:lang w:val="en-US"/>
        </w:rPr>
        <w:t>finds</w:t>
      </w:r>
      <w:r w:rsidRPr="00E13D81">
        <w:rPr>
          <w:lang w:val="en-US"/>
        </w:rPr>
        <w:t xml:space="preserve"> the "fitted matrix" of weights that is closest to an initial matrix (the raw sample) while satisfying specified "marginal totals" (</w:t>
      </w:r>
      <w:r>
        <w:rPr>
          <w:lang w:val="en-US"/>
        </w:rPr>
        <w:t>the</w:t>
      </w:r>
      <w:r w:rsidRPr="00E13D81">
        <w:rPr>
          <w:lang w:val="en-US"/>
        </w:rPr>
        <w:t xml:space="preserve"> demographic targets).</w:t>
      </w:r>
      <w:r>
        <w:rPr>
          <w:lang w:val="en-US"/>
        </w:rPr>
        <w:t xml:space="preserve"> </w:t>
      </w:r>
      <w:r w:rsidRPr="00E13D81">
        <w:rPr>
          <w:lang w:val="en-US"/>
        </w:rPr>
        <w:t xml:space="preserve">The three tests (Descriptive, Structural, and Moderation) use Weighted Least Squares (WLS) as their computational engine. </w:t>
      </w:r>
    </w:p>
    <w:p w14:paraId="02571825" w14:textId="79BD3E1B" w:rsidR="00E13D81" w:rsidRDefault="00E13D81" w:rsidP="00E13D81">
      <w:pPr>
        <w:pStyle w:val="Newparagraph"/>
        <w:rPr>
          <w:lang w:val="en-US"/>
        </w:rPr>
      </w:pPr>
      <w:r>
        <w:rPr>
          <w:lang w:val="en-US"/>
        </w:rPr>
        <w:t>The d</w:t>
      </w:r>
      <w:r w:rsidRPr="00E13D81">
        <w:rPr>
          <w:lang w:val="en-US"/>
        </w:rPr>
        <w:t xml:space="preserve">escriptive </w:t>
      </w:r>
      <w:r>
        <w:rPr>
          <w:lang w:val="en-US"/>
        </w:rPr>
        <w:t>r</w:t>
      </w:r>
      <w:r w:rsidRPr="00E13D81">
        <w:rPr>
          <w:lang w:val="en-US"/>
        </w:rPr>
        <w:t>obustness (</w:t>
      </w:r>
      <w:r>
        <w:rPr>
          <w:lang w:val="en-US"/>
        </w:rPr>
        <w:t>w</w:t>
      </w:r>
      <w:r w:rsidRPr="00E13D81">
        <w:rPr>
          <w:lang w:val="en-US"/>
        </w:rPr>
        <w:t xml:space="preserve">eighted </w:t>
      </w:r>
      <w:r>
        <w:rPr>
          <w:lang w:val="en-US"/>
        </w:rPr>
        <w:t>m</w:t>
      </w:r>
      <w:r w:rsidRPr="00E13D81">
        <w:rPr>
          <w:lang w:val="en-US"/>
        </w:rPr>
        <w:t xml:space="preserve">eans) test utilizes a Weighted Mean Estimator, where each observation’s contribution to the mean is proportional to its weight. </w:t>
      </w:r>
      <w:r>
        <w:rPr>
          <w:lang w:val="en-US"/>
        </w:rPr>
        <w:t>The s</w:t>
      </w:r>
      <w:r w:rsidRPr="00E13D81">
        <w:rPr>
          <w:lang w:val="en-US"/>
        </w:rPr>
        <w:t>tructural robustness (weighted linear regression) test employs a Linear Regression Algorithm with a weight vector applied to the loss function.</w:t>
      </w:r>
      <w:r>
        <w:rPr>
          <w:lang w:val="en-US"/>
        </w:rPr>
        <w:t xml:space="preserve"> </w:t>
      </w:r>
      <w:r w:rsidRPr="00E13D81">
        <w:rPr>
          <w:lang w:val="en-US"/>
        </w:rPr>
        <w:t>By including weights, the algorithm ensures that the "Beta" coefficients (the effects of each wave) represent</w:t>
      </w:r>
      <w:r>
        <w:rPr>
          <w:lang w:val="en-US"/>
        </w:rPr>
        <w:t xml:space="preserve">. The </w:t>
      </w:r>
      <w:r w:rsidRPr="00E13D81">
        <w:rPr>
          <w:lang w:val="en-US"/>
        </w:rPr>
        <w:t>moderation robustness (weighted interaction analysis) test employs a</w:t>
      </w:r>
      <w:r>
        <w:rPr>
          <w:lang w:val="en-US"/>
        </w:rPr>
        <w:t>n</w:t>
      </w:r>
      <w:r w:rsidRPr="00E13D81">
        <w:rPr>
          <w:lang w:val="en-US"/>
        </w:rPr>
        <w:t xml:space="preserve"> Interaction Term </w:t>
      </w:r>
      <w:r>
        <w:rPr>
          <w:lang w:val="en-US"/>
        </w:rPr>
        <w:t>between the wave and the political orientation</w:t>
      </w:r>
      <w:r w:rsidRPr="00E13D81">
        <w:rPr>
          <w:lang w:val="en-US"/>
        </w:rPr>
        <w:t xml:space="preserve"> in the weighted model.</w:t>
      </w:r>
      <w:r>
        <w:rPr>
          <w:lang w:val="en-US"/>
        </w:rPr>
        <w:t xml:space="preserve"> </w:t>
      </w:r>
      <w:r w:rsidRPr="00E13D81">
        <w:rPr>
          <w:lang w:val="en-US"/>
        </w:rPr>
        <w:t>The WLS algorithm then estimates the Conditional Effects</w:t>
      </w:r>
      <w:r>
        <w:rPr>
          <w:lang w:val="en-US"/>
        </w:rPr>
        <w:t xml:space="preserve"> - </w:t>
      </w:r>
      <w:r w:rsidRPr="00E13D81">
        <w:rPr>
          <w:lang w:val="en-US"/>
        </w:rPr>
        <w:t xml:space="preserve">how the independent </w:t>
      </w:r>
      <w:r w:rsidRPr="00E13D81">
        <w:rPr>
          <w:lang w:val="en-US"/>
        </w:rPr>
        <w:lastRenderedPageBreak/>
        <w:t>variable (Wave) affects the dependent variable (Extremism) at different levels of the moderator (Political Orientation). Using weights in this algorithm ensures that these "Simple Slopes" are calculated as if each political group had equal representation or matched the national census.</w:t>
      </w:r>
    </w:p>
    <w:p w14:paraId="37F8C452" w14:textId="7B57ACDD" w:rsidR="00BF6DEA" w:rsidRPr="00E13D81" w:rsidRDefault="00BF6DEA" w:rsidP="00E13D81">
      <w:pPr>
        <w:pStyle w:val="Newparagraph"/>
        <w:rPr>
          <w:lang w:val="en-US"/>
        </w:rPr>
      </w:pPr>
      <w:r>
        <w:rPr>
          <w:lang w:val="en-US"/>
        </w:rPr>
        <w:t xml:space="preserve">Below are the results of all three tests across the three political extremism models and using both the equal and targeted balancing models. </w:t>
      </w:r>
    </w:p>
    <w:p w14:paraId="685E71E6" w14:textId="7B8775D2" w:rsidR="00E13D81" w:rsidRDefault="00F54E62" w:rsidP="00F54E62">
      <w:pPr>
        <w:pStyle w:val="Heading3"/>
        <w:rPr>
          <w:lang w:val="en-US"/>
        </w:rPr>
      </w:pPr>
      <w:r>
        <w:rPr>
          <w:lang w:val="en-US"/>
        </w:rPr>
        <w:t>Cognitive Dimension, Equal Balancing Model</w:t>
      </w:r>
    </w:p>
    <w:p w14:paraId="43C037B0" w14:textId="56B68702" w:rsidR="00F54E62" w:rsidRDefault="00F54E62" w:rsidP="00F54E62">
      <w:pPr>
        <w:pStyle w:val="Paragraph"/>
        <w:rPr>
          <w:lang w:val="en-US"/>
        </w:rPr>
      </w:pPr>
      <w:r>
        <w:rPr>
          <w:noProof/>
        </w:rPr>
        <w:drawing>
          <wp:inline distT="0" distB="0" distL="0" distR="0" wp14:anchorId="7AC2A006" wp14:editId="12C10D7A">
            <wp:extent cx="5396865" cy="3777615"/>
            <wp:effectExtent l="0" t="0" r="0" b="0"/>
            <wp:docPr id="191172752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727521" name="Picture 1" descr="A graph with a line and a line&#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10BD119" w14:textId="354528F0" w:rsidR="00F54E62" w:rsidRDefault="00F54E62" w:rsidP="00F54E62">
      <w:pPr>
        <w:pStyle w:val="Newparagraph"/>
        <w:rPr>
          <w:lang w:val="en-US"/>
        </w:rPr>
      </w:pPr>
      <w:r>
        <w:rPr>
          <w:noProof/>
        </w:rPr>
        <w:lastRenderedPageBreak/>
        <w:drawing>
          <wp:inline distT="0" distB="0" distL="0" distR="0" wp14:anchorId="0B56857C" wp14:editId="36B8514D">
            <wp:extent cx="5396865" cy="3777615"/>
            <wp:effectExtent l="0" t="0" r="0" b="0"/>
            <wp:docPr id="87088232" name="Picture 2"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8232" name="Picture 2" descr="A graph of a diagram&#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445871" w14:textId="7EE47CBD" w:rsidR="00F54E62" w:rsidRPr="00F54E62" w:rsidRDefault="00F54E62" w:rsidP="00F54E62">
      <w:pPr>
        <w:pStyle w:val="Newparagraph"/>
        <w:rPr>
          <w:lang w:val="en-US"/>
        </w:rPr>
      </w:pPr>
      <w:r>
        <w:rPr>
          <w:noProof/>
        </w:rPr>
        <w:drawing>
          <wp:inline distT="0" distB="0" distL="0" distR="0" wp14:anchorId="6512AAA7" wp14:editId="2ADF451E">
            <wp:extent cx="5396865" cy="3777615"/>
            <wp:effectExtent l="0" t="0" r="0" b="0"/>
            <wp:docPr id="933545204" name="Picture 3"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45204" name="Picture 3" descr="A graph with green and purple dot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D8C3955" w14:textId="51A77D64" w:rsidR="00F54E62" w:rsidRDefault="00F54E62" w:rsidP="00F54E62">
      <w:pPr>
        <w:pStyle w:val="Heading3"/>
        <w:rPr>
          <w:lang w:val="en-US"/>
        </w:rPr>
      </w:pPr>
      <w:r>
        <w:rPr>
          <w:lang w:val="en-US"/>
        </w:rPr>
        <w:lastRenderedPageBreak/>
        <w:t>Behavioral Dimension, Equal Balancing Model</w:t>
      </w:r>
    </w:p>
    <w:p w14:paraId="70B98D31" w14:textId="7AABE463" w:rsidR="00F54E62" w:rsidRDefault="00F54E62" w:rsidP="00F54E62">
      <w:pPr>
        <w:pStyle w:val="Paragraph"/>
        <w:rPr>
          <w:lang w:val="en-US"/>
        </w:rPr>
      </w:pPr>
      <w:r>
        <w:rPr>
          <w:noProof/>
        </w:rPr>
        <w:drawing>
          <wp:inline distT="0" distB="0" distL="0" distR="0" wp14:anchorId="5D84EC51" wp14:editId="2A5B8BB9">
            <wp:extent cx="5396865" cy="3777615"/>
            <wp:effectExtent l="0" t="0" r="0" b="0"/>
            <wp:docPr id="174648836" name="Picture 4"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8836" name="Picture 4" descr="A graph with green and purple line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74FCC23" w14:textId="737271F2" w:rsidR="00F54E62" w:rsidRDefault="00F54E62" w:rsidP="00F54E62">
      <w:pPr>
        <w:pStyle w:val="Newparagraph"/>
        <w:rPr>
          <w:lang w:val="en-US"/>
        </w:rPr>
      </w:pPr>
      <w:r>
        <w:rPr>
          <w:noProof/>
        </w:rPr>
        <w:drawing>
          <wp:inline distT="0" distB="0" distL="0" distR="0" wp14:anchorId="350716B5" wp14:editId="50A2EAC9">
            <wp:extent cx="5396865" cy="3777615"/>
            <wp:effectExtent l="0" t="0" r="0" b="0"/>
            <wp:docPr id="1757024442" name="Picture 5"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24442" name="Picture 5" descr="A graph of a dia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99E6091" w14:textId="6C15A29A" w:rsidR="00F54E62" w:rsidRPr="00F54E62" w:rsidRDefault="00F54E62" w:rsidP="00F54E62">
      <w:pPr>
        <w:pStyle w:val="Newparagraph"/>
        <w:rPr>
          <w:lang w:val="en-US"/>
        </w:rPr>
      </w:pPr>
      <w:r>
        <w:rPr>
          <w:noProof/>
        </w:rPr>
        <w:lastRenderedPageBreak/>
        <w:drawing>
          <wp:inline distT="0" distB="0" distL="0" distR="0" wp14:anchorId="4833EF08" wp14:editId="06EF55EE">
            <wp:extent cx="5396865" cy="3777615"/>
            <wp:effectExtent l="0" t="0" r="0" b="0"/>
            <wp:docPr id="1527632537" name="Picture 6"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32537" name="Picture 6" descr="A chart with green and purple dot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4DE7E951" w14:textId="4AB90D86" w:rsidR="00F54E62" w:rsidRDefault="00F54E62" w:rsidP="00F54E62">
      <w:pPr>
        <w:pStyle w:val="Heading3"/>
        <w:rPr>
          <w:lang w:val="en-US"/>
        </w:rPr>
      </w:pPr>
      <w:r>
        <w:rPr>
          <w:lang w:val="en-US"/>
        </w:rPr>
        <w:t>Social Dimension, Equal Balancing Model</w:t>
      </w:r>
    </w:p>
    <w:p w14:paraId="26DC9576" w14:textId="647A2ACD" w:rsidR="00F54E62" w:rsidRDefault="00F54E62" w:rsidP="00F54E62">
      <w:pPr>
        <w:pStyle w:val="Paragraph"/>
        <w:rPr>
          <w:lang w:val="en-US"/>
        </w:rPr>
      </w:pPr>
      <w:r>
        <w:rPr>
          <w:noProof/>
        </w:rPr>
        <w:drawing>
          <wp:inline distT="0" distB="0" distL="0" distR="0" wp14:anchorId="2B35FAB2" wp14:editId="25C391C8">
            <wp:extent cx="5396865" cy="3777615"/>
            <wp:effectExtent l="0" t="0" r="0" b="0"/>
            <wp:docPr id="700564602" name="Picture 7"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64602" name="Picture 7" descr="A graph with a line&#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0B9F4662" w14:textId="403028EC" w:rsidR="00F54E62" w:rsidRDefault="00F54E62" w:rsidP="00F54E62">
      <w:pPr>
        <w:pStyle w:val="Newparagraph"/>
        <w:rPr>
          <w:lang w:val="en-US"/>
        </w:rPr>
      </w:pPr>
      <w:r>
        <w:rPr>
          <w:noProof/>
        </w:rPr>
        <w:lastRenderedPageBreak/>
        <w:drawing>
          <wp:inline distT="0" distB="0" distL="0" distR="0" wp14:anchorId="3D2255F1" wp14:editId="52FC88F2">
            <wp:extent cx="5396865" cy="3777615"/>
            <wp:effectExtent l="0" t="0" r="0" b="0"/>
            <wp:docPr id="699027554" name="Picture 8"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27554" name="Picture 8" descr="A graph with green and purple lin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5D03C5D" w14:textId="749BF514" w:rsidR="00F54E62" w:rsidRPr="00F54E62" w:rsidRDefault="00F54E62" w:rsidP="00F54E62">
      <w:pPr>
        <w:pStyle w:val="Newparagraph"/>
        <w:rPr>
          <w:lang w:val="en-US"/>
        </w:rPr>
      </w:pPr>
      <w:r>
        <w:rPr>
          <w:noProof/>
        </w:rPr>
        <w:drawing>
          <wp:inline distT="0" distB="0" distL="0" distR="0" wp14:anchorId="7E2230D8" wp14:editId="4E3ECF39">
            <wp:extent cx="5396865" cy="3777615"/>
            <wp:effectExtent l="0" t="0" r="0" b="0"/>
            <wp:docPr id="1071596709" name="Picture 9"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96709" name="Picture 9" descr="A chart with green and purple dot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6BE1DF80" w14:textId="4243A0D8" w:rsidR="00F54E62" w:rsidRDefault="00F54E62" w:rsidP="00F54E62">
      <w:pPr>
        <w:pStyle w:val="Heading3"/>
        <w:rPr>
          <w:lang w:val="en-US"/>
        </w:rPr>
      </w:pPr>
      <w:r>
        <w:rPr>
          <w:lang w:val="en-US"/>
        </w:rPr>
        <w:lastRenderedPageBreak/>
        <w:t xml:space="preserve">Cognitive Dimension, </w:t>
      </w:r>
      <w:proofErr w:type="spellStart"/>
      <w:r>
        <w:rPr>
          <w:lang w:val="en-US"/>
        </w:rPr>
        <w:t>Targetted</w:t>
      </w:r>
      <w:proofErr w:type="spellEnd"/>
      <w:r>
        <w:rPr>
          <w:lang w:val="en-US"/>
        </w:rPr>
        <w:t xml:space="preserve"> Balancing Model</w:t>
      </w:r>
    </w:p>
    <w:p w14:paraId="03820EDF" w14:textId="403242CF" w:rsidR="00F54E62" w:rsidRDefault="00F54E62" w:rsidP="00F54E62">
      <w:pPr>
        <w:pStyle w:val="Paragraph"/>
        <w:rPr>
          <w:lang w:val="en-US"/>
        </w:rPr>
      </w:pPr>
      <w:r>
        <w:rPr>
          <w:noProof/>
        </w:rPr>
        <w:drawing>
          <wp:inline distT="0" distB="0" distL="0" distR="0" wp14:anchorId="14328B54" wp14:editId="4BBA0392">
            <wp:extent cx="5396865" cy="3777615"/>
            <wp:effectExtent l="0" t="0" r="0" b="0"/>
            <wp:docPr id="1997187020" name="Picture 10"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187020" name="Picture 10" descr="A graph with a line and a li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765F6FC" w14:textId="37FFA6EE" w:rsidR="00F54E62" w:rsidRDefault="00F54E62" w:rsidP="00F54E62">
      <w:pPr>
        <w:pStyle w:val="Newparagraph"/>
        <w:rPr>
          <w:lang w:val="en-US"/>
        </w:rPr>
      </w:pPr>
      <w:r>
        <w:rPr>
          <w:noProof/>
        </w:rPr>
        <w:drawing>
          <wp:inline distT="0" distB="0" distL="0" distR="0" wp14:anchorId="28BBF9A3" wp14:editId="7A4BA9CA">
            <wp:extent cx="5396865" cy="3777615"/>
            <wp:effectExtent l="0" t="0" r="0" b="0"/>
            <wp:docPr id="1462099799" name="Picture 11" descr="A chart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99799" name="Picture 11" descr="A chart with green and purple dot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DA235AF" w14:textId="3A0B2176" w:rsidR="00F54E62" w:rsidRPr="00F54E62" w:rsidRDefault="00F54E62" w:rsidP="00F54E62">
      <w:pPr>
        <w:pStyle w:val="Newparagraph"/>
        <w:rPr>
          <w:lang w:val="en-US"/>
        </w:rPr>
      </w:pPr>
      <w:r>
        <w:rPr>
          <w:noProof/>
        </w:rPr>
        <w:lastRenderedPageBreak/>
        <w:drawing>
          <wp:inline distT="0" distB="0" distL="0" distR="0" wp14:anchorId="2B026B6E" wp14:editId="7EB4943E">
            <wp:extent cx="5396865" cy="3777615"/>
            <wp:effectExtent l="0" t="0" r="0" b="0"/>
            <wp:docPr id="566580595" name="Picture 12" descr="A graph with green and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80595" name="Picture 12" descr="A graph with green and purple dot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3481FDE" w14:textId="13D6F6FC" w:rsidR="00F54E62" w:rsidRDefault="00F54E62" w:rsidP="00F54E62">
      <w:pPr>
        <w:pStyle w:val="Heading3"/>
        <w:rPr>
          <w:lang w:val="en-US"/>
        </w:rPr>
      </w:pPr>
      <w:r>
        <w:rPr>
          <w:lang w:val="en-US"/>
        </w:rPr>
        <w:t xml:space="preserve">Behavioral Dimension, </w:t>
      </w:r>
      <w:proofErr w:type="spellStart"/>
      <w:r>
        <w:rPr>
          <w:lang w:val="en-US"/>
        </w:rPr>
        <w:t>Targetted</w:t>
      </w:r>
      <w:proofErr w:type="spellEnd"/>
      <w:r>
        <w:rPr>
          <w:lang w:val="en-US"/>
        </w:rPr>
        <w:t xml:space="preserve"> Balancing Model</w:t>
      </w:r>
    </w:p>
    <w:p w14:paraId="0C769DB0" w14:textId="3F9F7E73" w:rsidR="00F54E62" w:rsidRDefault="00F54E62" w:rsidP="00F54E62">
      <w:pPr>
        <w:pStyle w:val="Paragraph"/>
        <w:rPr>
          <w:lang w:val="en-US"/>
        </w:rPr>
      </w:pPr>
      <w:r>
        <w:rPr>
          <w:noProof/>
        </w:rPr>
        <w:drawing>
          <wp:inline distT="0" distB="0" distL="0" distR="0" wp14:anchorId="2EAB943A" wp14:editId="4F915455">
            <wp:extent cx="5396865" cy="3777615"/>
            <wp:effectExtent l="0" t="0" r="0" b="0"/>
            <wp:docPr id="472129169" name="Picture 13"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29169" name="Picture 13" descr="A graph with lines and dots&#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2DEF399" w14:textId="21B8C812" w:rsidR="00F54E62" w:rsidRDefault="00F54E62" w:rsidP="00F54E62">
      <w:pPr>
        <w:pStyle w:val="Newparagraph"/>
        <w:rPr>
          <w:lang w:val="en-US"/>
        </w:rPr>
      </w:pPr>
      <w:r>
        <w:rPr>
          <w:noProof/>
        </w:rPr>
        <w:lastRenderedPageBreak/>
        <w:drawing>
          <wp:inline distT="0" distB="0" distL="0" distR="0" wp14:anchorId="48B89595" wp14:editId="20AE13EA">
            <wp:extent cx="5396865" cy="3777615"/>
            <wp:effectExtent l="0" t="0" r="0" b="0"/>
            <wp:docPr id="853479010" name="Picture 14"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9010" name="Picture 14" descr="A graph of a diagram&#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0C911BA" w14:textId="302ED18F" w:rsidR="00F54E62" w:rsidRPr="00F54E62" w:rsidRDefault="00F54E62" w:rsidP="00F54E62">
      <w:pPr>
        <w:pStyle w:val="Newparagraph"/>
        <w:rPr>
          <w:lang w:val="en-US"/>
        </w:rPr>
      </w:pPr>
      <w:r>
        <w:rPr>
          <w:noProof/>
        </w:rPr>
        <w:drawing>
          <wp:inline distT="0" distB="0" distL="0" distR="0" wp14:anchorId="072472BE" wp14:editId="26EE3FEF">
            <wp:extent cx="5396865" cy="3777615"/>
            <wp:effectExtent l="0" t="0" r="0" b="0"/>
            <wp:docPr id="880788451" name="Picture 1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788451" name="Picture 15" descr="A screenshot of a graph&#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0FB76EC" w14:textId="756DA3A3" w:rsidR="00F54E62" w:rsidRDefault="00F54E62" w:rsidP="00F54E62">
      <w:pPr>
        <w:pStyle w:val="Heading3"/>
        <w:rPr>
          <w:lang w:val="en-US"/>
        </w:rPr>
      </w:pPr>
      <w:r>
        <w:rPr>
          <w:lang w:val="en-US"/>
        </w:rPr>
        <w:lastRenderedPageBreak/>
        <w:t xml:space="preserve">Social Dimension, </w:t>
      </w:r>
      <w:proofErr w:type="spellStart"/>
      <w:r>
        <w:rPr>
          <w:lang w:val="en-US"/>
        </w:rPr>
        <w:t>Targetted</w:t>
      </w:r>
      <w:proofErr w:type="spellEnd"/>
      <w:r>
        <w:rPr>
          <w:lang w:val="en-US"/>
        </w:rPr>
        <w:t xml:space="preserve"> Balancing Model</w:t>
      </w:r>
    </w:p>
    <w:p w14:paraId="4272E875" w14:textId="583C7E41" w:rsidR="00F54E62" w:rsidRDefault="00F54E62" w:rsidP="00F54E62">
      <w:pPr>
        <w:pStyle w:val="Paragraph"/>
        <w:rPr>
          <w:lang w:val="en-US"/>
        </w:rPr>
      </w:pPr>
      <w:r>
        <w:rPr>
          <w:noProof/>
        </w:rPr>
        <w:drawing>
          <wp:inline distT="0" distB="0" distL="0" distR="0" wp14:anchorId="6B7C2B7C" wp14:editId="77BC67CA">
            <wp:extent cx="5396865" cy="3777615"/>
            <wp:effectExtent l="0" t="0" r="0" b="0"/>
            <wp:docPr id="1268689359" name="Picture 16"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89359" name="Picture 16" descr="A graph with purple lines&#10;&#10;AI-generated content may be incorrec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B840B7B" w14:textId="2CFB36C4" w:rsidR="00F54E62" w:rsidRDefault="00F54E62" w:rsidP="00F54E62">
      <w:pPr>
        <w:pStyle w:val="Newparagraph"/>
        <w:rPr>
          <w:lang w:val="en-US"/>
        </w:rPr>
      </w:pPr>
      <w:r>
        <w:rPr>
          <w:noProof/>
        </w:rPr>
        <w:drawing>
          <wp:inline distT="0" distB="0" distL="0" distR="0" wp14:anchorId="0E788B01" wp14:editId="5F170D60">
            <wp:extent cx="5396865" cy="3777615"/>
            <wp:effectExtent l="0" t="0" r="0" b="0"/>
            <wp:docPr id="1042439315" name="Picture 17"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39315" name="Picture 17" descr="A graph with lines and dot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1F04331" w14:textId="648C52D1" w:rsidR="00F54E62" w:rsidRPr="00F54E62" w:rsidRDefault="00F54E62" w:rsidP="00F54E62">
      <w:pPr>
        <w:pStyle w:val="Newparagraph"/>
        <w:rPr>
          <w:lang w:val="en-US"/>
        </w:rPr>
      </w:pPr>
      <w:r>
        <w:rPr>
          <w:noProof/>
        </w:rPr>
        <w:lastRenderedPageBreak/>
        <w:drawing>
          <wp:inline distT="0" distB="0" distL="0" distR="0" wp14:anchorId="2EF67117" wp14:editId="499497B2">
            <wp:extent cx="5396865" cy="3777615"/>
            <wp:effectExtent l="0" t="0" r="0" b="0"/>
            <wp:docPr id="316666498" name="Picture 18" descr="A char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6498" name="Picture 18" descr="A chart with text and numbers&#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19512BFC" w14:textId="288EB5EA" w:rsidR="001E054B" w:rsidRPr="001E054B" w:rsidRDefault="001E054B" w:rsidP="00F847B8">
      <w:pPr>
        <w:pStyle w:val="Newparagraph"/>
        <w:rPr>
          <w:lang w:val="en-US"/>
        </w:rPr>
      </w:pPr>
      <w:r w:rsidRPr="001E054B">
        <w:rPr>
          <w:lang w:val="en-US"/>
        </w:rPr>
        <w:t xml:space="preserve">The core finding of this analysis is that </w:t>
      </w:r>
      <w:r>
        <w:rPr>
          <w:lang w:val="en-US"/>
        </w:rPr>
        <w:t>the</w:t>
      </w:r>
      <w:r w:rsidRPr="001E054B">
        <w:rPr>
          <w:lang w:val="en-US"/>
        </w:rPr>
        <w:t xml:space="preserve"> research results are structurally stable across all sampling conditions. Whether we look at the raw data, an equalized sample, or a census-targeted sample, the fundamental patterns remain unchanged.</w:t>
      </w:r>
      <w:r w:rsidR="00F847B8">
        <w:rPr>
          <w:lang w:val="en-US"/>
        </w:rPr>
        <w:t xml:space="preserve"> </w:t>
      </w:r>
      <w:r w:rsidRPr="001E054B">
        <w:rPr>
          <w:lang w:val="en-US"/>
        </w:rPr>
        <w:t xml:space="preserve"> This triple-layer validation (Raw vs. Equal vs. Census) confirms that </w:t>
      </w:r>
      <w:r w:rsidR="00F847B8">
        <w:rPr>
          <w:lang w:val="en-US"/>
        </w:rPr>
        <w:t>the</w:t>
      </w:r>
      <w:r w:rsidRPr="001E054B">
        <w:rPr>
          <w:lang w:val="en-US"/>
        </w:rPr>
        <w:t xml:space="preserve"> </w:t>
      </w:r>
      <w:r w:rsidR="00F847B8">
        <w:rPr>
          <w:lang w:val="en-US"/>
        </w:rPr>
        <w:t>study</w:t>
      </w:r>
      <w:r w:rsidRPr="001E054B">
        <w:rPr>
          <w:lang w:val="en-US"/>
        </w:rPr>
        <w:t xml:space="preserve"> is measuring a real-world socio-political phenomenon in Israel.</w:t>
      </w:r>
    </w:p>
    <w:p w14:paraId="5F5061CF" w14:textId="77777777" w:rsidR="00CA0AD8" w:rsidRPr="00CA0AD8" w:rsidRDefault="00CA0AD8" w:rsidP="00CA0AD8">
      <w:pPr>
        <w:pStyle w:val="Newparagraph"/>
        <w:rPr>
          <w:lang w:val="en-US"/>
        </w:rPr>
      </w:pPr>
    </w:p>
    <w:p w14:paraId="6BD0803E" w14:textId="43A4D334" w:rsidR="00CA0AD8" w:rsidRPr="00CA0AD8" w:rsidRDefault="00CA0AD8" w:rsidP="00CA0AD8">
      <w:pPr>
        <w:pStyle w:val="Paragraph"/>
        <w:rPr>
          <w:lang w:val="en-US" w:bidi="he-IL"/>
        </w:rPr>
      </w:pPr>
    </w:p>
    <w:p w14:paraId="50686FE6" w14:textId="335025CA" w:rsidR="00E12C91" w:rsidRDefault="00E12C91" w:rsidP="008B4169">
      <w:pPr>
        <w:pStyle w:val="Paragraph"/>
      </w:pPr>
      <w:r>
        <w:br w:type="page"/>
      </w:r>
    </w:p>
    <w:p w14:paraId="37C5C3D2" w14:textId="63D07D6B" w:rsidR="001D6DC7" w:rsidRDefault="001D6DC7" w:rsidP="00FC5A5C">
      <w:pPr>
        <w:pStyle w:val="Heading1"/>
        <w:rPr>
          <w:szCs w:val="24"/>
        </w:rPr>
      </w:pPr>
      <w:bookmarkStart w:id="40" w:name="_Toc207398484"/>
      <w:r>
        <w:rPr>
          <w:szCs w:val="24"/>
        </w:rPr>
        <w:lastRenderedPageBreak/>
        <w:t>Descriptive Analysis</w:t>
      </w:r>
      <w:bookmarkEnd w:id="40"/>
    </w:p>
    <w:p w14:paraId="66C15225" w14:textId="1F783B9C" w:rsidR="00E12C91" w:rsidRDefault="00E12C91" w:rsidP="00E12C91">
      <w:pPr>
        <w:pStyle w:val="Heading2"/>
      </w:pPr>
      <w:bookmarkStart w:id="41" w:name="_Toc207398485"/>
      <w:r w:rsidRPr="00E12C91">
        <w:t>Survey Waves</w:t>
      </w:r>
      <w:bookmarkEnd w:id="41"/>
    </w:p>
    <w:p w14:paraId="7A6A6E8A" w14:textId="43321BF3"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60AAC1D" wp14:editId="00B88E27">
            <wp:extent cx="5396865" cy="2159000"/>
            <wp:effectExtent l="0" t="0" r="0" b="0"/>
            <wp:docPr id="10195757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601F9340" w14:textId="0F53BCC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2798AC9" wp14:editId="135DC4CE">
            <wp:extent cx="5396865" cy="2159000"/>
            <wp:effectExtent l="0" t="0" r="0" b="0"/>
            <wp:docPr id="73500821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660E67A" w14:textId="716F443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7BCE07F9" wp14:editId="7411FEF7">
            <wp:extent cx="5396865" cy="2159000"/>
            <wp:effectExtent l="0" t="0" r="0" b="0"/>
            <wp:docPr id="18491897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E76A332" w14:textId="149AC6FE"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A14DC2F" wp14:editId="7CEFBFB7">
            <wp:extent cx="5396865" cy="2159000"/>
            <wp:effectExtent l="0" t="0" r="0" b="0"/>
            <wp:docPr id="197683369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49E4638" w14:textId="42D6C17B" w:rsidR="00E12C91" w:rsidRDefault="00E12C91" w:rsidP="00B70592">
      <w:pPr>
        <w:pStyle w:val="Heading2"/>
      </w:pPr>
      <w:r>
        <w:t> </w:t>
      </w:r>
      <w:bookmarkStart w:id="42" w:name="_Toc207398486"/>
      <w:r>
        <w:t>Survey Measures &amp; Dimensions</w:t>
      </w:r>
      <w:bookmarkEnd w:id="42"/>
    </w:p>
    <w:p w14:paraId="06F8B614" w14:textId="72A89448" w:rsidR="00E12C91" w:rsidRDefault="00E12C91" w:rsidP="00B70592">
      <w:pPr>
        <w:pStyle w:val="Heading3"/>
      </w:pPr>
      <w:r>
        <w:t> </w:t>
      </w:r>
      <w:bookmarkStart w:id="43" w:name="_Toc207398487"/>
      <w:r>
        <w:t>Cognitive (Ideology) Dimension</w:t>
      </w:r>
      <w:bookmarkEnd w:id="43"/>
    </w:p>
    <w:p w14:paraId="0E6DC7AE" w14:textId="19BBA26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9CB1789" wp14:editId="0150F45F">
            <wp:extent cx="5396865" cy="2159000"/>
            <wp:effectExtent l="0" t="0" r="0" b="0"/>
            <wp:docPr id="135051736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6606C20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52974B" wp14:editId="79C3C26D">
            <wp:extent cx="5396865" cy="2159000"/>
            <wp:effectExtent l="0" t="0" r="0" b="0"/>
            <wp:docPr id="52991742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64A4D37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E82FEC0" wp14:editId="7C019B04">
            <wp:extent cx="5396865" cy="1079500"/>
            <wp:effectExtent l="0" t="0" r="0" b="6350"/>
            <wp:docPr id="105467140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273D1CE" wp14:editId="1DA55CF6">
            <wp:extent cx="5396865" cy="1079500"/>
            <wp:effectExtent l="0" t="0" r="0" b="6350"/>
            <wp:docPr id="128782475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044C5AB" wp14:editId="7C811424">
            <wp:extent cx="5396865" cy="1079500"/>
            <wp:effectExtent l="0" t="0" r="0" b="6350"/>
            <wp:docPr id="135670618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9601872" wp14:editId="5DE29FED">
            <wp:extent cx="5396865" cy="1079500"/>
            <wp:effectExtent l="0" t="0" r="0" b="6350"/>
            <wp:docPr id="80697677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696B9C4" wp14:editId="3F1286C8">
            <wp:extent cx="5396865" cy="1079500"/>
            <wp:effectExtent l="0" t="0" r="0" b="6350"/>
            <wp:docPr id="7816326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613A57" wp14:editId="00D6EC2C">
            <wp:extent cx="5396865" cy="1079500"/>
            <wp:effectExtent l="0" t="0" r="0" b="6350"/>
            <wp:docPr id="168752928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44" w:name="_Toc207398488"/>
      <w:r>
        <w:lastRenderedPageBreak/>
        <w:t>Behavioral (Violence) Dimension</w:t>
      </w:r>
      <w:bookmarkEnd w:id="44"/>
    </w:p>
    <w:p w14:paraId="3EF4334C" w14:textId="00716F4A"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00806E7" wp14:editId="0BC0D9D5">
            <wp:extent cx="5396865" cy="2159000"/>
            <wp:effectExtent l="0" t="0" r="0" b="0"/>
            <wp:docPr id="18303950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763DBC57"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EFDA9F4" wp14:editId="10DFD6BD">
            <wp:extent cx="5396865" cy="2159000"/>
            <wp:effectExtent l="0" t="0" r="0" b="0"/>
            <wp:docPr id="7783073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70592">
      <w:pPr>
        <w:pStyle w:val="Heading4"/>
      </w:pPr>
      <w:r>
        <w:t>Violence against the Government</w:t>
      </w:r>
    </w:p>
    <w:p w14:paraId="64FBA810" w14:textId="3C15468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46DCDE8" wp14:editId="242860C6">
            <wp:extent cx="5396865" cy="1079500"/>
            <wp:effectExtent l="0" t="0" r="0" b="6350"/>
            <wp:docPr id="4582673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811613" wp14:editId="057A90D5">
            <wp:extent cx="5396865" cy="1079500"/>
            <wp:effectExtent l="0" t="0" r="0" b="6350"/>
            <wp:docPr id="161004166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3893BF" wp14:editId="1575F81E">
            <wp:extent cx="5396865" cy="1079500"/>
            <wp:effectExtent l="0" t="0" r="0" b="6350"/>
            <wp:docPr id="1725567590" name="Picture 58"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7590" name="Picture 58" descr="A graph with text and number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788CCBE" wp14:editId="613CF584">
            <wp:extent cx="5396865" cy="1079500"/>
            <wp:effectExtent l="0" t="0" r="0" b="6350"/>
            <wp:docPr id="16564355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623845E" wp14:editId="719878DD">
            <wp:extent cx="5396865" cy="1079500"/>
            <wp:effectExtent l="0" t="0" r="0" b="6350"/>
            <wp:docPr id="4466483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B99E0D8" wp14:editId="0E92AB91">
            <wp:extent cx="5396865" cy="1079500"/>
            <wp:effectExtent l="0" t="0" r="0" b="6350"/>
            <wp:docPr id="130218241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9537804" wp14:editId="7F35DA61">
            <wp:extent cx="5396865" cy="1079500"/>
            <wp:effectExtent l="0" t="0" r="0" b="6350"/>
            <wp:docPr id="37759853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22FF81D" wp14:editId="31803AA8">
            <wp:extent cx="5396865" cy="1079500"/>
            <wp:effectExtent l="0" t="0" r="0" b="6350"/>
            <wp:docPr id="1284305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70592">
      <w:pPr>
        <w:pStyle w:val="Heading4"/>
      </w:pPr>
      <w:r>
        <w:t>Violence against the Institutions</w:t>
      </w:r>
    </w:p>
    <w:p w14:paraId="459A88EC" w14:textId="4273F69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54E2F07" wp14:editId="6AEA8818">
            <wp:extent cx="5396865" cy="1079500"/>
            <wp:effectExtent l="0" t="0" r="0" b="6350"/>
            <wp:docPr id="194029159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6EE5C1" wp14:editId="7B44DD5B">
            <wp:extent cx="5396865" cy="1079500"/>
            <wp:effectExtent l="0" t="0" r="0" b="6350"/>
            <wp:docPr id="10953450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7070EF26" wp14:editId="65D1B391">
            <wp:extent cx="5396865" cy="1079500"/>
            <wp:effectExtent l="0" t="0" r="0" b="6350"/>
            <wp:docPr id="5289090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79371CA" wp14:editId="69BC4F51">
            <wp:extent cx="5396865" cy="1079500"/>
            <wp:effectExtent l="0" t="0" r="0" b="6350"/>
            <wp:docPr id="1732315207" name="Picture 4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5207" name="Picture 49" descr="A graph with numbers and lines&#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70592">
      <w:pPr>
        <w:pStyle w:val="Heading4"/>
      </w:pPr>
      <w:r>
        <w:t>Violence against the Outgroup</w:t>
      </w:r>
    </w:p>
    <w:p w14:paraId="4964AA31" w14:textId="244AA2F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E8120AF" wp14:editId="7D439225">
            <wp:extent cx="5396865" cy="1079500"/>
            <wp:effectExtent l="0" t="0" r="0" b="6350"/>
            <wp:docPr id="22248652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CFAC4C" wp14:editId="2CF2427A">
            <wp:extent cx="5396865" cy="1079500"/>
            <wp:effectExtent l="0" t="0" r="0" b="6350"/>
            <wp:docPr id="7423420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C11A776" wp14:editId="6899E740">
            <wp:extent cx="5396865" cy="1079500"/>
            <wp:effectExtent l="0" t="0" r="0" b="6350"/>
            <wp:docPr id="11700875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52617D" wp14:editId="53B02DDA">
            <wp:extent cx="5396865" cy="1079500"/>
            <wp:effectExtent l="0" t="0" r="0" b="6350"/>
            <wp:docPr id="61482139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45" w:name="_Toc207398489"/>
      <w:r>
        <w:lastRenderedPageBreak/>
        <w:t>Social (Intolerance) Dimension</w:t>
      </w:r>
      <w:bookmarkEnd w:id="45"/>
    </w:p>
    <w:p w14:paraId="367DE113" w14:textId="7190A61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F72C990" wp14:editId="2D1AA09E">
            <wp:extent cx="5396865" cy="2159000"/>
            <wp:effectExtent l="0" t="0" r="0" b="0"/>
            <wp:docPr id="16398992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7CCE320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1AB41ED" wp14:editId="0978DD4B">
            <wp:extent cx="5396865" cy="2159000"/>
            <wp:effectExtent l="0" t="0" r="0" b="0"/>
            <wp:docPr id="21147185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70592">
      <w:pPr>
        <w:pStyle w:val="Heading4"/>
      </w:pPr>
      <w:r>
        <w:t xml:space="preserve">Social Distancing </w:t>
      </w:r>
    </w:p>
    <w:p w14:paraId="61003A65" w14:textId="350B99E8"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620CE5CE" wp14:editId="67C61474">
            <wp:extent cx="5396865" cy="1079500"/>
            <wp:effectExtent l="0" t="0" r="0" b="6350"/>
            <wp:docPr id="145793379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D8FF55" wp14:editId="783BCE02">
            <wp:extent cx="5396865" cy="1079500"/>
            <wp:effectExtent l="0" t="0" r="0" b="6350"/>
            <wp:docPr id="1776654169" name="Picture 41" descr="A graph with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4169" name="Picture 41" descr="A graph with colorful squar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6C81E25" wp14:editId="295B1F09">
            <wp:extent cx="5396865" cy="1079500"/>
            <wp:effectExtent l="0" t="0" r="0" b="6350"/>
            <wp:docPr id="426248377" name="Picture 4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377" name="Picture 40" descr="A graph with blue squares&#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639491B" wp14:editId="27C25CEF">
            <wp:extent cx="5396865" cy="1079500"/>
            <wp:effectExtent l="0" t="0" r="0" b="6350"/>
            <wp:docPr id="873028778" name="Picture 39"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8778" name="Picture 39" descr="A graph with different colored squares&#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EB67E93" wp14:editId="18B11E1A">
            <wp:extent cx="5396865" cy="1079500"/>
            <wp:effectExtent l="0" t="0" r="0" b="6350"/>
            <wp:docPr id="1539692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A22D193" wp14:editId="5E98D046">
            <wp:extent cx="5396865" cy="1079500"/>
            <wp:effectExtent l="0" t="0" r="0" b="6350"/>
            <wp:docPr id="12739967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4CEDE20" wp14:editId="66740D4C">
            <wp:extent cx="5396865" cy="1079500"/>
            <wp:effectExtent l="0" t="0" r="0" b="6350"/>
            <wp:docPr id="1472620909" name="Picture 36"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909" name="Picture 36" descr="A graph with a bar graph&#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F2C56C8" wp14:editId="0D2EF999">
            <wp:extent cx="5396865" cy="1079500"/>
            <wp:effectExtent l="0" t="0" r="0" b="6350"/>
            <wp:docPr id="702593360" name="Picture 3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3360" name="Picture 35" descr="A graph with different colored squares&#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309F261" wp14:editId="5E2A2604">
            <wp:extent cx="5396865" cy="1079500"/>
            <wp:effectExtent l="0" t="0" r="0" b="6350"/>
            <wp:docPr id="610605610" name="Picture 34"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05610" name="Picture 34" descr="A graph with blue squares and black text&#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FA41DCD" wp14:editId="12015394">
            <wp:extent cx="5396865" cy="1079500"/>
            <wp:effectExtent l="0" t="0" r="0" b="6350"/>
            <wp:docPr id="341354526" name="Picture 3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54526" name="Picture 33" descr="A graph with different colored square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70592">
      <w:pPr>
        <w:pStyle w:val="Heading4"/>
      </w:pPr>
      <w:r>
        <w:t xml:space="preserve">Political Exclusion </w:t>
      </w:r>
    </w:p>
    <w:p w14:paraId="232E195D" w14:textId="10E92FF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4617FB8B" wp14:editId="3A816414">
            <wp:extent cx="5396865" cy="1079500"/>
            <wp:effectExtent l="0" t="0" r="0" b="6350"/>
            <wp:docPr id="9266607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119EB93" wp14:editId="53A3EF03">
            <wp:extent cx="5396865" cy="1079500"/>
            <wp:effectExtent l="0" t="0" r="0" b="6350"/>
            <wp:docPr id="18671684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A6F2557" wp14:editId="57F00C5C">
            <wp:extent cx="5396865" cy="1079500"/>
            <wp:effectExtent l="0" t="0" r="0" b="6350"/>
            <wp:docPr id="1063146948" name="Picture 3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6948" name="Picture 30" descr="A graph with blue squares&#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4F86AA0" wp14:editId="2F171D15">
            <wp:extent cx="5396865" cy="1079500"/>
            <wp:effectExtent l="0" t="0" r="0" b="6350"/>
            <wp:docPr id="777277069" name="Picture 29" descr="A graph with colorful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069" name="Picture 29" descr="A graph with colorful squares and numbers&#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91F44E2" wp14:editId="24C38B8B">
            <wp:extent cx="5396865" cy="1079500"/>
            <wp:effectExtent l="0" t="0" r="0" b="6350"/>
            <wp:docPr id="640261848" name="Picture 28"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61848" name="Picture 28" descr="A graph with a bar graph&#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A253E3" wp14:editId="7CCD0FF6">
            <wp:extent cx="5396865" cy="1079500"/>
            <wp:effectExtent l="0" t="0" r="0" b="6350"/>
            <wp:docPr id="550614544" name="Picture 27"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14544" name="Picture 27" descr="A graph with colorful bars&#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17917BC" wp14:editId="61EA409C">
            <wp:extent cx="5396865" cy="1079500"/>
            <wp:effectExtent l="0" t="0" r="0" b="6350"/>
            <wp:docPr id="1361112872"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2872" name="Picture 26" descr="A graph with blue squares&#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D907331" wp14:editId="72BD7E68">
            <wp:extent cx="5396865" cy="1079500"/>
            <wp:effectExtent l="0" t="0" r="0" b="6350"/>
            <wp:docPr id="342001693" name="Picture 2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01693" name="Picture 25" descr="A graph with different colored squares&#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39A00E38" wp14:editId="588CFBE7">
            <wp:extent cx="5396865" cy="1079500"/>
            <wp:effectExtent l="0" t="0" r="0" b="6350"/>
            <wp:docPr id="20921563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4E5801" wp14:editId="6AA73E89">
            <wp:extent cx="5396865" cy="1079500"/>
            <wp:effectExtent l="0" t="0" r="0" b="6350"/>
            <wp:docPr id="599570489" name="Picture 2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70489" name="Picture 23" descr="A graph with different colored squares&#10;&#10;AI-generated content may be incorrec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492FA26" wp14:editId="2D16F732">
            <wp:extent cx="5396865" cy="1079500"/>
            <wp:effectExtent l="0" t="0" r="0" b="6350"/>
            <wp:docPr id="1809871401" name="Picture 22" descr="A graph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1401" name="Picture 22" descr="A graph with a number of blue squares&#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5937133" wp14:editId="65160271">
            <wp:extent cx="5396865" cy="1079500"/>
            <wp:effectExtent l="0" t="0" r="0" b="6350"/>
            <wp:docPr id="1425659062" name="Picture 21"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9062" name="Picture 21" descr="A graph with colorful bars and numbers&#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46A92DC" wp14:editId="3FFC2AC4">
            <wp:extent cx="5396865" cy="1079500"/>
            <wp:effectExtent l="0" t="0" r="0" b="6350"/>
            <wp:docPr id="9170562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790D9E3" wp14:editId="4C7D871B">
            <wp:extent cx="5396865" cy="1079500"/>
            <wp:effectExtent l="0" t="0" r="0" b="6350"/>
            <wp:docPr id="16682323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B03BCBF" wp14:editId="18689B9E">
            <wp:extent cx="5396865" cy="1079500"/>
            <wp:effectExtent l="0" t="0" r="0" b="6350"/>
            <wp:docPr id="807036351" name="Picture 18"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36351" name="Picture 18" descr="A graph with a bar and text&#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96CB8B6" wp14:editId="0026CBD4">
            <wp:extent cx="5396865" cy="1079500"/>
            <wp:effectExtent l="0" t="0" r="0" b="6350"/>
            <wp:docPr id="1891171702" name="Picture 17"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702" name="Picture 17" descr="A graph with colorful bars and numbers&#10;&#10;AI-generated content may be incorrec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8FD842" w14:textId="233443B4" w:rsidR="00E12C91" w:rsidRDefault="00E12C91" w:rsidP="00B70592">
      <w:pPr>
        <w:pStyle w:val="Heading2"/>
      </w:pPr>
      <w:r>
        <w:lastRenderedPageBreak/>
        <w:t> </w:t>
      </w:r>
      <w:bookmarkStart w:id="46" w:name="_Toc207398490"/>
      <w:r>
        <w:t>Political Extremism Indices</w:t>
      </w:r>
      <w:bookmarkEnd w:id="46"/>
    </w:p>
    <w:p w14:paraId="3B681CCA" w14:textId="7A199B78" w:rsidR="00E12C91" w:rsidRDefault="00E12C91" w:rsidP="00B70592">
      <w:pPr>
        <w:pStyle w:val="Heading3"/>
      </w:pPr>
      <w:r>
        <w:t> </w:t>
      </w:r>
      <w:bookmarkStart w:id="47" w:name="_Toc207398491"/>
      <w:r>
        <w:t>Individual Extremism Levels</w:t>
      </w:r>
      <w:bookmarkEnd w:id="47"/>
    </w:p>
    <w:p w14:paraId="24254FCB" w14:textId="58BDD10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AF70957" wp14:editId="487201DA">
            <wp:extent cx="5396865" cy="2159000"/>
            <wp:effectExtent l="0" t="0" r="0" b="0"/>
            <wp:docPr id="1688263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672F37D" w14:textId="06BE5BC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22E25BF" wp14:editId="6B6625CE">
            <wp:extent cx="5396865" cy="2159000"/>
            <wp:effectExtent l="0" t="0" r="0" b="0"/>
            <wp:docPr id="345333868" name="Picture 1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3868" name="Picture 15" descr="A graph of different colored bars&#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2F3ECF5" w14:textId="40219882"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6AF3BE" wp14:editId="762337D3">
            <wp:extent cx="5396865" cy="2159000"/>
            <wp:effectExtent l="0" t="0" r="0" b="0"/>
            <wp:docPr id="444915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3722463" w14:textId="45B45242" w:rsidR="00E12C91" w:rsidRDefault="00E12C91" w:rsidP="00B70592">
      <w:pPr>
        <w:pStyle w:val="Heading3"/>
      </w:pPr>
      <w:bookmarkStart w:id="48" w:name="_Toc207398492"/>
      <w:r>
        <w:lastRenderedPageBreak/>
        <w:t>Individual Extremism Ranks</w:t>
      </w:r>
      <w:bookmarkEnd w:id="48"/>
    </w:p>
    <w:p w14:paraId="7CEAECF0" w14:textId="3448700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8E5B5EA" wp14:editId="1898AD98">
            <wp:extent cx="5396865" cy="2159000"/>
            <wp:effectExtent l="0" t="0" r="0" b="0"/>
            <wp:docPr id="268532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B90A082" w14:textId="159E587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F8095D1" wp14:editId="3C8A02E8">
            <wp:extent cx="5396865" cy="2159000"/>
            <wp:effectExtent l="0" t="0" r="0" b="0"/>
            <wp:docPr id="101679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66A75AA" w14:textId="3D4B7E4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3005B87" wp14:editId="45DCA8FB">
            <wp:extent cx="5396865" cy="2159000"/>
            <wp:effectExtent l="0" t="0" r="0" b="0"/>
            <wp:docPr id="4861651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bookmarkEnd w:id="26"/>
    <w:bookmarkEnd w:id="27"/>
    <w:bookmarkEnd w:id="28"/>
    <w:p w14:paraId="114125F7" w14:textId="77777777" w:rsidR="00E12C91" w:rsidRPr="00E12C91" w:rsidRDefault="00E12C91" w:rsidP="00E12C91">
      <w:pPr>
        <w:pStyle w:val="Paragraph"/>
      </w:pPr>
    </w:p>
    <w:sectPr w:rsidR="00E12C91" w:rsidRPr="00E12C91" w:rsidSect="00E71185">
      <w:footerReference w:type="default" r:id="rId98"/>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9344F" w14:textId="77777777" w:rsidR="007805D7" w:rsidRDefault="007805D7" w:rsidP="00AF2C92">
      <w:r>
        <w:separator/>
      </w:r>
    </w:p>
  </w:endnote>
  <w:endnote w:type="continuationSeparator" w:id="0">
    <w:p w14:paraId="39C7EBB2" w14:textId="77777777" w:rsidR="007805D7" w:rsidRDefault="007805D7"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1C1CB1FB" w:rsidR="00E71185" w:rsidRDefault="00E71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37580" w14:textId="77777777" w:rsidR="00E71185" w:rsidRDefault="00E71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AFBA4" w14:textId="77777777" w:rsidR="007805D7" w:rsidRDefault="007805D7" w:rsidP="00AF2C92">
      <w:r>
        <w:separator/>
      </w:r>
    </w:p>
  </w:footnote>
  <w:footnote w:type="continuationSeparator" w:id="0">
    <w:p w14:paraId="758777F1" w14:textId="77777777" w:rsidR="007805D7" w:rsidRDefault="007805D7" w:rsidP="00AF2C92">
      <w:r>
        <w:continuationSeparator/>
      </w:r>
    </w:p>
  </w:footnote>
  <w:footnote w:id="1">
    <w:p w14:paraId="36B71F7F" w14:textId="77777777" w:rsidR="009E1879" w:rsidRPr="00E07376" w:rsidRDefault="009E1879" w:rsidP="009E1879">
      <w:pPr>
        <w:pStyle w:val="FootnoteText"/>
        <w:rPr>
          <w:lang w:val="en-US"/>
        </w:rPr>
      </w:pPr>
      <w:r>
        <w:rPr>
          <w:rStyle w:val="FootnoteReference"/>
        </w:rPr>
        <w:footnoteRef/>
      </w:r>
      <w:r>
        <w:t xml:space="preserve"> </w:t>
      </w:r>
      <w:r>
        <w:rPr>
          <w:lang w:val="en-US"/>
        </w:rPr>
        <w:t xml:space="preserve">Variables annex_1 </w:t>
      </w:r>
      <w:proofErr w:type="spellStart"/>
      <w:r>
        <w:rPr>
          <w:lang w:val="en-US"/>
        </w:rPr>
        <w:t>amd</w:t>
      </w:r>
      <w:proofErr w:type="spellEnd"/>
      <w:r>
        <w:rPr>
          <w:lang w:val="en-US"/>
        </w:rPr>
        <w:t xml:space="preserve"> demo_state_3 are not included in the survey wave one.  </w:t>
      </w:r>
    </w:p>
  </w:footnote>
  <w:footnote w:id="2">
    <w:p w14:paraId="3B3A1803" w14:textId="6EFF0E84" w:rsidR="00A973FB" w:rsidRPr="00A973FB" w:rsidRDefault="00A973FB">
      <w:pPr>
        <w:pStyle w:val="FootnoteText"/>
        <w:rPr>
          <w:lang w:val="en-US"/>
        </w:rPr>
      </w:pPr>
      <w:r>
        <w:rPr>
          <w:rStyle w:val="FootnoteReference"/>
        </w:rPr>
        <w:footnoteRef/>
      </w:r>
      <w:r>
        <w:t xml:space="preserve"> Variables p</w:t>
      </w:r>
      <w:r>
        <w:rPr>
          <w:lang w:val="en-US"/>
        </w:rPr>
        <w:t xml:space="preserve">oll_violence_4 and tolerance_26 are not included in survey wave one. </w:t>
      </w:r>
    </w:p>
  </w:footnote>
  <w:footnote w:id="3">
    <w:p w14:paraId="1673AEEA" w14:textId="77777777" w:rsidR="008B4169" w:rsidRPr="00651D2A" w:rsidRDefault="008B4169" w:rsidP="008B4169">
      <w:pPr>
        <w:pStyle w:val="FootnoteText"/>
        <w:rPr>
          <w:lang w:val="en-US"/>
        </w:rPr>
      </w:pPr>
      <w:r>
        <w:rPr>
          <w:rStyle w:val="FootnoteReference"/>
        </w:rPr>
        <w:footnoteRef/>
      </w:r>
      <w:r>
        <w:t xml:space="preserve"> </w:t>
      </w:r>
      <w:r>
        <w:rPr>
          <w:lang w:val="en-US"/>
        </w:rPr>
        <w:t>Detailed results of the latent profile analysis are provided in the SI appendix</w:t>
      </w:r>
    </w:p>
  </w:footnote>
  <w:footnote w:id="4">
    <w:p w14:paraId="0582A3A8" w14:textId="7D6541F5" w:rsidR="00CA0AD8" w:rsidRDefault="00CA0AD8" w:rsidP="00CA0AD8">
      <w:pPr>
        <w:pStyle w:val="FootnoteText"/>
      </w:pPr>
      <w:r>
        <w:rPr>
          <w:rStyle w:val="FootnoteReference"/>
        </w:rPr>
        <w:footnoteRef/>
      </w:r>
      <w:r>
        <w:t xml:space="preserve"> </w:t>
      </w:r>
      <w:r w:rsidRPr="001F3AA2">
        <w:rPr>
          <w:lang w:val="en-US"/>
        </w:rPr>
        <w:t xml:space="preserve">The Israeli Democracy Index 2024 / Analysis of Voting Trends and Intentions in Israel: </w:t>
      </w:r>
      <w:r>
        <w:rPr>
          <w:lang w:val="en-US"/>
        </w:rPr>
        <w:t>r</w:t>
      </w:r>
      <w:r w:rsidRPr="001F3AA2">
        <w:rPr>
          <w:lang w:val="en-US"/>
        </w:rPr>
        <w:t>eview of 2024</w:t>
      </w:r>
      <w:r>
        <w:t xml:space="preserve"> </w:t>
      </w:r>
      <w:hyperlink r:id="rId1" w:history="1">
        <w:r w:rsidRPr="0027355B">
          <w:rPr>
            <w:rStyle w:val="Hyperlink"/>
            <w:rFonts w:eastAsiaTheme="majorEastAsia"/>
          </w:rPr>
          <w:t>https://en.idi.org.il/media/26705/madd-d2024-eng05print.pdf</w:t>
        </w:r>
      </w:hyperlink>
    </w:p>
    <w:p w14:paraId="7FCD1A0D" w14:textId="77777777" w:rsidR="00CA0AD8" w:rsidRPr="001F3AA2" w:rsidRDefault="00CA0AD8" w:rsidP="00CA0AD8">
      <w:pPr>
        <w:pStyle w:val="FootnoteText"/>
        <w:rPr>
          <w:lang w:val="en-U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2F2D8B"/>
    <w:multiLevelType w:val="multilevel"/>
    <w:tmpl w:val="DFD47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B84841"/>
    <w:multiLevelType w:val="hybridMultilevel"/>
    <w:tmpl w:val="3B98B8D4"/>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06D42918"/>
    <w:multiLevelType w:val="multilevel"/>
    <w:tmpl w:val="506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AB532B"/>
    <w:multiLevelType w:val="hybridMultilevel"/>
    <w:tmpl w:val="58DC6F62"/>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81363A2"/>
    <w:multiLevelType w:val="multilevel"/>
    <w:tmpl w:val="F98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C211D5"/>
    <w:multiLevelType w:val="hybridMultilevel"/>
    <w:tmpl w:val="AFC2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D61517"/>
    <w:multiLevelType w:val="multilevel"/>
    <w:tmpl w:val="B5D2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0F2F2BED"/>
    <w:multiLevelType w:val="hybridMultilevel"/>
    <w:tmpl w:val="C878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A91B16"/>
    <w:multiLevelType w:val="hybridMultilevel"/>
    <w:tmpl w:val="819A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00B08B7"/>
    <w:multiLevelType w:val="hybridMultilevel"/>
    <w:tmpl w:val="1D9A1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7E4737"/>
    <w:multiLevelType w:val="multilevel"/>
    <w:tmpl w:val="ADC25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0A12DC"/>
    <w:multiLevelType w:val="multilevel"/>
    <w:tmpl w:val="5EF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DD3238"/>
    <w:multiLevelType w:val="hybridMultilevel"/>
    <w:tmpl w:val="787E0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BC2D53"/>
    <w:multiLevelType w:val="multilevel"/>
    <w:tmpl w:val="EEA4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697CB3"/>
    <w:multiLevelType w:val="hybridMultilevel"/>
    <w:tmpl w:val="DA0CB98A"/>
    <w:lvl w:ilvl="0" w:tplc="04090001">
      <w:start w:val="1"/>
      <w:numFmt w:val="bullet"/>
      <w:lvlText w:val=""/>
      <w:lvlJc w:val="left"/>
      <w:pPr>
        <w:ind w:left="1080" w:hanging="360"/>
      </w:pPr>
      <w:rPr>
        <w:rFonts w:ascii="Symbol" w:hAnsi="Symbol" w:hint="default"/>
      </w:rPr>
    </w:lvl>
    <w:lvl w:ilvl="1" w:tplc="7FB4B872">
      <w:numFmt w:val="bullet"/>
      <w:lvlText w:val="·"/>
      <w:lvlJc w:val="left"/>
      <w:pPr>
        <w:ind w:left="1800" w:hanging="360"/>
      </w:pPr>
      <w:rPr>
        <w:rFonts w:ascii="Calibri" w:eastAsia="Times New Roman"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25AB4A50"/>
    <w:multiLevelType w:val="hybridMultilevel"/>
    <w:tmpl w:val="5B205E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2" w15:restartNumberingAfterBreak="0">
    <w:nsid w:val="29623D38"/>
    <w:multiLevelType w:val="hybridMultilevel"/>
    <w:tmpl w:val="99EA4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3428E6"/>
    <w:multiLevelType w:val="hybridMultilevel"/>
    <w:tmpl w:val="E1FC4628"/>
    <w:lvl w:ilvl="0" w:tplc="DA9A08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2970486"/>
    <w:multiLevelType w:val="multilevel"/>
    <w:tmpl w:val="8C5A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AB0D9C"/>
    <w:multiLevelType w:val="hybridMultilevel"/>
    <w:tmpl w:val="E52C812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5E43C47"/>
    <w:multiLevelType w:val="multilevel"/>
    <w:tmpl w:val="78E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39360993"/>
    <w:multiLevelType w:val="hybridMultilevel"/>
    <w:tmpl w:val="6184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A877B3C"/>
    <w:multiLevelType w:val="multilevel"/>
    <w:tmpl w:val="0644A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C5D0C07"/>
    <w:multiLevelType w:val="hybridMultilevel"/>
    <w:tmpl w:val="3058F634"/>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2" w15:restartNumberingAfterBreak="0">
    <w:nsid w:val="3DB45EE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3" w15:restartNumberingAfterBreak="0">
    <w:nsid w:val="4279655D"/>
    <w:multiLevelType w:val="multilevel"/>
    <w:tmpl w:val="B5B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D2459E"/>
    <w:multiLevelType w:val="multilevel"/>
    <w:tmpl w:val="E0AA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4926916"/>
    <w:multiLevelType w:val="multilevel"/>
    <w:tmpl w:val="920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2E041E"/>
    <w:multiLevelType w:val="multilevel"/>
    <w:tmpl w:val="4854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8693499"/>
    <w:multiLevelType w:val="multilevel"/>
    <w:tmpl w:val="1318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E77903"/>
    <w:multiLevelType w:val="hybridMultilevel"/>
    <w:tmpl w:val="90381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6F37AF"/>
    <w:multiLevelType w:val="multilevel"/>
    <w:tmpl w:val="F4CA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D796C2B"/>
    <w:multiLevelType w:val="hybridMultilevel"/>
    <w:tmpl w:val="14D2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DEA5AD3"/>
    <w:multiLevelType w:val="hybridMultilevel"/>
    <w:tmpl w:val="1F18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E723518"/>
    <w:multiLevelType w:val="hybridMultilevel"/>
    <w:tmpl w:val="2EB64D1E"/>
    <w:lvl w:ilvl="0" w:tplc="07C67F8E">
      <w:start w:val="1"/>
      <w:numFmt w:val="decimal"/>
      <w:lvlText w:val="%1."/>
      <w:lvlJc w:val="left"/>
      <w:pPr>
        <w:ind w:left="1020" w:hanging="360"/>
      </w:pPr>
    </w:lvl>
    <w:lvl w:ilvl="1" w:tplc="D33C326A">
      <w:start w:val="1"/>
      <w:numFmt w:val="decimal"/>
      <w:lvlText w:val="%2."/>
      <w:lvlJc w:val="left"/>
      <w:pPr>
        <w:ind w:left="1020" w:hanging="360"/>
      </w:pPr>
    </w:lvl>
    <w:lvl w:ilvl="2" w:tplc="956A7EB2">
      <w:start w:val="1"/>
      <w:numFmt w:val="decimal"/>
      <w:lvlText w:val="%3."/>
      <w:lvlJc w:val="left"/>
      <w:pPr>
        <w:ind w:left="1020" w:hanging="360"/>
      </w:pPr>
    </w:lvl>
    <w:lvl w:ilvl="3" w:tplc="D7821F8C">
      <w:start w:val="1"/>
      <w:numFmt w:val="decimal"/>
      <w:lvlText w:val="%4."/>
      <w:lvlJc w:val="left"/>
      <w:pPr>
        <w:ind w:left="1020" w:hanging="360"/>
      </w:pPr>
    </w:lvl>
    <w:lvl w:ilvl="4" w:tplc="860C0900">
      <w:start w:val="1"/>
      <w:numFmt w:val="decimal"/>
      <w:lvlText w:val="%5."/>
      <w:lvlJc w:val="left"/>
      <w:pPr>
        <w:ind w:left="1020" w:hanging="360"/>
      </w:pPr>
    </w:lvl>
    <w:lvl w:ilvl="5" w:tplc="B02E5E58">
      <w:start w:val="1"/>
      <w:numFmt w:val="decimal"/>
      <w:lvlText w:val="%6."/>
      <w:lvlJc w:val="left"/>
      <w:pPr>
        <w:ind w:left="1020" w:hanging="360"/>
      </w:pPr>
    </w:lvl>
    <w:lvl w:ilvl="6" w:tplc="CB18D8DA">
      <w:start w:val="1"/>
      <w:numFmt w:val="decimal"/>
      <w:lvlText w:val="%7."/>
      <w:lvlJc w:val="left"/>
      <w:pPr>
        <w:ind w:left="1020" w:hanging="360"/>
      </w:pPr>
    </w:lvl>
    <w:lvl w:ilvl="7" w:tplc="D1CACD9C">
      <w:start w:val="1"/>
      <w:numFmt w:val="decimal"/>
      <w:lvlText w:val="%8."/>
      <w:lvlJc w:val="left"/>
      <w:pPr>
        <w:ind w:left="1020" w:hanging="360"/>
      </w:pPr>
    </w:lvl>
    <w:lvl w:ilvl="8" w:tplc="74763444">
      <w:start w:val="1"/>
      <w:numFmt w:val="decimal"/>
      <w:lvlText w:val="%9."/>
      <w:lvlJc w:val="left"/>
      <w:pPr>
        <w:ind w:left="1020" w:hanging="360"/>
      </w:pPr>
    </w:lvl>
  </w:abstractNum>
  <w:abstractNum w:abstractNumId="53" w15:restartNumberingAfterBreak="0">
    <w:nsid w:val="5328770F"/>
    <w:multiLevelType w:val="multilevel"/>
    <w:tmpl w:val="7486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335566A"/>
    <w:multiLevelType w:val="multilevel"/>
    <w:tmpl w:val="C88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7B5852"/>
    <w:multiLevelType w:val="multilevel"/>
    <w:tmpl w:val="FAE6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E6FB6"/>
    <w:multiLevelType w:val="multilevel"/>
    <w:tmpl w:val="B12C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9" w15:restartNumberingAfterBreak="0">
    <w:nsid w:val="5AE2479A"/>
    <w:multiLevelType w:val="hybridMultilevel"/>
    <w:tmpl w:val="4D9CD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5D2C29AC"/>
    <w:multiLevelType w:val="multilevel"/>
    <w:tmpl w:val="D48E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3" w15:restartNumberingAfterBreak="0">
    <w:nsid w:val="61BE70C9"/>
    <w:multiLevelType w:val="hybridMultilevel"/>
    <w:tmpl w:val="9FDC58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22D1AFC"/>
    <w:multiLevelType w:val="hybridMultilevel"/>
    <w:tmpl w:val="FDF2E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0A376F"/>
    <w:multiLevelType w:val="hybridMultilevel"/>
    <w:tmpl w:val="A760A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15:restartNumberingAfterBreak="0">
    <w:nsid w:val="64334103"/>
    <w:multiLevelType w:val="hybridMultilevel"/>
    <w:tmpl w:val="AA9E252A"/>
    <w:lvl w:ilvl="0" w:tplc="51E8A90A">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67643AA3"/>
    <w:multiLevelType w:val="multilevel"/>
    <w:tmpl w:val="66C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E01553"/>
    <w:multiLevelType w:val="hybridMultilevel"/>
    <w:tmpl w:val="8D52F952"/>
    <w:lvl w:ilvl="0" w:tplc="5E287E08">
      <w:start w:val="1"/>
      <w:numFmt w:val="decimal"/>
      <w:lvlText w:val="%1."/>
      <w:lvlJc w:val="left"/>
      <w:pPr>
        <w:ind w:left="1020" w:hanging="360"/>
      </w:pPr>
    </w:lvl>
    <w:lvl w:ilvl="1" w:tplc="729C2F5C">
      <w:start w:val="1"/>
      <w:numFmt w:val="decimal"/>
      <w:lvlText w:val="%2."/>
      <w:lvlJc w:val="left"/>
      <w:pPr>
        <w:ind w:left="1020" w:hanging="360"/>
      </w:pPr>
    </w:lvl>
    <w:lvl w:ilvl="2" w:tplc="6AEC76D0">
      <w:start w:val="1"/>
      <w:numFmt w:val="decimal"/>
      <w:lvlText w:val="%3."/>
      <w:lvlJc w:val="left"/>
      <w:pPr>
        <w:ind w:left="1020" w:hanging="360"/>
      </w:pPr>
    </w:lvl>
    <w:lvl w:ilvl="3" w:tplc="995CF96A">
      <w:start w:val="1"/>
      <w:numFmt w:val="decimal"/>
      <w:lvlText w:val="%4."/>
      <w:lvlJc w:val="left"/>
      <w:pPr>
        <w:ind w:left="1020" w:hanging="360"/>
      </w:pPr>
    </w:lvl>
    <w:lvl w:ilvl="4" w:tplc="F29007E8">
      <w:start w:val="1"/>
      <w:numFmt w:val="decimal"/>
      <w:lvlText w:val="%5."/>
      <w:lvlJc w:val="left"/>
      <w:pPr>
        <w:ind w:left="1020" w:hanging="360"/>
      </w:pPr>
    </w:lvl>
    <w:lvl w:ilvl="5" w:tplc="9C40E3BA">
      <w:start w:val="1"/>
      <w:numFmt w:val="decimal"/>
      <w:lvlText w:val="%6."/>
      <w:lvlJc w:val="left"/>
      <w:pPr>
        <w:ind w:left="1020" w:hanging="360"/>
      </w:pPr>
    </w:lvl>
    <w:lvl w:ilvl="6" w:tplc="11820C28">
      <w:start w:val="1"/>
      <w:numFmt w:val="decimal"/>
      <w:lvlText w:val="%7."/>
      <w:lvlJc w:val="left"/>
      <w:pPr>
        <w:ind w:left="1020" w:hanging="360"/>
      </w:pPr>
    </w:lvl>
    <w:lvl w:ilvl="7" w:tplc="C8ECA7DA">
      <w:start w:val="1"/>
      <w:numFmt w:val="decimal"/>
      <w:lvlText w:val="%8."/>
      <w:lvlJc w:val="left"/>
      <w:pPr>
        <w:ind w:left="1020" w:hanging="360"/>
      </w:pPr>
    </w:lvl>
    <w:lvl w:ilvl="8" w:tplc="C6BA5EBE">
      <w:start w:val="1"/>
      <w:numFmt w:val="decimal"/>
      <w:lvlText w:val="%9."/>
      <w:lvlJc w:val="left"/>
      <w:pPr>
        <w:ind w:left="1020" w:hanging="360"/>
      </w:pPr>
    </w:lvl>
  </w:abstractNum>
  <w:abstractNum w:abstractNumId="70" w15:restartNumberingAfterBreak="0">
    <w:nsid w:val="6CCA5B0E"/>
    <w:multiLevelType w:val="hybridMultilevel"/>
    <w:tmpl w:val="05A28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2" w15:restartNumberingAfterBreak="0">
    <w:nsid w:val="704B2C78"/>
    <w:multiLevelType w:val="multilevel"/>
    <w:tmpl w:val="718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CE468F"/>
    <w:multiLevelType w:val="hybridMultilevel"/>
    <w:tmpl w:val="3BA0F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3612866"/>
    <w:multiLevelType w:val="multilevel"/>
    <w:tmpl w:val="F3E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D84874"/>
    <w:multiLevelType w:val="multilevel"/>
    <w:tmpl w:val="899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79F62986"/>
    <w:multiLevelType w:val="multilevel"/>
    <w:tmpl w:val="872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233CC1"/>
    <w:multiLevelType w:val="multilevel"/>
    <w:tmpl w:val="CB9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6348DA"/>
    <w:multiLevelType w:val="hybridMultilevel"/>
    <w:tmpl w:val="1008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F820023"/>
    <w:multiLevelType w:val="multilevel"/>
    <w:tmpl w:val="F72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D3266F"/>
    <w:multiLevelType w:val="hybridMultilevel"/>
    <w:tmpl w:val="515C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357680">
    <w:abstractNumId w:val="31"/>
  </w:num>
  <w:num w:numId="2" w16cid:durableId="450587876">
    <w:abstractNumId w:val="58"/>
  </w:num>
  <w:num w:numId="3" w16cid:durableId="596208434">
    <w:abstractNumId w:val="1"/>
  </w:num>
  <w:num w:numId="4" w16cid:durableId="163984521">
    <w:abstractNumId w:val="2"/>
  </w:num>
  <w:num w:numId="5" w16cid:durableId="918515486">
    <w:abstractNumId w:val="3"/>
  </w:num>
  <w:num w:numId="6" w16cid:durableId="1088431434">
    <w:abstractNumId w:val="4"/>
  </w:num>
  <w:num w:numId="7" w16cid:durableId="623653901">
    <w:abstractNumId w:val="9"/>
  </w:num>
  <w:num w:numId="8" w16cid:durableId="24067261">
    <w:abstractNumId w:val="5"/>
  </w:num>
  <w:num w:numId="9" w16cid:durableId="526648416">
    <w:abstractNumId w:val="7"/>
  </w:num>
  <w:num w:numId="10" w16cid:durableId="260336553">
    <w:abstractNumId w:val="6"/>
  </w:num>
  <w:num w:numId="11" w16cid:durableId="920331359">
    <w:abstractNumId w:val="10"/>
  </w:num>
  <w:num w:numId="12" w16cid:durableId="444735208">
    <w:abstractNumId w:val="8"/>
  </w:num>
  <w:num w:numId="13" w16cid:durableId="1124350757">
    <w:abstractNumId w:val="40"/>
  </w:num>
  <w:num w:numId="14" w16cid:durableId="1132551782">
    <w:abstractNumId w:val="60"/>
  </w:num>
  <w:num w:numId="15" w16cid:durableId="693770334">
    <w:abstractNumId w:val="23"/>
  </w:num>
  <w:num w:numId="16" w16cid:durableId="1380857043">
    <w:abstractNumId w:val="37"/>
  </w:num>
  <w:num w:numId="17" w16cid:durableId="2099784017">
    <w:abstractNumId w:val="13"/>
  </w:num>
  <w:num w:numId="18" w16cid:durableId="1068646228">
    <w:abstractNumId w:val="0"/>
  </w:num>
  <w:num w:numId="19" w16cid:durableId="372850960">
    <w:abstractNumId w:val="19"/>
  </w:num>
  <w:num w:numId="20" w16cid:durableId="701125375">
    <w:abstractNumId w:val="60"/>
  </w:num>
  <w:num w:numId="21" w16cid:durableId="406659519">
    <w:abstractNumId w:val="60"/>
  </w:num>
  <w:num w:numId="22" w16cid:durableId="709111787">
    <w:abstractNumId w:val="60"/>
  </w:num>
  <w:num w:numId="23" w16cid:durableId="895894318">
    <w:abstractNumId w:val="60"/>
  </w:num>
  <w:num w:numId="24" w16cid:durableId="1273975752">
    <w:abstractNumId w:val="40"/>
  </w:num>
  <w:num w:numId="25" w16cid:durableId="1009676929">
    <w:abstractNumId w:val="41"/>
  </w:num>
  <w:num w:numId="26" w16cid:durableId="386805530">
    <w:abstractNumId w:val="62"/>
  </w:num>
  <w:num w:numId="27" w16cid:durableId="1682465374">
    <w:abstractNumId w:val="66"/>
  </w:num>
  <w:num w:numId="28" w16cid:durableId="1819299008">
    <w:abstractNumId w:val="60"/>
  </w:num>
  <w:num w:numId="29" w16cid:durableId="150340977">
    <w:abstractNumId w:val="22"/>
  </w:num>
  <w:num w:numId="30" w16cid:durableId="124936389">
    <w:abstractNumId w:val="71"/>
  </w:num>
  <w:num w:numId="31" w16cid:durableId="2132238593">
    <w:abstractNumId w:val="42"/>
  </w:num>
  <w:num w:numId="32" w16cid:durableId="627509708">
    <w:abstractNumId w:val="81"/>
  </w:num>
  <w:num w:numId="33" w16cid:durableId="112479722">
    <w:abstractNumId w:val="48"/>
  </w:num>
  <w:num w:numId="34" w16cid:durableId="609623878">
    <w:abstractNumId w:val="33"/>
  </w:num>
  <w:num w:numId="35" w16cid:durableId="785580581">
    <w:abstractNumId w:val="73"/>
  </w:num>
  <w:num w:numId="36" w16cid:durableId="1970669828">
    <w:abstractNumId w:val="20"/>
  </w:num>
  <w:num w:numId="37" w16cid:durableId="145168368">
    <w:abstractNumId w:val="21"/>
  </w:num>
  <w:num w:numId="38" w16cid:durableId="1668627013">
    <w:abstractNumId w:val="77"/>
  </w:num>
  <w:num w:numId="39" w16cid:durableId="1389299848">
    <w:abstractNumId w:val="25"/>
  </w:num>
  <w:num w:numId="40" w16cid:durableId="1852179653">
    <w:abstractNumId w:val="29"/>
  </w:num>
  <w:num w:numId="41" w16cid:durableId="1742408446">
    <w:abstractNumId w:val="63"/>
  </w:num>
  <w:num w:numId="42" w16cid:durableId="1137335408">
    <w:abstractNumId w:val="76"/>
  </w:num>
  <w:num w:numId="43" w16cid:durableId="811481870">
    <w:abstractNumId w:val="59"/>
  </w:num>
  <w:num w:numId="44" w16cid:durableId="842863305">
    <w:abstractNumId w:val="51"/>
  </w:num>
  <w:num w:numId="45" w16cid:durableId="1358659409">
    <w:abstractNumId w:val="52"/>
  </w:num>
  <w:num w:numId="46" w16cid:durableId="264727131">
    <w:abstractNumId w:val="69"/>
  </w:num>
  <w:num w:numId="47" w16cid:durableId="77098061">
    <w:abstractNumId w:val="30"/>
  </w:num>
  <w:num w:numId="48" w16cid:durableId="426198586">
    <w:abstractNumId w:val="70"/>
  </w:num>
  <w:num w:numId="49" w16cid:durableId="299042257">
    <w:abstractNumId w:val="75"/>
  </w:num>
  <w:num w:numId="50" w16cid:durableId="323551672">
    <w:abstractNumId w:val="44"/>
  </w:num>
  <w:num w:numId="51" w16cid:durableId="965039908">
    <w:abstractNumId w:val="26"/>
  </w:num>
  <w:num w:numId="52" w16cid:durableId="65298340">
    <w:abstractNumId w:val="45"/>
  </w:num>
  <w:num w:numId="53" w16cid:durableId="779254377">
    <w:abstractNumId w:val="56"/>
  </w:num>
  <w:num w:numId="54" w16cid:durableId="168057475">
    <w:abstractNumId w:val="74"/>
  </w:num>
  <w:num w:numId="55" w16cid:durableId="1741100342">
    <w:abstractNumId w:val="57"/>
  </w:num>
  <w:num w:numId="56" w16cid:durableId="1332216979">
    <w:abstractNumId w:val="15"/>
  </w:num>
  <w:num w:numId="57" w16cid:durableId="916748653">
    <w:abstractNumId w:val="12"/>
  </w:num>
  <w:num w:numId="58" w16cid:durableId="200897853">
    <w:abstractNumId w:val="67"/>
  </w:num>
  <w:num w:numId="59" w16cid:durableId="880245044">
    <w:abstractNumId w:val="14"/>
  </w:num>
  <w:num w:numId="60" w16cid:durableId="1594586587">
    <w:abstractNumId w:val="35"/>
  </w:num>
  <w:num w:numId="61" w16cid:durableId="1625696669">
    <w:abstractNumId w:val="32"/>
  </w:num>
  <w:num w:numId="62" w16cid:durableId="243731188">
    <w:abstractNumId w:val="18"/>
  </w:num>
  <w:num w:numId="63" w16cid:durableId="576785022">
    <w:abstractNumId w:val="72"/>
  </w:num>
  <w:num w:numId="64" w16cid:durableId="832791861">
    <w:abstractNumId w:val="46"/>
  </w:num>
  <w:num w:numId="65" w16cid:durableId="1617906701">
    <w:abstractNumId w:val="80"/>
  </w:num>
  <w:num w:numId="66" w16cid:durableId="1295140579">
    <w:abstractNumId w:val="43"/>
  </w:num>
  <w:num w:numId="67" w16cid:durableId="2097750506">
    <w:abstractNumId w:val="47"/>
  </w:num>
  <w:num w:numId="68" w16cid:durableId="1186092854">
    <w:abstractNumId w:val="49"/>
  </w:num>
  <w:num w:numId="69" w16cid:durableId="1747144895">
    <w:abstractNumId w:val="16"/>
  </w:num>
  <w:num w:numId="70" w16cid:durableId="640812913">
    <w:abstractNumId w:val="24"/>
  </w:num>
  <w:num w:numId="71" w16cid:durableId="2017071174">
    <w:abstractNumId w:val="17"/>
  </w:num>
  <w:num w:numId="72" w16cid:durableId="535971700">
    <w:abstractNumId w:val="79"/>
  </w:num>
  <w:num w:numId="73" w16cid:durableId="435372110">
    <w:abstractNumId w:val="27"/>
  </w:num>
  <w:num w:numId="74" w16cid:durableId="748189438">
    <w:abstractNumId w:val="38"/>
  </w:num>
  <w:num w:numId="75" w16cid:durableId="103036076">
    <w:abstractNumId w:val="64"/>
  </w:num>
  <w:num w:numId="76" w16cid:durableId="686560282">
    <w:abstractNumId w:val="50"/>
  </w:num>
  <w:num w:numId="77" w16cid:durableId="710618180">
    <w:abstractNumId w:val="65"/>
  </w:num>
  <w:num w:numId="78" w16cid:durableId="716010368">
    <w:abstractNumId w:val="68"/>
  </w:num>
  <w:num w:numId="79" w16cid:durableId="1041980181">
    <w:abstractNumId w:val="78"/>
  </w:num>
  <w:num w:numId="80" w16cid:durableId="395056766">
    <w:abstractNumId w:val="36"/>
  </w:num>
  <w:num w:numId="81" w16cid:durableId="932202560">
    <w:abstractNumId w:val="53"/>
  </w:num>
  <w:num w:numId="82" w16cid:durableId="1655645778">
    <w:abstractNumId w:val="34"/>
  </w:num>
  <w:num w:numId="83" w16cid:durableId="28920281">
    <w:abstractNumId w:val="54"/>
  </w:num>
  <w:num w:numId="84" w16cid:durableId="1955094478">
    <w:abstractNumId w:val="61"/>
  </w:num>
  <w:num w:numId="85" w16cid:durableId="1034312592">
    <w:abstractNumId w:val="39"/>
  </w:num>
  <w:num w:numId="86" w16cid:durableId="1298953584">
    <w:abstractNumId w:val="55"/>
  </w:num>
  <w:num w:numId="87" w16cid:durableId="701397900">
    <w:abstractNumId w:val="28"/>
  </w:num>
  <w:num w:numId="88" w16cid:durableId="5447614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kwNKgFAIcuPwwtAAAA"/>
  </w:docVars>
  <w:rsids>
    <w:rsidRoot w:val="00330230"/>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241C4"/>
    <w:rsid w:val="00134A51"/>
    <w:rsid w:val="00135D0C"/>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4B"/>
    <w:rsid w:val="001E0572"/>
    <w:rsid w:val="001E0A67"/>
    <w:rsid w:val="001E1028"/>
    <w:rsid w:val="001E14E2"/>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B77"/>
    <w:rsid w:val="003F5C46"/>
    <w:rsid w:val="003F7CBB"/>
    <w:rsid w:val="003F7D34"/>
    <w:rsid w:val="00402C96"/>
    <w:rsid w:val="00412C8E"/>
    <w:rsid w:val="00412D09"/>
    <w:rsid w:val="0041518D"/>
    <w:rsid w:val="0042139B"/>
    <w:rsid w:val="0042221D"/>
    <w:rsid w:val="00424DD3"/>
    <w:rsid w:val="004269C5"/>
    <w:rsid w:val="00430CF7"/>
    <w:rsid w:val="004347D1"/>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2B5C"/>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4689"/>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05D7"/>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E4D03"/>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2BC8"/>
    <w:rsid w:val="00864B2E"/>
    <w:rsid w:val="00865963"/>
    <w:rsid w:val="008664A1"/>
    <w:rsid w:val="00871869"/>
    <w:rsid w:val="00871C1D"/>
    <w:rsid w:val="0087450E"/>
    <w:rsid w:val="00875A82"/>
    <w:rsid w:val="00876CA3"/>
    <w:rsid w:val="008772FE"/>
    <w:rsid w:val="008775F1"/>
    <w:rsid w:val="008816BA"/>
    <w:rsid w:val="008821AE"/>
    <w:rsid w:val="00883D3A"/>
    <w:rsid w:val="00884956"/>
    <w:rsid w:val="008854F7"/>
    <w:rsid w:val="00885A9D"/>
    <w:rsid w:val="008929D2"/>
    <w:rsid w:val="00893636"/>
    <w:rsid w:val="00893B94"/>
    <w:rsid w:val="00896E9D"/>
    <w:rsid w:val="00896F11"/>
    <w:rsid w:val="008A1049"/>
    <w:rsid w:val="008A1C98"/>
    <w:rsid w:val="008A322D"/>
    <w:rsid w:val="008A4959"/>
    <w:rsid w:val="008A4D72"/>
    <w:rsid w:val="008A6285"/>
    <w:rsid w:val="008A63B2"/>
    <w:rsid w:val="008B345D"/>
    <w:rsid w:val="008B4169"/>
    <w:rsid w:val="008C1FC2"/>
    <w:rsid w:val="008C2980"/>
    <w:rsid w:val="008C4DD6"/>
    <w:rsid w:val="008C5AFB"/>
    <w:rsid w:val="008D07FB"/>
    <w:rsid w:val="008D0C02"/>
    <w:rsid w:val="008D357D"/>
    <w:rsid w:val="008D435A"/>
    <w:rsid w:val="008E387B"/>
    <w:rsid w:val="008E6087"/>
    <w:rsid w:val="008E758D"/>
    <w:rsid w:val="008F10A7"/>
    <w:rsid w:val="008F6803"/>
    <w:rsid w:val="008F755D"/>
    <w:rsid w:val="008F7A39"/>
    <w:rsid w:val="009021E8"/>
    <w:rsid w:val="00904677"/>
    <w:rsid w:val="00905EE2"/>
    <w:rsid w:val="00911440"/>
    <w:rsid w:val="00911712"/>
    <w:rsid w:val="00911B27"/>
    <w:rsid w:val="009149CE"/>
    <w:rsid w:val="009170BE"/>
    <w:rsid w:val="00920B55"/>
    <w:rsid w:val="009262C9"/>
    <w:rsid w:val="00930EB9"/>
    <w:rsid w:val="00933DC7"/>
    <w:rsid w:val="009418F4"/>
    <w:rsid w:val="00942BBC"/>
    <w:rsid w:val="00944180"/>
    <w:rsid w:val="00944AA0"/>
    <w:rsid w:val="009476A0"/>
    <w:rsid w:val="00947DA2"/>
    <w:rsid w:val="00951177"/>
    <w:rsid w:val="009673E8"/>
    <w:rsid w:val="0097312B"/>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879"/>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7E86"/>
    <w:rsid w:val="00B024B9"/>
    <w:rsid w:val="00B06DA3"/>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3DD9"/>
    <w:rsid w:val="00B95405"/>
    <w:rsid w:val="00B963F1"/>
    <w:rsid w:val="00BA020A"/>
    <w:rsid w:val="00BA3BC8"/>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BF6DEA"/>
    <w:rsid w:val="00C00EDB"/>
    <w:rsid w:val="00C02863"/>
    <w:rsid w:val="00C0383A"/>
    <w:rsid w:val="00C067FF"/>
    <w:rsid w:val="00C12862"/>
    <w:rsid w:val="00C13D28"/>
    <w:rsid w:val="00C14585"/>
    <w:rsid w:val="00C165A0"/>
    <w:rsid w:val="00C216CE"/>
    <w:rsid w:val="00C2184F"/>
    <w:rsid w:val="00C2290B"/>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2EEC"/>
    <w:rsid w:val="00C53A91"/>
    <w:rsid w:val="00C55873"/>
    <w:rsid w:val="00C5794E"/>
    <w:rsid w:val="00C60968"/>
    <w:rsid w:val="00C63D39"/>
    <w:rsid w:val="00C63EDD"/>
    <w:rsid w:val="00C65B36"/>
    <w:rsid w:val="00C7292E"/>
    <w:rsid w:val="00C74E88"/>
    <w:rsid w:val="00C80924"/>
    <w:rsid w:val="00C8286B"/>
    <w:rsid w:val="00C947F8"/>
    <w:rsid w:val="00C9515F"/>
    <w:rsid w:val="00C963C5"/>
    <w:rsid w:val="00CA030C"/>
    <w:rsid w:val="00CA0AD8"/>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561C"/>
    <w:rsid w:val="00DE7BEA"/>
    <w:rsid w:val="00DF3730"/>
    <w:rsid w:val="00DF5B84"/>
    <w:rsid w:val="00DF6D5B"/>
    <w:rsid w:val="00DF771B"/>
    <w:rsid w:val="00DF7EE2"/>
    <w:rsid w:val="00E01BAA"/>
    <w:rsid w:val="00E0282A"/>
    <w:rsid w:val="00E02F9B"/>
    <w:rsid w:val="00E07376"/>
    <w:rsid w:val="00E07E14"/>
    <w:rsid w:val="00E12C91"/>
    <w:rsid w:val="00E13D8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C67"/>
    <w:rsid w:val="00F30DFF"/>
    <w:rsid w:val="00F32B80"/>
    <w:rsid w:val="00F340EB"/>
    <w:rsid w:val="00F35285"/>
    <w:rsid w:val="00F43B9D"/>
    <w:rsid w:val="00F44D5E"/>
    <w:rsid w:val="00F53A35"/>
    <w:rsid w:val="00F54E62"/>
    <w:rsid w:val="00F55A3D"/>
    <w:rsid w:val="00F5744B"/>
    <w:rsid w:val="00F61209"/>
    <w:rsid w:val="00F6259E"/>
    <w:rsid w:val="00F65DD4"/>
    <w:rsid w:val="00F672B2"/>
    <w:rsid w:val="00F83973"/>
    <w:rsid w:val="00F847B8"/>
    <w:rsid w:val="00F87FA3"/>
    <w:rsid w:val="00F93D8C"/>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31"/>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uiPriority w:val="9"/>
    <w:qFormat/>
    <w:rsid w:val="008D07FB"/>
    <w:pPr>
      <w:keepNext/>
      <w:numPr>
        <w:ilvl w:val="1"/>
        <w:numId w:val="31"/>
      </w:numPr>
      <w:spacing w:before="360" w:after="60" w:line="360" w:lineRule="auto"/>
      <w:ind w:left="576" w:right="567"/>
      <w:contextualSpacing/>
      <w:outlineLvl w:val="1"/>
    </w:pPr>
    <w:rPr>
      <w:rFonts w:cs="Arial"/>
      <w:b/>
      <w:bCs/>
      <w:i/>
      <w:iCs/>
      <w:szCs w:val="28"/>
    </w:rPr>
  </w:style>
  <w:style w:type="paragraph" w:styleId="Heading3">
    <w:name w:val="heading 3"/>
    <w:basedOn w:val="Normal"/>
    <w:next w:val="Paragraph"/>
    <w:link w:val="Heading3Char"/>
    <w:uiPriority w:val="9"/>
    <w:qFormat/>
    <w:rsid w:val="00DF7EE2"/>
    <w:pPr>
      <w:keepNext/>
      <w:numPr>
        <w:ilvl w:val="2"/>
        <w:numId w:val="31"/>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31"/>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3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3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3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55"/>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uiPriority w:val="9"/>
    <w:rsid w:val="008D07FB"/>
    <w:rPr>
      <w:rFonts w:cs="Arial"/>
      <w:b/>
      <w:bCs/>
      <w:i/>
      <w:iCs/>
      <w:sz w:val="24"/>
      <w:szCs w:val="28"/>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spacing w:after="240" w:line="240" w:lineRule="auto"/>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en.idi.org.il/media/26705/madd-d2024-eng05print.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707</TotalTime>
  <Pages>59</Pages>
  <Words>8909</Words>
  <Characters>50786</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59576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49</cp:revision>
  <cp:lastPrinted>2011-07-22T14:54:00Z</cp:lastPrinted>
  <dcterms:created xsi:type="dcterms:W3CDTF">2025-07-22T07:21:00Z</dcterms:created>
  <dcterms:modified xsi:type="dcterms:W3CDTF">2026-01-07T17:26:00Z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ies>
</file>