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13D2" w14:textId="77777777" w:rsidR="003F5B77" w:rsidRDefault="003F5B77" w:rsidP="003F5B77">
      <w:pPr>
        <w:pStyle w:val="Articletitle"/>
      </w:pPr>
      <w:bookmarkStart w:id="0" w:name="_Toc166262042"/>
      <w:bookmarkStart w:id="1" w:name="_Toc166262140"/>
      <w:r w:rsidRPr="00B1627F">
        <w:t xml:space="preserve">Dynamics of Disruption: </w:t>
      </w:r>
      <w:r w:rsidRPr="00564176">
        <w:t>How Security and Constitutional Events Shape Multidimensional Political Extremism</w:t>
      </w:r>
    </w:p>
    <w:p w14:paraId="1C5EBEDB" w14:textId="38F14EE8" w:rsidR="00E71185" w:rsidRPr="00E71185" w:rsidRDefault="00E71185" w:rsidP="00E71185">
      <w:pPr>
        <w:pStyle w:val="Authornames"/>
        <w:rPr>
          <w:lang w:val="de-DE"/>
        </w:rPr>
      </w:pPr>
      <w:r w:rsidRPr="00E71185">
        <w:rPr>
          <w:lang w:val="de-DE"/>
        </w:rPr>
        <w:t>Amir Freund</w:t>
      </w:r>
    </w:p>
    <w:p w14:paraId="3C635CBF" w14:textId="77777777" w:rsidR="00E71185" w:rsidRPr="00EB5ECB" w:rsidRDefault="00E71185" w:rsidP="00E71185">
      <w:pPr>
        <w:pStyle w:val="Title"/>
        <w:rPr>
          <w:lang w:val="de-DE"/>
        </w:rPr>
      </w:pPr>
    </w:p>
    <w:p w14:paraId="0BC93FB3" w14:textId="77777777" w:rsidR="00E71185" w:rsidRPr="00EB5ECB" w:rsidRDefault="00E71185" w:rsidP="00E71185">
      <w:pPr>
        <w:pStyle w:val="Title"/>
        <w:rPr>
          <w:lang w:val="de-DE"/>
        </w:rPr>
      </w:pPr>
    </w:p>
    <w:p w14:paraId="2DD6952A" w14:textId="77777777" w:rsidR="00E71185" w:rsidRPr="00EB5ECB" w:rsidRDefault="00E71185" w:rsidP="00E71185">
      <w:pPr>
        <w:pStyle w:val="Title"/>
        <w:rPr>
          <w:lang w:val="de-DE"/>
        </w:rPr>
      </w:pPr>
    </w:p>
    <w:p w14:paraId="59924632" w14:textId="77777777" w:rsidR="00E71185" w:rsidRPr="00EB5ECB" w:rsidRDefault="00E71185" w:rsidP="00E71185">
      <w:pPr>
        <w:pStyle w:val="Title"/>
        <w:rPr>
          <w:lang w:val="de-DE"/>
        </w:rPr>
      </w:pPr>
    </w:p>
    <w:p w14:paraId="065A9440" w14:textId="77777777" w:rsidR="00E71185" w:rsidRPr="00EB5ECB" w:rsidRDefault="00E71185" w:rsidP="00E71185">
      <w:pPr>
        <w:pStyle w:val="Title"/>
        <w:rPr>
          <w:lang w:val="de-DE"/>
        </w:rPr>
      </w:pPr>
    </w:p>
    <w:p w14:paraId="79CC9A17" w14:textId="5B9BE2D9" w:rsidR="00E71185" w:rsidRDefault="00E71185" w:rsidP="00E71185">
      <w:pPr>
        <w:pStyle w:val="Title"/>
      </w:pPr>
      <w:r>
        <w:t xml:space="preserve">Supplementary Information (SI) Appendix </w:t>
      </w:r>
    </w:p>
    <w:p w14:paraId="78138009" w14:textId="77777777" w:rsidR="00E71185" w:rsidRDefault="00E71185">
      <w:pPr>
        <w:spacing w:line="240" w:lineRule="auto"/>
        <w:rPr>
          <w:rFonts w:cs="Arial"/>
          <w:b/>
          <w:bCs/>
          <w:kern w:val="32"/>
          <w:szCs w:val="32"/>
        </w:rPr>
      </w:pPr>
      <w:r>
        <w:br w:type="page"/>
      </w:r>
    </w:p>
    <w:sdt>
      <w:sdtPr>
        <w:rPr>
          <w:rFonts w:ascii="Times New Roman" w:eastAsia="Times New Roman" w:hAnsi="Times New Roman" w:cs="Times New Roman"/>
          <w:color w:val="auto"/>
          <w:sz w:val="24"/>
          <w:szCs w:val="24"/>
          <w:lang w:val="en-GB" w:eastAsia="en-GB"/>
        </w:rPr>
        <w:id w:val="-1289658361"/>
        <w:docPartObj>
          <w:docPartGallery w:val="Table of Contents"/>
          <w:docPartUnique/>
        </w:docPartObj>
      </w:sdtPr>
      <w:sdtEndPr>
        <w:rPr>
          <w:b/>
          <w:bCs/>
          <w:noProof/>
        </w:rPr>
      </w:sdtEndPr>
      <w:sdtContent>
        <w:p w14:paraId="412B933F" w14:textId="384C1367" w:rsidR="0062217A" w:rsidRDefault="0062217A">
          <w:pPr>
            <w:pStyle w:val="TOCHeading"/>
          </w:pPr>
          <w:r>
            <w:t>Contents</w:t>
          </w:r>
        </w:p>
        <w:p w14:paraId="05F54809" w14:textId="18981759" w:rsidR="00EF7429" w:rsidRDefault="0062217A">
          <w:pPr>
            <w:pStyle w:val="TOC1"/>
            <w:tabs>
              <w:tab w:val="left" w:pos="440"/>
              <w:tab w:val="right" w:leader="dot" w:pos="8489"/>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07398449" w:history="1">
            <w:r w:rsidR="00EF7429" w:rsidRPr="00DD329C">
              <w:rPr>
                <w:rStyle w:val="Hyperlink"/>
                <w:noProof/>
                <w:lang w:bidi="ar-SA"/>
              </w:rPr>
              <w:t>1</w:t>
            </w:r>
            <w:r w:rsidR="00EF7429">
              <w:rPr>
                <w:rFonts w:asciiTheme="minorHAnsi" w:eastAsiaTheme="minorEastAsia" w:hAnsiTheme="minorHAnsi"/>
                <w:noProof/>
                <w:kern w:val="2"/>
                <w:sz w:val="24"/>
                <w:szCs w:val="24"/>
                <w14:ligatures w14:val="standardContextual"/>
              </w:rPr>
              <w:tab/>
            </w:r>
            <w:r w:rsidR="00EF7429" w:rsidRPr="00DD329C">
              <w:rPr>
                <w:rStyle w:val="Hyperlink"/>
                <w:noProof/>
                <w:lang w:bidi="ar-SA"/>
              </w:rPr>
              <w:t>Dimensions Not Included</w:t>
            </w:r>
            <w:r w:rsidR="00EF7429">
              <w:rPr>
                <w:noProof/>
                <w:webHidden/>
              </w:rPr>
              <w:tab/>
            </w:r>
            <w:r w:rsidR="00EF7429">
              <w:rPr>
                <w:noProof/>
                <w:webHidden/>
              </w:rPr>
              <w:fldChar w:fldCharType="begin"/>
            </w:r>
            <w:r w:rsidR="00EF7429">
              <w:rPr>
                <w:noProof/>
                <w:webHidden/>
              </w:rPr>
              <w:instrText xml:space="preserve"> PAGEREF _Toc207398449 \h </w:instrText>
            </w:r>
            <w:r w:rsidR="00EF7429">
              <w:rPr>
                <w:noProof/>
                <w:webHidden/>
              </w:rPr>
            </w:r>
            <w:r w:rsidR="00EF7429">
              <w:rPr>
                <w:noProof/>
                <w:webHidden/>
              </w:rPr>
              <w:fldChar w:fldCharType="separate"/>
            </w:r>
            <w:r w:rsidR="00EF7429">
              <w:rPr>
                <w:noProof/>
                <w:webHidden/>
              </w:rPr>
              <w:t>4</w:t>
            </w:r>
            <w:r w:rsidR="00EF7429">
              <w:rPr>
                <w:noProof/>
                <w:webHidden/>
              </w:rPr>
              <w:fldChar w:fldCharType="end"/>
            </w:r>
          </w:hyperlink>
        </w:p>
        <w:p w14:paraId="2DD922B0" w14:textId="15C323B0"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50" w:history="1">
            <w:r w:rsidRPr="00DD329C">
              <w:rPr>
                <w:rStyle w:val="Hyperlink"/>
                <w:noProof/>
                <w:lang w:bidi="ar-SA"/>
              </w:rPr>
              <w:t>1.1</w:t>
            </w:r>
            <w:r>
              <w:rPr>
                <w:rFonts w:asciiTheme="minorHAnsi" w:eastAsiaTheme="minorEastAsia" w:hAnsiTheme="minorHAnsi"/>
                <w:noProof/>
                <w:kern w:val="2"/>
                <w:sz w:val="24"/>
                <w:szCs w:val="24"/>
                <w14:ligatures w14:val="standardContextual"/>
              </w:rPr>
              <w:tab/>
            </w:r>
            <w:r w:rsidRPr="00DD329C">
              <w:rPr>
                <w:rStyle w:val="Hyperlink"/>
                <w:noProof/>
                <w:lang w:bidi="ar-SA"/>
              </w:rPr>
              <w:t>Anti-Democracy</w:t>
            </w:r>
            <w:r>
              <w:rPr>
                <w:noProof/>
                <w:webHidden/>
              </w:rPr>
              <w:tab/>
            </w:r>
            <w:r>
              <w:rPr>
                <w:noProof/>
                <w:webHidden/>
              </w:rPr>
              <w:fldChar w:fldCharType="begin"/>
            </w:r>
            <w:r>
              <w:rPr>
                <w:noProof/>
                <w:webHidden/>
              </w:rPr>
              <w:instrText xml:space="preserve"> PAGEREF _Toc207398450 \h </w:instrText>
            </w:r>
            <w:r>
              <w:rPr>
                <w:noProof/>
                <w:webHidden/>
              </w:rPr>
            </w:r>
            <w:r>
              <w:rPr>
                <w:noProof/>
                <w:webHidden/>
              </w:rPr>
              <w:fldChar w:fldCharType="separate"/>
            </w:r>
            <w:r>
              <w:rPr>
                <w:noProof/>
                <w:webHidden/>
              </w:rPr>
              <w:t>4</w:t>
            </w:r>
            <w:r>
              <w:rPr>
                <w:noProof/>
                <w:webHidden/>
              </w:rPr>
              <w:fldChar w:fldCharType="end"/>
            </w:r>
          </w:hyperlink>
        </w:p>
        <w:p w14:paraId="7E149439" w14:textId="0BB4D916"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51" w:history="1">
            <w:r w:rsidRPr="00DD329C">
              <w:rPr>
                <w:rStyle w:val="Hyperlink"/>
                <w:noProof/>
                <w:lang w:bidi="ar-SA"/>
              </w:rPr>
              <w:t>1.2</w:t>
            </w:r>
            <w:r>
              <w:rPr>
                <w:rFonts w:asciiTheme="minorHAnsi" w:eastAsiaTheme="minorEastAsia" w:hAnsiTheme="minorHAnsi"/>
                <w:noProof/>
                <w:kern w:val="2"/>
                <w:sz w:val="24"/>
                <w:szCs w:val="24"/>
                <w14:ligatures w14:val="standardContextual"/>
              </w:rPr>
              <w:tab/>
            </w:r>
            <w:r w:rsidRPr="00DD329C">
              <w:rPr>
                <w:rStyle w:val="Hyperlink"/>
                <w:noProof/>
                <w:lang w:bidi="ar-SA"/>
              </w:rPr>
              <w:t>Anti-State</w:t>
            </w:r>
            <w:r>
              <w:rPr>
                <w:noProof/>
                <w:webHidden/>
              </w:rPr>
              <w:tab/>
            </w:r>
            <w:r>
              <w:rPr>
                <w:noProof/>
                <w:webHidden/>
              </w:rPr>
              <w:fldChar w:fldCharType="begin"/>
            </w:r>
            <w:r>
              <w:rPr>
                <w:noProof/>
                <w:webHidden/>
              </w:rPr>
              <w:instrText xml:space="preserve"> PAGEREF _Toc207398451 \h </w:instrText>
            </w:r>
            <w:r>
              <w:rPr>
                <w:noProof/>
                <w:webHidden/>
              </w:rPr>
            </w:r>
            <w:r>
              <w:rPr>
                <w:noProof/>
                <w:webHidden/>
              </w:rPr>
              <w:fldChar w:fldCharType="separate"/>
            </w:r>
            <w:r>
              <w:rPr>
                <w:noProof/>
                <w:webHidden/>
              </w:rPr>
              <w:t>5</w:t>
            </w:r>
            <w:r>
              <w:rPr>
                <w:noProof/>
                <w:webHidden/>
              </w:rPr>
              <w:fldChar w:fldCharType="end"/>
            </w:r>
          </w:hyperlink>
        </w:p>
        <w:p w14:paraId="76874A30" w14:textId="6AF35D29"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52" w:history="1">
            <w:r w:rsidRPr="00DD329C">
              <w:rPr>
                <w:rStyle w:val="Hyperlink"/>
                <w:noProof/>
                <w:lang w:bidi="ar-SA"/>
              </w:rPr>
              <w:t>2</w:t>
            </w:r>
            <w:r>
              <w:rPr>
                <w:rFonts w:asciiTheme="minorHAnsi" w:eastAsiaTheme="minorEastAsia" w:hAnsiTheme="minorHAnsi"/>
                <w:noProof/>
                <w:kern w:val="2"/>
                <w:sz w:val="24"/>
                <w:szCs w:val="24"/>
                <w14:ligatures w14:val="standardContextual"/>
              </w:rPr>
              <w:tab/>
            </w:r>
            <w:r w:rsidRPr="00DD329C">
              <w:rPr>
                <w:rStyle w:val="Hyperlink"/>
                <w:noProof/>
                <w:lang w:bidi="ar-SA"/>
              </w:rPr>
              <w:t>Calculation of the Extremism Point (EP)</w:t>
            </w:r>
            <w:r>
              <w:rPr>
                <w:noProof/>
                <w:webHidden/>
              </w:rPr>
              <w:tab/>
            </w:r>
            <w:r>
              <w:rPr>
                <w:noProof/>
                <w:webHidden/>
              </w:rPr>
              <w:fldChar w:fldCharType="begin"/>
            </w:r>
            <w:r>
              <w:rPr>
                <w:noProof/>
                <w:webHidden/>
              </w:rPr>
              <w:instrText xml:space="preserve"> PAGEREF _Toc207398452 \h </w:instrText>
            </w:r>
            <w:r>
              <w:rPr>
                <w:noProof/>
                <w:webHidden/>
              </w:rPr>
            </w:r>
            <w:r>
              <w:rPr>
                <w:noProof/>
                <w:webHidden/>
              </w:rPr>
              <w:fldChar w:fldCharType="separate"/>
            </w:r>
            <w:r>
              <w:rPr>
                <w:noProof/>
                <w:webHidden/>
              </w:rPr>
              <w:t>7</w:t>
            </w:r>
            <w:r>
              <w:rPr>
                <w:noProof/>
                <w:webHidden/>
              </w:rPr>
              <w:fldChar w:fldCharType="end"/>
            </w:r>
          </w:hyperlink>
        </w:p>
        <w:p w14:paraId="3F35FA77" w14:textId="4F824F5D"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53" w:history="1">
            <w:r w:rsidRPr="00DD329C">
              <w:rPr>
                <w:rStyle w:val="Hyperlink"/>
                <w:noProof/>
                <w:lang w:bidi="ar-SA"/>
              </w:rPr>
              <w:t>2.1</w:t>
            </w:r>
            <w:r>
              <w:rPr>
                <w:rFonts w:asciiTheme="minorHAnsi" w:eastAsiaTheme="minorEastAsia" w:hAnsiTheme="minorHAnsi"/>
                <w:noProof/>
                <w:kern w:val="2"/>
                <w:sz w:val="24"/>
                <w:szCs w:val="24"/>
                <w14:ligatures w14:val="standardContextual"/>
              </w:rPr>
              <w:tab/>
            </w:r>
            <w:r w:rsidRPr="00DD329C">
              <w:rPr>
                <w:rStyle w:val="Hyperlink"/>
                <w:noProof/>
                <w:lang w:bidi="ar-SA"/>
              </w:rPr>
              <w:t>Threshold Calculation Methods</w:t>
            </w:r>
            <w:r>
              <w:rPr>
                <w:noProof/>
                <w:webHidden/>
              </w:rPr>
              <w:tab/>
            </w:r>
            <w:r>
              <w:rPr>
                <w:noProof/>
                <w:webHidden/>
              </w:rPr>
              <w:fldChar w:fldCharType="begin"/>
            </w:r>
            <w:r>
              <w:rPr>
                <w:noProof/>
                <w:webHidden/>
              </w:rPr>
              <w:instrText xml:space="preserve"> PAGEREF _Toc207398453 \h </w:instrText>
            </w:r>
            <w:r>
              <w:rPr>
                <w:noProof/>
                <w:webHidden/>
              </w:rPr>
            </w:r>
            <w:r>
              <w:rPr>
                <w:noProof/>
                <w:webHidden/>
              </w:rPr>
              <w:fldChar w:fldCharType="separate"/>
            </w:r>
            <w:r>
              <w:rPr>
                <w:noProof/>
                <w:webHidden/>
              </w:rPr>
              <w:t>7</w:t>
            </w:r>
            <w:r>
              <w:rPr>
                <w:noProof/>
                <w:webHidden/>
              </w:rPr>
              <w:fldChar w:fldCharType="end"/>
            </w:r>
          </w:hyperlink>
        </w:p>
        <w:p w14:paraId="14D677C8" w14:textId="01D7269A"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54" w:history="1">
            <w:r w:rsidRPr="00DD329C">
              <w:rPr>
                <w:rStyle w:val="Hyperlink"/>
                <w:noProof/>
                <w:lang w:bidi="ar-SA"/>
              </w:rPr>
              <w:t>2.2</w:t>
            </w:r>
            <w:r>
              <w:rPr>
                <w:rFonts w:asciiTheme="minorHAnsi" w:eastAsiaTheme="minorEastAsia" w:hAnsiTheme="minorHAnsi"/>
                <w:noProof/>
                <w:kern w:val="2"/>
                <w:sz w:val="24"/>
                <w:szCs w:val="24"/>
                <w14:ligatures w14:val="standardContextual"/>
              </w:rPr>
              <w:tab/>
            </w:r>
            <w:r w:rsidRPr="00DD329C">
              <w:rPr>
                <w:rStyle w:val="Hyperlink"/>
                <w:noProof/>
                <w:lang w:bidi="ar-SA"/>
              </w:rPr>
              <w:t>Ideology</w:t>
            </w:r>
            <w:r>
              <w:rPr>
                <w:noProof/>
                <w:webHidden/>
              </w:rPr>
              <w:tab/>
            </w:r>
            <w:r>
              <w:rPr>
                <w:noProof/>
                <w:webHidden/>
              </w:rPr>
              <w:fldChar w:fldCharType="begin"/>
            </w:r>
            <w:r>
              <w:rPr>
                <w:noProof/>
                <w:webHidden/>
              </w:rPr>
              <w:instrText xml:space="preserve"> PAGEREF _Toc207398454 \h </w:instrText>
            </w:r>
            <w:r>
              <w:rPr>
                <w:noProof/>
                <w:webHidden/>
              </w:rPr>
            </w:r>
            <w:r>
              <w:rPr>
                <w:noProof/>
                <w:webHidden/>
              </w:rPr>
              <w:fldChar w:fldCharType="separate"/>
            </w:r>
            <w:r>
              <w:rPr>
                <w:noProof/>
                <w:webHidden/>
              </w:rPr>
              <w:t>9</w:t>
            </w:r>
            <w:r>
              <w:rPr>
                <w:noProof/>
                <w:webHidden/>
              </w:rPr>
              <w:fldChar w:fldCharType="end"/>
            </w:r>
          </w:hyperlink>
        </w:p>
        <w:p w14:paraId="02BDF140" w14:textId="67E955B1"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55" w:history="1">
            <w:r w:rsidRPr="00DD329C">
              <w:rPr>
                <w:rStyle w:val="Hyperlink"/>
                <w:noProof/>
                <w:lang w:bidi="ar-SA"/>
              </w:rPr>
              <w:t>2.3</w:t>
            </w:r>
            <w:r>
              <w:rPr>
                <w:rFonts w:asciiTheme="minorHAnsi" w:eastAsiaTheme="minorEastAsia" w:hAnsiTheme="minorHAnsi"/>
                <w:noProof/>
                <w:kern w:val="2"/>
                <w:sz w:val="24"/>
                <w:szCs w:val="24"/>
                <w14:ligatures w14:val="standardContextual"/>
              </w:rPr>
              <w:tab/>
            </w:r>
            <w:r w:rsidRPr="00DD329C">
              <w:rPr>
                <w:rStyle w:val="Hyperlink"/>
                <w:noProof/>
                <w:lang w:bidi="ar-SA"/>
              </w:rPr>
              <w:t>Violence</w:t>
            </w:r>
            <w:r>
              <w:rPr>
                <w:noProof/>
                <w:webHidden/>
              </w:rPr>
              <w:tab/>
            </w:r>
            <w:r>
              <w:rPr>
                <w:noProof/>
                <w:webHidden/>
              </w:rPr>
              <w:fldChar w:fldCharType="begin"/>
            </w:r>
            <w:r>
              <w:rPr>
                <w:noProof/>
                <w:webHidden/>
              </w:rPr>
              <w:instrText xml:space="preserve"> PAGEREF _Toc207398455 \h </w:instrText>
            </w:r>
            <w:r>
              <w:rPr>
                <w:noProof/>
                <w:webHidden/>
              </w:rPr>
            </w:r>
            <w:r>
              <w:rPr>
                <w:noProof/>
                <w:webHidden/>
              </w:rPr>
              <w:fldChar w:fldCharType="separate"/>
            </w:r>
            <w:r>
              <w:rPr>
                <w:noProof/>
                <w:webHidden/>
              </w:rPr>
              <w:t>10</w:t>
            </w:r>
            <w:r>
              <w:rPr>
                <w:noProof/>
                <w:webHidden/>
              </w:rPr>
              <w:fldChar w:fldCharType="end"/>
            </w:r>
          </w:hyperlink>
        </w:p>
        <w:p w14:paraId="4BDCE390" w14:textId="1B770FFC"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56" w:history="1">
            <w:r w:rsidRPr="00DD329C">
              <w:rPr>
                <w:rStyle w:val="Hyperlink"/>
                <w:noProof/>
                <w:lang w:bidi="ar-SA"/>
              </w:rPr>
              <w:t>2.4</w:t>
            </w:r>
            <w:r>
              <w:rPr>
                <w:rFonts w:asciiTheme="minorHAnsi" w:eastAsiaTheme="minorEastAsia" w:hAnsiTheme="minorHAnsi"/>
                <w:noProof/>
                <w:kern w:val="2"/>
                <w:sz w:val="24"/>
                <w:szCs w:val="24"/>
                <w14:ligatures w14:val="standardContextual"/>
              </w:rPr>
              <w:tab/>
            </w:r>
            <w:r w:rsidRPr="00DD329C">
              <w:rPr>
                <w:rStyle w:val="Hyperlink"/>
                <w:noProof/>
                <w:lang w:bidi="ar-SA"/>
              </w:rPr>
              <w:t>Intolerance</w:t>
            </w:r>
            <w:r>
              <w:rPr>
                <w:noProof/>
                <w:webHidden/>
              </w:rPr>
              <w:tab/>
            </w:r>
            <w:r>
              <w:rPr>
                <w:noProof/>
                <w:webHidden/>
              </w:rPr>
              <w:fldChar w:fldCharType="begin"/>
            </w:r>
            <w:r>
              <w:rPr>
                <w:noProof/>
                <w:webHidden/>
              </w:rPr>
              <w:instrText xml:space="preserve"> PAGEREF _Toc207398456 \h </w:instrText>
            </w:r>
            <w:r>
              <w:rPr>
                <w:noProof/>
                <w:webHidden/>
              </w:rPr>
            </w:r>
            <w:r>
              <w:rPr>
                <w:noProof/>
                <w:webHidden/>
              </w:rPr>
              <w:fldChar w:fldCharType="separate"/>
            </w:r>
            <w:r>
              <w:rPr>
                <w:noProof/>
                <w:webHidden/>
              </w:rPr>
              <w:t>11</w:t>
            </w:r>
            <w:r>
              <w:rPr>
                <w:noProof/>
                <w:webHidden/>
              </w:rPr>
              <w:fldChar w:fldCharType="end"/>
            </w:r>
          </w:hyperlink>
        </w:p>
        <w:p w14:paraId="7412F7CF" w14:textId="25A58B4C"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57" w:history="1">
            <w:r w:rsidRPr="00DD329C">
              <w:rPr>
                <w:rStyle w:val="Hyperlink"/>
                <w:noProof/>
                <w:rtl/>
              </w:rPr>
              <w:t>3</w:t>
            </w:r>
            <w:r>
              <w:rPr>
                <w:rFonts w:asciiTheme="minorHAnsi" w:eastAsiaTheme="minorEastAsia" w:hAnsiTheme="minorHAnsi"/>
                <w:noProof/>
                <w:kern w:val="2"/>
                <w:sz w:val="24"/>
                <w:szCs w:val="24"/>
                <w14:ligatures w14:val="standardContextual"/>
              </w:rPr>
              <w:tab/>
            </w:r>
            <w:r w:rsidRPr="00DD329C">
              <w:rPr>
                <w:rStyle w:val="Hyperlink"/>
                <w:noProof/>
                <w:lang w:bidi="ar-SA"/>
              </w:rPr>
              <w:t>Calculation of Political Extremism Dimensions (CFA)</w:t>
            </w:r>
            <w:r>
              <w:rPr>
                <w:noProof/>
                <w:webHidden/>
              </w:rPr>
              <w:tab/>
            </w:r>
            <w:r>
              <w:rPr>
                <w:noProof/>
                <w:webHidden/>
              </w:rPr>
              <w:fldChar w:fldCharType="begin"/>
            </w:r>
            <w:r>
              <w:rPr>
                <w:noProof/>
                <w:webHidden/>
              </w:rPr>
              <w:instrText xml:space="preserve"> PAGEREF _Toc207398457 \h </w:instrText>
            </w:r>
            <w:r>
              <w:rPr>
                <w:noProof/>
                <w:webHidden/>
              </w:rPr>
            </w:r>
            <w:r>
              <w:rPr>
                <w:noProof/>
                <w:webHidden/>
              </w:rPr>
              <w:fldChar w:fldCharType="separate"/>
            </w:r>
            <w:r>
              <w:rPr>
                <w:noProof/>
                <w:webHidden/>
              </w:rPr>
              <w:t>12</w:t>
            </w:r>
            <w:r>
              <w:rPr>
                <w:noProof/>
                <w:webHidden/>
              </w:rPr>
              <w:fldChar w:fldCharType="end"/>
            </w:r>
          </w:hyperlink>
        </w:p>
        <w:p w14:paraId="16B9B1A5" w14:textId="03A546B8"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58" w:history="1">
            <w:r w:rsidRPr="00DD329C">
              <w:rPr>
                <w:rStyle w:val="Hyperlink"/>
                <w:noProof/>
              </w:rPr>
              <w:t>3.1</w:t>
            </w:r>
            <w:r>
              <w:rPr>
                <w:rFonts w:asciiTheme="minorHAnsi" w:eastAsiaTheme="minorEastAsia" w:hAnsiTheme="minorHAnsi"/>
                <w:noProof/>
                <w:kern w:val="2"/>
                <w:sz w:val="24"/>
                <w:szCs w:val="24"/>
                <w14:ligatures w14:val="standardContextual"/>
              </w:rPr>
              <w:tab/>
            </w:r>
            <w:r w:rsidRPr="00DD329C">
              <w:rPr>
                <w:rStyle w:val="Hyperlink"/>
                <w:noProof/>
              </w:rPr>
              <w:t>Cognitive (Ideological) Dimension</w:t>
            </w:r>
            <w:r>
              <w:rPr>
                <w:noProof/>
                <w:webHidden/>
              </w:rPr>
              <w:tab/>
            </w:r>
            <w:r>
              <w:rPr>
                <w:noProof/>
                <w:webHidden/>
              </w:rPr>
              <w:fldChar w:fldCharType="begin"/>
            </w:r>
            <w:r>
              <w:rPr>
                <w:noProof/>
                <w:webHidden/>
              </w:rPr>
              <w:instrText xml:space="preserve"> PAGEREF _Toc207398458 \h </w:instrText>
            </w:r>
            <w:r>
              <w:rPr>
                <w:noProof/>
                <w:webHidden/>
              </w:rPr>
            </w:r>
            <w:r>
              <w:rPr>
                <w:noProof/>
                <w:webHidden/>
              </w:rPr>
              <w:fldChar w:fldCharType="separate"/>
            </w:r>
            <w:r>
              <w:rPr>
                <w:noProof/>
                <w:webHidden/>
              </w:rPr>
              <w:t>12</w:t>
            </w:r>
            <w:r>
              <w:rPr>
                <w:noProof/>
                <w:webHidden/>
              </w:rPr>
              <w:fldChar w:fldCharType="end"/>
            </w:r>
          </w:hyperlink>
        </w:p>
        <w:p w14:paraId="6CE0BAB7" w14:textId="0C2F1AE2"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59" w:history="1">
            <w:r w:rsidRPr="00DD329C">
              <w:rPr>
                <w:rStyle w:val="Hyperlink"/>
                <w:noProof/>
              </w:rPr>
              <w:t>3.1.1</w:t>
            </w:r>
            <w:r>
              <w:rPr>
                <w:rFonts w:asciiTheme="minorHAnsi" w:eastAsiaTheme="minorEastAsia" w:hAnsiTheme="minorHAnsi"/>
                <w:noProof/>
                <w:kern w:val="2"/>
                <w:sz w:val="24"/>
                <w:szCs w:val="24"/>
                <w14:ligatures w14:val="standardContextual"/>
              </w:rPr>
              <w:tab/>
            </w:r>
            <w:r w:rsidRPr="00DD329C">
              <w:rPr>
                <w:rStyle w:val="Hyperlink"/>
                <w:noProof/>
              </w:rPr>
              <w:t>Measures</w:t>
            </w:r>
            <w:r>
              <w:rPr>
                <w:noProof/>
                <w:webHidden/>
              </w:rPr>
              <w:tab/>
            </w:r>
            <w:r>
              <w:rPr>
                <w:noProof/>
                <w:webHidden/>
              </w:rPr>
              <w:fldChar w:fldCharType="begin"/>
            </w:r>
            <w:r>
              <w:rPr>
                <w:noProof/>
                <w:webHidden/>
              </w:rPr>
              <w:instrText xml:space="preserve"> PAGEREF _Toc207398459 \h </w:instrText>
            </w:r>
            <w:r>
              <w:rPr>
                <w:noProof/>
                <w:webHidden/>
              </w:rPr>
            </w:r>
            <w:r>
              <w:rPr>
                <w:noProof/>
                <w:webHidden/>
              </w:rPr>
              <w:fldChar w:fldCharType="separate"/>
            </w:r>
            <w:r>
              <w:rPr>
                <w:noProof/>
                <w:webHidden/>
              </w:rPr>
              <w:t>12</w:t>
            </w:r>
            <w:r>
              <w:rPr>
                <w:noProof/>
                <w:webHidden/>
              </w:rPr>
              <w:fldChar w:fldCharType="end"/>
            </w:r>
          </w:hyperlink>
        </w:p>
        <w:p w14:paraId="0467EC08" w14:textId="206825F5"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60" w:history="1">
            <w:r w:rsidRPr="00DD329C">
              <w:rPr>
                <w:rStyle w:val="Hyperlink"/>
                <w:noProof/>
              </w:rPr>
              <w:t>3.1.2</w:t>
            </w:r>
            <w:r>
              <w:rPr>
                <w:rFonts w:asciiTheme="minorHAnsi" w:eastAsiaTheme="minorEastAsia" w:hAnsiTheme="minorHAnsi"/>
                <w:noProof/>
                <w:kern w:val="2"/>
                <w:sz w:val="24"/>
                <w:szCs w:val="24"/>
                <w14:ligatures w14:val="standardContextual"/>
              </w:rPr>
              <w:tab/>
            </w:r>
            <w:r w:rsidRPr="00DD329C">
              <w:rPr>
                <w:rStyle w:val="Hyperlink"/>
                <w:noProof/>
              </w:rPr>
              <w:t>CFA Model</w:t>
            </w:r>
            <w:r>
              <w:rPr>
                <w:noProof/>
                <w:webHidden/>
              </w:rPr>
              <w:tab/>
            </w:r>
            <w:r>
              <w:rPr>
                <w:noProof/>
                <w:webHidden/>
              </w:rPr>
              <w:fldChar w:fldCharType="begin"/>
            </w:r>
            <w:r>
              <w:rPr>
                <w:noProof/>
                <w:webHidden/>
              </w:rPr>
              <w:instrText xml:space="preserve"> PAGEREF _Toc207398460 \h </w:instrText>
            </w:r>
            <w:r>
              <w:rPr>
                <w:noProof/>
                <w:webHidden/>
              </w:rPr>
            </w:r>
            <w:r>
              <w:rPr>
                <w:noProof/>
                <w:webHidden/>
              </w:rPr>
              <w:fldChar w:fldCharType="separate"/>
            </w:r>
            <w:r>
              <w:rPr>
                <w:noProof/>
                <w:webHidden/>
              </w:rPr>
              <w:t>13</w:t>
            </w:r>
            <w:r>
              <w:rPr>
                <w:noProof/>
                <w:webHidden/>
              </w:rPr>
              <w:fldChar w:fldCharType="end"/>
            </w:r>
          </w:hyperlink>
        </w:p>
        <w:p w14:paraId="21D6919A" w14:textId="46F25529"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61" w:history="1">
            <w:r w:rsidRPr="00DD329C">
              <w:rPr>
                <w:rStyle w:val="Hyperlink"/>
                <w:noProof/>
                <w:lang w:bidi="ar-SA"/>
              </w:rPr>
              <w:t>4</w:t>
            </w:r>
            <w:r>
              <w:rPr>
                <w:rFonts w:asciiTheme="minorHAnsi" w:eastAsiaTheme="minorEastAsia" w:hAnsiTheme="minorHAnsi"/>
                <w:noProof/>
                <w:kern w:val="2"/>
                <w:sz w:val="24"/>
                <w:szCs w:val="24"/>
                <w14:ligatures w14:val="standardContextual"/>
              </w:rPr>
              <w:tab/>
            </w:r>
            <w:r w:rsidRPr="00DD329C">
              <w:rPr>
                <w:rStyle w:val="Hyperlink"/>
                <w:noProof/>
                <w:lang w:bidi="ar-SA"/>
              </w:rPr>
              <w:t>Behavioral (Vilence) Dimension</w:t>
            </w:r>
            <w:r>
              <w:rPr>
                <w:noProof/>
                <w:webHidden/>
              </w:rPr>
              <w:tab/>
            </w:r>
            <w:r>
              <w:rPr>
                <w:noProof/>
                <w:webHidden/>
              </w:rPr>
              <w:fldChar w:fldCharType="begin"/>
            </w:r>
            <w:r>
              <w:rPr>
                <w:noProof/>
                <w:webHidden/>
              </w:rPr>
              <w:instrText xml:space="preserve"> PAGEREF _Toc207398461 \h </w:instrText>
            </w:r>
            <w:r>
              <w:rPr>
                <w:noProof/>
                <w:webHidden/>
              </w:rPr>
            </w:r>
            <w:r>
              <w:rPr>
                <w:noProof/>
                <w:webHidden/>
              </w:rPr>
              <w:fldChar w:fldCharType="separate"/>
            </w:r>
            <w:r>
              <w:rPr>
                <w:noProof/>
                <w:webHidden/>
              </w:rPr>
              <w:t>13</w:t>
            </w:r>
            <w:r>
              <w:rPr>
                <w:noProof/>
                <w:webHidden/>
              </w:rPr>
              <w:fldChar w:fldCharType="end"/>
            </w:r>
          </w:hyperlink>
        </w:p>
        <w:p w14:paraId="3F9C783E" w14:textId="48C3983F"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62" w:history="1">
            <w:r w:rsidRPr="00DD329C">
              <w:rPr>
                <w:rStyle w:val="Hyperlink"/>
                <w:noProof/>
                <w:lang w:bidi="ar-SA"/>
              </w:rPr>
              <w:t>4.1.1</w:t>
            </w:r>
            <w:r>
              <w:rPr>
                <w:rFonts w:asciiTheme="minorHAnsi" w:eastAsiaTheme="minorEastAsia" w:hAnsiTheme="minorHAnsi"/>
                <w:noProof/>
                <w:kern w:val="2"/>
                <w:sz w:val="24"/>
                <w:szCs w:val="24"/>
                <w14:ligatures w14:val="standardContextual"/>
              </w:rPr>
              <w:tab/>
            </w:r>
            <w:r w:rsidRPr="00DD329C">
              <w:rPr>
                <w:rStyle w:val="Hyperlink"/>
                <w:noProof/>
                <w:lang w:bidi="ar-SA"/>
              </w:rPr>
              <w:t>Measures</w:t>
            </w:r>
            <w:r>
              <w:rPr>
                <w:noProof/>
                <w:webHidden/>
              </w:rPr>
              <w:tab/>
            </w:r>
            <w:r>
              <w:rPr>
                <w:noProof/>
                <w:webHidden/>
              </w:rPr>
              <w:fldChar w:fldCharType="begin"/>
            </w:r>
            <w:r>
              <w:rPr>
                <w:noProof/>
                <w:webHidden/>
              </w:rPr>
              <w:instrText xml:space="preserve"> PAGEREF _Toc207398462 \h </w:instrText>
            </w:r>
            <w:r>
              <w:rPr>
                <w:noProof/>
                <w:webHidden/>
              </w:rPr>
            </w:r>
            <w:r>
              <w:rPr>
                <w:noProof/>
                <w:webHidden/>
              </w:rPr>
              <w:fldChar w:fldCharType="separate"/>
            </w:r>
            <w:r>
              <w:rPr>
                <w:noProof/>
                <w:webHidden/>
              </w:rPr>
              <w:t>13</w:t>
            </w:r>
            <w:r>
              <w:rPr>
                <w:noProof/>
                <w:webHidden/>
              </w:rPr>
              <w:fldChar w:fldCharType="end"/>
            </w:r>
          </w:hyperlink>
        </w:p>
        <w:p w14:paraId="70BDBE4F" w14:textId="33E515C6"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63" w:history="1">
            <w:r w:rsidRPr="00DD329C">
              <w:rPr>
                <w:rStyle w:val="Hyperlink"/>
                <w:noProof/>
                <w:lang w:bidi="ar-SA"/>
              </w:rPr>
              <w:t>4.1.2</w:t>
            </w:r>
            <w:r>
              <w:rPr>
                <w:rFonts w:asciiTheme="minorHAnsi" w:eastAsiaTheme="minorEastAsia" w:hAnsiTheme="minorHAnsi"/>
                <w:noProof/>
                <w:kern w:val="2"/>
                <w:sz w:val="24"/>
                <w:szCs w:val="24"/>
                <w14:ligatures w14:val="standardContextual"/>
              </w:rPr>
              <w:tab/>
            </w:r>
            <w:r w:rsidRPr="00DD329C">
              <w:rPr>
                <w:rStyle w:val="Hyperlink"/>
                <w:noProof/>
                <w:lang w:bidi="ar-SA"/>
              </w:rPr>
              <w:t>CFA Model</w:t>
            </w:r>
            <w:r>
              <w:rPr>
                <w:noProof/>
                <w:webHidden/>
              </w:rPr>
              <w:tab/>
            </w:r>
            <w:r>
              <w:rPr>
                <w:noProof/>
                <w:webHidden/>
              </w:rPr>
              <w:fldChar w:fldCharType="begin"/>
            </w:r>
            <w:r>
              <w:rPr>
                <w:noProof/>
                <w:webHidden/>
              </w:rPr>
              <w:instrText xml:space="preserve"> PAGEREF _Toc207398463 \h </w:instrText>
            </w:r>
            <w:r>
              <w:rPr>
                <w:noProof/>
                <w:webHidden/>
              </w:rPr>
            </w:r>
            <w:r>
              <w:rPr>
                <w:noProof/>
                <w:webHidden/>
              </w:rPr>
              <w:fldChar w:fldCharType="separate"/>
            </w:r>
            <w:r>
              <w:rPr>
                <w:noProof/>
                <w:webHidden/>
              </w:rPr>
              <w:t>14</w:t>
            </w:r>
            <w:r>
              <w:rPr>
                <w:noProof/>
                <w:webHidden/>
              </w:rPr>
              <w:fldChar w:fldCharType="end"/>
            </w:r>
          </w:hyperlink>
        </w:p>
        <w:p w14:paraId="3A3ACA18" w14:textId="549F1AE4"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64" w:history="1">
            <w:r w:rsidRPr="00DD329C">
              <w:rPr>
                <w:rStyle w:val="Hyperlink"/>
                <w:noProof/>
                <w:kern w:val="32"/>
                <w:lang w:bidi="ar-SA"/>
              </w:rPr>
              <w:t>4.1.3</w:t>
            </w:r>
            <w:r>
              <w:rPr>
                <w:rFonts w:asciiTheme="minorHAnsi" w:eastAsiaTheme="minorEastAsia" w:hAnsiTheme="minorHAnsi"/>
                <w:noProof/>
                <w:kern w:val="2"/>
                <w:sz w:val="24"/>
                <w:szCs w:val="24"/>
                <w14:ligatures w14:val="standardContextual"/>
              </w:rPr>
              <w:tab/>
            </w:r>
            <w:r w:rsidRPr="00DD329C">
              <w:rPr>
                <w:rStyle w:val="Hyperlink"/>
                <w:noProof/>
                <w:lang w:bidi="ar-SA"/>
              </w:rPr>
              <w:t>Social (Intolerance) Dimension</w:t>
            </w:r>
            <w:r>
              <w:rPr>
                <w:noProof/>
                <w:webHidden/>
              </w:rPr>
              <w:tab/>
            </w:r>
            <w:r>
              <w:rPr>
                <w:noProof/>
                <w:webHidden/>
              </w:rPr>
              <w:fldChar w:fldCharType="begin"/>
            </w:r>
            <w:r>
              <w:rPr>
                <w:noProof/>
                <w:webHidden/>
              </w:rPr>
              <w:instrText xml:space="preserve"> PAGEREF _Toc207398464 \h </w:instrText>
            </w:r>
            <w:r>
              <w:rPr>
                <w:noProof/>
                <w:webHidden/>
              </w:rPr>
            </w:r>
            <w:r>
              <w:rPr>
                <w:noProof/>
                <w:webHidden/>
              </w:rPr>
              <w:fldChar w:fldCharType="separate"/>
            </w:r>
            <w:r>
              <w:rPr>
                <w:noProof/>
                <w:webHidden/>
              </w:rPr>
              <w:t>15</w:t>
            </w:r>
            <w:r>
              <w:rPr>
                <w:noProof/>
                <w:webHidden/>
              </w:rPr>
              <w:fldChar w:fldCharType="end"/>
            </w:r>
          </w:hyperlink>
        </w:p>
        <w:p w14:paraId="7C67DC0C" w14:textId="453AB569"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65" w:history="1">
            <w:r w:rsidRPr="00DD329C">
              <w:rPr>
                <w:rStyle w:val="Hyperlink"/>
                <w:noProof/>
                <w:lang w:bidi="ar-SA"/>
              </w:rPr>
              <w:t>4.1.4</w:t>
            </w:r>
            <w:r>
              <w:rPr>
                <w:rFonts w:asciiTheme="minorHAnsi" w:eastAsiaTheme="minorEastAsia" w:hAnsiTheme="minorHAnsi"/>
                <w:noProof/>
                <w:kern w:val="2"/>
                <w:sz w:val="24"/>
                <w:szCs w:val="24"/>
                <w14:ligatures w14:val="standardContextual"/>
              </w:rPr>
              <w:tab/>
            </w:r>
            <w:r w:rsidRPr="00DD329C">
              <w:rPr>
                <w:rStyle w:val="Hyperlink"/>
                <w:noProof/>
                <w:lang w:bidi="ar-SA"/>
              </w:rPr>
              <w:t>Measures</w:t>
            </w:r>
            <w:r>
              <w:rPr>
                <w:noProof/>
                <w:webHidden/>
              </w:rPr>
              <w:tab/>
            </w:r>
            <w:r>
              <w:rPr>
                <w:noProof/>
                <w:webHidden/>
              </w:rPr>
              <w:fldChar w:fldCharType="begin"/>
            </w:r>
            <w:r>
              <w:rPr>
                <w:noProof/>
                <w:webHidden/>
              </w:rPr>
              <w:instrText xml:space="preserve"> PAGEREF _Toc207398465 \h </w:instrText>
            </w:r>
            <w:r>
              <w:rPr>
                <w:noProof/>
                <w:webHidden/>
              </w:rPr>
            </w:r>
            <w:r>
              <w:rPr>
                <w:noProof/>
                <w:webHidden/>
              </w:rPr>
              <w:fldChar w:fldCharType="separate"/>
            </w:r>
            <w:r>
              <w:rPr>
                <w:noProof/>
                <w:webHidden/>
              </w:rPr>
              <w:t>15</w:t>
            </w:r>
            <w:r>
              <w:rPr>
                <w:noProof/>
                <w:webHidden/>
              </w:rPr>
              <w:fldChar w:fldCharType="end"/>
            </w:r>
          </w:hyperlink>
        </w:p>
        <w:p w14:paraId="3771B6B0" w14:textId="70DECE0B"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66" w:history="1">
            <w:r w:rsidRPr="00DD329C">
              <w:rPr>
                <w:rStyle w:val="Hyperlink"/>
                <w:noProof/>
                <w:lang w:bidi="ar-SA"/>
              </w:rPr>
              <w:t>4.1.5</w:t>
            </w:r>
            <w:r>
              <w:rPr>
                <w:rFonts w:asciiTheme="minorHAnsi" w:eastAsiaTheme="minorEastAsia" w:hAnsiTheme="minorHAnsi"/>
                <w:noProof/>
                <w:kern w:val="2"/>
                <w:sz w:val="24"/>
                <w:szCs w:val="24"/>
                <w14:ligatures w14:val="standardContextual"/>
              </w:rPr>
              <w:tab/>
            </w:r>
            <w:r w:rsidRPr="00DD329C">
              <w:rPr>
                <w:rStyle w:val="Hyperlink"/>
                <w:noProof/>
                <w:lang w:bidi="ar-SA"/>
              </w:rPr>
              <w:t>CFA Model</w:t>
            </w:r>
            <w:r>
              <w:rPr>
                <w:noProof/>
                <w:webHidden/>
              </w:rPr>
              <w:tab/>
            </w:r>
            <w:r>
              <w:rPr>
                <w:noProof/>
                <w:webHidden/>
              </w:rPr>
              <w:fldChar w:fldCharType="begin"/>
            </w:r>
            <w:r>
              <w:rPr>
                <w:noProof/>
                <w:webHidden/>
              </w:rPr>
              <w:instrText xml:space="preserve"> PAGEREF _Toc207398466 \h </w:instrText>
            </w:r>
            <w:r>
              <w:rPr>
                <w:noProof/>
                <w:webHidden/>
              </w:rPr>
            </w:r>
            <w:r>
              <w:rPr>
                <w:noProof/>
                <w:webHidden/>
              </w:rPr>
              <w:fldChar w:fldCharType="separate"/>
            </w:r>
            <w:r>
              <w:rPr>
                <w:noProof/>
                <w:webHidden/>
              </w:rPr>
              <w:t>16</w:t>
            </w:r>
            <w:r>
              <w:rPr>
                <w:noProof/>
                <w:webHidden/>
              </w:rPr>
              <w:fldChar w:fldCharType="end"/>
            </w:r>
          </w:hyperlink>
        </w:p>
        <w:p w14:paraId="207A615F" w14:textId="69501672"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67" w:history="1">
            <w:r w:rsidRPr="00DD329C">
              <w:rPr>
                <w:rStyle w:val="Hyperlink"/>
                <w:noProof/>
                <w:lang w:bidi="ar-SA"/>
              </w:rPr>
              <w:t>5</w:t>
            </w:r>
            <w:r>
              <w:rPr>
                <w:rFonts w:asciiTheme="minorHAnsi" w:eastAsiaTheme="minorEastAsia" w:hAnsiTheme="minorHAnsi"/>
                <w:noProof/>
                <w:kern w:val="2"/>
                <w:sz w:val="24"/>
                <w:szCs w:val="24"/>
                <w14:ligatures w14:val="standardContextual"/>
              </w:rPr>
              <w:tab/>
            </w:r>
            <w:r w:rsidRPr="00DD329C">
              <w:rPr>
                <w:rStyle w:val="Hyperlink"/>
                <w:noProof/>
                <w:lang w:bidi="ar-SA"/>
              </w:rPr>
              <w:t>Gauge Indices</w:t>
            </w:r>
            <w:r>
              <w:rPr>
                <w:noProof/>
                <w:webHidden/>
              </w:rPr>
              <w:tab/>
            </w:r>
            <w:r>
              <w:rPr>
                <w:noProof/>
                <w:webHidden/>
              </w:rPr>
              <w:fldChar w:fldCharType="begin"/>
            </w:r>
            <w:r>
              <w:rPr>
                <w:noProof/>
                <w:webHidden/>
              </w:rPr>
              <w:instrText xml:space="preserve"> PAGEREF _Toc207398467 \h </w:instrText>
            </w:r>
            <w:r>
              <w:rPr>
                <w:noProof/>
                <w:webHidden/>
              </w:rPr>
            </w:r>
            <w:r>
              <w:rPr>
                <w:noProof/>
                <w:webHidden/>
              </w:rPr>
              <w:fldChar w:fldCharType="separate"/>
            </w:r>
            <w:r>
              <w:rPr>
                <w:noProof/>
                <w:webHidden/>
              </w:rPr>
              <w:t>18</w:t>
            </w:r>
            <w:r>
              <w:rPr>
                <w:noProof/>
                <w:webHidden/>
              </w:rPr>
              <w:fldChar w:fldCharType="end"/>
            </w:r>
          </w:hyperlink>
        </w:p>
        <w:p w14:paraId="11F62E6A" w14:textId="25E50ADB"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68" w:history="1">
            <w:r w:rsidRPr="00DD329C">
              <w:rPr>
                <w:rStyle w:val="Hyperlink"/>
                <w:noProof/>
                <w:lang w:bidi="ar-SA"/>
              </w:rPr>
              <w:t>5.1</w:t>
            </w:r>
            <w:r>
              <w:rPr>
                <w:rFonts w:asciiTheme="minorHAnsi" w:eastAsiaTheme="minorEastAsia" w:hAnsiTheme="minorHAnsi"/>
                <w:noProof/>
                <w:kern w:val="2"/>
                <w:sz w:val="24"/>
                <w:szCs w:val="24"/>
                <w14:ligatures w14:val="standardContextual"/>
              </w:rPr>
              <w:tab/>
            </w:r>
            <w:r w:rsidRPr="00DD329C">
              <w:rPr>
                <w:rStyle w:val="Hyperlink"/>
                <w:noProof/>
                <w:lang w:bidi="ar-SA"/>
              </w:rPr>
              <w:t>Indices Definitions for Between-Populations Analysis</w:t>
            </w:r>
            <w:r>
              <w:rPr>
                <w:noProof/>
                <w:webHidden/>
              </w:rPr>
              <w:tab/>
            </w:r>
            <w:r>
              <w:rPr>
                <w:noProof/>
                <w:webHidden/>
              </w:rPr>
              <w:fldChar w:fldCharType="begin"/>
            </w:r>
            <w:r>
              <w:rPr>
                <w:noProof/>
                <w:webHidden/>
              </w:rPr>
              <w:instrText xml:space="preserve"> PAGEREF _Toc207398468 \h </w:instrText>
            </w:r>
            <w:r>
              <w:rPr>
                <w:noProof/>
                <w:webHidden/>
              </w:rPr>
            </w:r>
            <w:r>
              <w:rPr>
                <w:noProof/>
                <w:webHidden/>
              </w:rPr>
              <w:fldChar w:fldCharType="separate"/>
            </w:r>
            <w:r>
              <w:rPr>
                <w:noProof/>
                <w:webHidden/>
              </w:rPr>
              <w:t>19</w:t>
            </w:r>
            <w:r>
              <w:rPr>
                <w:noProof/>
                <w:webHidden/>
              </w:rPr>
              <w:fldChar w:fldCharType="end"/>
            </w:r>
          </w:hyperlink>
        </w:p>
        <w:p w14:paraId="2C5F5520" w14:textId="11157630"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69" w:history="1">
            <w:r w:rsidRPr="00DD329C">
              <w:rPr>
                <w:rStyle w:val="Hyperlink"/>
                <w:noProof/>
                <w:lang w:bidi="ar-SA"/>
              </w:rPr>
              <w:t>5.2</w:t>
            </w:r>
            <w:r>
              <w:rPr>
                <w:rFonts w:asciiTheme="minorHAnsi" w:eastAsiaTheme="minorEastAsia" w:hAnsiTheme="minorHAnsi"/>
                <w:noProof/>
                <w:kern w:val="2"/>
                <w:sz w:val="24"/>
                <w:szCs w:val="24"/>
                <w14:ligatures w14:val="standardContextual"/>
              </w:rPr>
              <w:tab/>
            </w:r>
            <w:r w:rsidRPr="00DD329C">
              <w:rPr>
                <w:rStyle w:val="Hyperlink"/>
                <w:noProof/>
                <w:lang w:bidi="ar-SA"/>
              </w:rPr>
              <w:t>Indices Definitions for Within-Population Analysis</w:t>
            </w:r>
            <w:r>
              <w:rPr>
                <w:noProof/>
                <w:webHidden/>
              </w:rPr>
              <w:tab/>
            </w:r>
            <w:r>
              <w:rPr>
                <w:noProof/>
                <w:webHidden/>
              </w:rPr>
              <w:fldChar w:fldCharType="begin"/>
            </w:r>
            <w:r>
              <w:rPr>
                <w:noProof/>
                <w:webHidden/>
              </w:rPr>
              <w:instrText xml:space="preserve"> PAGEREF _Toc207398469 \h </w:instrText>
            </w:r>
            <w:r>
              <w:rPr>
                <w:noProof/>
                <w:webHidden/>
              </w:rPr>
            </w:r>
            <w:r>
              <w:rPr>
                <w:noProof/>
                <w:webHidden/>
              </w:rPr>
              <w:fldChar w:fldCharType="separate"/>
            </w:r>
            <w:r>
              <w:rPr>
                <w:noProof/>
                <w:webHidden/>
              </w:rPr>
              <w:t>21</w:t>
            </w:r>
            <w:r>
              <w:rPr>
                <w:noProof/>
                <w:webHidden/>
              </w:rPr>
              <w:fldChar w:fldCharType="end"/>
            </w:r>
          </w:hyperlink>
        </w:p>
        <w:p w14:paraId="60518470" w14:textId="31647ABE"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70" w:history="1">
            <w:r w:rsidRPr="00DD329C">
              <w:rPr>
                <w:rStyle w:val="Hyperlink"/>
                <w:noProof/>
                <w:lang w:bidi="ar-SA"/>
              </w:rPr>
              <w:t>6</w:t>
            </w:r>
            <w:r>
              <w:rPr>
                <w:rFonts w:asciiTheme="minorHAnsi" w:eastAsiaTheme="minorEastAsia" w:hAnsiTheme="minorHAnsi"/>
                <w:noProof/>
                <w:kern w:val="2"/>
                <w:sz w:val="24"/>
                <w:szCs w:val="24"/>
                <w14:ligatures w14:val="standardContextual"/>
              </w:rPr>
              <w:tab/>
            </w:r>
            <w:r w:rsidRPr="00DD329C">
              <w:rPr>
                <w:rStyle w:val="Hyperlink"/>
                <w:noProof/>
                <w:lang w:bidi="ar-SA"/>
              </w:rPr>
              <w:t>Manova Analysis - Detailed Results</w:t>
            </w:r>
            <w:r>
              <w:rPr>
                <w:noProof/>
                <w:webHidden/>
              </w:rPr>
              <w:tab/>
            </w:r>
            <w:r>
              <w:rPr>
                <w:noProof/>
                <w:webHidden/>
              </w:rPr>
              <w:fldChar w:fldCharType="begin"/>
            </w:r>
            <w:r>
              <w:rPr>
                <w:noProof/>
                <w:webHidden/>
              </w:rPr>
              <w:instrText xml:space="preserve"> PAGEREF _Toc207398470 \h </w:instrText>
            </w:r>
            <w:r>
              <w:rPr>
                <w:noProof/>
                <w:webHidden/>
              </w:rPr>
            </w:r>
            <w:r>
              <w:rPr>
                <w:noProof/>
                <w:webHidden/>
              </w:rPr>
              <w:fldChar w:fldCharType="separate"/>
            </w:r>
            <w:r>
              <w:rPr>
                <w:noProof/>
                <w:webHidden/>
              </w:rPr>
              <w:t>24</w:t>
            </w:r>
            <w:r>
              <w:rPr>
                <w:noProof/>
                <w:webHidden/>
              </w:rPr>
              <w:fldChar w:fldCharType="end"/>
            </w:r>
          </w:hyperlink>
        </w:p>
        <w:p w14:paraId="3252B865" w14:textId="13C06D16"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71" w:history="1">
            <w:r w:rsidRPr="00DD329C">
              <w:rPr>
                <w:rStyle w:val="Hyperlink"/>
                <w:noProof/>
                <w:lang w:bidi="ar-SA"/>
              </w:rPr>
              <w:t>6.1</w:t>
            </w:r>
            <w:r>
              <w:rPr>
                <w:rFonts w:asciiTheme="minorHAnsi" w:eastAsiaTheme="minorEastAsia" w:hAnsiTheme="minorHAnsi"/>
                <w:noProof/>
                <w:kern w:val="2"/>
                <w:sz w:val="24"/>
                <w:szCs w:val="24"/>
                <w14:ligatures w14:val="standardContextual"/>
              </w:rPr>
              <w:tab/>
            </w:r>
            <w:r w:rsidRPr="00DD329C">
              <w:rPr>
                <w:rStyle w:val="Hyperlink"/>
                <w:noProof/>
                <w:lang w:bidi="ar-SA"/>
              </w:rPr>
              <w:t>Inland Terror</w:t>
            </w:r>
            <w:r>
              <w:rPr>
                <w:noProof/>
                <w:webHidden/>
              </w:rPr>
              <w:tab/>
            </w:r>
            <w:r>
              <w:rPr>
                <w:noProof/>
                <w:webHidden/>
              </w:rPr>
              <w:fldChar w:fldCharType="begin"/>
            </w:r>
            <w:r>
              <w:rPr>
                <w:noProof/>
                <w:webHidden/>
              </w:rPr>
              <w:instrText xml:space="preserve"> PAGEREF _Toc207398471 \h </w:instrText>
            </w:r>
            <w:r>
              <w:rPr>
                <w:noProof/>
                <w:webHidden/>
              </w:rPr>
            </w:r>
            <w:r>
              <w:rPr>
                <w:noProof/>
                <w:webHidden/>
              </w:rPr>
              <w:fldChar w:fldCharType="separate"/>
            </w:r>
            <w:r>
              <w:rPr>
                <w:noProof/>
                <w:webHidden/>
              </w:rPr>
              <w:t>24</w:t>
            </w:r>
            <w:r>
              <w:rPr>
                <w:noProof/>
                <w:webHidden/>
              </w:rPr>
              <w:fldChar w:fldCharType="end"/>
            </w:r>
          </w:hyperlink>
        </w:p>
        <w:p w14:paraId="2A78D043" w14:textId="36317B70"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72" w:history="1">
            <w:r w:rsidRPr="00DD329C">
              <w:rPr>
                <w:rStyle w:val="Hyperlink"/>
                <w:noProof/>
                <w:lang w:bidi="ar-SA"/>
              </w:rPr>
              <w:t>6.2</w:t>
            </w:r>
            <w:r>
              <w:rPr>
                <w:rFonts w:asciiTheme="minorHAnsi" w:eastAsiaTheme="minorEastAsia" w:hAnsiTheme="minorHAnsi"/>
                <w:noProof/>
                <w:kern w:val="2"/>
                <w:sz w:val="24"/>
                <w:szCs w:val="24"/>
                <w14:ligatures w14:val="standardContextual"/>
              </w:rPr>
              <w:tab/>
            </w:r>
            <w:r w:rsidRPr="00DD329C">
              <w:rPr>
                <w:rStyle w:val="Hyperlink"/>
                <w:noProof/>
                <w:lang w:bidi="ar-SA"/>
              </w:rPr>
              <w:t>Bennet Gov. Fall</w:t>
            </w:r>
            <w:r>
              <w:rPr>
                <w:noProof/>
                <w:webHidden/>
              </w:rPr>
              <w:tab/>
            </w:r>
            <w:r>
              <w:rPr>
                <w:noProof/>
                <w:webHidden/>
              </w:rPr>
              <w:fldChar w:fldCharType="begin"/>
            </w:r>
            <w:r>
              <w:rPr>
                <w:noProof/>
                <w:webHidden/>
              </w:rPr>
              <w:instrText xml:space="preserve"> PAGEREF _Toc207398472 \h </w:instrText>
            </w:r>
            <w:r>
              <w:rPr>
                <w:noProof/>
                <w:webHidden/>
              </w:rPr>
            </w:r>
            <w:r>
              <w:rPr>
                <w:noProof/>
                <w:webHidden/>
              </w:rPr>
              <w:fldChar w:fldCharType="separate"/>
            </w:r>
            <w:r>
              <w:rPr>
                <w:noProof/>
                <w:webHidden/>
              </w:rPr>
              <w:t>25</w:t>
            </w:r>
            <w:r>
              <w:rPr>
                <w:noProof/>
                <w:webHidden/>
              </w:rPr>
              <w:fldChar w:fldCharType="end"/>
            </w:r>
          </w:hyperlink>
        </w:p>
        <w:p w14:paraId="77DA5E72" w14:textId="3396C55B"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73" w:history="1">
            <w:r w:rsidRPr="00DD329C">
              <w:rPr>
                <w:rStyle w:val="Hyperlink"/>
                <w:noProof/>
                <w:lang w:bidi="ar-SA"/>
              </w:rPr>
              <w:t>6.3</w:t>
            </w:r>
            <w:r>
              <w:rPr>
                <w:rFonts w:asciiTheme="minorHAnsi" w:eastAsiaTheme="minorEastAsia" w:hAnsiTheme="minorHAnsi"/>
                <w:noProof/>
                <w:kern w:val="2"/>
                <w:sz w:val="24"/>
                <w:szCs w:val="24"/>
                <w14:ligatures w14:val="standardContextual"/>
              </w:rPr>
              <w:tab/>
            </w:r>
            <w:r w:rsidRPr="00DD329C">
              <w:rPr>
                <w:rStyle w:val="Hyperlink"/>
                <w:noProof/>
                <w:lang w:bidi="ar-SA"/>
              </w:rPr>
              <w:t>Judicial Reform</w:t>
            </w:r>
            <w:r>
              <w:rPr>
                <w:noProof/>
                <w:webHidden/>
              </w:rPr>
              <w:tab/>
            </w:r>
            <w:r>
              <w:rPr>
                <w:noProof/>
                <w:webHidden/>
              </w:rPr>
              <w:fldChar w:fldCharType="begin"/>
            </w:r>
            <w:r>
              <w:rPr>
                <w:noProof/>
                <w:webHidden/>
              </w:rPr>
              <w:instrText xml:space="preserve"> PAGEREF _Toc207398473 \h </w:instrText>
            </w:r>
            <w:r>
              <w:rPr>
                <w:noProof/>
                <w:webHidden/>
              </w:rPr>
            </w:r>
            <w:r>
              <w:rPr>
                <w:noProof/>
                <w:webHidden/>
              </w:rPr>
              <w:fldChar w:fldCharType="separate"/>
            </w:r>
            <w:r>
              <w:rPr>
                <w:noProof/>
                <w:webHidden/>
              </w:rPr>
              <w:t>27</w:t>
            </w:r>
            <w:r>
              <w:rPr>
                <w:noProof/>
                <w:webHidden/>
              </w:rPr>
              <w:fldChar w:fldCharType="end"/>
            </w:r>
          </w:hyperlink>
        </w:p>
        <w:p w14:paraId="0F663FE4" w14:textId="2C0E18FD"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74" w:history="1">
            <w:r w:rsidRPr="00DD329C">
              <w:rPr>
                <w:rStyle w:val="Hyperlink"/>
                <w:noProof/>
                <w:lang w:bidi="ar-SA"/>
              </w:rPr>
              <w:t>6.4</w:t>
            </w:r>
            <w:r>
              <w:rPr>
                <w:rFonts w:asciiTheme="minorHAnsi" w:eastAsiaTheme="minorEastAsia" w:hAnsiTheme="minorHAnsi"/>
                <w:noProof/>
                <w:kern w:val="2"/>
                <w:sz w:val="24"/>
                <w:szCs w:val="24"/>
                <w14:ligatures w14:val="standardContextual"/>
              </w:rPr>
              <w:tab/>
            </w:r>
            <w:r w:rsidRPr="00DD329C">
              <w:rPr>
                <w:rStyle w:val="Hyperlink"/>
                <w:noProof/>
                <w:lang w:bidi="ar-SA"/>
              </w:rPr>
              <w:t>Gallant Dismissal</w:t>
            </w:r>
            <w:r>
              <w:rPr>
                <w:noProof/>
                <w:webHidden/>
              </w:rPr>
              <w:tab/>
            </w:r>
            <w:r>
              <w:rPr>
                <w:noProof/>
                <w:webHidden/>
              </w:rPr>
              <w:fldChar w:fldCharType="begin"/>
            </w:r>
            <w:r>
              <w:rPr>
                <w:noProof/>
                <w:webHidden/>
              </w:rPr>
              <w:instrText xml:space="preserve"> PAGEREF _Toc207398474 \h </w:instrText>
            </w:r>
            <w:r>
              <w:rPr>
                <w:noProof/>
                <w:webHidden/>
              </w:rPr>
            </w:r>
            <w:r>
              <w:rPr>
                <w:noProof/>
                <w:webHidden/>
              </w:rPr>
              <w:fldChar w:fldCharType="separate"/>
            </w:r>
            <w:r>
              <w:rPr>
                <w:noProof/>
                <w:webHidden/>
              </w:rPr>
              <w:t>29</w:t>
            </w:r>
            <w:r>
              <w:rPr>
                <w:noProof/>
                <w:webHidden/>
              </w:rPr>
              <w:fldChar w:fldCharType="end"/>
            </w:r>
          </w:hyperlink>
        </w:p>
        <w:p w14:paraId="60ADC6B2" w14:textId="6BBA0D67"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75" w:history="1">
            <w:r w:rsidRPr="00DD329C">
              <w:rPr>
                <w:rStyle w:val="Hyperlink"/>
                <w:noProof/>
                <w:lang w:bidi="ar-SA"/>
              </w:rPr>
              <w:t>6.5</w:t>
            </w:r>
            <w:r>
              <w:rPr>
                <w:rFonts w:asciiTheme="minorHAnsi" w:eastAsiaTheme="minorEastAsia" w:hAnsiTheme="minorHAnsi"/>
                <w:noProof/>
                <w:kern w:val="2"/>
                <w:sz w:val="24"/>
                <w:szCs w:val="24"/>
                <w14:ligatures w14:val="standardContextual"/>
              </w:rPr>
              <w:tab/>
            </w:r>
            <w:r w:rsidRPr="00DD329C">
              <w:rPr>
                <w:rStyle w:val="Hyperlink"/>
                <w:noProof/>
                <w:lang w:bidi="ar-SA"/>
              </w:rPr>
              <w:t>Oct. 7th War</w:t>
            </w:r>
            <w:r>
              <w:rPr>
                <w:noProof/>
                <w:webHidden/>
              </w:rPr>
              <w:tab/>
            </w:r>
            <w:r>
              <w:rPr>
                <w:noProof/>
                <w:webHidden/>
              </w:rPr>
              <w:fldChar w:fldCharType="begin"/>
            </w:r>
            <w:r>
              <w:rPr>
                <w:noProof/>
                <w:webHidden/>
              </w:rPr>
              <w:instrText xml:space="preserve"> PAGEREF _Toc207398475 \h </w:instrText>
            </w:r>
            <w:r>
              <w:rPr>
                <w:noProof/>
                <w:webHidden/>
              </w:rPr>
            </w:r>
            <w:r>
              <w:rPr>
                <w:noProof/>
                <w:webHidden/>
              </w:rPr>
              <w:fldChar w:fldCharType="separate"/>
            </w:r>
            <w:r>
              <w:rPr>
                <w:noProof/>
                <w:webHidden/>
              </w:rPr>
              <w:t>31</w:t>
            </w:r>
            <w:r>
              <w:rPr>
                <w:noProof/>
                <w:webHidden/>
              </w:rPr>
              <w:fldChar w:fldCharType="end"/>
            </w:r>
          </w:hyperlink>
        </w:p>
        <w:p w14:paraId="05AC95B3" w14:textId="4F69BB7A"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76" w:history="1">
            <w:r w:rsidRPr="00DD329C">
              <w:rPr>
                <w:rStyle w:val="Hyperlink"/>
                <w:noProof/>
                <w:lang w:bidi="ar-SA"/>
              </w:rPr>
              <w:t>6.6</w:t>
            </w:r>
            <w:r>
              <w:rPr>
                <w:rFonts w:asciiTheme="minorHAnsi" w:eastAsiaTheme="minorEastAsia" w:hAnsiTheme="minorHAnsi"/>
                <w:noProof/>
                <w:kern w:val="2"/>
                <w:sz w:val="24"/>
                <w:szCs w:val="24"/>
                <w14:ligatures w14:val="standardContextual"/>
              </w:rPr>
              <w:tab/>
            </w:r>
            <w:r w:rsidRPr="00DD329C">
              <w:rPr>
                <w:rStyle w:val="Hyperlink"/>
                <w:noProof/>
                <w:lang w:bidi="ar-SA"/>
              </w:rPr>
              <w:t>Prerequisites Tests</w:t>
            </w:r>
            <w:r>
              <w:rPr>
                <w:noProof/>
                <w:webHidden/>
              </w:rPr>
              <w:tab/>
            </w:r>
            <w:r>
              <w:rPr>
                <w:noProof/>
                <w:webHidden/>
              </w:rPr>
              <w:fldChar w:fldCharType="begin"/>
            </w:r>
            <w:r>
              <w:rPr>
                <w:noProof/>
                <w:webHidden/>
              </w:rPr>
              <w:instrText xml:space="preserve"> PAGEREF _Toc207398476 \h </w:instrText>
            </w:r>
            <w:r>
              <w:rPr>
                <w:noProof/>
                <w:webHidden/>
              </w:rPr>
            </w:r>
            <w:r>
              <w:rPr>
                <w:noProof/>
                <w:webHidden/>
              </w:rPr>
              <w:fldChar w:fldCharType="separate"/>
            </w:r>
            <w:r>
              <w:rPr>
                <w:noProof/>
                <w:webHidden/>
              </w:rPr>
              <w:t>33</w:t>
            </w:r>
            <w:r>
              <w:rPr>
                <w:noProof/>
                <w:webHidden/>
              </w:rPr>
              <w:fldChar w:fldCharType="end"/>
            </w:r>
          </w:hyperlink>
        </w:p>
        <w:p w14:paraId="48F7B13E" w14:textId="0130D2B4"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77" w:history="1">
            <w:r w:rsidRPr="00DD329C">
              <w:rPr>
                <w:rStyle w:val="Hyperlink"/>
                <w:noProof/>
                <w:lang w:bidi="ar-SA"/>
              </w:rPr>
              <w:t>6.6.1</w:t>
            </w:r>
            <w:r>
              <w:rPr>
                <w:rFonts w:asciiTheme="minorHAnsi" w:eastAsiaTheme="minorEastAsia" w:hAnsiTheme="minorHAnsi"/>
                <w:noProof/>
                <w:kern w:val="2"/>
                <w:sz w:val="24"/>
                <w:szCs w:val="24"/>
                <w14:ligatures w14:val="standardContextual"/>
              </w:rPr>
              <w:tab/>
            </w:r>
            <w:r w:rsidRPr="00DD329C">
              <w:rPr>
                <w:rStyle w:val="Hyperlink"/>
                <w:noProof/>
                <w:lang w:bidi="ar-SA"/>
              </w:rPr>
              <w:t>Inland Terror</w:t>
            </w:r>
            <w:r>
              <w:rPr>
                <w:noProof/>
                <w:webHidden/>
              </w:rPr>
              <w:tab/>
            </w:r>
            <w:r>
              <w:rPr>
                <w:noProof/>
                <w:webHidden/>
              </w:rPr>
              <w:fldChar w:fldCharType="begin"/>
            </w:r>
            <w:r>
              <w:rPr>
                <w:noProof/>
                <w:webHidden/>
              </w:rPr>
              <w:instrText xml:space="preserve"> PAGEREF _Toc207398477 \h </w:instrText>
            </w:r>
            <w:r>
              <w:rPr>
                <w:noProof/>
                <w:webHidden/>
              </w:rPr>
            </w:r>
            <w:r>
              <w:rPr>
                <w:noProof/>
                <w:webHidden/>
              </w:rPr>
              <w:fldChar w:fldCharType="separate"/>
            </w:r>
            <w:r>
              <w:rPr>
                <w:noProof/>
                <w:webHidden/>
              </w:rPr>
              <w:t>33</w:t>
            </w:r>
            <w:r>
              <w:rPr>
                <w:noProof/>
                <w:webHidden/>
              </w:rPr>
              <w:fldChar w:fldCharType="end"/>
            </w:r>
          </w:hyperlink>
        </w:p>
        <w:p w14:paraId="615780B9" w14:textId="01F1F1AF"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78" w:history="1">
            <w:r w:rsidRPr="00DD329C">
              <w:rPr>
                <w:rStyle w:val="Hyperlink"/>
                <w:noProof/>
                <w:lang w:bidi="ar-SA"/>
              </w:rPr>
              <w:t>6.6.2</w:t>
            </w:r>
            <w:r>
              <w:rPr>
                <w:rFonts w:asciiTheme="minorHAnsi" w:eastAsiaTheme="minorEastAsia" w:hAnsiTheme="minorHAnsi"/>
                <w:noProof/>
                <w:kern w:val="2"/>
                <w:sz w:val="24"/>
                <w:szCs w:val="24"/>
                <w14:ligatures w14:val="standardContextual"/>
              </w:rPr>
              <w:tab/>
            </w:r>
            <w:r w:rsidRPr="00DD329C">
              <w:rPr>
                <w:rStyle w:val="Hyperlink"/>
                <w:noProof/>
                <w:lang w:bidi="ar-SA"/>
              </w:rPr>
              <w:t>Bennet Gov. Fall</w:t>
            </w:r>
            <w:r>
              <w:rPr>
                <w:noProof/>
                <w:webHidden/>
              </w:rPr>
              <w:tab/>
            </w:r>
            <w:r>
              <w:rPr>
                <w:noProof/>
                <w:webHidden/>
              </w:rPr>
              <w:fldChar w:fldCharType="begin"/>
            </w:r>
            <w:r>
              <w:rPr>
                <w:noProof/>
                <w:webHidden/>
              </w:rPr>
              <w:instrText xml:space="preserve"> PAGEREF _Toc207398478 \h </w:instrText>
            </w:r>
            <w:r>
              <w:rPr>
                <w:noProof/>
                <w:webHidden/>
              </w:rPr>
            </w:r>
            <w:r>
              <w:rPr>
                <w:noProof/>
                <w:webHidden/>
              </w:rPr>
              <w:fldChar w:fldCharType="separate"/>
            </w:r>
            <w:r>
              <w:rPr>
                <w:noProof/>
                <w:webHidden/>
              </w:rPr>
              <w:t>33</w:t>
            </w:r>
            <w:r>
              <w:rPr>
                <w:noProof/>
                <w:webHidden/>
              </w:rPr>
              <w:fldChar w:fldCharType="end"/>
            </w:r>
          </w:hyperlink>
        </w:p>
        <w:p w14:paraId="74F213F1" w14:textId="32612C20"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79" w:history="1">
            <w:r w:rsidRPr="00DD329C">
              <w:rPr>
                <w:rStyle w:val="Hyperlink"/>
                <w:noProof/>
                <w:lang w:bidi="ar-SA"/>
              </w:rPr>
              <w:t>6.6.3</w:t>
            </w:r>
            <w:r>
              <w:rPr>
                <w:rFonts w:asciiTheme="minorHAnsi" w:eastAsiaTheme="minorEastAsia" w:hAnsiTheme="minorHAnsi"/>
                <w:noProof/>
                <w:kern w:val="2"/>
                <w:sz w:val="24"/>
                <w:szCs w:val="24"/>
                <w14:ligatures w14:val="standardContextual"/>
              </w:rPr>
              <w:tab/>
            </w:r>
            <w:r w:rsidRPr="00DD329C">
              <w:rPr>
                <w:rStyle w:val="Hyperlink"/>
                <w:noProof/>
                <w:lang w:bidi="ar-SA"/>
              </w:rPr>
              <w:t>Judicial Reform</w:t>
            </w:r>
            <w:r>
              <w:rPr>
                <w:noProof/>
                <w:webHidden/>
              </w:rPr>
              <w:tab/>
            </w:r>
            <w:r>
              <w:rPr>
                <w:noProof/>
                <w:webHidden/>
              </w:rPr>
              <w:fldChar w:fldCharType="begin"/>
            </w:r>
            <w:r>
              <w:rPr>
                <w:noProof/>
                <w:webHidden/>
              </w:rPr>
              <w:instrText xml:space="preserve"> PAGEREF _Toc207398479 \h </w:instrText>
            </w:r>
            <w:r>
              <w:rPr>
                <w:noProof/>
                <w:webHidden/>
              </w:rPr>
            </w:r>
            <w:r>
              <w:rPr>
                <w:noProof/>
                <w:webHidden/>
              </w:rPr>
              <w:fldChar w:fldCharType="separate"/>
            </w:r>
            <w:r>
              <w:rPr>
                <w:noProof/>
                <w:webHidden/>
              </w:rPr>
              <w:t>34</w:t>
            </w:r>
            <w:r>
              <w:rPr>
                <w:noProof/>
                <w:webHidden/>
              </w:rPr>
              <w:fldChar w:fldCharType="end"/>
            </w:r>
          </w:hyperlink>
        </w:p>
        <w:p w14:paraId="05F4037C" w14:textId="2CB39C16"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80" w:history="1">
            <w:r w:rsidRPr="00DD329C">
              <w:rPr>
                <w:rStyle w:val="Hyperlink"/>
                <w:noProof/>
                <w:lang w:bidi="ar-SA"/>
              </w:rPr>
              <w:t>6.6.4</w:t>
            </w:r>
            <w:r>
              <w:rPr>
                <w:rFonts w:asciiTheme="minorHAnsi" w:eastAsiaTheme="minorEastAsia" w:hAnsiTheme="minorHAnsi"/>
                <w:noProof/>
                <w:kern w:val="2"/>
                <w:sz w:val="24"/>
                <w:szCs w:val="24"/>
                <w14:ligatures w14:val="standardContextual"/>
              </w:rPr>
              <w:tab/>
            </w:r>
            <w:r w:rsidRPr="00DD329C">
              <w:rPr>
                <w:rStyle w:val="Hyperlink"/>
                <w:noProof/>
                <w:lang w:bidi="ar-SA"/>
              </w:rPr>
              <w:t>Gallant Dismissal</w:t>
            </w:r>
            <w:r>
              <w:rPr>
                <w:noProof/>
                <w:webHidden/>
              </w:rPr>
              <w:tab/>
            </w:r>
            <w:r>
              <w:rPr>
                <w:noProof/>
                <w:webHidden/>
              </w:rPr>
              <w:fldChar w:fldCharType="begin"/>
            </w:r>
            <w:r>
              <w:rPr>
                <w:noProof/>
                <w:webHidden/>
              </w:rPr>
              <w:instrText xml:space="preserve"> PAGEREF _Toc207398480 \h </w:instrText>
            </w:r>
            <w:r>
              <w:rPr>
                <w:noProof/>
                <w:webHidden/>
              </w:rPr>
            </w:r>
            <w:r>
              <w:rPr>
                <w:noProof/>
                <w:webHidden/>
              </w:rPr>
              <w:fldChar w:fldCharType="separate"/>
            </w:r>
            <w:r>
              <w:rPr>
                <w:noProof/>
                <w:webHidden/>
              </w:rPr>
              <w:t>34</w:t>
            </w:r>
            <w:r>
              <w:rPr>
                <w:noProof/>
                <w:webHidden/>
              </w:rPr>
              <w:fldChar w:fldCharType="end"/>
            </w:r>
          </w:hyperlink>
        </w:p>
        <w:p w14:paraId="7D365421" w14:textId="6D29C501"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81" w:history="1">
            <w:r w:rsidRPr="00DD329C">
              <w:rPr>
                <w:rStyle w:val="Hyperlink"/>
                <w:noProof/>
                <w:lang w:bidi="ar-SA"/>
              </w:rPr>
              <w:t>6.6.5</w:t>
            </w:r>
            <w:r>
              <w:rPr>
                <w:rFonts w:asciiTheme="minorHAnsi" w:eastAsiaTheme="minorEastAsia" w:hAnsiTheme="minorHAnsi"/>
                <w:noProof/>
                <w:kern w:val="2"/>
                <w:sz w:val="24"/>
                <w:szCs w:val="24"/>
                <w14:ligatures w14:val="standardContextual"/>
              </w:rPr>
              <w:tab/>
            </w:r>
            <w:r w:rsidRPr="00DD329C">
              <w:rPr>
                <w:rStyle w:val="Hyperlink"/>
                <w:noProof/>
                <w:lang w:bidi="ar-SA"/>
              </w:rPr>
              <w:t>Oct. 7th War</w:t>
            </w:r>
            <w:r>
              <w:rPr>
                <w:noProof/>
                <w:webHidden/>
              </w:rPr>
              <w:tab/>
            </w:r>
            <w:r>
              <w:rPr>
                <w:noProof/>
                <w:webHidden/>
              </w:rPr>
              <w:fldChar w:fldCharType="begin"/>
            </w:r>
            <w:r>
              <w:rPr>
                <w:noProof/>
                <w:webHidden/>
              </w:rPr>
              <w:instrText xml:space="preserve"> PAGEREF _Toc207398481 \h </w:instrText>
            </w:r>
            <w:r>
              <w:rPr>
                <w:noProof/>
                <w:webHidden/>
              </w:rPr>
            </w:r>
            <w:r>
              <w:rPr>
                <w:noProof/>
                <w:webHidden/>
              </w:rPr>
              <w:fldChar w:fldCharType="separate"/>
            </w:r>
            <w:r>
              <w:rPr>
                <w:noProof/>
                <w:webHidden/>
              </w:rPr>
              <w:t>35</w:t>
            </w:r>
            <w:r>
              <w:rPr>
                <w:noProof/>
                <w:webHidden/>
              </w:rPr>
              <w:fldChar w:fldCharType="end"/>
            </w:r>
          </w:hyperlink>
        </w:p>
        <w:p w14:paraId="28467D03" w14:textId="68A20034"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82" w:history="1">
            <w:r w:rsidRPr="00DD329C">
              <w:rPr>
                <w:rStyle w:val="Hyperlink"/>
                <w:noProof/>
                <w:lang w:bidi="ar-SA"/>
              </w:rPr>
              <w:t>7</w:t>
            </w:r>
            <w:r>
              <w:rPr>
                <w:rFonts w:asciiTheme="minorHAnsi" w:eastAsiaTheme="minorEastAsia" w:hAnsiTheme="minorHAnsi"/>
                <w:noProof/>
                <w:kern w:val="2"/>
                <w:sz w:val="24"/>
                <w:szCs w:val="24"/>
                <w14:ligatures w14:val="standardContextual"/>
              </w:rPr>
              <w:tab/>
            </w:r>
            <w:r w:rsidRPr="00DD329C">
              <w:rPr>
                <w:rStyle w:val="Hyperlink"/>
                <w:noProof/>
                <w:lang w:bidi="ar-SA"/>
              </w:rPr>
              <w:t>Longitudinal Analysis of Extremism Indices – Detailed Results</w:t>
            </w:r>
            <w:r>
              <w:rPr>
                <w:noProof/>
                <w:webHidden/>
              </w:rPr>
              <w:tab/>
            </w:r>
            <w:r>
              <w:rPr>
                <w:noProof/>
                <w:webHidden/>
              </w:rPr>
              <w:fldChar w:fldCharType="begin"/>
            </w:r>
            <w:r>
              <w:rPr>
                <w:noProof/>
                <w:webHidden/>
              </w:rPr>
              <w:instrText xml:space="preserve"> PAGEREF _Toc207398482 \h </w:instrText>
            </w:r>
            <w:r>
              <w:rPr>
                <w:noProof/>
                <w:webHidden/>
              </w:rPr>
            </w:r>
            <w:r>
              <w:rPr>
                <w:noProof/>
                <w:webHidden/>
              </w:rPr>
              <w:fldChar w:fldCharType="separate"/>
            </w:r>
            <w:r>
              <w:rPr>
                <w:noProof/>
                <w:webHidden/>
              </w:rPr>
              <w:t>36</w:t>
            </w:r>
            <w:r>
              <w:rPr>
                <w:noProof/>
                <w:webHidden/>
              </w:rPr>
              <w:fldChar w:fldCharType="end"/>
            </w:r>
          </w:hyperlink>
        </w:p>
        <w:p w14:paraId="33369BDB" w14:textId="491A6794"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83" w:history="1">
            <w:r w:rsidRPr="00DD329C">
              <w:rPr>
                <w:rStyle w:val="Hyperlink"/>
                <w:noProof/>
                <w:lang w:bidi="ar-SA"/>
              </w:rPr>
              <w:t>8</w:t>
            </w:r>
            <w:r>
              <w:rPr>
                <w:rFonts w:asciiTheme="minorHAnsi" w:eastAsiaTheme="minorEastAsia" w:hAnsiTheme="minorHAnsi"/>
                <w:noProof/>
                <w:kern w:val="2"/>
                <w:sz w:val="24"/>
                <w:szCs w:val="24"/>
                <w14:ligatures w14:val="standardContextual"/>
              </w:rPr>
              <w:tab/>
            </w:r>
            <w:r w:rsidRPr="00DD329C">
              <w:rPr>
                <w:rStyle w:val="Hyperlink"/>
                <w:noProof/>
                <w:lang w:bidi="ar-SA"/>
              </w:rPr>
              <w:t>Latent Profile Analysis (LPA) – Detailed Results</w:t>
            </w:r>
            <w:r>
              <w:rPr>
                <w:noProof/>
                <w:webHidden/>
              </w:rPr>
              <w:tab/>
            </w:r>
            <w:r>
              <w:rPr>
                <w:noProof/>
                <w:webHidden/>
              </w:rPr>
              <w:fldChar w:fldCharType="begin"/>
            </w:r>
            <w:r>
              <w:rPr>
                <w:noProof/>
                <w:webHidden/>
              </w:rPr>
              <w:instrText xml:space="preserve"> PAGEREF _Toc207398483 \h </w:instrText>
            </w:r>
            <w:r>
              <w:rPr>
                <w:noProof/>
                <w:webHidden/>
              </w:rPr>
            </w:r>
            <w:r>
              <w:rPr>
                <w:noProof/>
                <w:webHidden/>
              </w:rPr>
              <w:fldChar w:fldCharType="separate"/>
            </w:r>
            <w:r>
              <w:rPr>
                <w:noProof/>
                <w:webHidden/>
              </w:rPr>
              <w:t>38</w:t>
            </w:r>
            <w:r>
              <w:rPr>
                <w:noProof/>
                <w:webHidden/>
              </w:rPr>
              <w:fldChar w:fldCharType="end"/>
            </w:r>
          </w:hyperlink>
        </w:p>
        <w:p w14:paraId="5105EA23" w14:textId="697655E8" w:rsidR="00EF7429" w:rsidRDefault="00EF7429">
          <w:pPr>
            <w:pStyle w:val="TOC1"/>
            <w:tabs>
              <w:tab w:val="left" w:pos="440"/>
              <w:tab w:val="right" w:leader="dot" w:pos="8489"/>
            </w:tabs>
            <w:rPr>
              <w:rFonts w:asciiTheme="minorHAnsi" w:eastAsiaTheme="minorEastAsia" w:hAnsiTheme="minorHAnsi"/>
              <w:noProof/>
              <w:kern w:val="2"/>
              <w:sz w:val="24"/>
              <w:szCs w:val="24"/>
              <w14:ligatures w14:val="standardContextual"/>
            </w:rPr>
          </w:pPr>
          <w:hyperlink w:anchor="_Toc207398484" w:history="1">
            <w:r w:rsidRPr="00DD329C">
              <w:rPr>
                <w:rStyle w:val="Hyperlink"/>
                <w:noProof/>
                <w:lang w:bidi="ar-SA"/>
              </w:rPr>
              <w:t>9</w:t>
            </w:r>
            <w:r>
              <w:rPr>
                <w:rFonts w:asciiTheme="minorHAnsi" w:eastAsiaTheme="minorEastAsia" w:hAnsiTheme="minorHAnsi"/>
                <w:noProof/>
                <w:kern w:val="2"/>
                <w:sz w:val="24"/>
                <w:szCs w:val="24"/>
                <w14:ligatures w14:val="standardContextual"/>
              </w:rPr>
              <w:tab/>
            </w:r>
            <w:r w:rsidRPr="00DD329C">
              <w:rPr>
                <w:rStyle w:val="Hyperlink"/>
                <w:noProof/>
                <w:lang w:bidi="ar-SA"/>
              </w:rPr>
              <w:t>Descriptive Analysis</w:t>
            </w:r>
            <w:r>
              <w:rPr>
                <w:noProof/>
                <w:webHidden/>
              </w:rPr>
              <w:tab/>
            </w:r>
            <w:r>
              <w:rPr>
                <w:noProof/>
                <w:webHidden/>
              </w:rPr>
              <w:fldChar w:fldCharType="begin"/>
            </w:r>
            <w:r>
              <w:rPr>
                <w:noProof/>
                <w:webHidden/>
              </w:rPr>
              <w:instrText xml:space="preserve"> PAGEREF _Toc207398484 \h </w:instrText>
            </w:r>
            <w:r>
              <w:rPr>
                <w:noProof/>
                <w:webHidden/>
              </w:rPr>
            </w:r>
            <w:r>
              <w:rPr>
                <w:noProof/>
                <w:webHidden/>
              </w:rPr>
              <w:fldChar w:fldCharType="separate"/>
            </w:r>
            <w:r>
              <w:rPr>
                <w:noProof/>
                <w:webHidden/>
              </w:rPr>
              <w:t>40</w:t>
            </w:r>
            <w:r>
              <w:rPr>
                <w:noProof/>
                <w:webHidden/>
              </w:rPr>
              <w:fldChar w:fldCharType="end"/>
            </w:r>
          </w:hyperlink>
        </w:p>
        <w:p w14:paraId="6AF428CA" w14:textId="247B42EA"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85" w:history="1">
            <w:r w:rsidRPr="00DD329C">
              <w:rPr>
                <w:rStyle w:val="Hyperlink"/>
                <w:noProof/>
                <w:lang w:bidi="ar-SA"/>
              </w:rPr>
              <w:t>9.1</w:t>
            </w:r>
            <w:r>
              <w:rPr>
                <w:rFonts w:asciiTheme="minorHAnsi" w:eastAsiaTheme="minorEastAsia" w:hAnsiTheme="minorHAnsi"/>
                <w:noProof/>
                <w:kern w:val="2"/>
                <w:sz w:val="24"/>
                <w:szCs w:val="24"/>
                <w14:ligatures w14:val="standardContextual"/>
              </w:rPr>
              <w:tab/>
            </w:r>
            <w:r w:rsidRPr="00DD329C">
              <w:rPr>
                <w:rStyle w:val="Hyperlink"/>
                <w:noProof/>
                <w:lang w:bidi="ar-SA"/>
              </w:rPr>
              <w:t>Survey Waves</w:t>
            </w:r>
            <w:r>
              <w:rPr>
                <w:noProof/>
                <w:webHidden/>
              </w:rPr>
              <w:tab/>
            </w:r>
            <w:r>
              <w:rPr>
                <w:noProof/>
                <w:webHidden/>
              </w:rPr>
              <w:fldChar w:fldCharType="begin"/>
            </w:r>
            <w:r>
              <w:rPr>
                <w:noProof/>
                <w:webHidden/>
              </w:rPr>
              <w:instrText xml:space="preserve"> PAGEREF _Toc207398485 \h </w:instrText>
            </w:r>
            <w:r>
              <w:rPr>
                <w:noProof/>
                <w:webHidden/>
              </w:rPr>
            </w:r>
            <w:r>
              <w:rPr>
                <w:noProof/>
                <w:webHidden/>
              </w:rPr>
              <w:fldChar w:fldCharType="separate"/>
            </w:r>
            <w:r>
              <w:rPr>
                <w:noProof/>
                <w:webHidden/>
              </w:rPr>
              <w:t>40</w:t>
            </w:r>
            <w:r>
              <w:rPr>
                <w:noProof/>
                <w:webHidden/>
              </w:rPr>
              <w:fldChar w:fldCharType="end"/>
            </w:r>
          </w:hyperlink>
        </w:p>
        <w:p w14:paraId="33CDB2B0" w14:textId="7A0EB34B"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86" w:history="1">
            <w:r w:rsidRPr="00DD329C">
              <w:rPr>
                <w:rStyle w:val="Hyperlink"/>
                <w:noProof/>
                <w:lang w:bidi="ar-SA"/>
              </w:rPr>
              <w:t>9.2</w:t>
            </w:r>
            <w:r>
              <w:rPr>
                <w:rFonts w:asciiTheme="minorHAnsi" w:eastAsiaTheme="minorEastAsia" w:hAnsiTheme="minorHAnsi"/>
                <w:noProof/>
                <w:kern w:val="2"/>
                <w:sz w:val="24"/>
                <w:szCs w:val="24"/>
                <w14:ligatures w14:val="standardContextual"/>
              </w:rPr>
              <w:tab/>
            </w:r>
            <w:r w:rsidRPr="00DD329C">
              <w:rPr>
                <w:rStyle w:val="Hyperlink"/>
                <w:noProof/>
                <w:lang w:bidi="ar-SA"/>
              </w:rPr>
              <w:t>Survey Measures &amp; Dimensions</w:t>
            </w:r>
            <w:r>
              <w:rPr>
                <w:noProof/>
                <w:webHidden/>
              </w:rPr>
              <w:tab/>
            </w:r>
            <w:r>
              <w:rPr>
                <w:noProof/>
                <w:webHidden/>
              </w:rPr>
              <w:fldChar w:fldCharType="begin"/>
            </w:r>
            <w:r>
              <w:rPr>
                <w:noProof/>
                <w:webHidden/>
              </w:rPr>
              <w:instrText xml:space="preserve"> PAGEREF _Toc207398486 \h </w:instrText>
            </w:r>
            <w:r>
              <w:rPr>
                <w:noProof/>
                <w:webHidden/>
              </w:rPr>
            </w:r>
            <w:r>
              <w:rPr>
                <w:noProof/>
                <w:webHidden/>
              </w:rPr>
              <w:fldChar w:fldCharType="separate"/>
            </w:r>
            <w:r>
              <w:rPr>
                <w:noProof/>
                <w:webHidden/>
              </w:rPr>
              <w:t>41</w:t>
            </w:r>
            <w:r>
              <w:rPr>
                <w:noProof/>
                <w:webHidden/>
              </w:rPr>
              <w:fldChar w:fldCharType="end"/>
            </w:r>
          </w:hyperlink>
        </w:p>
        <w:p w14:paraId="754CD397" w14:textId="4A5AEE20"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87" w:history="1">
            <w:r w:rsidRPr="00DD329C">
              <w:rPr>
                <w:rStyle w:val="Hyperlink"/>
                <w:noProof/>
                <w:lang w:bidi="ar-SA"/>
              </w:rPr>
              <w:t>9.2.1</w:t>
            </w:r>
            <w:r>
              <w:rPr>
                <w:rFonts w:asciiTheme="minorHAnsi" w:eastAsiaTheme="minorEastAsia" w:hAnsiTheme="minorHAnsi"/>
                <w:noProof/>
                <w:kern w:val="2"/>
                <w:sz w:val="24"/>
                <w:szCs w:val="24"/>
                <w14:ligatures w14:val="standardContextual"/>
              </w:rPr>
              <w:tab/>
            </w:r>
            <w:r w:rsidRPr="00DD329C">
              <w:rPr>
                <w:rStyle w:val="Hyperlink"/>
                <w:noProof/>
                <w:lang w:bidi="ar-SA"/>
              </w:rPr>
              <w:t>Cognitive (Ideology) Dimension</w:t>
            </w:r>
            <w:r>
              <w:rPr>
                <w:noProof/>
                <w:webHidden/>
              </w:rPr>
              <w:tab/>
            </w:r>
            <w:r>
              <w:rPr>
                <w:noProof/>
                <w:webHidden/>
              </w:rPr>
              <w:fldChar w:fldCharType="begin"/>
            </w:r>
            <w:r>
              <w:rPr>
                <w:noProof/>
                <w:webHidden/>
              </w:rPr>
              <w:instrText xml:space="preserve"> PAGEREF _Toc207398487 \h </w:instrText>
            </w:r>
            <w:r>
              <w:rPr>
                <w:noProof/>
                <w:webHidden/>
              </w:rPr>
            </w:r>
            <w:r>
              <w:rPr>
                <w:noProof/>
                <w:webHidden/>
              </w:rPr>
              <w:fldChar w:fldCharType="separate"/>
            </w:r>
            <w:r>
              <w:rPr>
                <w:noProof/>
                <w:webHidden/>
              </w:rPr>
              <w:t>41</w:t>
            </w:r>
            <w:r>
              <w:rPr>
                <w:noProof/>
                <w:webHidden/>
              </w:rPr>
              <w:fldChar w:fldCharType="end"/>
            </w:r>
          </w:hyperlink>
        </w:p>
        <w:p w14:paraId="1F5E36E7" w14:textId="2473D227"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88" w:history="1">
            <w:r w:rsidRPr="00DD329C">
              <w:rPr>
                <w:rStyle w:val="Hyperlink"/>
                <w:noProof/>
                <w:lang w:bidi="ar-SA"/>
              </w:rPr>
              <w:t>9.2.2</w:t>
            </w:r>
            <w:r>
              <w:rPr>
                <w:rFonts w:asciiTheme="minorHAnsi" w:eastAsiaTheme="minorEastAsia" w:hAnsiTheme="minorHAnsi"/>
                <w:noProof/>
                <w:kern w:val="2"/>
                <w:sz w:val="24"/>
                <w:szCs w:val="24"/>
                <w14:ligatures w14:val="standardContextual"/>
              </w:rPr>
              <w:tab/>
            </w:r>
            <w:r w:rsidRPr="00DD329C">
              <w:rPr>
                <w:rStyle w:val="Hyperlink"/>
                <w:noProof/>
                <w:lang w:bidi="ar-SA"/>
              </w:rPr>
              <w:t>Behavioral (Violence) Dimension</w:t>
            </w:r>
            <w:r>
              <w:rPr>
                <w:noProof/>
                <w:webHidden/>
              </w:rPr>
              <w:tab/>
            </w:r>
            <w:r>
              <w:rPr>
                <w:noProof/>
                <w:webHidden/>
              </w:rPr>
              <w:fldChar w:fldCharType="begin"/>
            </w:r>
            <w:r>
              <w:rPr>
                <w:noProof/>
                <w:webHidden/>
              </w:rPr>
              <w:instrText xml:space="preserve"> PAGEREF _Toc207398488 \h </w:instrText>
            </w:r>
            <w:r>
              <w:rPr>
                <w:noProof/>
                <w:webHidden/>
              </w:rPr>
            </w:r>
            <w:r>
              <w:rPr>
                <w:noProof/>
                <w:webHidden/>
              </w:rPr>
              <w:fldChar w:fldCharType="separate"/>
            </w:r>
            <w:r>
              <w:rPr>
                <w:noProof/>
                <w:webHidden/>
              </w:rPr>
              <w:t>43</w:t>
            </w:r>
            <w:r>
              <w:rPr>
                <w:noProof/>
                <w:webHidden/>
              </w:rPr>
              <w:fldChar w:fldCharType="end"/>
            </w:r>
          </w:hyperlink>
        </w:p>
        <w:p w14:paraId="7C6CF6E2" w14:textId="0582D2CF"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89" w:history="1">
            <w:r w:rsidRPr="00DD329C">
              <w:rPr>
                <w:rStyle w:val="Hyperlink"/>
                <w:noProof/>
                <w:lang w:bidi="ar-SA"/>
              </w:rPr>
              <w:t>9.2.3</w:t>
            </w:r>
            <w:r>
              <w:rPr>
                <w:rFonts w:asciiTheme="minorHAnsi" w:eastAsiaTheme="minorEastAsia" w:hAnsiTheme="minorHAnsi"/>
                <w:noProof/>
                <w:kern w:val="2"/>
                <w:sz w:val="24"/>
                <w:szCs w:val="24"/>
                <w14:ligatures w14:val="standardContextual"/>
              </w:rPr>
              <w:tab/>
            </w:r>
            <w:r w:rsidRPr="00DD329C">
              <w:rPr>
                <w:rStyle w:val="Hyperlink"/>
                <w:noProof/>
                <w:lang w:bidi="ar-SA"/>
              </w:rPr>
              <w:t>Social (Intolerance) Dimension</w:t>
            </w:r>
            <w:r>
              <w:rPr>
                <w:noProof/>
                <w:webHidden/>
              </w:rPr>
              <w:tab/>
            </w:r>
            <w:r>
              <w:rPr>
                <w:noProof/>
                <w:webHidden/>
              </w:rPr>
              <w:fldChar w:fldCharType="begin"/>
            </w:r>
            <w:r>
              <w:rPr>
                <w:noProof/>
                <w:webHidden/>
              </w:rPr>
              <w:instrText xml:space="preserve"> PAGEREF _Toc207398489 \h </w:instrText>
            </w:r>
            <w:r>
              <w:rPr>
                <w:noProof/>
                <w:webHidden/>
              </w:rPr>
            </w:r>
            <w:r>
              <w:rPr>
                <w:noProof/>
                <w:webHidden/>
              </w:rPr>
              <w:fldChar w:fldCharType="separate"/>
            </w:r>
            <w:r>
              <w:rPr>
                <w:noProof/>
                <w:webHidden/>
              </w:rPr>
              <w:t>46</w:t>
            </w:r>
            <w:r>
              <w:rPr>
                <w:noProof/>
                <w:webHidden/>
              </w:rPr>
              <w:fldChar w:fldCharType="end"/>
            </w:r>
          </w:hyperlink>
        </w:p>
        <w:p w14:paraId="7B483A6D" w14:textId="0DEE5A76" w:rsidR="00EF7429" w:rsidRDefault="00EF7429">
          <w:pPr>
            <w:pStyle w:val="TOC2"/>
            <w:tabs>
              <w:tab w:val="left" w:pos="960"/>
              <w:tab w:val="right" w:leader="dot" w:pos="8489"/>
            </w:tabs>
            <w:rPr>
              <w:rFonts w:asciiTheme="minorHAnsi" w:eastAsiaTheme="minorEastAsia" w:hAnsiTheme="minorHAnsi"/>
              <w:noProof/>
              <w:kern w:val="2"/>
              <w:sz w:val="24"/>
              <w:szCs w:val="24"/>
              <w14:ligatures w14:val="standardContextual"/>
            </w:rPr>
          </w:pPr>
          <w:hyperlink w:anchor="_Toc207398490" w:history="1">
            <w:r w:rsidRPr="00DD329C">
              <w:rPr>
                <w:rStyle w:val="Hyperlink"/>
                <w:noProof/>
                <w:lang w:bidi="ar-SA"/>
              </w:rPr>
              <w:t>9.3</w:t>
            </w:r>
            <w:r>
              <w:rPr>
                <w:rFonts w:asciiTheme="minorHAnsi" w:eastAsiaTheme="minorEastAsia" w:hAnsiTheme="minorHAnsi"/>
                <w:noProof/>
                <w:kern w:val="2"/>
                <w:sz w:val="24"/>
                <w:szCs w:val="24"/>
                <w14:ligatures w14:val="standardContextual"/>
              </w:rPr>
              <w:tab/>
            </w:r>
            <w:r w:rsidRPr="00DD329C">
              <w:rPr>
                <w:rStyle w:val="Hyperlink"/>
                <w:noProof/>
                <w:lang w:bidi="ar-SA"/>
              </w:rPr>
              <w:t>Political Extremism Indices</w:t>
            </w:r>
            <w:r>
              <w:rPr>
                <w:noProof/>
                <w:webHidden/>
              </w:rPr>
              <w:tab/>
            </w:r>
            <w:r>
              <w:rPr>
                <w:noProof/>
                <w:webHidden/>
              </w:rPr>
              <w:fldChar w:fldCharType="begin"/>
            </w:r>
            <w:r>
              <w:rPr>
                <w:noProof/>
                <w:webHidden/>
              </w:rPr>
              <w:instrText xml:space="preserve"> PAGEREF _Toc207398490 \h </w:instrText>
            </w:r>
            <w:r>
              <w:rPr>
                <w:noProof/>
                <w:webHidden/>
              </w:rPr>
            </w:r>
            <w:r>
              <w:rPr>
                <w:noProof/>
                <w:webHidden/>
              </w:rPr>
              <w:fldChar w:fldCharType="separate"/>
            </w:r>
            <w:r>
              <w:rPr>
                <w:noProof/>
                <w:webHidden/>
              </w:rPr>
              <w:t>50</w:t>
            </w:r>
            <w:r>
              <w:rPr>
                <w:noProof/>
                <w:webHidden/>
              </w:rPr>
              <w:fldChar w:fldCharType="end"/>
            </w:r>
          </w:hyperlink>
        </w:p>
        <w:p w14:paraId="1CF67165" w14:textId="09B8BDF1"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91" w:history="1">
            <w:r w:rsidRPr="00DD329C">
              <w:rPr>
                <w:rStyle w:val="Hyperlink"/>
                <w:noProof/>
                <w:lang w:bidi="ar-SA"/>
              </w:rPr>
              <w:t>9.3.1</w:t>
            </w:r>
            <w:r>
              <w:rPr>
                <w:rFonts w:asciiTheme="minorHAnsi" w:eastAsiaTheme="minorEastAsia" w:hAnsiTheme="minorHAnsi"/>
                <w:noProof/>
                <w:kern w:val="2"/>
                <w:sz w:val="24"/>
                <w:szCs w:val="24"/>
                <w14:ligatures w14:val="standardContextual"/>
              </w:rPr>
              <w:tab/>
            </w:r>
            <w:r w:rsidRPr="00DD329C">
              <w:rPr>
                <w:rStyle w:val="Hyperlink"/>
                <w:noProof/>
                <w:lang w:bidi="ar-SA"/>
              </w:rPr>
              <w:t>Individual Extremism Levels</w:t>
            </w:r>
            <w:r>
              <w:rPr>
                <w:noProof/>
                <w:webHidden/>
              </w:rPr>
              <w:tab/>
            </w:r>
            <w:r>
              <w:rPr>
                <w:noProof/>
                <w:webHidden/>
              </w:rPr>
              <w:fldChar w:fldCharType="begin"/>
            </w:r>
            <w:r>
              <w:rPr>
                <w:noProof/>
                <w:webHidden/>
              </w:rPr>
              <w:instrText xml:space="preserve"> PAGEREF _Toc207398491 \h </w:instrText>
            </w:r>
            <w:r>
              <w:rPr>
                <w:noProof/>
                <w:webHidden/>
              </w:rPr>
            </w:r>
            <w:r>
              <w:rPr>
                <w:noProof/>
                <w:webHidden/>
              </w:rPr>
              <w:fldChar w:fldCharType="separate"/>
            </w:r>
            <w:r>
              <w:rPr>
                <w:noProof/>
                <w:webHidden/>
              </w:rPr>
              <w:t>50</w:t>
            </w:r>
            <w:r>
              <w:rPr>
                <w:noProof/>
                <w:webHidden/>
              </w:rPr>
              <w:fldChar w:fldCharType="end"/>
            </w:r>
          </w:hyperlink>
        </w:p>
        <w:p w14:paraId="3568E4AB" w14:textId="43738F91" w:rsidR="00EF7429" w:rsidRDefault="00EF7429">
          <w:pPr>
            <w:pStyle w:val="TOC3"/>
            <w:tabs>
              <w:tab w:val="left" w:pos="1200"/>
              <w:tab w:val="right" w:leader="dot" w:pos="8489"/>
            </w:tabs>
            <w:rPr>
              <w:rFonts w:asciiTheme="minorHAnsi" w:eastAsiaTheme="minorEastAsia" w:hAnsiTheme="minorHAnsi"/>
              <w:noProof/>
              <w:kern w:val="2"/>
              <w:sz w:val="24"/>
              <w:szCs w:val="24"/>
              <w14:ligatures w14:val="standardContextual"/>
            </w:rPr>
          </w:pPr>
          <w:hyperlink w:anchor="_Toc207398492" w:history="1">
            <w:r w:rsidRPr="00DD329C">
              <w:rPr>
                <w:rStyle w:val="Hyperlink"/>
                <w:noProof/>
                <w:lang w:bidi="ar-SA"/>
              </w:rPr>
              <w:t>9.3.2</w:t>
            </w:r>
            <w:r>
              <w:rPr>
                <w:rFonts w:asciiTheme="minorHAnsi" w:eastAsiaTheme="minorEastAsia" w:hAnsiTheme="minorHAnsi"/>
                <w:noProof/>
                <w:kern w:val="2"/>
                <w:sz w:val="24"/>
                <w:szCs w:val="24"/>
                <w14:ligatures w14:val="standardContextual"/>
              </w:rPr>
              <w:tab/>
            </w:r>
            <w:r w:rsidRPr="00DD329C">
              <w:rPr>
                <w:rStyle w:val="Hyperlink"/>
                <w:noProof/>
                <w:lang w:bidi="ar-SA"/>
              </w:rPr>
              <w:t>Individual Extremism Ranks</w:t>
            </w:r>
            <w:r>
              <w:rPr>
                <w:noProof/>
                <w:webHidden/>
              </w:rPr>
              <w:tab/>
            </w:r>
            <w:r>
              <w:rPr>
                <w:noProof/>
                <w:webHidden/>
              </w:rPr>
              <w:fldChar w:fldCharType="begin"/>
            </w:r>
            <w:r>
              <w:rPr>
                <w:noProof/>
                <w:webHidden/>
              </w:rPr>
              <w:instrText xml:space="preserve"> PAGEREF _Toc207398492 \h </w:instrText>
            </w:r>
            <w:r>
              <w:rPr>
                <w:noProof/>
                <w:webHidden/>
              </w:rPr>
            </w:r>
            <w:r>
              <w:rPr>
                <w:noProof/>
                <w:webHidden/>
              </w:rPr>
              <w:fldChar w:fldCharType="separate"/>
            </w:r>
            <w:r>
              <w:rPr>
                <w:noProof/>
                <w:webHidden/>
              </w:rPr>
              <w:t>51</w:t>
            </w:r>
            <w:r>
              <w:rPr>
                <w:noProof/>
                <w:webHidden/>
              </w:rPr>
              <w:fldChar w:fldCharType="end"/>
            </w:r>
          </w:hyperlink>
        </w:p>
        <w:p w14:paraId="3FBCAC55" w14:textId="141937B6" w:rsidR="0062217A" w:rsidRDefault="0062217A">
          <w:r>
            <w:rPr>
              <w:b/>
              <w:bCs/>
              <w:noProof/>
            </w:rPr>
            <w:fldChar w:fldCharType="end"/>
          </w:r>
        </w:p>
      </w:sdtContent>
    </w:sdt>
    <w:p w14:paraId="79F5A826" w14:textId="77777777" w:rsidR="0062217A" w:rsidRDefault="0062217A">
      <w:pPr>
        <w:spacing w:line="240" w:lineRule="auto"/>
        <w:rPr>
          <w:rFonts w:cs="Arial"/>
          <w:b/>
          <w:bCs/>
          <w:kern w:val="32"/>
          <w:szCs w:val="32"/>
        </w:rPr>
      </w:pPr>
      <w:r>
        <w:br w:type="page"/>
      </w:r>
    </w:p>
    <w:p w14:paraId="75B4692E" w14:textId="136738AB" w:rsidR="00330230" w:rsidRDefault="00330230" w:rsidP="008F6803">
      <w:pPr>
        <w:pStyle w:val="Heading1"/>
      </w:pPr>
      <w:bookmarkStart w:id="2" w:name="_Toc207398449"/>
      <w:r>
        <w:lastRenderedPageBreak/>
        <w:t>Dimensions Not Included</w:t>
      </w:r>
      <w:bookmarkEnd w:id="2"/>
    </w:p>
    <w:p w14:paraId="25340AD0" w14:textId="6A3215EC" w:rsidR="00330230" w:rsidRPr="006231E8" w:rsidRDefault="00330230" w:rsidP="00330230">
      <w:pPr>
        <w:pStyle w:val="Paragraph"/>
      </w:pPr>
      <w:r>
        <w:t xml:space="preserve">To ensure a bias-free and context-independent conceptualization and operationalization, we opted not to include several potential dimensions, such as Anti-Democracy and Anti-State, as they are only relevant to specific </w:t>
      </w:r>
      <w:r w:rsidR="008F6803">
        <w:t>types of political extremism</w:t>
      </w:r>
      <w:r>
        <w:t xml:space="preserve">. </w:t>
      </w:r>
    </w:p>
    <w:p w14:paraId="588FA634" w14:textId="77777777" w:rsidR="00330230" w:rsidRPr="00F75595" w:rsidRDefault="00330230" w:rsidP="00330230">
      <w:pPr>
        <w:pStyle w:val="Heading2"/>
      </w:pPr>
      <w:bookmarkStart w:id="3" w:name="_Toc207398450"/>
      <w:r w:rsidRPr="00F75595">
        <w:t>Anti-</w:t>
      </w:r>
      <w:r w:rsidRPr="00736D63">
        <w:t>Democracy</w:t>
      </w:r>
      <w:bookmarkEnd w:id="3"/>
      <w:r w:rsidRPr="00F75595">
        <w:t xml:space="preserve"> </w:t>
      </w:r>
    </w:p>
    <w:p w14:paraId="19E7EE29" w14:textId="404F670C" w:rsidR="00330230" w:rsidRDefault="00330230" w:rsidP="00330230">
      <w:pPr>
        <w:pStyle w:val="Paragraph"/>
      </w:pPr>
      <w:r w:rsidRPr="00112CFC">
        <w:t xml:space="preserve">In the </w:t>
      </w:r>
      <w:r>
        <w:t>W</w:t>
      </w:r>
      <w:r w:rsidRPr="00112CFC">
        <w:t xml:space="preserve">estern tradition, political extremism is closely </w:t>
      </w:r>
      <w:r w:rsidR="008F6803">
        <w:t>linked to the exploration of</w:t>
      </w:r>
      <w:r w:rsidRPr="00112CFC">
        <w:t xml:space="preserve"> non-democratic actors</w:t>
      </w:r>
      <w:r>
        <w:t xml:space="preserve"> </w:t>
      </w:r>
      <w:r>
        <w:fldChar w:fldCharType="begin"/>
      </w:r>
      <w:r>
        <w:instrText xml:space="preserve"> ADDIN ZOTERO_ITEM CSL_CITATION {"citationID":"TBVgUlz5","properties":{"formattedCitation":"(Backes, 2007)","plainCitation":"(Backes, 2007)","noteIndex":0},"citationItems":[{"id":198,"uris":["http://zotero.org/users/11665025/items/DXK3REME"],"itemData":{"id":198,"type":"paper-conference","abstract":"The article seeks to contribute to the conceptualisation of political extremism and to lay a foundation for further theoretical studies which are explanatory in nature. A sketch of the history of the concepts follows a discussion of structural characteristics and then a typological examination of forms of extremism, particularly those of the 20th and 21st century.","source":"Semantic Scholar","title":"Meaning and Forms of Political Extremism in Past and Present","URL":"https://www.semanticscholar.org/paper/Meaning-and-Forms-of-Political-Extremism-in-Past-Backes/416e020ebf628a4923ad973865b8ae0e95e527e5","author":[{"family":"Backes","given":"Uwe"}],"accessed":{"date-parts":[["2024",4,28]]},"issued":{"date-parts":[["2007"]]}}}],"schema":"https://github.com/citation-style-language/schema/raw/master/csl-citation.json"} </w:instrText>
      </w:r>
      <w:r>
        <w:fldChar w:fldCharType="separate"/>
      </w:r>
      <w:r w:rsidRPr="00112CFC">
        <w:rPr>
          <w:rFonts w:cs="Calibri"/>
        </w:rPr>
        <w:t>(Backes, 2007)</w:t>
      </w:r>
      <w:r>
        <w:fldChar w:fldCharType="end"/>
      </w:r>
      <w:r>
        <w:t>. The rationale for considering anti-democracy as part of our political extremism conceptualization and operationalization stems</w:t>
      </w:r>
      <w:r w:rsidRPr="00D67A89">
        <w:t xml:space="preserve"> from the rise of extremism in countries experiencing democratic </w:t>
      </w:r>
      <w:r>
        <w:t>backsliding</w:t>
      </w:r>
      <w:r w:rsidRPr="00D67A89">
        <w:t xml:space="preserve"> and the necessity of addressing far-right extremism, where </w:t>
      </w:r>
      <w:r>
        <w:t>anti-</w:t>
      </w:r>
      <w:r w:rsidRPr="00D67A89">
        <w:t xml:space="preserve">democracy is a defining trait. However, there is </w:t>
      </w:r>
      <w:r>
        <w:t xml:space="preserve">a </w:t>
      </w:r>
      <w:r w:rsidRPr="00D67A89">
        <w:t xml:space="preserve">reluctance to </w:t>
      </w:r>
      <w:r w:rsidR="008F6803">
        <w:t>incorporate this dimension due to the desire to create a bias-free conceptualization and operationalization, as well as</w:t>
      </w:r>
      <w:r w:rsidRPr="00D67A89">
        <w:t xml:space="preserve"> the complexity associated with managing </w:t>
      </w:r>
      <w:r>
        <w:t>multiple</w:t>
      </w:r>
      <w:r w:rsidRPr="00D67A89">
        <w:t xml:space="preserve"> dimensions.</w:t>
      </w:r>
      <w:r>
        <w:t xml:space="preserve"> The most substantial claim against adding it is that anti-democracy is vital to the far-right ideology and should thus be part of the ideological dimension rather than a separate one. Most definitions of “extreme right” ideology consist of five characteristics: nationalism, racism, xenophobia, a call for a strong state, and an anti-democratic attitude </w:t>
      </w:r>
      <w:r>
        <w:fldChar w:fldCharType="begin"/>
      </w:r>
      <w:r>
        <w:instrText xml:space="preserve"> ADDIN ZOTERO_ITEM CSL_CITATION {"citationID":"KgJlkhaB","properties":{"formattedCitation":"(Mudde, 1996, 2000)","plainCitation":"(Mudde, 1996, 2000)","noteIndex":0},"citationItems":[{"id":91,"uris":["http://zotero.org/users/11665025/items/DNIHG2AB"],"itemData":{"id":91,"type":"article-journal","container-title":"West European Politics","DOI":"10.1080/01402389608425132","ISSN":"0140-2382, 1743-9655","issue":"2","journalAbbreviation":"West European Politics","language":"en","page":"225-248","source":"DOI.org (Crossref)","title":"The war of words defining the extreme right party family","volume":"19","author":[{"family":"Mudde","given":"Cas"}],"issued":{"date-parts":[["1996",4]]}}},{"id":248,"uris":["http://zotero.org/users/11665025/items/ED4N7E63"],"itemData":{"id":248,"type":"book","call-number":"JN5981 .M83 2002","event-place":"Manchester ; New York","ISBN":"978-0-7190-6446-3","language":"en","note":"OCLC: ocm50747779","number-of-pages":"212","publisher":"Manchester University Press","publisher-place":"Manchester ; New York","source":"Library of Congress ISBN","title":"The ideology of the extreme right","author":[{"family":"Mudde","given":"Cas"}],"issued":{"date-parts":[["2000"]]}}}],"schema":"https://github.com/citation-style-language/schema/raw/master/csl-citation.json"} </w:instrText>
      </w:r>
      <w:r>
        <w:fldChar w:fldCharType="separate"/>
      </w:r>
      <w:r w:rsidRPr="00E66F45">
        <w:rPr>
          <w:rFonts w:cs="Calibri"/>
        </w:rPr>
        <w:t>(Mudde, 1996, 2000)</w:t>
      </w:r>
      <w:r>
        <w:fldChar w:fldCharType="end"/>
      </w:r>
      <w:r>
        <w:t xml:space="preserve">. Elizabeth Carter </w:t>
      </w:r>
      <w:r>
        <w:fldChar w:fldCharType="begin"/>
      </w:r>
      <w:r>
        <w:instrText xml:space="preserve"> ADDIN ZOTERO_ITEM CSL_CITATION {"citationID":"LX90Jlz7","properties":{"formattedCitation":"(2018)","plainCitation":"(2018)","noteIndex":0},"citationItems":[{"id":242,"uris":["http://zotero.org/users/11665025/items/XJXL93RH"],"itemData":{"id":242,"type":"article-journal","abstract":"This article reconstructs the concept of right-wing extremism/radicalism. Using Mudde’s influential 1995 study as a foundation, it first canvasses the recent academic literature to explore how the concept has been described and defined. It suggests that, despite the frequent warnings that we lack an unequivocal definition of this concept, there is actually a high degree of consensus amongst the definitions put forward by different scholars. However, it argues that the characteristics mentioned in some of the definitions have not been organized meaningfully. It, therefore, moves on to distinguish between the defining properties of right-wing extremism/radicalism and the accompanying ones, and in so doing it advances a minimal definition of the concept as an ideology that encompasses authoritarianism, anti-democracy and exclusionary and/or holistic nationalism.","container-title":"Journal of Political Ideologies","DOI":"10.1080/13569317.2018.1451227","ISSN":"1356-9317","issue":"2","language":"en","note":"publisher: Routledge","source":"keele-repository.worktribe.com","title":"Right-wing Extremism/Radicalism: Reconstructing the Concept","title-short":"Right-wing Extremism/Radicalism","URL":"https://keele-repository.worktribe.com/output/406862/right-wing-extremismradicalism-reconstructing-the-concept","volume":"23","author":[{"family":"Carter","given":""}],"accessed":{"date-parts":[["2024",4,6]]},"issued":{"date-parts":[["2018",3,26]]}},"label":"page","suppress-author":true}],"schema":"https://github.com/citation-style-language/schema/raw/master/csl-citation.json"} </w:instrText>
      </w:r>
      <w:r>
        <w:fldChar w:fldCharType="separate"/>
      </w:r>
      <w:r w:rsidRPr="00E66F45">
        <w:rPr>
          <w:rFonts w:cs="Calibri"/>
        </w:rPr>
        <w:t>(2018)</w:t>
      </w:r>
      <w:r>
        <w:fldChar w:fldCharType="end"/>
      </w:r>
      <w:r>
        <w:t xml:space="preserve"> identifies the minimal definition standard to the ideology of the right-wing parties in Europe: </w:t>
      </w:r>
      <w:r w:rsidRPr="00E66F45">
        <w:t xml:space="preserve">rejection or opposition to some or all of the values of </w:t>
      </w:r>
      <w:r>
        <w:t xml:space="preserve">a </w:t>
      </w:r>
      <w:r w:rsidRPr="00E66F45">
        <w:t>democracy (pluralism, equality, civil and political freedoms) and</w:t>
      </w:r>
      <w:r>
        <w:t>, in some cases,</w:t>
      </w:r>
      <w:r w:rsidRPr="00E66F45">
        <w:t xml:space="preserve"> objection to the procedures and institutions of the democratic state.</w:t>
      </w:r>
      <w:r>
        <w:t xml:space="preserve"> An additional claim against the addition of the anti-democracy dimension is that some right-wing ideologies that are often referred to as “radical right” do not embrace the whole extreme right ideology and support democracy. </w:t>
      </w:r>
      <w:bookmarkStart w:id="4" w:name="_Hlk173843599"/>
    </w:p>
    <w:bookmarkEnd w:id="4"/>
    <w:p w14:paraId="71A8697E" w14:textId="77777777" w:rsidR="00330230" w:rsidRDefault="00330230" w:rsidP="00330230">
      <w:pPr>
        <w:pStyle w:val="Newparagraph"/>
      </w:pPr>
      <w:r>
        <w:lastRenderedPageBreak/>
        <w:t xml:space="preserve">In contrast to the “extreme right,” the “radical right” aims to maintain democracy but to replace the ruling elites. Having a democratic dimension will bias the assessment of radical right groups. There are right-wing groups that support democracy and thus justify the exclusion of a democracy dimension from the political extremism conceptualization and operationalization. The anti-Islamic far-right in Europe </w:t>
      </w:r>
      <w:r w:rsidRPr="00E66F45">
        <w:t>builds on an ideological duality</w:t>
      </w:r>
      <w:r>
        <w:t xml:space="preserve">: the old legacy of hostility towards Muslims combined with modern gender norms and other liberal positions </w:t>
      </w:r>
      <w:r>
        <w:fldChar w:fldCharType="begin"/>
      </w:r>
      <w:r>
        <w:instrText xml:space="preserve"> ADDIN ZOTERO_ITEM CSL_CITATION {"citationID":"IAdgKCSj","properties":{"formattedCitation":"(Berntzen, 2018)","plainCitation":"(Berntzen, 2018)","noteIndex":0},"citationItems":[{"id":244,"uris":["http://zotero.org/users/11665025/items/LDB8MVEQ"],"itemData":{"id":244,"type":"thesis","abstract":"This thesis is about the anti-Islamic turn and expansion of the far right in Europe and beyond between 2001 and 2017. The anti-Islamic far right has undergone four waves of expansion in this period, driven by terror attacks and other moral shocks. Their leaders and ideologues have varied backgrounds ranging from far-left to far-right before joining the anti-Islamic cause. The anti-Islamic expansion of the far right builds on an ideological duality. Whereas their hostility toward Muslims and defense of traditions continues the legacy the older far right, the simultaneous inclusion of modern gender norms and other liberal positions are historically at odds with the far right. Their online, organizational networks mirror the strategic ambiguity present in their ideology. They connect with Christian conservative and pro-Israeli groups as well as LGBT, women’s rights and animal right groups. Many of their members express views in line with this duality. Based on these findings, this thesis indicates that anti-Islamic initiatives in Europe and beyond comprise a transnational movement and subculture characterized by a semi-liberal equilibrium. The anti-Islamic turn and expansion is thus also a liberal turn and expansion. Rather than being interchangeable and inconsequential, the anti-Islamic expansion of the far right demonstrates who the enemy is matters. \nThe semi-liberal equilibrium is challenged by three factors: (1) the expansion of their network into Eastern Europe with the inclusion of traditional extreme right groups; (2) the presence of extreme activists harboring anti-democratic, racist and anti-Semitic views; and (3) the belief that Western civilization is facing impending doom at the hands of Islam and those who practice it. The equilibrium is therefore fragile.","genre":"Thesis","language":"en","note":"Accepted: 2018-02-23T15:15:46Z\nDOI: 10.2870/693017","publisher":"European University Institute","source":"cadmus.eui.eu","title":"The anti-Islamic movement : far right and liberal?","title-short":"The anti-Islamic movement","URL":"https://cadmus.eui.eu/handle/1814/51864","author":[{"family":"Berntzen","given":"Lars Erik"}],"accessed":{"date-parts":[["2024",4,8]]},"issued":{"date-parts":[["2018"]]}}}],"schema":"https://github.com/citation-style-language/schema/raw/master/csl-citation.json"} </w:instrText>
      </w:r>
      <w:r>
        <w:fldChar w:fldCharType="separate"/>
      </w:r>
      <w:r w:rsidRPr="00E66F45">
        <w:rPr>
          <w:rFonts w:cs="Calibri"/>
        </w:rPr>
        <w:t>(Berntzen, 2018)</w:t>
      </w:r>
      <w:r>
        <w:fldChar w:fldCharType="end"/>
      </w:r>
      <w:r>
        <w:t xml:space="preserve">. The Cultural Nationalists movement, part of the Nordic far right, opposes Muslim immigration and social liberalism, claiming that Islam poses the greatest threat to the cultural integrity of the national people. Yet, most operate in democratic political parties </w:t>
      </w:r>
      <w:r>
        <w:fldChar w:fldCharType="begin"/>
      </w:r>
      <w:r>
        <w:instrText xml:space="preserve"> ADDIN ZOTERO_ITEM CSL_CITATION {"citationID":"9Jtk9A60","properties":{"formattedCitation":"(Teitelbaum, 2017)","plainCitation":"(Teitelbaum, 2017)","noteIndex":0},"citationItems":[{"id":246,"uris":["http://zotero.org/users/11665025/items/BDS77X6S"],"itemData":{"id":246,"type":"book","event-place":"New York, N.Y","ISBN":"978-0-19-021259-9","language":"en","publisher":"Oxford University press","publisher-place":"New York, N.Y","source":"BnF ISBN","title":"Lions of the north: sounds of the new Nordic radical nationalism","title-short":"Lions of the north","author":[{"family":"Teitelbaum","given":"Benjamin R."}],"issued":{"date-parts":[["2017"]]}}}],"schema":"https://github.com/citation-style-language/schema/raw/master/csl-citation.json"} </w:instrText>
      </w:r>
      <w:r>
        <w:fldChar w:fldCharType="separate"/>
      </w:r>
      <w:r w:rsidRPr="00E66F45">
        <w:rPr>
          <w:rFonts w:cs="Calibri"/>
        </w:rPr>
        <w:t>(Teitelbaum, 2017)</w:t>
      </w:r>
      <w:r>
        <w:fldChar w:fldCharType="end"/>
      </w:r>
      <w:r>
        <w:t xml:space="preserve">. </w:t>
      </w:r>
    </w:p>
    <w:p w14:paraId="64E3F55E" w14:textId="77777777" w:rsidR="00330230" w:rsidRDefault="00330230" w:rsidP="00330230">
      <w:pPr>
        <w:pStyle w:val="Newparagraph"/>
      </w:pPr>
      <w:r>
        <w:t>Based on the above, we suggest that opposition to democracy should be an ideological measure</w:t>
      </w:r>
      <w:r w:rsidRPr="00F51FA5">
        <w:t xml:space="preserve"> when addressing far-right extremism.  </w:t>
      </w:r>
    </w:p>
    <w:p w14:paraId="1848F4E3" w14:textId="77777777" w:rsidR="00330230" w:rsidRDefault="00330230" w:rsidP="00330230">
      <w:pPr>
        <w:pStyle w:val="Heading2"/>
      </w:pPr>
      <w:bookmarkStart w:id="5" w:name="_Toc207398451"/>
      <w:r>
        <w:t>Anti-</w:t>
      </w:r>
      <w:r w:rsidRPr="00736D63">
        <w:t>State</w:t>
      </w:r>
      <w:bookmarkEnd w:id="5"/>
    </w:p>
    <w:p w14:paraId="41E764DB" w14:textId="15FE12AF" w:rsidR="00330230" w:rsidRPr="00CA7EE1" w:rsidRDefault="00330230" w:rsidP="00330230">
      <w:pPr>
        <w:pStyle w:val="Paragraph"/>
      </w:pPr>
      <w:r>
        <w:t>In recent years, global anti-state and anti-government mobilization</w:t>
      </w:r>
      <w:r w:rsidR="008F6803">
        <w:t>s</w:t>
      </w:r>
      <w:r>
        <w:t xml:space="preserve"> have led to the growth of extremist groups and movements in the </w:t>
      </w:r>
      <w:r w:rsidR="008F6803">
        <w:t>United States</w:t>
      </w:r>
      <w:r>
        <w:t xml:space="preserve"> and worldwide </w:t>
      </w:r>
      <w:r>
        <w:fldChar w:fldCharType="begin"/>
      </w:r>
      <w:r>
        <w:instrText xml:space="preserve"> ADDIN ZOTERO_ITEM CSL_CITATION {"citationID":"Sd6C0H19","properties":{"formattedCitation":"(Robinson, Malone and Crenshaw, 2023)","plainCitation":"(Robinson, Malone and Crenshaw, 2023)","noteIndex":0},"citationItems":[{"id":937,"uris":["http://zotero.org/users/11665025/items/53K3SEQT"],"itemData":{"id":937,"type":"article-journal","abstract":"The far-right anti-government extremist movement poses a significant threat in the United States. The January 6, 2021, attack on the US Capitol illustrates the capacity of this movement to plan and mount violent attacks against government targets and democratic institutions. In this article, we explore how the organisational and tactical characteristics of the far-right anti-government movement in the United States enable it to thrive despite the dangers it poses to the public. We argue that its deep-seated ideological roots, fluid organisational structure, and mix of violent and nonviolent tactics make the movement difficult for federal and state authorities to proscribe, prosecute, and ultimately eliminate. US policymakers need to develop an informed response that accounts for the fluid, decentralised, and public-facing nature of anti-government extremism, as well as the pervasive distrust of federal authority that it reflects. We suggest that this approach will likely differ from the modern counter-terrorism tools that were initially designed to combat terrorist threats emanating from abroad, such as those posed by Al Qaeda and the Islamic State. We ground our arguments in evidence from cases of anti-government extremist groups and followers active in the United States over the past three decades.","container-title":"Terrorism and Counter-Terrorism Studies","DOI":"10.19165/LBEV6146","ISSN":"24680664","issue":"1","journalAbbreviation":"PT","source":"DOI.org (Crossref)","title":"Countering Far-Right Anti-Government Extremism in the United States","URL":"https://pt.icct.nl/article/countering-far-right-anti-government-extremism-united-states","volume":"17","author":[{"family":"Robinson","given":"Kaitlyn"},{"family":"Malone","given":"Iris"},{"family":"Crenshaw","given":"Martha"}],"accessed":{"date-parts":[["2024",6,2]]},"issued":{"date-parts":[["2023",3]]}}}],"schema":"https://github.com/citation-style-language/schema/raw/master/csl-citation.json"} </w:instrText>
      </w:r>
      <w:r>
        <w:fldChar w:fldCharType="separate"/>
      </w:r>
      <w:r w:rsidRPr="00140E19">
        <w:rPr>
          <w:rFonts w:cs="Calibri"/>
        </w:rPr>
        <w:t>(Robinson, Malone and Crenshaw, 2023)</w:t>
      </w:r>
      <w:r>
        <w:fldChar w:fldCharType="end"/>
      </w:r>
      <w:r>
        <w:t xml:space="preserve">. </w:t>
      </w:r>
      <w:r w:rsidRPr="002612B7">
        <w:t xml:space="preserve">The </w:t>
      </w:r>
      <w:r>
        <w:t>January</w:t>
      </w:r>
      <w:r w:rsidRPr="002612B7">
        <w:t xml:space="preserve"> </w:t>
      </w:r>
      <w:r w:rsidR="008F6803">
        <w:t xml:space="preserve">6, </w:t>
      </w:r>
      <w:r w:rsidRPr="002612B7">
        <w:t>2021</w:t>
      </w:r>
      <w:r w:rsidR="008F6803">
        <w:t>,</w:t>
      </w:r>
      <w:r w:rsidRPr="002612B7">
        <w:t xml:space="preserve"> attack on the US Capitol illustrates </w:t>
      </w:r>
      <w:r>
        <w:t xml:space="preserve">the ability of such movements to orchestrate and execute violent assaults. According to the White House, </w:t>
      </w:r>
      <w:r>
        <w:rPr>
          <w:color w:val="0A2458"/>
          <w:shd w:val="clear" w:color="auto" w:fill="FFFFFF"/>
        </w:rPr>
        <w:t xml:space="preserve">anti-government or anti-authority extremists pose one of the highest threats in the USA  </w:t>
      </w:r>
      <w:r>
        <w:rPr>
          <w:color w:val="0A2458"/>
          <w:shd w:val="clear" w:color="auto" w:fill="FFFFFF"/>
        </w:rPr>
        <w:fldChar w:fldCharType="begin"/>
      </w:r>
      <w:r>
        <w:rPr>
          <w:color w:val="0A2458"/>
          <w:shd w:val="clear" w:color="auto" w:fill="FFFFFF"/>
        </w:rPr>
        <w:instrText xml:space="preserve"> ADDIN ZOTERO_ITEM CSL_CITATION {"citationID":"dYpNyR8G","properties":{"formattedCitation":"(The White House, 2021)","plainCitation":"(The White House, 2021)","noteIndex":0},"citationItems":[{"id":939,"uris":["http://zotero.org/users/11665025/items/ECYMCIAK"],"itemData":{"id":939,"type":"webpage","abstract":"On his first full day in office, President Biden directed his national security team to lead a 100-day comprehensive review of U.S. Government efforts to address domestic terrorism, which has evolved into the most urgent terrorism threat the United States faces today. As a result of that review, the Biden Administration is releasing the first-ever…","container-title":"The White House","language":"en-US","title":"National Strategy for Countering Domestic Terrorism","title-short":"FACT SHEET","URL":"https://www.whitehouse.gov/briefing-room/statements-releases/2021/06/15/fact-sheet-national-strategy-for-countering-domestic-terrorism/","author":[{"family":"The White House","given":""}],"accessed":{"date-parts":[["2024",6,3]]},"issued":{"date-parts":[["2021",6,15]]}}}],"schema":"https://github.com/citation-style-language/schema/raw/master/csl-citation.json"} </w:instrText>
      </w:r>
      <w:r>
        <w:rPr>
          <w:color w:val="0A2458"/>
          <w:shd w:val="clear" w:color="auto" w:fill="FFFFFF"/>
        </w:rPr>
        <w:fldChar w:fldCharType="separate"/>
      </w:r>
      <w:r w:rsidRPr="00FC3F02">
        <w:rPr>
          <w:rFonts w:cs="Calibri"/>
        </w:rPr>
        <w:t>(The White House, 2021)</w:t>
      </w:r>
      <w:r>
        <w:rPr>
          <w:color w:val="0A2458"/>
          <w:shd w:val="clear" w:color="auto" w:fill="FFFFFF"/>
        </w:rPr>
        <w:fldChar w:fldCharType="end"/>
      </w:r>
      <w:r>
        <w:rPr>
          <w:color w:val="0A2458"/>
          <w:shd w:val="clear" w:color="auto" w:fill="FFFFFF"/>
        </w:rPr>
        <w:t>.</w:t>
      </w:r>
    </w:p>
    <w:p w14:paraId="65150ED5" w14:textId="3961EB25" w:rsidR="00330230" w:rsidRDefault="00330230" w:rsidP="00330230">
      <w:pPr>
        <w:pStyle w:val="Newparagraph"/>
      </w:pPr>
      <w:r>
        <w:t>Anti-</w:t>
      </w:r>
      <w:r w:rsidR="008F6803">
        <w:t>state or Anti-Government extremism primarily and consistently opposes the government, the state, its institutions, and</w:t>
      </w:r>
      <w:r>
        <w:t xml:space="preserve"> elected politicians. We focus on what Jackson </w:t>
      </w:r>
      <w:r>
        <w:fldChar w:fldCharType="begin"/>
      </w:r>
      <w:r>
        <w:instrText xml:space="preserve"> ADDIN ZOTERO_ITEM CSL_CITATION {"citationID":"sIhPA4rs","properties":{"formattedCitation":"(2022)","plainCitation":"(2022)","noteIndex":0},"citationItems":[{"id":933,"uris":["http://zotero.org/users/11665025/items/VMHMXB45"],"itemData":{"id":933,"type":"article-journal","abstract":"Researchers studying extremism commonly use ideological categories to describe actors, actions, and ideologies. One such category is anti-government extremism. This article attempts to define and clarify this concept. After providing a basic definition, the analysis distinguishes ideological anti-government extremism from issue-driven anti-government extremism. The discussion examines whether this category should be seen as a subcategory of other categories (namely, right-wing extremism), as well as the relevance of this category when the government that extremists oppose changes. Several challenges to developing a universally applicable definition of anti-government extremism are identified, and it must be recognized that such a definition might not be useful for research focused on different extremist actors, actions, and ideologies in different political contexts. Finally, the discussion acknowledges the limits of using the definition developed through this article for (post-)positivistic research that would treat anti-government extremism as a variable to be measured across different cases.","container-title":"Perspectives on Terrorism","ISSN":"2334-3745","issue":"6","note":"publisher: Terrorism Research Initiative","page":"9-18","source":"JSTOR","title":"What Is Anti-Government Extremism?","volume":"16","author":[{"family":"Jackson","given":"Sam"}],"issued":{"date-parts":[["2022"]]}},"label":"page","suppress-author":true}],"schema":"https://github.com/citation-style-language/schema/raw/master/csl-citation.json"} </w:instrText>
      </w:r>
      <w:r>
        <w:fldChar w:fldCharType="separate"/>
      </w:r>
      <w:r w:rsidRPr="001A2A10">
        <w:rPr>
          <w:rFonts w:cs="Calibri"/>
        </w:rPr>
        <w:t>(2022)</w:t>
      </w:r>
      <w:r>
        <w:fldChar w:fldCharType="end"/>
      </w:r>
      <w:r>
        <w:t xml:space="preserve"> defined as</w:t>
      </w:r>
      <w:r>
        <w:rPr>
          <w:rFonts w:hint="cs"/>
          <w:rtl/>
        </w:rPr>
        <w:t xml:space="preserve"> </w:t>
      </w:r>
      <w:r>
        <w:t xml:space="preserve">‘ideological anti-government extremism’ that broadly opposes the government rather than specific issues that are part of the government’s </w:t>
      </w:r>
      <w:r>
        <w:lastRenderedPageBreak/>
        <w:t>stance. In ideological anti-government extremism, no change in policy will satisfy the extremists. Modern manifestations of anti-state extremism a</w:t>
      </w:r>
      <w:r w:rsidR="008F6803">
        <w:t>re evident in both the far-left (anarchist and Antifa movements) and the far-right (militia groups and Sovereign Citizens movements), which have</w:t>
      </w:r>
      <w:r>
        <w:t xml:space="preserve"> yielded the most influential anti-government movements in recent years </w:t>
      </w:r>
      <w:r>
        <w:fldChar w:fldCharType="begin"/>
      </w:r>
      <w:r>
        <w:instrText xml:space="preserve"> ADDIN ZOTERO_ITEM CSL_CITATION {"citationID":"N1K3VEKp","properties":{"formattedCitation":"(Bj\\uc0\\u248{}rgo and Braddock, 2022)","plainCitation":"(Bjørgo and Braddock, 2022)","noteIndex":0},"citationItems":[{"id":935,"uris":["http://zotero.org/users/11665025/items/A55D9S2A"],"itemData":{"id":935,"type":"article-journal","container-title":"Perspectives on Terrorism","ISSN":"2334-3745","issue":"6","note":"publisher: Terrorism Research Initiative","page":"2-8","source":"JSTOR","title":"Anti-Government Extremism: A New Threat?","title-short":"Anti-Government Extremism","volume":"16","author":[{"family":"Bjørgo","given":"Tore"},{"family":"Braddock","given":"Kurt"}],"issued":{"date-parts":[["2022"]]}}}],"schema":"https://github.com/citation-style-language/schema/raw/master/csl-citation.json"} </w:instrText>
      </w:r>
      <w:r>
        <w:fldChar w:fldCharType="separate"/>
      </w:r>
      <w:r w:rsidRPr="008B611F">
        <w:rPr>
          <w:rFonts w:cs="Calibri"/>
        </w:rPr>
        <w:t>(Bjørgo and Braddock, 2022)</w:t>
      </w:r>
      <w:r>
        <w:fldChar w:fldCharType="end"/>
      </w:r>
      <w:r>
        <w:t xml:space="preserve">. The National Consortium for the Study of Terrorism and Responses to Terrorism—better known as START </w:t>
      </w:r>
      <w:r>
        <w:fldChar w:fldCharType="begin"/>
      </w:r>
      <w:r>
        <w:instrText xml:space="preserve"> ADDIN ZOTERO_ITEM CSL_CITATION {"citationID":"igxNrQPV","properties":{"formattedCitation":"(2021)","plainCitation":"(2021)","noteIndex":0},"citationItems":[{"id":944,"uris":["http://zotero.org/users/11665025/items/34D7GG4G"],"itemData":{"id":944,"type":"dataset","title":"Profiles of Individual Radicalization in the United States (PIRUS)","URL":"https://www.start.umd.edu/data-tools/profiles-individual-radicalization-united-states-pirus","author":[{"family":"National Consortium for the Study of Terrorism and Responses to Terrorism (START)","given":""}],"accessed":{"date-parts":[["2024",6,3]]},"issued":{"date-parts":[["2021"]]}},"label":"page","suppress-author":true}],"schema":"https://github.com/citation-style-language/schema/raw/master/csl-citation.json"} </w:instrText>
      </w:r>
      <w:r>
        <w:fldChar w:fldCharType="separate"/>
      </w:r>
      <w:r w:rsidRPr="005D3944">
        <w:rPr>
          <w:rFonts w:cs="Calibri"/>
        </w:rPr>
        <w:t>(2021)</w:t>
      </w:r>
      <w:r>
        <w:fldChar w:fldCharType="end"/>
      </w:r>
      <w:r w:rsidR="008F6803">
        <w:t xml:space="preserve"> </w:t>
      </w:r>
      <w:r>
        <w:t xml:space="preserve">identifies anti-state extremism as an ideological sub-category of far-right and far-left ideologies. Jackson </w:t>
      </w:r>
      <w:r>
        <w:fldChar w:fldCharType="begin"/>
      </w:r>
      <w:r>
        <w:instrText xml:space="preserve"> ADDIN ZOTERO_ITEM CSL_CITATION {"citationID":"qncnCd4U","properties":{"formattedCitation":"(2022)","plainCitation":"(2022)","noteIndex":0},"citationItems":[{"id":933,"uris":["http://zotero.org/users/11665025/items/VMHMXB45"],"itemData":{"id":933,"type":"article-journal","abstract":"Researchers studying extremism commonly use ideological categories to describe actors, actions, and ideologies. One such category is anti-government extremism. This article attempts to define and clarify this concept. After providing a basic definition, the analysis distinguishes ideological anti-government extremism from issue-driven anti-government extremism. The discussion examines whether this category should be seen as a subcategory of other categories (namely, right-wing extremism), as well as the relevance of this category when the government that extremists oppose changes. Several challenges to developing a universally applicable definition of anti-government extremism are identified, and it must be recognized that such a definition might not be useful for research focused on different extremist actors, actions, and ideologies in different political contexts. Finally, the discussion acknowledges the limits of using the definition developed through this article for (post-)positivistic research that would treat anti-government extremism as a variable to be measured across different cases.","container-title":"Perspectives on Terrorism","ISSN":"2334-3745","issue":"6","note":"publisher: Terrorism Research Initiative","page":"9-18","source":"JSTOR","title":"What Is Anti-Government Extremism?","volume":"16","author":[{"family":"Jackson","given":"Sam"}],"issued":{"date-parts":[["2022"]]}},"label":"page","suppress-author":true}],"schema":"https://github.com/citation-style-language/schema/raw/master/csl-citation.json"} </w:instrText>
      </w:r>
      <w:r>
        <w:fldChar w:fldCharType="separate"/>
      </w:r>
      <w:r w:rsidRPr="0001406D">
        <w:rPr>
          <w:rFonts w:cs="Calibri"/>
        </w:rPr>
        <w:t>(2022)</w:t>
      </w:r>
      <w:r>
        <w:fldChar w:fldCharType="end"/>
      </w:r>
      <w:r>
        <w:t xml:space="preserve"> claims that anti-government extremism should only refer to far-right extremists. The FBI identified it as a separate political extremism category, di</w:t>
      </w:r>
      <w:r w:rsidR="008F6803">
        <w:t>stinguish</w:t>
      </w:r>
      <w:r>
        <w:t xml:space="preserve">ing it from ethnic extremism, animal rights/environmental extremism, and abortion-related extremism. </w:t>
      </w:r>
    </w:p>
    <w:p w14:paraId="73E6E315" w14:textId="596FA378" w:rsidR="00330230" w:rsidRDefault="00330230" w:rsidP="00330230">
      <w:pPr>
        <w:pStyle w:val="Newparagraph"/>
      </w:pPr>
      <w:r>
        <w:t>Since Anti-state extremism is not a standard characteristic of all types of political extremism, we opted not to include it as a separate dimension</w:t>
      </w:r>
      <w:r w:rsidR="008F6803">
        <w:t>, but rather to recommend incorporating it into</w:t>
      </w:r>
      <w:r>
        <w:t xml:space="preserve"> the ideological dimension in research projects that address anti-government, right-wing, or anarchist extremism. </w:t>
      </w:r>
      <w:bookmarkEnd w:id="0"/>
      <w:bookmarkEnd w:id="1"/>
    </w:p>
    <w:p w14:paraId="36E21A57" w14:textId="77777777" w:rsidR="00E12C91" w:rsidRDefault="00E12C91">
      <w:pPr>
        <w:spacing w:line="240" w:lineRule="auto"/>
        <w:rPr>
          <w:rFonts w:cs="Arial"/>
          <w:b/>
          <w:bCs/>
          <w:kern w:val="32"/>
          <w:szCs w:val="32"/>
        </w:rPr>
      </w:pPr>
      <w:r>
        <w:br w:type="page"/>
      </w:r>
    </w:p>
    <w:p w14:paraId="68998C7F" w14:textId="65097533" w:rsidR="001D6DC7" w:rsidRDefault="001D6DC7" w:rsidP="001D6DC7">
      <w:pPr>
        <w:pStyle w:val="Heading1"/>
      </w:pPr>
      <w:bookmarkStart w:id="6" w:name="_Toc207398452"/>
      <w:r w:rsidRPr="00FC5A5C">
        <w:lastRenderedPageBreak/>
        <w:t xml:space="preserve">Calculation </w:t>
      </w:r>
      <w:r>
        <w:t>of the Extremism Point (EP)</w:t>
      </w:r>
      <w:bookmarkEnd w:id="6"/>
    </w:p>
    <w:p w14:paraId="5193BB94" w14:textId="77777777" w:rsidR="00EB49BB" w:rsidRDefault="00EB49BB" w:rsidP="00EB49BB">
      <w:pPr>
        <w:pStyle w:val="Paragraph"/>
      </w:pPr>
      <w:r>
        <w:t>Analyzing levels of extremism and their trends requires identifying the more extremist part of the population i.e. the tail of the distribution. The selected tail should have enough samples for statistical analysis and enough resolution (number of unique values) differentiating the samples levels of extremism. In this analysis we compare three methods of calculating a threshold that will identify the tail:</w:t>
      </w:r>
    </w:p>
    <w:p w14:paraId="2B8FF76E" w14:textId="77777777" w:rsidR="00EB49BB" w:rsidRDefault="00EB49BB" w:rsidP="00EB49BB">
      <w:pPr>
        <w:pStyle w:val="ListParagraph"/>
        <w:numPr>
          <w:ilvl w:val="0"/>
          <w:numId w:val="71"/>
        </w:numPr>
      </w:pPr>
      <w:r>
        <w:t>Quantile</w:t>
      </w:r>
    </w:p>
    <w:p w14:paraId="4D14088F" w14:textId="77777777" w:rsidR="00EB49BB" w:rsidRDefault="00EB49BB" w:rsidP="00EB49BB">
      <w:pPr>
        <w:pStyle w:val="ListParagraph"/>
        <w:numPr>
          <w:ilvl w:val="0"/>
          <w:numId w:val="71"/>
        </w:numPr>
      </w:pPr>
      <w:r>
        <w:t>Median + K x MAD</w:t>
      </w:r>
    </w:p>
    <w:p w14:paraId="14992860" w14:textId="77777777" w:rsidR="00EB49BB" w:rsidRDefault="00EB49BB" w:rsidP="00EB49BB">
      <w:pPr>
        <w:pStyle w:val="ListParagraph"/>
        <w:numPr>
          <w:ilvl w:val="0"/>
          <w:numId w:val="71"/>
        </w:numPr>
      </w:pPr>
      <w:r>
        <w:t>Median + K x Qn.</w:t>
      </w:r>
    </w:p>
    <w:p w14:paraId="52AE96DB" w14:textId="77777777" w:rsidR="00EB49BB" w:rsidRDefault="00EB49BB" w:rsidP="00EB49BB">
      <w:pPr>
        <w:pStyle w:val="Paragraph"/>
      </w:pPr>
      <w:r>
        <w:t>The population with extremism level above the threshold will be considered as the more extremist part of the population.</w:t>
      </w:r>
    </w:p>
    <w:p w14:paraId="7F7BF678" w14:textId="77777777" w:rsidR="00EB49BB" w:rsidRDefault="00EB49BB" w:rsidP="00EB49BB">
      <w:pPr>
        <w:pStyle w:val="Paragraph"/>
      </w:pPr>
      <w:r>
        <w:t>Calculating the extremist threshold create a challenge due to two main reasons:</w:t>
      </w:r>
    </w:p>
    <w:p w14:paraId="51AB4F15" w14:textId="77777777" w:rsidR="00EB49BB" w:rsidRDefault="00EB49BB" w:rsidP="00EB49BB">
      <w:pPr>
        <w:pStyle w:val="ListParagraph"/>
        <w:numPr>
          <w:ilvl w:val="0"/>
          <w:numId w:val="72"/>
        </w:numPr>
      </w:pPr>
      <w:r>
        <w:t>The tail captures non-extremist population</w:t>
      </w:r>
    </w:p>
    <w:p w14:paraId="3405AB47" w14:textId="77777777" w:rsidR="00EB49BB" w:rsidRDefault="00EB49BB" w:rsidP="00EB49BB">
      <w:pPr>
        <w:pStyle w:val="ListParagraph"/>
        <w:numPr>
          <w:ilvl w:val="0"/>
          <w:numId w:val="72"/>
        </w:numPr>
      </w:pPr>
      <w:r>
        <w:t>The size of the tail is too small (we want ~ 80-100 samples)</w:t>
      </w:r>
    </w:p>
    <w:p w14:paraId="588883AE" w14:textId="77777777" w:rsidR="00EB49BB" w:rsidRDefault="00EB49BB" w:rsidP="00EB49BB">
      <w:pPr>
        <w:pStyle w:val="ListParagraph"/>
        <w:numPr>
          <w:ilvl w:val="0"/>
          <w:numId w:val="72"/>
        </w:numPr>
      </w:pPr>
      <w:r>
        <w:t>The tails does not have enough granularity between samples (low number of unique values)</w:t>
      </w:r>
    </w:p>
    <w:p w14:paraId="08308F98" w14:textId="3F5920FD" w:rsidR="00EB49BB" w:rsidRPr="00EB49BB" w:rsidRDefault="00EB49BB" w:rsidP="00EB49BB">
      <w:pPr>
        <w:pStyle w:val="Heading2"/>
      </w:pPr>
      <w:bookmarkStart w:id="7" w:name="_Toc207398453"/>
      <w:r w:rsidRPr="00EB49BB">
        <w:t>Threshold Calculation Methods</w:t>
      </w:r>
      <w:bookmarkEnd w:id="7"/>
    </w:p>
    <w:p w14:paraId="4A01647A" w14:textId="77777777" w:rsidR="00EB49BB" w:rsidRDefault="00EB49BB" w:rsidP="00EB49BB">
      <w:pPr>
        <w:pStyle w:val="Paragraph"/>
      </w:pPr>
      <w:r w:rsidRPr="00EB49BB">
        <w:t>Quantile-based (Top N%) approach</w:t>
      </w:r>
      <w:r>
        <w:t xml:space="preserve"> simply defines the tail as the top N% of the data. For example, the top 15% might be considered the tail. It’s straightforward to understand and implement but doesn’t account for the shape of the distribution.</w:t>
      </w:r>
    </w:p>
    <w:p w14:paraId="3278873E" w14:textId="77777777" w:rsidR="00EB49BB" w:rsidRDefault="00EB49BB" w:rsidP="0038293D">
      <w:pPr>
        <w:spacing w:line="240" w:lineRule="auto"/>
      </w:pPr>
      <w:r>
        <w:t>Pros:</w:t>
      </w:r>
    </w:p>
    <w:p w14:paraId="54E93714" w14:textId="77777777" w:rsidR="00EB49BB" w:rsidRDefault="00EB49BB" w:rsidP="00EB49BB">
      <w:pPr>
        <w:pStyle w:val="ListParagraph"/>
        <w:numPr>
          <w:ilvl w:val="0"/>
          <w:numId w:val="73"/>
        </w:numPr>
      </w:pPr>
      <w:r>
        <w:t>Simple to understand and communicate</w:t>
      </w:r>
    </w:p>
    <w:p w14:paraId="11F2E724" w14:textId="77777777" w:rsidR="00EB49BB" w:rsidRDefault="00EB49BB" w:rsidP="00EB49BB">
      <w:pPr>
        <w:pStyle w:val="ListParagraph"/>
        <w:numPr>
          <w:ilvl w:val="0"/>
          <w:numId w:val="73"/>
        </w:numPr>
      </w:pPr>
      <w:r>
        <w:t>Directly controls the proportion of data in the tail</w:t>
      </w:r>
    </w:p>
    <w:p w14:paraId="2E9A00A2" w14:textId="77777777" w:rsidR="00EB49BB" w:rsidRDefault="00EB49BB" w:rsidP="00EB49BB">
      <w:pPr>
        <w:pStyle w:val="ListParagraph"/>
        <w:numPr>
          <w:ilvl w:val="0"/>
          <w:numId w:val="73"/>
        </w:numPr>
      </w:pPr>
      <w:r>
        <w:t>Consistent across different datasets</w:t>
      </w:r>
    </w:p>
    <w:p w14:paraId="6517154D" w14:textId="77777777" w:rsidR="00EB49BB" w:rsidRDefault="00EB49BB" w:rsidP="0038293D">
      <w:pPr>
        <w:spacing w:line="240" w:lineRule="auto"/>
      </w:pPr>
      <w:r>
        <w:t>Cons:</w:t>
      </w:r>
    </w:p>
    <w:p w14:paraId="41990BA1" w14:textId="77777777" w:rsidR="00EB49BB" w:rsidRDefault="00EB49BB" w:rsidP="00EB49BB">
      <w:pPr>
        <w:pStyle w:val="ListParagraph"/>
        <w:numPr>
          <w:ilvl w:val="0"/>
          <w:numId w:val="74"/>
        </w:numPr>
      </w:pPr>
      <w:r>
        <w:t>Doesn’t account for the shape of the distribution</w:t>
      </w:r>
    </w:p>
    <w:p w14:paraId="27600578" w14:textId="77777777" w:rsidR="00EB49BB" w:rsidRDefault="00EB49BB" w:rsidP="00EB49BB">
      <w:pPr>
        <w:pStyle w:val="Paragraph"/>
      </w:pPr>
      <w:r w:rsidRPr="00EB49BB">
        <w:t>Median + K x MAD approach</w:t>
      </w:r>
      <w:r>
        <w:t xml:space="preserve"> uses the median and the Median Absolute Deviation (MAD) to establish the extremism threshold. It’s robust against outliers and works well for non-normal distributions. The threshold is typically set at Median + k * MAD, </w:t>
      </w:r>
      <w:r>
        <w:lastRenderedPageBreak/>
        <w:t>where k is set to allow big enough size of the extremism tail.</w:t>
      </w:r>
    </w:p>
    <w:p w14:paraId="29BE883D" w14:textId="77777777" w:rsidR="00EB49BB" w:rsidRDefault="00EB49BB" w:rsidP="0038293D">
      <w:pPr>
        <w:spacing w:line="240" w:lineRule="auto"/>
      </w:pPr>
      <w:r>
        <w:t>Pros:</w:t>
      </w:r>
    </w:p>
    <w:p w14:paraId="0D7D561E" w14:textId="77777777" w:rsidR="00EB49BB" w:rsidRDefault="00EB49BB" w:rsidP="00EB49BB">
      <w:pPr>
        <w:pStyle w:val="ListParagraph"/>
        <w:numPr>
          <w:ilvl w:val="0"/>
          <w:numId w:val="74"/>
        </w:numPr>
      </w:pPr>
      <w:r>
        <w:t xml:space="preserve">Robust to outliers, as it uses the </w:t>
      </w:r>
      <w:proofErr w:type="gramStart"/>
      <w:r>
        <w:t>median</w:t>
      </w:r>
      <w:proofErr w:type="gramEnd"/>
      <w:r>
        <w:t xml:space="preserve"> instead of the mean</w:t>
      </w:r>
    </w:p>
    <w:p w14:paraId="1C5D7B17" w14:textId="77777777" w:rsidR="00EB49BB" w:rsidRDefault="00EB49BB" w:rsidP="00EB49BB">
      <w:pPr>
        <w:pStyle w:val="ListParagraph"/>
        <w:numPr>
          <w:ilvl w:val="0"/>
          <w:numId w:val="74"/>
        </w:numPr>
      </w:pPr>
      <w:r>
        <w:t>Accounts for the spread of the data</w:t>
      </w:r>
    </w:p>
    <w:p w14:paraId="4947F20E" w14:textId="77777777" w:rsidR="00EB49BB" w:rsidRDefault="00EB49BB" w:rsidP="00EB49BB">
      <w:pPr>
        <w:pStyle w:val="ListParagraph"/>
        <w:numPr>
          <w:ilvl w:val="0"/>
          <w:numId w:val="74"/>
        </w:numPr>
      </w:pPr>
      <w:r>
        <w:t>Works well for non-normal distributions</w:t>
      </w:r>
    </w:p>
    <w:p w14:paraId="681DCE9D" w14:textId="77777777" w:rsidR="00EB49BB" w:rsidRDefault="00EB49BB" w:rsidP="0038293D">
      <w:pPr>
        <w:spacing w:line="240" w:lineRule="auto"/>
      </w:pPr>
      <w:r>
        <w:t>Cons:</w:t>
      </w:r>
    </w:p>
    <w:p w14:paraId="5A8C3A78" w14:textId="77777777" w:rsidR="00EB49BB" w:rsidRDefault="00EB49BB" w:rsidP="00EB49BB">
      <w:pPr>
        <w:pStyle w:val="ListParagraph"/>
        <w:numPr>
          <w:ilvl w:val="0"/>
          <w:numId w:val="75"/>
        </w:numPr>
      </w:pPr>
      <w:r>
        <w:t>May not be as intuitive to interpret as percentile-based methods</w:t>
      </w:r>
    </w:p>
    <w:p w14:paraId="50ABFAD7" w14:textId="77777777" w:rsidR="00EB49BB" w:rsidRDefault="00EB49BB" w:rsidP="00EB49BB">
      <w:pPr>
        <w:pStyle w:val="ListParagraph"/>
        <w:numPr>
          <w:ilvl w:val="0"/>
          <w:numId w:val="75"/>
        </w:numPr>
      </w:pPr>
      <w:r>
        <w:t>The choice K * MAD can be somewhat arbitrary</w:t>
      </w:r>
    </w:p>
    <w:p w14:paraId="70C2DD7F" w14:textId="77777777" w:rsidR="00EB49BB" w:rsidRDefault="00EB49BB" w:rsidP="00EB49BB">
      <w:pPr>
        <w:pStyle w:val="Paragraph"/>
      </w:pPr>
      <w:r w:rsidRPr="00EB49BB">
        <w:t xml:space="preserve">Median + K x Qn approach uses the median and the </w:t>
      </w:r>
      <w:proofErr w:type="spellStart"/>
      <w:r w:rsidRPr="00EB49BB">
        <w:t>Rousseeuw-Croux</w:t>
      </w:r>
      <w:proofErr w:type="spellEnd"/>
      <w:r w:rsidRPr="00EB49BB">
        <w:t xml:space="preserve"> Qn estimator to</w:t>
      </w:r>
      <w:r>
        <w:t xml:space="preserve"> establish the extremism threshold. The Qn estimator is more efficient than MAD and better handles skewed distributions common in extremism research. The threshold is set at Median + k * Qn.</w:t>
      </w:r>
    </w:p>
    <w:p w14:paraId="7EB857B4" w14:textId="77777777" w:rsidR="00EB49BB" w:rsidRDefault="00EB49BB" w:rsidP="0038293D">
      <w:pPr>
        <w:spacing w:line="240" w:lineRule="auto"/>
      </w:pPr>
      <w:r>
        <w:t>Pros:</w:t>
      </w:r>
    </w:p>
    <w:p w14:paraId="01099D4A" w14:textId="77777777" w:rsidR="00EB49BB" w:rsidRDefault="00EB49BB" w:rsidP="00EB49BB">
      <w:pPr>
        <w:pStyle w:val="ListParagraph"/>
        <w:numPr>
          <w:ilvl w:val="0"/>
          <w:numId w:val="76"/>
        </w:numPr>
      </w:pPr>
      <w:r>
        <w:t>More efficient than MAD for non-normal distributions</w:t>
      </w:r>
    </w:p>
    <w:p w14:paraId="68E3CDF6" w14:textId="77777777" w:rsidR="00EB49BB" w:rsidRDefault="00EB49BB" w:rsidP="00EB49BB">
      <w:pPr>
        <w:pStyle w:val="ListParagraph"/>
        <w:numPr>
          <w:ilvl w:val="0"/>
          <w:numId w:val="76"/>
        </w:numPr>
      </w:pPr>
      <w:r>
        <w:t>Robust to outliers and asymmetric distributions</w:t>
      </w:r>
    </w:p>
    <w:p w14:paraId="06614B69" w14:textId="77777777" w:rsidR="00EB49BB" w:rsidRDefault="00EB49BB" w:rsidP="00EB49BB">
      <w:pPr>
        <w:pStyle w:val="ListParagraph"/>
        <w:numPr>
          <w:ilvl w:val="0"/>
          <w:numId w:val="76"/>
        </w:numPr>
      </w:pPr>
      <w:r>
        <w:t>Better suited for extremism data which is often skewed</w:t>
      </w:r>
    </w:p>
    <w:p w14:paraId="5D96AF71" w14:textId="77777777" w:rsidR="00EB49BB" w:rsidRDefault="00EB49BB" w:rsidP="0038293D">
      <w:pPr>
        <w:spacing w:line="240" w:lineRule="auto"/>
      </w:pPr>
      <w:r>
        <w:t>Cons:</w:t>
      </w:r>
    </w:p>
    <w:p w14:paraId="78D57A02" w14:textId="77777777" w:rsidR="00EB49BB" w:rsidRDefault="00EB49BB" w:rsidP="00EB49BB">
      <w:pPr>
        <w:pStyle w:val="ListParagraph"/>
        <w:numPr>
          <w:ilvl w:val="0"/>
          <w:numId w:val="77"/>
        </w:numPr>
      </w:pPr>
      <w:r>
        <w:t xml:space="preserve">Requires the </w:t>
      </w:r>
      <w:proofErr w:type="spellStart"/>
      <w:r>
        <w:t>robustbase</w:t>
      </w:r>
      <w:proofErr w:type="spellEnd"/>
      <w:r>
        <w:t xml:space="preserve"> package</w:t>
      </w:r>
    </w:p>
    <w:p w14:paraId="30B69783" w14:textId="77777777" w:rsidR="00EB49BB" w:rsidRDefault="00EB49BB" w:rsidP="00EB49BB">
      <w:pPr>
        <w:pStyle w:val="ListParagraph"/>
        <w:numPr>
          <w:ilvl w:val="0"/>
          <w:numId w:val="77"/>
        </w:numPr>
      </w:pPr>
      <w:r>
        <w:t>Less commonly known than MAD</w:t>
      </w:r>
    </w:p>
    <w:p w14:paraId="67DF4EEF" w14:textId="77777777" w:rsidR="00EB49BB" w:rsidRDefault="00EB49BB" w:rsidP="00EB49BB">
      <w:pPr>
        <w:pStyle w:val="ListParagraph"/>
        <w:numPr>
          <w:ilvl w:val="0"/>
          <w:numId w:val="77"/>
        </w:numPr>
      </w:pPr>
      <w:r>
        <w:t>The choice of K factor can be somewhat arbitrary</w:t>
      </w:r>
    </w:p>
    <w:p w14:paraId="294EE85C" w14:textId="77777777" w:rsidR="00884956" w:rsidRDefault="00884956">
      <w:pPr>
        <w:spacing w:line="240" w:lineRule="auto"/>
        <w:rPr>
          <w:rFonts w:cs="Arial"/>
          <w:b/>
          <w:bCs/>
          <w:i/>
          <w:iCs/>
          <w:szCs w:val="28"/>
        </w:rPr>
      </w:pPr>
      <w:r>
        <w:br w:type="page"/>
      </w:r>
    </w:p>
    <w:p w14:paraId="558F422C" w14:textId="60B8B6EF" w:rsidR="00EB49BB" w:rsidRDefault="00EB49BB" w:rsidP="0038293D">
      <w:pPr>
        <w:pStyle w:val="Heading2"/>
      </w:pPr>
      <w:bookmarkStart w:id="8" w:name="_Toc207398454"/>
      <w:r>
        <w:lastRenderedPageBreak/>
        <w:t>Ideology</w:t>
      </w:r>
      <w:bookmarkEnd w:id="8"/>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225"/>
        <w:gridCol w:w="1214"/>
        <w:gridCol w:w="1212"/>
        <w:gridCol w:w="1212"/>
        <w:gridCol w:w="1212"/>
        <w:gridCol w:w="1212"/>
        <w:gridCol w:w="1212"/>
      </w:tblGrid>
      <w:tr w:rsidR="00EB49BB" w:rsidRPr="00884956" w14:paraId="453319BF" w14:textId="77777777" w:rsidTr="00EB49BB">
        <w:trPr>
          <w:tblHeader/>
        </w:trPr>
        <w:tc>
          <w:tcPr>
            <w:tcW w:w="5000" w:type="pct"/>
            <w:gridSpan w:val="7"/>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5DB00816" w14:textId="77777777" w:rsidR="00EB49BB" w:rsidRPr="00884956" w:rsidRDefault="00EB49BB" w:rsidP="00EB49BB">
            <w:pPr>
              <w:spacing w:line="240" w:lineRule="auto"/>
              <w:jc w:val="center"/>
              <w:rPr>
                <w:rFonts w:ascii="Segoe UI" w:hAnsi="Segoe UI" w:cs="Segoe UI"/>
                <w:color w:val="333333"/>
                <w:sz w:val="20"/>
                <w:szCs w:val="20"/>
              </w:rPr>
            </w:pPr>
            <w:r w:rsidRPr="00884956">
              <w:rPr>
                <w:rFonts w:ascii="Segoe UI" w:hAnsi="Segoe UI" w:cs="Segoe UI"/>
                <w:color w:val="333333"/>
                <w:sz w:val="20"/>
                <w:szCs w:val="20"/>
              </w:rPr>
              <w:t>K Factor: 1.5 | Waves: 6</w:t>
            </w:r>
          </w:p>
        </w:tc>
      </w:tr>
      <w:tr w:rsidR="00EB49BB" w:rsidRPr="00884956" w14:paraId="0102E5AD" w14:textId="77777777" w:rsidTr="00EB49BB">
        <w:trPr>
          <w:tblHeader/>
        </w:trPr>
        <w:tc>
          <w:tcPr>
            <w:tcW w:w="721" w:type="pct"/>
            <w:tcBorders>
              <w:top w:val="nil"/>
              <w:left w:val="nil"/>
              <w:bottom w:val="nil"/>
              <w:right w:val="nil"/>
            </w:tcBorders>
            <w:shd w:val="clear" w:color="auto" w:fill="FFFFFF"/>
            <w:tcMar>
              <w:top w:w="75" w:type="dxa"/>
              <w:left w:w="75" w:type="dxa"/>
              <w:bottom w:w="90" w:type="dxa"/>
              <w:right w:w="75" w:type="dxa"/>
            </w:tcMar>
            <w:vAlign w:val="bottom"/>
            <w:hideMark/>
          </w:tcPr>
          <w:p w14:paraId="546F817D"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Metric</w:t>
            </w:r>
          </w:p>
        </w:tc>
        <w:tc>
          <w:tcPr>
            <w:tcW w:w="714" w:type="pct"/>
            <w:tcBorders>
              <w:top w:val="nil"/>
              <w:left w:val="nil"/>
              <w:bottom w:val="nil"/>
              <w:right w:val="nil"/>
            </w:tcBorders>
            <w:shd w:val="clear" w:color="auto" w:fill="FFFFFF"/>
            <w:tcMar>
              <w:top w:w="75" w:type="dxa"/>
              <w:left w:w="75" w:type="dxa"/>
              <w:bottom w:w="90" w:type="dxa"/>
              <w:right w:w="75" w:type="dxa"/>
            </w:tcMar>
            <w:vAlign w:val="bottom"/>
            <w:hideMark/>
          </w:tcPr>
          <w:p w14:paraId="54C76EBA"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First</w:t>
            </w:r>
          </w:p>
        </w:tc>
        <w:tc>
          <w:tcPr>
            <w:tcW w:w="713" w:type="pct"/>
            <w:tcBorders>
              <w:top w:val="nil"/>
              <w:left w:val="nil"/>
              <w:bottom w:val="nil"/>
              <w:right w:val="nil"/>
            </w:tcBorders>
            <w:shd w:val="clear" w:color="auto" w:fill="FFFFFF"/>
            <w:tcMar>
              <w:top w:w="75" w:type="dxa"/>
              <w:left w:w="75" w:type="dxa"/>
              <w:bottom w:w="90" w:type="dxa"/>
              <w:right w:w="75" w:type="dxa"/>
            </w:tcMar>
            <w:vAlign w:val="bottom"/>
            <w:hideMark/>
          </w:tcPr>
          <w:p w14:paraId="01EFB901"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Second</w:t>
            </w:r>
          </w:p>
        </w:tc>
        <w:tc>
          <w:tcPr>
            <w:tcW w:w="713" w:type="pct"/>
            <w:tcBorders>
              <w:top w:val="nil"/>
              <w:left w:val="nil"/>
              <w:bottom w:val="nil"/>
              <w:right w:val="nil"/>
            </w:tcBorders>
            <w:shd w:val="clear" w:color="auto" w:fill="FFFFFF"/>
            <w:tcMar>
              <w:top w:w="75" w:type="dxa"/>
              <w:left w:w="75" w:type="dxa"/>
              <w:bottom w:w="90" w:type="dxa"/>
              <w:right w:w="75" w:type="dxa"/>
            </w:tcMar>
            <w:vAlign w:val="bottom"/>
            <w:hideMark/>
          </w:tcPr>
          <w:p w14:paraId="64991043"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Third</w:t>
            </w:r>
          </w:p>
        </w:tc>
        <w:tc>
          <w:tcPr>
            <w:tcW w:w="713" w:type="pct"/>
            <w:tcBorders>
              <w:top w:val="nil"/>
              <w:left w:val="nil"/>
              <w:bottom w:val="nil"/>
              <w:right w:val="nil"/>
            </w:tcBorders>
            <w:shd w:val="clear" w:color="auto" w:fill="FFFFFF"/>
            <w:tcMar>
              <w:top w:w="75" w:type="dxa"/>
              <w:left w:w="75" w:type="dxa"/>
              <w:bottom w:w="90" w:type="dxa"/>
              <w:right w:w="75" w:type="dxa"/>
            </w:tcMar>
            <w:vAlign w:val="bottom"/>
            <w:hideMark/>
          </w:tcPr>
          <w:p w14:paraId="5F11BD52"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Fourth</w:t>
            </w:r>
          </w:p>
        </w:tc>
        <w:tc>
          <w:tcPr>
            <w:tcW w:w="713" w:type="pct"/>
            <w:tcBorders>
              <w:top w:val="nil"/>
              <w:left w:val="nil"/>
              <w:bottom w:val="nil"/>
              <w:right w:val="nil"/>
            </w:tcBorders>
            <w:shd w:val="clear" w:color="auto" w:fill="FFFFFF"/>
            <w:tcMar>
              <w:top w:w="75" w:type="dxa"/>
              <w:left w:w="75" w:type="dxa"/>
              <w:bottom w:w="90" w:type="dxa"/>
              <w:right w:w="75" w:type="dxa"/>
            </w:tcMar>
            <w:vAlign w:val="bottom"/>
            <w:hideMark/>
          </w:tcPr>
          <w:p w14:paraId="4698E19C"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Fifth</w:t>
            </w:r>
          </w:p>
        </w:tc>
        <w:tc>
          <w:tcPr>
            <w:tcW w:w="713" w:type="pct"/>
            <w:tcBorders>
              <w:top w:val="nil"/>
              <w:left w:val="nil"/>
              <w:bottom w:val="nil"/>
              <w:right w:val="nil"/>
            </w:tcBorders>
            <w:shd w:val="clear" w:color="auto" w:fill="FFFFFF"/>
            <w:tcMar>
              <w:top w:w="75" w:type="dxa"/>
              <w:left w:w="75" w:type="dxa"/>
              <w:bottom w:w="90" w:type="dxa"/>
              <w:right w:w="75" w:type="dxa"/>
            </w:tcMar>
            <w:vAlign w:val="bottom"/>
            <w:hideMark/>
          </w:tcPr>
          <w:p w14:paraId="7213E9F2"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Sixth</w:t>
            </w:r>
          </w:p>
        </w:tc>
      </w:tr>
      <w:tr w:rsidR="00EB49BB" w:rsidRPr="00884956" w14:paraId="3F0AC2DA" w14:textId="77777777" w:rsidTr="00EB49BB">
        <w:tc>
          <w:tcPr>
            <w:tcW w:w="72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731BB98" w14:textId="7C8100F9"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N</w:t>
            </w:r>
          </w:p>
        </w:tc>
        <w:tc>
          <w:tcPr>
            <w:tcW w:w="714"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F69454"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1608</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A54538"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1607</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65D1BA1"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886</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CF9E8B8"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697</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A61D726"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1524</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687B3D5"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1114</w:t>
            </w:r>
          </w:p>
        </w:tc>
      </w:tr>
      <w:tr w:rsidR="00EB49BB" w:rsidRPr="00884956" w14:paraId="18E11649" w14:textId="77777777" w:rsidTr="00EB49BB">
        <w:tc>
          <w:tcPr>
            <w:tcW w:w="72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E2022F"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Tail Size</w:t>
            </w:r>
          </w:p>
        </w:tc>
        <w:tc>
          <w:tcPr>
            <w:tcW w:w="714"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B7A8882"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341</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D3CF59"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288</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6C6675F"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183</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478596A"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162</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80B104D"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255</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B7D16D0"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247</w:t>
            </w:r>
          </w:p>
        </w:tc>
      </w:tr>
      <w:tr w:rsidR="00EB49BB" w:rsidRPr="00884956" w14:paraId="14FA5589" w14:textId="77777777" w:rsidTr="00EB49BB">
        <w:tc>
          <w:tcPr>
            <w:tcW w:w="72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E20B781"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Tail %</w:t>
            </w:r>
          </w:p>
        </w:tc>
        <w:tc>
          <w:tcPr>
            <w:tcW w:w="714"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82C8032"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21.2</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E3EB7B5"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17.9</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71A87C6"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20.7</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D79BDB"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23.2</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D831418"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16.7</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8A6E05E"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22.2</w:t>
            </w:r>
          </w:p>
        </w:tc>
      </w:tr>
      <w:tr w:rsidR="00EB49BB" w:rsidRPr="00884956" w14:paraId="4FC3F794" w14:textId="77777777" w:rsidTr="00EB49BB">
        <w:tc>
          <w:tcPr>
            <w:tcW w:w="72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2B02503" w14:textId="7C0F39CE"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Mean</w:t>
            </w:r>
          </w:p>
        </w:tc>
        <w:tc>
          <w:tcPr>
            <w:tcW w:w="714"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88BF6E"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6.852</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B24A28D"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6.345</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77CA88F"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6.199</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45B254E"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6.247</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B2F362"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6.599</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2FCC79"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6.523</w:t>
            </w:r>
          </w:p>
        </w:tc>
      </w:tr>
      <w:tr w:rsidR="00EB49BB" w:rsidRPr="00884956" w14:paraId="1DC65707" w14:textId="77777777" w:rsidTr="00EB49BB">
        <w:tc>
          <w:tcPr>
            <w:tcW w:w="72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BFDB665" w14:textId="25A03DBB" w:rsidR="00EB49BB" w:rsidRPr="00884956" w:rsidRDefault="00EB49BB" w:rsidP="0038293D">
            <w:pPr>
              <w:spacing w:line="240" w:lineRule="auto"/>
              <w:ind w:left="150" w:right="150"/>
              <w:rPr>
                <w:rFonts w:ascii="Segoe UI" w:hAnsi="Segoe UI" w:cs="Segoe UI"/>
                <w:color w:val="333333"/>
                <w:sz w:val="20"/>
                <w:szCs w:val="20"/>
              </w:rPr>
            </w:pPr>
            <w:proofErr w:type="spellStart"/>
            <w:r w:rsidRPr="00884956">
              <w:rPr>
                <w:rFonts w:ascii="Segoe UI" w:hAnsi="Segoe UI" w:cs="Segoe UI"/>
                <w:color w:val="333333"/>
                <w:sz w:val="20"/>
                <w:szCs w:val="20"/>
              </w:rPr>
              <w:t>Uniques</w:t>
            </w:r>
            <w:proofErr w:type="spellEnd"/>
            <w:r w:rsidRPr="00884956">
              <w:rPr>
                <w:rFonts w:ascii="Segoe UI" w:hAnsi="Segoe UI" w:cs="Segoe UI"/>
                <w:color w:val="333333"/>
                <w:sz w:val="20"/>
                <w:szCs w:val="20"/>
              </w:rPr>
              <w:t xml:space="preserve"> </w:t>
            </w:r>
          </w:p>
        </w:tc>
        <w:tc>
          <w:tcPr>
            <w:tcW w:w="714"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F4AFB10"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2</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A8E5B65"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8</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2550F95"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13</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4436B19"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16</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7058C0"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10</w:t>
            </w:r>
          </w:p>
        </w:tc>
        <w:tc>
          <w:tcPr>
            <w:tcW w:w="7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609B735"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11</w:t>
            </w:r>
          </w:p>
        </w:tc>
      </w:tr>
      <w:tr w:rsidR="00EB49BB" w:rsidRPr="00884956" w14:paraId="3B3BF7D4" w14:textId="77777777" w:rsidTr="00EB49BB">
        <w:tc>
          <w:tcPr>
            <w:tcW w:w="72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D057B29" w14:textId="77777777" w:rsidR="00EB49BB" w:rsidRPr="00884956" w:rsidRDefault="00EB49BB" w:rsidP="0038293D">
            <w:pPr>
              <w:spacing w:line="240" w:lineRule="auto"/>
              <w:ind w:left="150" w:right="150"/>
              <w:rPr>
                <w:rFonts w:ascii="Segoe UI" w:hAnsi="Segoe UI" w:cs="Segoe UI"/>
                <w:color w:val="333333"/>
                <w:sz w:val="20"/>
                <w:szCs w:val="20"/>
              </w:rPr>
            </w:pPr>
            <w:r w:rsidRPr="00884956">
              <w:rPr>
                <w:rFonts w:ascii="Segoe UI" w:hAnsi="Segoe UI" w:cs="Segoe UI"/>
                <w:color w:val="333333"/>
                <w:sz w:val="20"/>
                <w:szCs w:val="20"/>
              </w:rPr>
              <w:t>Suitable</w:t>
            </w:r>
          </w:p>
        </w:tc>
        <w:tc>
          <w:tcPr>
            <w:tcW w:w="714" w:type="pct"/>
            <w:tcBorders>
              <w:top w:val="single" w:sz="6" w:space="0" w:color="D3D3D3"/>
              <w:left w:val="nil"/>
              <w:bottom w:val="nil"/>
              <w:right w:val="nil"/>
            </w:tcBorders>
            <w:shd w:val="clear" w:color="auto" w:fill="DC3545"/>
            <w:tcMar>
              <w:top w:w="120" w:type="dxa"/>
              <w:left w:w="75" w:type="dxa"/>
              <w:bottom w:w="120" w:type="dxa"/>
              <w:right w:w="75" w:type="dxa"/>
            </w:tcMar>
            <w:vAlign w:val="center"/>
            <w:hideMark/>
          </w:tcPr>
          <w:p w14:paraId="3652C902" w14:textId="77777777" w:rsidR="00EB49BB" w:rsidRPr="00884956" w:rsidRDefault="00EB49BB" w:rsidP="0038293D">
            <w:pPr>
              <w:spacing w:line="240" w:lineRule="auto"/>
              <w:ind w:left="150" w:right="150"/>
              <w:rPr>
                <w:rFonts w:ascii="Segoe UI" w:hAnsi="Segoe UI" w:cs="Segoe UI"/>
                <w:color w:val="FFFFFF"/>
                <w:sz w:val="20"/>
                <w:szCs w:val="20"/>
              </w:rPr>
            </w:pPr>
            <w:r w:rsidRPr="00884956">
              <w:rPr>
                <w:rFonts w:ascii="Segoe UI Symbol" w:hAnsi="Segoe UI Symbol" w:cs="Segoe UI Symbol"/>
                <w:color w:val="FFFFFF"/>
                <w:sz w:val="20"/>
                <w:szCs w:val="20"/>
              </w:rPr>
              <w:t>✗</w:t>
            </w:r>
            <w:r w:rsidRPr="00884956">
              <w:rPr>
                <w:rFonts w:ascii="Segoe UI" w:hAnsi="Segoe UI" w:cs="Segoe UI"/>
                <w:color w:val="FFFFFF"/>
                <w:sz w:val="20"/>
                <w:szCs w:val="20"/>
              </w:rPr>
              <w:t xml:space="preserve"> Not Suitable</w:t>
            </w:r>
          </w:p>
        </w:tc>
        <w:tc>
          <w:tcPr>
            <w:tcW w:w="713" w:type="pct"/>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20F627E5" w14:textId="77777777" w:rsidR="00EB49BB" w:rsidRPr="00884956" w:rsidRDefault="00EB49BB" w:rsidP="0038293D">
            <w:pPr>
              <w:spacing w:line="240" w:lineRule="auto"/>
              <w:ind w:left="150" w:right="150"/>
              <w:rPr>
                <w:rFonts w:ascii="Segoe UI" w:hAnsi="Segoe UI" w:cs="Segoe UI"/>
                <w:color w:val="FFFFFF"/>
                <w:sz w:val="20"/>
                <w:szCs w:val="20"/>
              </w:rPr>
            </w:pPr>
            <w:r w:rsidRPr="00884956">
              <w:rPr>
                <w:rFonts w:ascii="Segoe UI Symbol" w:hAnsi="Segoe UI Symbol" w:cs="Segoe UI Symbol"/>
                <w:color w:val="FFFFFF"/>
                <w:sz w:val="20"/>
                <w:szCs w:val="20"/>
              </w:rPr>
              <w:t>✓</w:t>
            </w:r>
            <w:r w:rsidRPr="00884956">
              <w:rPr>
                <w:rFonts w:ascii="Segoe UI" w:hAnsi="Segoe UI" w:cs="Segoe UI"/>
                <w:color w:val="FFFFFF"/>
                <w:sz w:val="20"/>
                <w:szCs w:val="20"/>
              </w:rPr>
              <w:t xml:space="preserve"> Suitable</w:t>
            </w:r>
          </w:p>
        </w:tc>
        <w:tc>
          <w:tcPr>
            <w:tcW w:w="713" w:type="pct"/>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1E6551B0" w14:textId="77777777" w:rsidR="00EB49BB" w:rsidRPr="00884956" w:rsidRDefault="00EB49BB" w:rsidP="0038293D">
            <w:pPr>
              <w:spacing w:line="240" w:lineRule="auto"/>
              <w:ind w:left="150" w:right="150"/>
              <w:rPr>
                <w:rFonts w:ascii="Segoe UI" w:hAnsi="Segoe UI" w:cs="Segoe UI"/>
                <w:color w:val="FFFFFF"/>
                <w:sz w:val="20"/>
                <w:szCs w:val="20"/>
              </w:rPr>
            </w:pPr>
            <w:r w:rsidRPr="00884956">
              <w:rPr>
                <w:rFonts w:ascii="Segoe UI Symbol" w:hAnsi="Segoe UI Symbol" w:cs="Segoe UI Symbol"/>
                <w:color w:val="FFFFFF"/>
                <w:sz w:val="20"/>
                <w:szCs w:val="20"/>
              </w:rPr>
              <w:t>✓</w:t>
            </w:r>
            <w:r w:rsidRPr="00884956">
              <w:rPr>
                <w:rFonts w:ascii="Segoe UI" w:hAnsi="Segoe UI" w:cs="Segoe UI"/>
                <w:color w:val="FFFFFF"/>
                <w:sz w:val="20"/>
                <w:szCs w:val="20"/>
              </w:rPr>
              <w:t xml:space="preserve"> Suitable</w:t>
            </w:r>
          </w:p>
        </w:tc>
        <w:tc>
          <w:tcPr>
            <w:tcW w:w="713" w:type="pct"/>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2FFB8A15" w14:textId="77777777" w:rsidR="00EB49BB" w:rsidRPr="00884956" w:rsidRDefault="00EB49BB" w:rsidP="0038293D">
            <w:pPr>
              <w:spacing w:line="240" w:lineRule="auto"/>
              <w:ind w:left="150" w:right="150"/>
              <w:rPr>
                <w:rFonts w:ascii="Segoe UI" w:hAnsi="Segoe UI" w:cs="Segoe UI"/>
                <w:color w:val="FFFFFF"/>
                <w:sz w:val="20"/>
                <w:szCs w:val="20"/>
              </w:rPr>
            </w:pPr>
            <w:r w:rsidRPr="00884956">
              <w:rPr>
                <w:rFonts w:ascii="Segoe UI Symbol" w:hAnsi="Segoe UI Symbol" w:cs="Segoe UI Symbol"/>
                <w:color w:val="FFFFFF"/>
                <w:sz w:val="20"/>
                <w:szCs w:val="20"/>
              </w:rPr>
              <w:t>✓</w:t>
            </w:r>
            <w:r w:rsidRPr="00884956">
              <w:rPr>
                <w:rFonts w:ascii="Segoe UI" w:hAnsi="Segoe UI" w:cs="Segoe UI"/>
                <w:color w:val="FFFFFF"/>
                <w:sz w:val="20"/>
                <w:szCs w:val="20"/>
              </w:rPr>
              <w:t xml:space="preserve"> Suitable</w:t>
            </w:r>
          </w:p>
        </w:tc>
        <w:tc>
          <w:tcPr>
            <w:tcW w:w="713" w:type="pct"/>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5FED037F" w14:textId="77777777" w:rsidR="00EB49BB" w:rsidRPr="00884956" w:rsidRDefault="00EB49BB" w:rsidP="0038293D">
            <w:pPr>
              <w:spacing w:line="240" w:lineRule="auto"/>
              <w:ind w:left="150" w:right="150"/>
              <w:rPr>
                <w:rFonts w:ascii="Segoe UI" w:hAnsi="Segoe UI" w:cs="Segoe UI"/>
                <w:color w:val="FFFFFF"/>
                <w:sz w:val="20"/>
                <w:szCs w:val="20"/>
              </w:rPr>
            </w:pPr>
            <w:r w:rsidRPr="00884956">
              <w:rPr>
                <w:rFonts w:ascii="Segoe UI Symbol" w:hAnsi="Segoe UI Symbol" w:cs="Segoe UI Symbol"/>
                <w:color w:val="FFFFFF"/>
                <w:sz w:val="20"/>
                <w:szCs w:val="20"/>
              </w:rPr>
              <w:t>✓</w:t>
            </w:r>
            <w:r w:rsidRPr="00884956">
              <w:rPr>
                <w:rFonts w:ascii="Segoe UI" w:hAnsi="Segoe UI" w:cs="Segoe UI"/>
                <w:color w:val="FFFFFF"/>
                <w:sz w:val="20"/>
                <w:szCs w:val="20"/>
              </w:rPr>
              <w:t xml:space="preserve"> Suitable</w:t>
            </w:r>
          </w:p>
        </w:tc>
        <w:tc>
          <w:tcPr>
            <w:tcW w:w="713" w:type="pct"/>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22ABFE00" w14:textId="77777777" w:rsidR="00EB49BB" w:rsidRPr="00884956" w:rsidRDefault="00EB49BB" w:rsidP="0038293D">
            <w:pPr>
              <w:spacing w:line="240" w:lineRule="auto"/>
              <w:ind w:left="150" w:right="150"/>
              <w:rPr>
                <w:rFonts w:ascii="Segoe UI" w:hAnsi="Segoe UI" w:cs="Segoe UI"/>
                <w:color w:val="FFFFFF"/>
                <w:sz w:val="20"/>
                <w:szCs w:val="20"/>
              </w:rPr>
            </w:pPr>
            <w:r w:rsidRPr="00884956">
              <w:rPr>
                <w:rFonts w:ascii="Segoe UI Symbol" w:hAnsi="Segoe UI Symbol" w:cs="Segoe UI Symbol"/>
                <w:color w:val="FFFFFF"/>
                <w:sz w:val="20"/>
                <w:szCs w:val="20"/>
              </w:rPr>
              <w:t>✓</w:t>
            </w:r>
            <w:r w:rsidRPr="00884956">
              <w:rPr>
                <w:rFonts w:ascii="Segoe UI" w:hAnsi="Segoe UI" w:cs="Segoe UI"/>
                <w:color w:val="FFFFFF"/>
                <w:sz w:val="20"/>
                <w:szCs w:val="20"/>
              </w:rPr>
              <w:t xml:space="preserve"> Suitable</w:t>
            </w:r>
          </w:p>
        </w:tc>
      </w:tr>
      <w:tr w:rsidR="00EB49BB" w:rsidRPr="00884956" w14:paraId="6A9E9985" w14:textId="77777777" w:rsidTr="00EB49BB">
        <w:tc>
          <w:tcPr>
            <w:tcW w:w="5000" w:type="pct"/>
            <w:gridSpan w:val="7"/>
            <w:tcBorders>
              <w:top w:val="nil"/>
              <w:left w:val="nil"/>
              <w:bottom w:val="nil"/>
              <w:right w:val="nil"/>
            </w:tcBorders>
            <w:shd w:val="clear" w:color="auto" w:fill="FFFFFF"/>
            <w:tcMar>
              <w:top w:w="60" w:type="dxa"/>
              <w:left w:w="75" w:type="dxa"/>
              <w:bottom w:w="60" w:type="dxa"/>
              <w:right w:w="75" w:type="dxa"/>
            </w:tcMar>
            <w:vAlign w:val="center"/>
            <w:hideMark/>
          </w:tcPr>
          <w:p w14:paraId="1F67C288" w14:textId="77777777" w:rsidR="00EB49BB" w:rsidRPr="00884956" w:rsidRDefault="00EB49BB" w:rsidP="00EB49BB">
            <w:pPr>
              <w:spacing w:line="240" w:lineRule="auto"/>
              <w:rPr>
                <w:rFonts w:ascii="Segoe UI" w:hAnsi="Segoe UI" w:cs="Segoe UI"/>
                <w:color w:val="333333"/>
                <w:sz w:val="20"/>
                <w:szCs w:val="20"/>
              </w:rPr>
            </w:pPr>
            <w:r w:rsidRPr="00884956">
              <w:rPr>
                <w:rFonts w:ascii="Segoe UI" w:hAnsi="Segoe UI" w:cs="Segoe UI"/>
                <w:color w:val="333333"/>
                <w:sz w:val="20"/>
                <w:szCs w:val="20"/>
              </w:rPr>
              <w:t>Minimal tail size = 100 | Minimal unique values = 5</w:t>
            </w:r>
          </w:p>
        </w:tc>
      </w:tr>
    </w:tbl>
    <w:p w14:paraId="7A6C55E8" w14:textId="77777777" w:rsidR="0038293D" w:rsidRDefault="0038293D">
      <w:pPr>
        <w:spacing w:line="240" w:lineRule="auto"/>
      </w:pPr>
    </w:p>
    <w:p w14:paraId="6600578D" w14:textId="77777777" w:rsidR="0038293D" w:rsidRDefault="0038293D">
      <w:pPr>
        <w:spacing w:line="240" w:lineRule="auto"/>
      </w:pPr>
      <w:r>
        <w:rPr>
          <w:noProof/>
        </w:rPr>
        <w:drawing>
          <wp:inline distT="0" distB="0" distL="0" distR="0" wp14:anchorId="32B889EA" wp14:editId="0B7E7F12">
            <wp:extent cx="5396865" cy="3777615"/>
            <wp:effectExtent l="0" t="0" r="0" b="0"/>
            <wp:docPr id="101591993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2E04941A" w14:textId="77777777" w:rsidR="00884956" w:rsidRDefault="00884956">
      <w:pPr>
        <w:spacing w:line="240" w:lineRule="auto"/>
        <w:rPr>
          <w:rFonts w:cs="Arial"/>
          <w:b/>
          <w:bCs/>
          <w:i/>
          <w:iCs/>
          <w:szCs w:val="28"/>
        </w:rPr>
      </w:pPr>
      <w:r>
        <w:br w:type="page"/>
      </w:r>
    </w:p>
    <w:p w14:paraId="234AC19B" w14:textId="5334DCB9" w:rsidR="0038293D" w:rsidRDefault="0038293D" w:rsidP="0038293D">
      <w:pPr>
        <w:pStyle w:val="Heading2"/>
      </w:pPr>
      <w:bookmarkStart w:id="9" w:name="_Toc207398455"/>
      <w:r>
        <w:lastRenderedPageBreak/>
        <w:t>Violence</w:t>
      </w:r>
      <w:bookmarkEnd w:id="9"/>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171"/>
        <w:gridCol w:w="1222"/>
        <w:gridCol w:w="1222"/>
        <w:gridCol w:w="1221"/>
        <w:gridCol w:w="1221"/>
        <w:gridCol w:w="1221"/>
        <w:gridCol w:w="1221"/>
      </w:tblGrid>
      <w:tr w:rsidR="0038293D" w:rsidRPr="0038293D" w14:paraId="13F789C3" w14:textId="77777777" w:rsidTr="0038293D">
        <w:trPr>
          <w:tblHeader/>
        </w:trPr>
        <w:tc>
          <w:tcPr>
            <w:tcW w:w="0" w:type="auto"/>
            <w:gridSpan w:val="7"/>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658755E8" w14:textId="77777777" w:rsidR="0038293D" w:rsidRPr="0038293D" w:rsidRDefault="0038293D" w:rsidP="0038293D">
            <w:pPr>
              <w:spacing w:line="240" w:lineRule="auto"/>
              <w:jc w:val="center"/>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K Factor: 1.5 | Waves: 6</w:t>
            </w:r>
          </w:p>
        </w:tc>
      </w:tr>
      <w:tr w:rsidR="0038293D" w:rsidRPr="0038293D" w14:paraId="46425636" w14:textId="77777777" w:rsidTr="0038293D">
        <w:trPr>
          <w:tblHeader/>
        </w:trPr>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1A6CC792"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Metric</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5A30FBB0"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First</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24346C00"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Second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0A200668"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Third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09A2856C"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Fourth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3AE53835"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Fifth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06AA1709"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Sixth</w:t>
            </w:r>
          </w:p>
        </w:tc>
      </w:tr>
      <w:tr w:rsidR="0038293D" w:rsidRPr="0038293D" w14:paraId="5B3A61C2" w14:textId="77777777" w:rsidTr="0038293D">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F23A51" w14:textId="266B9831"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CB43A6C"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1608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9322AF6"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1607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4A6DE28"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886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0A5869C"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697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92A05F6"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1524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C33686F"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1114</w:t>
            </w:r>
          </w:p>
        </w:tc>
      </w:tr>
      <w:tr w:rsidR="0038293D" w:rsidRPr="0038293D" w14:paraId="6D42FED3" w14:textId="77777777" w:rsidTr="0038293D">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9C53DFE"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Tail Size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EE83667"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578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D7BF44C"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505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57CA25"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282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DF2D2AB"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201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788D32C"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467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71A0BC9"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360</w:t>
            </w:r>
          </w:p>
        </w:tc>
      </w:tr>
      <w:tr w:rsidR="0038293D" w:rsidRPr="0038293D" w14:paraId="4A9A8123" w14:textId="77777777" w:rsidTr="0038293D">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E36D891"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Tail %</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91F0C83"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35.9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72FF5A1"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31.4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5EED484"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31.8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5B9A2D"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28.8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336A277"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30.6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2037B35"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32.3</w:t>
            </w:r>
          </w:p>
        </w:tc>
      </w:tr>
      <w:tr w:rsidR="0038293D" w:rsidRPr="0038293D" w14:paraId="712E5CC3" w14:textId="77777777" w:rsidTr="0038293D">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458F03C" w14:textId="08BA5EB4"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 xml:space="preserve"> Mean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050372"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2.383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261D120"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2.718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DA0B8FB"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2.608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9E5456F"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2.616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A57B68"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2.678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7C1494"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2.677</w:t>
            </w:r>
          </w:p>
        </w:tc>
      </w:tr>
      <w:tr w:rsidR="0038293D" w:rsidRPr="0038293D" w14:paraId="0D461781" w14:textId="77777777" w:rsidTr="0038293D">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A98D5E" w14:textId="4DCDBCCE" w:rsidR="0038293D" w:rsidRPr="0038293D" w:rsidRDefault="0038293D" w:rsidP="0038293D">
            <w:pPr>
              <w:spacing w:line="240" w:lineRule="auto"/>
              <w:ind w:left="150" w:right="150"/>
              <w:rPr>
                <w:rFonts w:ascii="Segoe UI" w:hAnsi="Segoe UI" w:cs="Segoe UI"/>
                <w:color w:val="333333"/>
                <w:sz w:val="20"/>
                <w:szCs w:val="20"/>
                <w:lang w:val="en-US" w:eastAsia="en-US" w:bidi="he-IL"/>
              </w:rPr>
            </w:pPr>
            <w:proofErr w:type="spellStart"/>
            <w:r w:rsidRPr="0038293D">
              <w:rPr>
                <w:rFonts w:ascii="Segoe UI" w:hAnsi="Segoe UI" w:cs="Segoe UI"/>
                <w:color w:val="333333"/>
                <w:sz w:val="20"/>
                <w:szCs w:val="20"/>
                <w:lang w:val="en-US" w:eastAsia="en-US" w:bidi="he-IL"/>
              </w:rPr>
              <w:t>Unique</w:t>
            </w:r>
            <w:r w:rsidRPr="00884956">
              <w:rPr>
                <w:rFonts w:ascii="Segoe UI" w:hAnsi="Segoe UI" w:cs="Segoe UI"/>
                <w:color w:val="333333"/>
                <w:sz w:val="20"/>
                <w:szCs w:val="20"/>
                <w:lang w:val="en-US" w:eastAsia="en-US" w:bidi="he-IL"/>
              </w:rPr>
              <w:t>s</w:t>
            </w:r>
            <w:proofErr w:type="spellEnd"/>
            <w:r w:rsidRPr="0038293D">
              <w:rPr>
                <w:rFonts w:ascii="Segoe UI" w:hAnsi="Segoe UI" w:cs="Segoe UI"/>
                <w:color w:val="333333"/>
                <w:sz w:val="20"/>
                <w:szCs w:val="20"/>
                <w:lang w:val="en-US" w:eastAsia="en-US" w:bidi="he-IL"/>
              </w:rPr>
              <w:t xml:space="preserve"> </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5A1119B"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438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F2D6BEF"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469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C9276C8"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272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9E3B105"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195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F0AE8E8"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449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095C8D4"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345</w:t>
            </w:r>
          </w:p>
        </w:tc>
      </w:tr>
      <w:tr w:rsidR="0038293D" w:rsidRPr="0038293D" w14:paraId="05F62518" w14:textId="77777777" w:rsidTr="0038293D">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0062F7" w14:textId="77777777" w:rsidR="0038293D" w:rsidRPr="0038293D" w:rsidRDefault="0038293D" w:rsidP="0038293D">
            <w:pPr>
              <w:spacing w:line="240" w:lineRule="auto"/>
              <w:ind w:left="150" w:right="150"/>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0AE17E6E" w14:textId="77777777" w:rsidR="0038293D" w:rsidRPr="0038293D" w:rsidRDefault="0038293D" w:rsidP="0038293D">
            <w:pPr>
              <w:spacing w:line="240" w:lineRule="auto"/>
              <w:ind w:left="150" w:right="150"/>
              <w:rPr>
                <w:rFonts w:ascii="Segoe UI" w:hAnsi="Segoe UI" w:cs="Segoe UI"/>
                <w:color w:val="FFFFFF"/>
                <w:sz w:val="20"/>
                <w:szCs w:val="20"/>
                <w:lang w:val="en-US" w:eastAsia="en-US" w:bidi="he-IL"/>
              </w:rPr>
            </w:pPr>
            <w:r w:rsidRPr="0038293D">
              <w:rPr>
                <w:rFonts w:ascii="Segoe UI Symbol" w:hAnsi="Segoe UI Symbol" w:cs="Segoe UI Symbol"/>
                <w:color w:val="FFFFFF"/>
                <w:sz w:val="20"/>
                <w:szCs w:val="20"/>
                <w:lang w:val="en-US" w:eastAsia="en-US" w:bidi="he-IL"/>
              </w:rPr>
              <w:t>✓</w:t>
            </w:r>
            <w:r w:rsidRPr="0038293D">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07BBF1EB" w14:textId="77777777" w:rsidR="0038293D" w:rsidRPr="0038293D" w:rsidRDefault="0038293D" w:rsidP="0038293D">
            <w:pPr>
              <w:spacing w:line="240" w:lineRule="auto"/>
              <w:ind w:left="150" w:right="150"/>
              <w:rPr>
                <w:rFonts w:ascii="Segoe UI" w:hAnsi="Segoe UI" w:cs="Segoe UI"/>
                <w:color w:val="FFFFFF"/>
                <w:sz w:val="20"/>
                <w:szCs w:val="20"/>
                <w:lang w:val="en-US" w:eastAsia="en-US" w:bidi="he-IL"/>
              </w:rPr>
            </w:pPr>
            <w:r w:rsidRPr="0038293D">
              <w:rPr>
                <w:rFonts w:ascii="Segoe UI Symbol" w:hAnsi="Segoe UI Symbol" w:cs="Segoe UI Symbol"/>
                <w:color w:val="FFFFFF"/>
                <w:sz w:val="20"/>
                <w:szCs w:val="20"/>
                <w:lang w:val="en-US" w:eastAsia="en-US" w:bidi="he-IL"/>
              </w:rPr>
              <w:t>✓</w:t>
            </w:r>
            <w:r w:rsidRPr="0038293D">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503C8170" w14:textId="77777777" w:rsidR="0038293D" w:rsidRPr="0038293D" w:rsidRDefault="0038293D" w:rsidP="0038293D">
            <w:pPr>
              <w:spacing w:line="240" w:lineRule="auto"/>
              <w:ind w:left="150" w:right="150"/>
              <w:rPr>
                <w:rFonts w:ascii="Segoe UI" w:hAnsi="Segoe UI" w:cs="Segoe UI"/>
                <w:color w:val="FFFFFF"/>
                <w:sz w:val="20"/>
                <w:szCs w:val="20"/>
                <w:lang w:val="en-US" w:eastAsia="en-US" w:bidi="he-IL"/>
              </w:rPr>
            </w:pPr>
            <w:r w:rsidRPr="0038293D">
              <w:rPr>
                <w:rFonts w:ascii="Segoe UI Symbol" w:hAnsi="Segoe UI Symbol" w:cs="Segoe UI Symbol"/>
                <w:color w:val="FFFFFF"/>
                <w:sz w:val="20"/>
                <w:szCs w:val="20"/>
                <w:lang w:val="en-US" w:eastAsia="en-US" w:bidi="he-IL"/>
              </w:rPr>
              <w:t>✓</w:t>
            </w:r>
            <w:r w:rsidRPr="0038293D">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3C3E80F3" w14:textId="77777777" w:rsidR="0038293D" w:rsidRPr="0038293D" w:rsidRDefault="0038293D" w:rsidP="0038293D">
            <w:pPr>
              <w:spacing w:line="240" w:lineRule="auto"/>
              <w:ind w:left="150" w:right="150"/>
              <w:rPr>
                <w:rFonts w:ascii="Segoe UI" w:hAnsi="Segoe UI" w:cs="Segoe UI"/>
                <w:color w:val="FFFFFF"/>
                <w:sz w:val="20"/>
                <w:szCs w:val="20"/>
                <w:lang w:val="en-US" w:eastAsia="en-US" w:bidi="he-IL"/>
              </w:rPr>
            </w:pPr>
            <w:r w:rsidRPr="0038293D">
              <w:rPr>
                <w:rFonts w:ascii="Segoe UI Symbol" w:hAnsi="Segoe UI Symbol" w:cs="Segoe UI Symbol"/>
                <w:color w:val="FFFFFF"/>
                <w:sz w:val="20"/>
                <w:szCs w:val="20"/>
                <w:lang w:val="en-US" w:eastAsia="en-US" w:bidi="he-IL"/>
              </w:rPr>
              <w:t>✓</w:t>
            </w:r>
            <w:r w:rsidRPr="0038293D">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44E5CD42" w14:textId="77777777" w:rsidR="0038293D" w:rsidRPr="0038293D" w:rsidRDefault="0038293D" w:rsidP="0038293D">
            <w:pPr>
              <w:spacing w:line="240" w:lineRule="auto"/>
              <w:ind w:left="150" w:right="150"/>
              <w:rPr>
                <w:rFonts w:ascii="Segoe UI" w:hAnsi="Segoe UI" w:cs="Segoe UI"/>
                <w:color w:val="FFFFFF"/>
                <w:sz w:val="20"/>
                <w:szCs w:val="20"/>
                <w:lang w:val="en-US" w:eastAsia="en-US" w:bidi="he-IL"/>
              </w:rPr>
            </w:pPr>
            <w:r w:rsidRPr="0038293D">
              <w:rPr>
                <w:rFonts w:ascii="Segoe UI Symbol" w:hAnsi="Segoe UI Symbol" w:cs="Segoe UI Symbol"/>
                <w:color w:val="FFFFFF"/>
                <w:sz w:val="20"/>
                <w:szCs w:val="20"/>
                <w:lang w:val="en-US" w:eastAsia="en-US" w:bidi="he-IL"/>
              </w:rPr>
              <w:t>✓</w:t>
            </w:r>
            <w:r w:rsidRPr="0038293D">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3F0034CB" w14:textId="77777777" w:rsidR="0038293D" w:rsidRPr="0038293D" w:rsidRDefault="0038293D" w:rsidP="0038293D">
            <w:pPr>
              <w:spacing w:line="240" w:lineRule="auto"/>
              <w:ind w:left="150" w:right="150"/>
              <w:rPr>
                <w:rFonts w:ascii="Segoe UI" w:hAnsi="Segoe UI" w:cs="Segoe UI"/>
                <w:color w:val="FFFFFF"/>
                <w:sz w:val="20"/>
                <w:szCs w:val="20"/>
                <w:lang w:val="en-US" w:eastAsia="en-US" w:bidi="he-IL"/>
              </w:rPr>
            </w:pPr>
            <w:r w:rsidRPr="0038293D">
              <w:rPr>
                <w:rFonts w:ascii="Segoe UI Symbol" w:hAnsi="Segoe UI Symbol" w:cs="Segoe UI Symbol"/>
                <w:color w:val="FFFFFF"/>
                <w:sz w:val="20"/>
                <w:szCs w:val="20"/>
                <w:lang w:val="en-US" w:eastAsia="en-US" w:bidi="he-IL"/>
              </w:rPr>
              <w:t>✓</w:t>
            </w:r>
            <w:r w:rsidRPr="0038293D">
              <w:rPr>
                <w:rFonts w:ascii="Segoe UI" w:hAnsi="Segoe UI" w:cs="Segoe UI"/>
                <w:color w:val="FFFFFF"/>
                <w:sz w:val="20"/>
                <w:szCs w:val="20"/>
                <w:lang w:val="en-US" w:eastAsia="en-US" w:bidi="he-IL"/>
              </w:rPr>
              <w:t xml:space="preserve"> Suitable</w:t>
            </w:r>
          </w:p>
        </w:tc>
      </w:tr>
      <w:tr w:rsidR="0038293D" w:rsidRPr="0038293D" w14:paraId="331ADEFE" w14:textId="77777777" w:rsidTr="0038293D">
        <w:tc>
          <w:tcPr>
            <w:tcW w:w="0" w:type="auto"/>
            <w:gridSpan w:val="7"/>
            <w:tcBorders>
              <w:top w:val="nil"/>
              <w:left w:val="nil"/>
              <w:bottom w:val="nil"/>
              <w:right w:val="nil"/>
            </w:tcBorders>
            <w:shd w:val="clear" w:color="auto" w:fill="FFFFFF"/>
            <w:tcMar>
              <w:top w:w="60" w:type="dxa"/>
              <w:left w:w="75" w:type="dxa"/>
              <w:bottom w:w="60" w:type="dxa"/>
              <w:right w:w="75" w:type="dxa"/>
            </w:tcMar>
            <w:vAlign w:val="center"/>
            <w:hideMark/>
          </w:tcPr>
          <w:p w14:paraId="386FC665" w14:textId="77777777" w:rsidR="0038293D" w:rsidRPr="0038293D" w:rsidRDefault="0038293D" w:rsidP="0038293D">
            <w:pPr>
              <w:spacing w:line="240" w:lineRule="auto"/>
              <w:rPr>
                <w:rFonts w:ascii="Segoe UI" w:hAnsi="Segoe UI" w:cs="Segoe UI"/>
                <w:color w:val="333333"/>
                <w:sz w:val="20"/>
                <w:szCs w:val="20"/>
                <w:lang w:val="en-US" w:eastAsia="en-US" w:bidi="he-IL"/>
              </w:rPr>
            </w:pPr>
            <w:r w:rsidRPr="0038293D">
              <w:rPr>
                <w:rFonts w:ascii="Segoe UI" w:hAnsi="Segoe UI" w:cs="Segoe UI"/>
                <w:color w:val="333333"/>
                <w:sz w:val="20"/>
                <w:szCs w:val="20"/>
                <w:lang w:val="en-US" w:eastAsia="en-US" w:bidi="he-IL"/>
              </w:rPr>
              <w:t>Minimal tail size = 100 | Minimal unique values = 5</w:t>
            </w:r>
          </w:p>
        </w:tc>
      </w:tr>
    </w:tbl>
    <w:p w14:paraId="5ED66E1F" w14:textId="77777777" w:rsidR="0038293D" w:rsidRDefault="0038293D">
      <w:pPr>
        <w:spacing w:line="240" w:lineRule="auto"/>
      </w:pPr>
    </w:p>
    <w:p w14:paraId="4680659C" w14:textId="77777777" w:rsidR="00884956" w:rsidRDefault="0038293D">
      <w:pPr>
        <w:spacing w:line="240" w:lineRule="auto"/>
      </w:pPr>
      <w:r>
        <w:rPr>
          <w:noProof/>
        </w:rPr>
        <w:drawing>
          <wp:inline distT="0" distB="0" distL="0" distR="0" wp14:anchorId="41F283CE" wp14:editId="0070702D">
            <wp:extent cx="5396865" cy="3777615"/>
            <wp:effectExtent l="0" t="0" r="0" b="0"/>
            <wp:docPr id="31486251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5A666492" w14:textId="77777777" w:rsidR="00884956" w:rsidRDefault="00884956">
      <w:pPr>
        <w:spacing w:line="240" w:lineRule="auto"/>
        <w:rPr>
          <w:rFonts w:cs="Arial"/>
          <w:b/>
          <w:bCs/>
          <w:i/>
          <w:iCs/>
          <w:szCs w:val="28"/>
        </w:rPr>
      </w:pPr>
      <w:r>
        <w:br w:type="page"/>
      </w:r>
    </w:p>
    <w:p w14:paraId="371131FF" w14:textId="00B27CB2" w:rsidR="00884956" w:rsidRDefault="00884956" w:rsidP="00884956">
      <w:pPr>
        <w:pStyle w:val="Heading2"/>
      </w:pPr>
      <w:bookmarkStart w:id="10" w:name="_Toc207398456"/>
      <w:r>
        <w:lastRenderedPageBreak/>
        <w:t>Intolerance</w:t>
      </w:r>
      <w:bookmarkEnd w:id="10"/>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171"/>
        <w:gridCol w:w="1222"/>
        <w:gridCol w:w="1222"/>
        <w:gridCol w:w="1221"/>
        <w:gridCol w:w="1221"/>
        <w:gridCol w:w="1221"/>
        <w:gridCol w:w="1221"/>
      </w:tblGrid>
      <w:tr w:rsidR="00884956" w:rsidRPr="00884956" w14:paraId="62A0EAE7" w14:textId="77777777" w:rsidTr="00884956">
        <w:trPr>
          <w:tblHeader/>
        </w:trPr>
        <w:tc>
          <w:tcPr>
            <w:tcW w:w="0" w:type="auto"/>
            <w:gridSpan w:val="7"/>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254BA90C" w14:textId="77777777" w:rsidR="00884956" w:rsidRPr="00884956" w:rsidRDefault="00884956" w:rsidP="00884956">
            <w:pPr>
              <w:spacing w:line="240" w:lineRule="auto"/>
              <w:jc w:val="center"/>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K Factor: 1.5 | Waves: 6</w:t>
            </w:r>
          </w:p>
        </w:tc>
      </w:tr>
      <w:tr w:rsidR="00884956" w:rsidRPr="00884956" w14:paraId="6419F4A2" w14:textId="77777777" w:rsidTr="00884956">
        <w:trPr>
          <w:tblHeader/>
        </w:trPr>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52608CF0"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Metric</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5D0BB80A"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First</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25A04435"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Second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1065604D"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Third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1C2C228C"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Fourth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64360DA7"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Fifth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08B6B3BC"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Sixth</w:t>
            </w:r>
          </w:p>
        </w:tc>
      </w:tr>
      <w:tr w:rsidR="00884956" w:rsidRPr="00884956" w14:paraId="0D04130D" w14:textId="77777777" w:rsidTr="00884956">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2CAD3AD" w14:textId="7C11E370"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A27721B"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1608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65162FA"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1607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B4F039C"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886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14A5C01"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697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CB84E29"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1524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9B2C6C"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1114</w:t>
            </w:r>
          </w:p>
        </w:tc>
      </w:tr>
      <w:tr w:rsidR="00884956" w:rsidRPr="00884956" w14:paraId="3500D31D" w14:textId="77777777" w:rsidTr="00884956">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05B936A"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Tail Size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334478"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260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DD665EB"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273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10B64B"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131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D2E57DA"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111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5ED22A9"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231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5576669"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174</w:t>
            </w:r>
          </w:p>
        </w:tc>
      </w:tr>
      <w:tr w:rsidR="00884956" w:rsidRPr="00884956" w14:paraId="48104AF6" w14:textId="77777777" w:rsidTr="00884956">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BAFDADF"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Tail %</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46C86F6"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16.2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2825F36"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E8B7E46"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14.8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8780D63"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15.9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0A64D28"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15.2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6EAC83B"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15.6</w:t>
            </w:r>
          </w:p>
        </w:tc>
      </w:tr>
      <w:tr w:rsidR="00884956" w:rsidRPr="00884956" w14:paraId="4FF2EFF4" w14:textId="77777777" w:rsidTr="00884956">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4189CCE" w14:textId="19905D39"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Mean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F4451B8"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6.285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AFFD33D"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6.251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357AB5E"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6.446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55617AF"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6.301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2D742A8"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6.407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724F5B5"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6.272</w:t>
            </w:r>
          </w:p>
        </w:tc>
      </w:tr>
      <w:tr w:rsidR="00884956" w:rsidRPr="00884956" w14:paraId="3C9B26E0" w14:textId="77777777" w:rsidTr="00884956">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5EC3D41" w14:textId="3B0DC020" w:rsidR="00884956" w:rsidRPr="00884956" w:rsidRDefault="00884956" w:rsidP="00884956">
            <w:pPr>
              <w:spacing w:line="240" w:lineRule="auto"/>
              <w:ind w:left="150" w:right="150"/>
              <w:rPr>
                <w:rFonts w:ascii="Segoe UI" w:hAnsi="Segoe UI" w:cs="Segoe UI"/>
                <w:color w:val="333333"/>
                <w:sz w:val="20"/>
                <w:szCs w:val="20"/>
                <w:lang w:val="en-US" w:eastAsia="en-US" w:bidi="he-IL"/>
              </w:rPr>
            </w:pPr>
            <w:proofErr w:type="spellStart"/>
            <w:r w:rsidRPr="00884956">
              <w:rPr>
                <w:rFonts w:ascii="Segoe UI" w:hAnsi="Segoe UI" w:cs="Segoe UI"/>
                <w:color w:val="333333"/>
                <w:sz w:val="20"/>
                <w:szCs w:val="20"/>
                <w:lang w:val="en-US" w:eastAsia="en-US" w:bidi="he-IL"/>
              </w:rPr>
              <w:t>Uniques</w:t>
            </w:r>
            <w:proofErr w:type="spellEnd"/>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2F6C9BE"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208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0A663C7"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199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A4E9665"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103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3EC7703"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90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9E6B27"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186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81B8CB"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114</w:t>
            </w:r>
          </w:p>
        </w:tc>
      </w:tr>
      <w:tr w:rsidR="00884956" w:rsidRPr="00884956" w14:paraId="2CB43EB1" w14:textId="77777777" w:rsidTr="00884956">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72F4521" w14:textId="77777777" w:rsidR="00884956" w:rsidRPr="00884956" w:rsidRDefault="00884956" w:rsidP="00884956">
            <w:pPr>
              <w:spacing w:line="240" w:lineRule="auto"/>
              <w:ind w:left="150" w:right="150"/>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5B7BD017" w14:textId="77777777" w:rsidR="00884956" w:rsidRPr="00884956" w:rsidRDefault="00884956" w:rsidP="00884956">
            <w:pPr>
              <w:spacing w:line="240" w:lineRule="auto"/>
              <w:ind w:left="150" w:right="150"/>
              <w:rPr>
                <w:rFonts w:ascii="Segoe UI" w:hAnsi="Segoe UI" w:cs="Segoe UI"/>
                <w:color w:val="FFFFFF"/>
                <w:sz w:val="20"/>
                <w:szCs w:val="20"/>
                <w:lang w:val="en-US" w:eastAsia="en-US" w:bidi="he-IL"/>
              </w:rPr>
            </w:pPr>
            <w:r w:rsidRPr="00884956">
              <w:rPr>
                <w:rFonts w:ascii="Segoe UI Symbol" w:hAnsi="Segoe UI Symbol" w:cs="Segoe UI Symbol"/>
                <w:color w:val="FFFFFF"/>
                <w:sz w:val="20"/>
                <w:szCs w:val="20"/>
                <w:lang w:val="en-US" w:eastAsia="en-US" w:bidi="he-IL"/>
              </w:rPr>
              <w:t>✓</w:t>
            </w:r>
            <w:r w:rsidRPr="00884956">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37EAD8AC" w14:textId="77777777" w:rsidR="00884956" w:rsidRPr="00884956" w:rsidRDefault="00884956" w:rsidP="00884956">
            <w:pPr>
              <w:spacing w:line="240" w:lineRule="auto"/>
              <w:ind w:left="150" w:right="150"/>
              <w:rPr>
                <w:rFonts w:ascii="Segoe UI" w:hAnsi="Segoe UI" w:cs="Segoe UI"/>
                <w:color w:val="FFFFFF"/>
                <w:sz w:val="20"/>
                <w:szCs w:val="20"/>
                <w:lang w:val="en-US" w:eastAsia="en-US" w:bidi="he-IL"/>
              </w:rPr>
            </w:pPr>
            <w:r w:rsidRPr="00884956">
              <w:rPr>
                <w:rFonts w:ascii="Segoe UI Symbol" w:hAnsi="Segoe UI Symbol" w:cs="Segoe UI Symbol"/>
                <w:color w:val="FFFFFF"/>
                <w:sz w:val="20"/>
                <w:szCs w:val="20"/>
                <w:lang w:val="en-US" w:eastAsia="en-US" w:bidi="he-IL"/>
              </w:rPr>
              <w:t>✓</w:t>
            </w:r>
            <w:r w:rsidRPr="00884956">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478721EA" w14:textId="77777777" w:rsidR="00884956" w:rsidRPr="00884956" w:rsidRDefault="00884956" w:rsidP="00884956">
            <w:pPr>
              <w:spacing w:line="240" w:lineRule="auto"/>
              <w:ind w:left="150" w:right="150"/>
              <w:rPr>
                <w:rFonts w:ascii="Segoe UI" w:hAnsi="Segoe UI" w:cs="Segoe UI"/>
                <w:color w:val="FFFFFF"/>
                <w:sz w:val="20"/>
                <w:szCs w:val="20"/>
                <w:lang w:val="en-US" w:eastAsia="en-US" w:bidi="he-IL"/>
              </w:rPr>
            </w:pPr>
            <w:r w:rsidRPr="00884956">
              <w:rPr>
                <w:rFonts w:ascii="Segoe UI Symbol" w:hAnsi="Segoe UI Symbol" w:cs="Segoe UI Symbol"/>
                <w:color w:val="FFFFFF"/>
                <w:sz w:val="20"/>
                <w:szCs w:val="20"/>
                <w:lang w:val="en-US" w:eastAsia="en-US" w:bidi="he-IL"/>
              </w:rPr>
              <w:t>✓</w:t>
            </w:r>
            <w:r w:rsidRPr="00884956">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262CE946" w14:textId="77777777" w:rsidR="00884956" w:rsidRPr="00884956" w:rsidRDefault="00884956" w:rsidP="00884956">
            <w:pPr>
              <w:spacing w:line="240" w:lineRule="auto"/>
              <w:ind w:left="150" w:right="150"/>
              <w:rPr>
                <w:rFonts w:ascii="Segoe UI" w:hAnsi="Segoe UI" w:cs="Segoe UI"/>
                <w:color w:val="FFFFFF"/>
                <w:sz w:val="20"/>
                <w:szCs w:val="20"/>
                <w:lang w:val="en-US" w:eastAsia="en-US" w:bidi="he-IL"/>
              </w:rPr>
            </w:pPr>
            <w:r w:rsidRPr="00884956">
              <w:rPr>
                <w:rFonts w:ascii="Segoe UI Symbol" w:hAnsi="Segoe UI Symbol" w:cs="Segoe UI Symbol"/>
                <w:color w:val="FFFFFF"/>
                <w:sz w:val="20"/>
                <w:szCs w:val="20"/>
                <w:lang w:val="en-US" w:eastAsia="en-US" w:bidi="he-IL"/>
              </w:rPr>
              <w:t>✓</w:t>
            </w:r>
            <w:r w:rsidRPr="00884956">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23FDDF0C" w14:textId="77777777" w:rsidR="00884956" w:rsidRPr="00884956" w:rsidRDefault="00884956" w:rsidP="00884956">
            <w:pPr>
              <w:spacing w:line="240" w:lineRule="auto"/>
              <w:ind w:left="150" w:right="150"/>
              <w:rPr>
                <w:rFonts w:ascii="Segoe UI" w:hAnsi="Segoe UI" w:cs="Segoe UI"/>
                <w:color w:val="FFFFFF"/>
                <w:sz w:val="20"/>
                <w:szCs w:val="20"/>
                <w:lang w:val="en-US" w:eastAsia="en-US" w:bidi="he-IL"/>
              </w:rPr>
            </w:pPr>
            <w:r w:rsidRPr="00884956">
              <w:rPr>
                <w:rFonts w:ascii="Segoe UI Symbol" w:hAnsi="Segoe UI Symbol" w:cs="Segoe UI Symbol"/>
                <w:color w:val="FFFFFF"/>
                <w:sz w:val="20"/>
                <w:szCs w:val="20"/>
                <w:lang w:val="en-US" w:eastAsia="en-US" w:bidi="he-IL"/>
              </w:rPr>
              <w:t>✓</w:t>
            </w:r>
            <w:r w:rsidRPr="00884956">
              <w:rPr>
                <w:rFonts w:ascii="Segoe UI" w:hAnsi="Segoe UI" w:cs="Segoe UI"/>
                <w:color w:val="FFFFFF"/>
                <w:sz w:val="20"/>
                <w:szCs w:val="20"/>
                <w:lang w:val="en-US" w:eastAsia="en-US" w:bidi="he-IL"/>
              </w:rPr>
              <w:t xml:space="preserve"> Suitable</w:t>
            </w:r>
          </w:p>
        </w:tc>
        <w:tc>
          <w:tcPr>
            <w:tcW w:w="0" w:type="auto"/>
            <w:tcBorders>
              <w:top w:val="single" w:sz="6" w:space="0" w:color="D3D3D3"/>
              <w:left w:val="nil"/>
              <w:bottom w:val="nil"/>
              <w:right w:val="nil"/>
            </w:tcBorders>
            <w:shd w:val="clear" w:color="auto" w:fill="28A745"/>
            <w:tcMar>
              <w:top w:w="120" w:type="dxa"/>
              <w:left w:w="75" w:type="dxa"/>
              <w:bottom w:w="120" w:type="dxa"/>
              <w:right w:w="75" w:type="dxa"/>
            </w:tcMar>
            <w:vAlign w:val="center"/>
            <w:hideMark/>
          </w:tcPr>
          <w:p w14:paraId="5D62A72D" w14:textId="77777777" w:rsidR="00884956" w:rsidRPr="00884956" w:rsidRDefault="00884956" w:rsidP="00884956">
            <w:pPr>
              <w:spacing w:line="240" w:lineRule="auto"/>
              <w:ind w:left="150" w:right="150"/>
              <w:rPr>
                <w:rFonts w:ascii="Segoe UI" w:hAnsi="Segoe UI" w:cs="Segoe UI"/>
                <w:color w:val="FFFFFF"/>
                <w:sz w:val="20"/>
                <w:szCs w:val="20"/>
                <w:lang w:val="en-US" w:eastAsia="en-US" w:bidi="he-IL"/>
              </w:rPr>
            </w:pPr>
            <w:r w:rsidRPr="00884956">
              <w:rPr>
                <w:rFonts w:ascii="Segoe UI Symbol" w:hAnsi="Segoe UI Symbol" w:cs="Segoe UI Symbol"/>
                <w:color w:val="FFFFFF"/>
                <w:sz w:val="20"/>
                <w:szCs w:val="20"/>
                <w:lang w:val="en-US" w:eastAsia="en-US" w:bidi="he-IL"/>
              </w:rPr>
              <w:t>✓</w:t>
            </w:r>
            <w:r w:rsidRPr="00884956">
              <w:rPr>
                <w:rFonts w:ascii="Segoe UI" w:hAnsi="Segoe UI" w:cs="Segoe UI"/>
                <w:color w:val="FFFFFF"/>
                <w:sz w:val="20"/>
                <w:szCs w:val="20"/>
                <w:lang w:val="en-US" w:eastAsia="en-US" w:bidi="he-IL"/>
              </w:rPr>
              <w:t xml:space="preserve"> Suitable</w:t>
            </w:r>
          </w:p>
        </w:tc>
      </w:tr>
      <w:tr w:rsidR="00884956" w:rsidRPr="00884956" w14:paraId="52D08D28" w14:textId="77777777" w:rsidTr="00884956">
        <w:tc>
          <w:tcPr>
            <w:tcW w:w="0" w:type="auto"/>
            <w:gridSpan w:val="7"/>
            <w:tcBorders>
              <w:top w:val="nil"/>
              <w:left w:val="nil"/>
              <w:bottom w:val="nil"/>
              <w:right w:val="nil"/>
            </w:tcBorders>
            <w:shd w:val="clear" w:color="auto" w:fill="FFFFFF"/>
            <w:tcMar>
              <w:top w:w="60" w:type="dxa"/>
              <w:left w:w="75" w:type="dxa"/>
              <w:bottom w:w="60" w:type="dxa"/>
              <w:right w:w="75" w:type="dxa"/>
            </w:tcMar>
            <w:vAlign w:val="center"/>
            <w:hideMark/>
          </w:tcPr>
          <w:p w14:paraId="1993B697" w14:textId="77777777" w:rsidR="00884956" w:rsidRPr="00884956" w:rsidRDefault="00884956" w:rsidP="00884956">
            <w:pPr>
              <w:spacing w:line="240" w:lineRule="auto"/>
              <w:rPr>
                <w:rFonts w:ascii="Segoe UI" w:hAnsi="Segoe UI" w:cs="Segoe UI"/>
                <w:color w:val="333333"/>
                <w:sz w:val="20"/>
                <w:szCs w:val="20"/>
                <w:lang w:val="en-US" w:eastAsia="en-US" w:bidi="he-IL"/>
              </w:rPr>
            </w:pPr>
            <w:r w:rsidRPr="00884956">
              <w:rPr>
                <w:rFonts w:ascii="Segoe UI" w:hAnsi="Segoe UI" w:cs="Segoe UI"/>
                <w:color w:val="333333"/>
                <w:sz w:val="20"/>
                <w:szCs w:val="20"/>
                <w:lang w:val="en-US" w:eastAsia="en-US" w:bidi="he-IL"/>
              </w:rPr>
              <w:t>Minimal tail size = 100 | Minimal unique values = 5</w:t>
            </w:r>
          </w:p>
        </w:tc>
      </w:tr>
    </w:tbl>
    <w:p w14:paraId="477988DA" w14:textId="079018FA" w:rsidR="00884956" w:rsidRPr="00884956" w:rsidRDefault="00884956" w:rsidP="00884956">
      <w:pPr>
        <w:pStyle w:val="Paragraph"/>
        <w:rPr>
          <w:lang w:val="en-US"/>
        </w:rPr>
      </w:pPr>
      <w:r>
        <w:rPr>
          <w:noProof/>
        </w:rPr>
        <w:drawing>
          <wp:inline distT="0" distB="0" distL="0" distR="0" wp14:anchorId="6A02BA54" wp14:editId="38990099">
            <wp:extent cx="5396865" cy="3777615"/>
            <wp:effectExtent l="0" t="0" r="0" b="0"/>
            <wp:docPr id="108792974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38082BC4" w14:textId="250B2182" w:rsidR="009149CE" w:rsidRDefault="009149CE" w:rsidP="00884956">
      <w:pPr>
        <w:pStyle w:val="Heading2"/>
        <w:rPr>
          <w:kern w:val="32"/>
          <w:szCs w:val="32"/>
        </w:rPr>
      </w:pPr>
      <w:r>
        <w:br w:type="page"/>
      </w:r>
    </w:p>
    <w:p w14:paraId="68C9991A" w14:textId="1592B3CB" w:rsidR="001D6DC7" w:rsidRDefault="001D6DC7" w:rsidP="005F6B5C">
      <w:pPr>
        <w:pStyle w:val="Heading1"/>
        <w:rPr>
          <w:rtl/>
          <w:lang w:bidi="he-IL"/>
        </w:rPr>
      </w:pPr>
      <w:bookmarkStart w:id="11" w:name="_Toc207398457"/>
      <w:r>
        <w:lastRenderedPageBreak/>
        <w:t>Calculation of Political Extremism Dimensions (CFA)</w:t>
      </w:r>
      <w:bookmarkEnd w:id="11"/>
    </w:p>
    <w:p w14:paraId="11E29B8B" w14:textId="77777777" w:rsidR="00E07376" w:rsidRDefault="00E07376" w:rsidP="00E07376">
      <w:pPr>
        <w:pStyle w:val="Heading2"/>
        <w:rPr>
          <w:lang w:val="en-US" w:bidi="he-IL"/>
        </w:rPr>
      </w:pPr>
      <w:bookmarkStart w:id="12" w:name="_Toc207398458"/>
      <w:r>
        <w:rPr>
          <w:lang w:val="en-US" w:bidi="he-IL"/>
        </w:rPr>
        <w:t>Cognitive (Ideological) Dimension</w:t>
      </w:r>
      <w:bookmarkEnd w:id="12"/>
    </w:p>
    <w:p w14:paraId="418CB4D6" w14:textId="225C58FA" w:rsidR="00B6081E" w:rsidRPr="00B6081E" w:rsidRDefault="00E07376" w:rsidP="00B6081E">
      <w:pPr>
        <w:pStyle w:val="Heading3"/>
        <w:rPr>
          <w:lang w:val="en-US" w:bidi="he-IL"/>
        </w:rPr>
      </w:pPr>
      <w:bookmarkStart w:id="13" w:name="_Toc207398459"/>
      <w:r>
        <w:rPr>
          <w:lang w:val="en-US" w:bidi="he-IL"/>
        </w:rPr>
        <w:t>Measures</w:t>
      </w:r>
      <w:r>
        <w:rPr>
          <w:rStyle w:val="FootnoteReference"/>
          <w:lang w:val="en-US" w:bidi="he-IL"/>
        </w:rPr>
        <w:footnoteReference w:id="1"/>
      </w:r>
      <w:bookmarkEnd w:id="13"/>
    </w:p>
    <w:p w14:paraId="25C0F24C" w14:textId="168A8C0C" w:rsidR="00B6081E" w:rsidRPr="00402C96" w:rsidRDefault="00B6081E" w:rsidP="00EB49BB">
      <w:pPr>
        <w:pStyle w:val="Paragraph"/>
        <w:spacing w:line="360" w:lineRule="auto"/>
        <w:rPr>
          <w:color w:val="002060"/>
          <w:lang w:val="en-US" w:bidi="he-IL"/>
        </w:rPr>
      </w:pPr>
      <w:r w:rsidRPr="00402C96">
        <w:rPr>
          <w:color w:val="002060"/>
          <w:lang w:val="en-US" w:bidi="he-IL"/>
        </w:rPr>
        <w:t>Rate your agreement with the following statements on a scale of 1-7, where: 7 = strongly agree and 1 = strongly disagree. (1 = Right political orientation  7 = Left political orientation)</w:t>
      </w:r>
    </w:p>
    <w:p w14:paraId="38AFE5B4" w14:textId="108CCBEF" w:rsidR="00B6081E" w:rsidRPr="00AB01D0" w:rsidRDefault="00B6081E" w:rsidP="00EB49BB">
      <w:pPr>
        <w:pStyle w:val="Newparagraph"/>
        <w:numPr>
          <w:ilvl w:val="0"/>
          <w:numId w:val="61"/>
        </w:numPr>
        <w:spacing w:line="360" w:lineRule="auto"/>
        <w:ind w:left="360"/>
        <w:rPr>
          <w:color w:val="002060"/>
          <w:lang w:val="en-US" w:bidi="he-IL"/>
        </w:rPr>
      </w:pPr>
      <w:r w:rsidRPr="00AB01D0">
        <w:rPr>
          <w:color w:val="002060"/>
          <w:lang w:val="en-US" w:bidi="he-IL"/>
        </w:rPr>
        <w:t>peace_1</w:t>
      </w:r>
    </w:p>
    <w:p w14:paraId="2C4D39F9" w14:textId="37504B8C" w:rsidR="00E07376" w:rsidRPr="00AB01D0" w:rsidRDefault="00B6081E" w:rsidP="00EB49BB">
      <w:pPr>
        <w:pStyle w:val="Newparagraph"/>
        <w:spacing w:line="360" w:lineRule="auto"/>
        <w:ind w:left="360" w:firstLine="0"/>
        <w:rPr>
          <w:color w:val="002060"/>
          <w:lang w:val="en-US" w:bidi="he-IL"/>
        </w:rPr>
      </w:pPr>
      <w:r w:rsidRPr="00AB01D0">
        <w:rPr>
          <w:color w:val="002060"/>
          <w:lang w:val="en-US" w:bidi="he-IL"/>
        </w:rPr>
        <w:t>Negotiations for a permanent settlement -- Israel must reach a two-state peace agreement with the Palestinians</w:t>
      </w:r>
    </w:p>
    <w:p w14:paraId="183FC171" w14:textId="27FAA5A0" w:rsidR="00B6081E" w:rsidRPr="00AB01D0" w:rsidRDefault="00B6081E" w:rsidP="00EB49BB">
      <w:pPr>
        <w:pStyle w:val="Newparagraph"/>
        <w:numPr>
          <w:ilvl w:val="0"/>
          <w:numId w:val="61"/>
        </w:numPr>
        <w:spacing w:line="360" w:lineRule="auto"/>
        <w:ind w:left="360"/>
        <w:rPr>
          <w:color w:val="002060"/>
          <w:lang w:val="en-US" w:bidi="he-IL"/>
        </w:rPr>
      </w:pPr>
      <w:r w:rsidRPr="00AB01D0">
        <w:rPr>
          <w:color w:val="002060"/>
          <w:lang w:val="en-US" w:bidi="he-IL"/>
        </w:rPr>
        <w:t>annex_1</w:t>
      </w:r>
    </w:p>
    <w:p w14:paraId="49AE4CBE" w14:textId="1E86D269" w:rsidR="00B6081E" w:rsidRPr="00AB01D0" w:rsidRDefault="00B6081E" w:rsidP="00EB49BB">
      <w:pPr>
        <w:pStyle w:val="Newparagraph"/>
        <w:spacing w:line="360" w:lineRule="auto"/>
        <w:ind w:left="360" w:firstLine="0"/>
        <w:rPr>
          <w:color w:val="002060"/>
          <w:lang w:val="en-US" w:bidi="he-IL"/>
        </w:rPr>
      </w:pPr>
      <w:r w:rsidRPr="00AB01D0">
        <w:rPr>
          <w:color w:val="002060"/>
          <w:lang w:val="en-US" w:bidi="he-IL"/>
        </w:rPr>
        <w:t>Annexation - Israel should annex the settlement areas in Judea and Samaria</w:t>
      </w:r>
    </w:p>
    <w:p w14:paraId="313427E4" w14:textId="0E94C776" w:rsidR="00B6081E" w:rsidRPr="00AB01D0" w:rsidRDefault="00A973FB" w:rsidP="00EB49BB">
      <w:pPr>
        <w:pStyle w:val="Newparagraph"/>
        <w:numPr>
          <w:ilvl w:val="0"/>
          <w:numId w:val="61"/>
        </w:numPr>
        <w:spacing w:line="360" w:lineRule="auto"/>
        <w:ind w:left="360"/>
        <w:rPr>
          <w:color w:val="002060"/>
          <w:lang w:val="en-US" w:bidi="he-IL"/>
        </w:rPr>
      </w:pPr>
      <w:r>
        <w:rPr>
          <w:color w:val="002060"/>
          <w:lang w:val="en-US" w:bidi="he-IL"/>
        </w:rPr>
        <w:t>d</w:t>
      </w:r>
      <w:r w:rsidR="00B6081E" w:rsidRPr="00AB01D0">
        <w:rPr>
          <w:color w:val="002060"/>
          <w:lang w:val="en-US" w:bidi="he-IL"/>
        </w:rPr>
        <w:t>emo_state_3</w:t>
      </w:r>
    </w:p>
    <w:p w14:paraId="4FE12FA1" w14:textId="07D83007" w:rsidR="00B6081E" w:rsidRPr="00AB01D0" w:rsidRDefault="00B6081E" w:rsidP="00EB49BB">
      <w:pPr>
        <w:pStyle w:val="Newparagraph"/>
        <w:spacing w:line="360" w:lineRule="auto"/>
        <w:ind w:left="360" w:firstLine="0"/>
        <w:rPr>
          <w:color w:val="002060"/>
          <w:lang w:val="en-US" w:bidi="he-IL"/>
        </w:rPr>
      </w:pPr>
      <w:r w:rsidRPr="00AB01D0">
        <w:rPr>
          <w:color w:val="002060"/>
          <w:lang w:val="en-US" w:bidi="he-IL"/>
        </w:rPr>
        <w:t>I prefer the idea of a complete Land of Israel to the democratic nature of the state.</w:t>
      </w:r>
    </w:p>
    <w:p w14:paraId="539F414F" w14:textId="5699C04E" w:rsidR="00E94CDD" w:rsidRPr="00E94CDD" w:rsidRDefault="00E94CDD" w:rsidP="00AB01D0">
      <w:pPr>
        <w:spacing w:before="240"/>
        <w:rPr>
          <w:lang w:val="en-US" w:bidi="he-IL"/>
        </w:rPr>
      </w:pPr>
      <w:r w:rsidRPr="00E94CDD">
        <w:rPr>
          <w:lang w:val="en-US" w:bidi="he-IL"/>
        </w:rPr>
        <w:t xml:space="preserve">The scale of **peace_1** is in the reverse direction (right-wing --&gt; left-wing) </w:t>
      </w:r>
      <w:r>
        <w:rPr>
          <w:lang w:val="en-US" w:bidi="he-IL"/>
        </w:rPr>
        <w:t>to</w:t>
      </w:r>
      <w:r w:rsidRPr="00E94CDD">
        <w:rPr>
          <w:lang w:val="en-US" w:bidi="he-IL"/>
        </w:rPr>
        <w:t xml:space="preserve"> the other two measures (left-wing --&gt; right-wing). We thus reverse it</w:t>
      </w:r>
      <w:r>
        <w:rPr>
          <w:lang w:val="en-US" w:bidi="he-IL"/>
        </w:rPr>
        <w:t xml:space="preserve"> and use peace_1_r. </w:t>
      </w:r>
      <w:r w:rsidRPr="00E94CDD">
        <w:rPr>
          <w:lang w:val="en-US" w:bidi="he-IL"/>
        </w:rPr>
        <w:t>The ideological dimension (**pe_ideology**) is calculated by 'folding' the measure scales. When folding scales to measure extremism, we are essentially measuring distance from the midpoint (4 in a 1-7 scale), so values of 1 and 7 would both indicate high extremism (3 units from center), while 3 and 5 would indicate lower extremism (1 unit from center).</w:t>
      </w:r>
    </w:p>
    <w:p w14:paraId="135082F1" w14:textId="1F994932" w:rsidR="00E94CDD" w:rsidRPr="00E07376" w:rsidRDefault="00E94CDD" w:rsidP="00E94CDD">
      <w:pPr>
        <w:rPr>
          <w:lang w:val="en-US" w:bidi="he-IL"/>
        </w:rPr>
      </w:pPr>
      <w:r w:rsidRPr="00E94CDD">
        <w:rPr>
          <w:lang w:val="en-US" w:bidi="he-IL"/>
        </w:rPr>
        <w:t xml:space="preserve">We perform CFA first and then fold the resulting factor score. This sequence Validates that the measures truly capture the same underlying left-right construct. It creates a more reliable composite measure of ideology, preserving the linear relationships between items during </w:t>
      </w:r>
      <w:proofErr w:type="spellStart"/>
      <w:r w:rsidRPr="00E94CDD">
        <w:rPr>
          <w:lang w:val="en-US" w:bidi="he-IL"/>
        </w:rPr>
        <w:t>validation.This</w:t>
      </w:r>
      <w:proofErr w:type="spellEnd"/>
      <w:r w:rsidRPr="00E94CDD">
        <w:rPr>
          <w:lang w:val="en-US" w:bidi="he-IL"/>
        </w:rPr>
        <w:t xml:space="preserve"> approach maintains better measurement properties </w:t>
      </w:r>
      <w:r w:rsidRPr="00E94CDD">
        <w:rPr>
          <w:lang w:val="en-US" w:bidi="he-IL"/>
        </w:rPr>
        <w:lastRenderedPageBreak/>
        <w:t>and is more theoretically sound, as the original theoretical construct (ideology) are first validated and only then transformed into the derived construct (extremism).</w:t>
      </w:r>
    </w:p>
    <w:p w14:paraId="60577A63" w14:textId="22A6826C" w:rsidR="004E3B31" w:rsidRDefault="00E07376" w:rsidP="00B6081E">
      <w:pPr>
        <w:pStyle w:val="Heading3"/>
        <w:rPr>
          <w:lang w:val="en-US" w:bidi="he-IL"/>
        </w:rPr>
      </w:pPr>
      <w:bookmarkStart w:id="14" w:name="_Toc207398460"/>
      <w:r>
        <w:rPr>
          <w:lang w:val="en-US" w:bidi="he-IL"/>
        </w:rPr>
        <w:t>CFA Model</w:t>
      </w:r>
      <w:bookmarkEnd w:id="14"/>
    </w:p>
    <w:tbl>
      <w:tblPr>
        <w:tblStyle w:val="PlainTable3"/>
        <w:tblW w:w="0" w:type="auto"/>
        <w:tblLook w:val="04A0" w:firstRow="1" w:lastRow="0" w:firstColumn="1" w:lastColumn="0" w:noHBand="0" w:noVBand="1"/>
      </w:tblPr>
      <w:tblGrid>
        <w:gridCol w:w="1451"/>
        <w:gridCol w:w="491"/>
        <w:gridCol w:w="469"/>
        <w:gridCol w:w="852"/>
        <w:gridCol w:w="1415"/>
        <w:gridCol w:w="1931"/>
      </w:tblGrid>
      <w:tr w:rsidR="00AB01D0" w:rsidRPr="00A973FB" w14:paraId="360BDB2F"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77AACB" w14:textId="77777777" w:rsidR="00AB01D0" w:rsidRPr="00AB01D0" w:rsidRDefault="00AB01D0" w:rsidP="00AB01D0">
            <w:pPr>
              <w:spacing w:line="240" w:lineRule="auto"/>
              <w:rPr>
                <w:rFonts w:ascii="Segoe UI" w:hAnsi="Segoe UI" w:cs="Segoe UI"/>
                <w:b w:val="0"/>
                <w:bCs w:val="0"/>
                <w:color w:val="333333"/>
                <w:sz w:val="20"/>
                <w:szCs w:val="20"/>
                <w:lang w:val="en-US" w:eastAsia="en-US" w:bidi="he-IL"/>
              </w:rPr>
            </w:pPr>
            <w:r w:rsidRPr="00AB01D0">
              <w:rPr>
                <w:rFonts w:ascii="Segoe UI" w:hAnsi="Segoe UI" w:cs="Segoe UI"/>
                <w:b w:val="0"/>
                <w:bCs w:val="0"/>
                <w:color w:val="333333"/>
                <w:sz w:val="20"/>
                <w:szCs w:val="20"/>
                <w:lang w:val="en-US" w:eastAsia="en-US" w:bidi="he-IL"/>
              </w:rPr>
              <w:t>Latent.var</w:t>
            </w:r>
          </w:p>
        </w:tc>
        <w:tc>
          <w:tcPr>
            <w:tcW w:w="0" w:type="auto"/>
            <w:hideMark/>
          </w:tcPr>
          <w:p w14:paraId="7B25D2F7" w14:textId="77777777" w:rsidR="00AB01D0" w:rsidRPr="00AB01D0" w:rsidRDefault="00AB01D0"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B01D0">
              <w:rPr>
                <w:rFonts w:ascii="Segoe UI" w:hAnsi="Segoe UI" w:cs="Segoe UI"/>
                <w:b w:val="0"/>
                <w:bCs w:val="0"/>
                <w:color w:val="333333"/>
                <w:sz w:val="20"/>
                <w:szCs w:val="20"/>
                <w:lang w:val="en-US" w:eastAsia="en-US" w:bidi="he-IL"/>
              </w:rPr>
              <w:t>CFI</w:t>
            </w:r>
          </w:p>
        </w:tc>
        <w:tc>
          <w:tcPr>
            <w:tcW w:w="0" w:type="auto"/>
            <w:hideMark/>
          </w:tcPr>
          <w:p w14:paraId="751B5127" w14:textId="77777777" w:rsidR="00AB01D0" w:rsidRPr="00AB01D0" w:rsidRDefault="00AB01D0"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B01D0">
              <w:rPr>
                <w:rFonts w:ascii="Segoe UI" w:hAnsi="Segoe UI" w:cs="Segoe UI"/>
                <w:b w:val="0"/>
                <w:bCs w:val="0"/>
                <w:color w:val="333333"/>
                <w:sz w:val="20"/>
                <w:szCs w:val="20"/>
                <w:lang w:val="en-US" w:eastAsia="en-US" w:bidi="he-IL"/>
              </w:rPr>
              <w:t>TLI</w:t>
            </w:r>
          </w:p>
        </w:tc>
        <w:tc>
          <w:tcPr>
            <w:tcW w:w="0" w:type="auto"/>
            <w:hideMark/>
          </w:tcPr>
          <w:p w14:paraId="34053616" w14:textId="77777777" w:rsidR="00AB01D0" w:rsidRPr="00AB01D0" w:rsidRDefault="00AB01D0"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B01D0">
              <w:rPr>
                <w:rFonts w:ascii="Segoe UI" w:hAnsi="Segoe UI" w:cs="Segoe UI"/>
                <w:b w:val="0"/>
                <w:bCs w:val="0"/>
                <w:color w:val="333333"/>
                <w:sz w:val="20"/>
                <w:szCs w:val="20"/>
                <w:lang w:val="en-US" w:eastAsia="en-US" w:bidi="he-IL"/>
              </w:rPr>
              <w:t>RMSEA</w:t>
            </w:r>
          </w:p>
        </w:tc>
        <w:tc>
          <w:tcPr>
            <w:tcW w:w="0" w:type="auto"/>
            <w:hideMark/>
          </w:tcPr>
          <w:p w14:paraId="46F8B9A4" w14:textId="77777777" w:rsidR="00AB01D0" w:rsidRPr="00AB01D0" w:rsidRDefault="00AB01D0"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B01D0">
              <w:rPr>
                <w:rFonts w:ascii="Segoe UI" w:hAnsi="Segoe UI" w:cs="Segoe UI"/>
                <w:b w:val="0"/>
                <w:bCs w:val="0"/>
                <w:color w:val="333333"/>
                <w:sz w:val="20"/>
                <w:szCs w:val="20"/>
                <w:lang w:val="en-US" w:eastAsia="en-US" w:bidi="he-IL"/>
              </w:rPr>
              <w:t>SRMR</w:t>
            </w:r>
          </w:p>
        </w:tc>
        <w:tc>
          <w:tcPr>
            <w:tcW w:w="0" w:type="auto"/>
            <w:hideMark/>
          </w:tcPr>
          <w:p w14:paraId="673D4EFB" w14:textId="361780D4" w:rsidR="00AB01D0" w:rsidRPr="00AB01D0" w:rsidRDefault="00AB01D0"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B01D0">
              <w:rPr>
                <w:rFonts w:ascii="Segoe UI" w:hAnsi="Segoe UI" w:cs="Segoe UI"/>
                <w:b w:val="0"/>
                <w:bCs w:val="0"/>
                <w:color w:val="333333"/>
                <w:sz w:val="20"/>
                <w:szCs w:val="20"/>
                <w:lang w:val="en-US" w:eastAsia="en-US" w:bidi="he-IL"/>
              </w:rPr>
              <w:t>Cronbach Alpha</w:t>
            </w:r>
          </w:p>
        </w:tc>
      </w:tr>
      <w:tr w:rsidR="00AB01D0" w:rsidRPr="00A973FB" w14:paraId="3534B9AD"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47868" w14:textId="77777777" w:rsidR="00AB01D0" w:rsidRPr="00AB01D0" w:rsidRDefault="00AB01D0" w:rsidP="00A973FB">
            <w:pPr>
              <w:spacing w:line="240" w:lineRule="auto"/>
              <w:rPr>
                <w:rFonts w:ascii="Segoe UI" w:hAnsi="Segoe UI" w:cs="Segoe UI"/>
                <w:b w:val="0"/>
                <w:bCs w:val="0"/>
                <w:color w:val="333333"/>
                <w:sz w:val="20"/>
                <w:szCs w:val="20"/>
                <w:lang w:val="en-US" w:eastAsia="en-US" w:bidi="he-IL"/>
              </w:rPr>
            </w:pPr>
            <w:r w:rsidRPr="00AB01D0">
              <w:rPr>
                <w:rFonts w:ascii="Segoe UI" w:hAnsi="Segoe UI" w:cs="Segoe UI"/>
                <w:b w:val="0"/>
                <w:bCs w:val="0"/>
                <w:color w:val="333333"/>
                <w:sz w:val="20"/>
                <w:szCs w:val="20"/>
                <w:lang w:val="en-US" w:eastAsia="en-US" w:bidi="he-IL"/>
              </w:rPr>
              <w:t>pe_ideology</w:t>
            </w:r>
          </w:p>
        </w:tc>
        <w:tc>
          <w:tcPr>
            <w:tcW w:w="0" w:type="auto"/>
            <w:hideMark/>
          </w:tcPr>
          <w:p w14:paraId="4FDE2330" w14:textId="77777777" w:rsidR="00AB01D0" w:rsidRPr="00AB01D0" w:rsidRDefault="00AB01D0"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B01D0">
              <w:rPr>
                <w:rFonts w:ascii="Segoe UI" w:hAnsi="Segoe UI" w:cs="Segoe UI"/>
                <w:color w:val="333333"/>
                <w:sz w:val="20"/>
                <w:szCs w:val="20"/>
                <w:lang w:val="en-US" w:eastAsia="en-US" w:bidi="he-IL"/>
              </w:rPr>
              <w:t>1</w:t>
            </w:r>
          </w:p>
        </w:tc>
        <w:tc>
          <w:tcPr>
            <w:tcW w:w="0" w:type="auto"/>
            <w:hideMark/>
          </w:tcPr>
          <w:p w14:paraId="17F8DB28" w14:textId="77777777" w:rsidR="00AB01D0" w:rsidRPr="00AB01D0" w:rsidRDefault="00AB01D0"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B01D0">
              <w:rPr>
                <w:rFonts w:ascii="Segoe UI" w:hAnsi="Segoe UI" w:cs="Segoe UI"/>
                <w:color w:val="333333"/>
                <w:sz w:val="20"/>
                <w:szCs w:val="20"/>
                <w:lang w:val="en-US" w:eastAsia="en-US" w:bidi="he-IL"/>
              </w:rPr>
              <w:t>1</w:t>
            </w:r>
          </w:p>
        </w:tc>
        <w:tc>
          <w:tcPr>
            <w:tcW w:w="0" w:type="auto"/>
            <w:hideMark/>
          </w:tcPr>
          <w:p w14:paraId="40FC4487" w14:textId="77777777" w:rsidR="00AB01D0" w:rsidRPr="00AB01D0" w:rsidRDefault="00AB01D0"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B01D0">
              <w:rPr>
                <w:rFonts w:ascii="Segoe UI" w:hAnsi="Segoe UI" w:cs="Segoe UI"/>
                <w:color w:val="333333"/>
                <w:sz w:val="20"/>
                <w:szCs w:val="20"/>
                <w:lang w:val="en-US" w:eastAsia="en-US" w:bidi="he-IL"/>
              </w:rPr>
              <w:t>0</w:t>
            </w:r>
          </w:p>
        </w:tc>
        <w:tc>
          <w:tcPr>
            <w:tcW w:w="0" w:type="auto"/>
            <w:hideMark/>
          </w:tcPr>
          <w:p w14:paraId="28DDD552" w14:textId="77777777" w:rsidR="00AB01D0" w:rsidRPr="00AB01D0" w:rsidRDefault="00AB01D0"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B01D0">
              <w:rPr>
                <w:rFonts w:ascii="Segoe UI" w:hAnsi="Segoe UI" w:cs="Segoe UI"/>
                <w:color w:val="333333"/>
                <w:sz w:val="20"/>
                <w:szCs w:val="20"/>
                <w:lang w:val="en-US" w:eastAsia="en-US" w:bidi="he-IL"/>
              </w:rPr>
              <w:t>1.159868e-08</w:t>
            </w:r>
          </w:p>
        </w:tc>
        <w:tc>
          <w:tcPr>
            <w:tcW w:w="0" w:type="auto"/>
            <w:hideMark/>
          </w:tcPr>
          <w:p w14:paraId="758CCA2B" w14:textId="77777777" w:rsidR="00AB01D0" w:rsidRPr="00AB01D0" w:rsidRDefault="00AB01D0"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B01D0">
              <w:rPr>
                <w:rFonts w:ascii="Segoe UI" w:hAnsi="Segoe UI" w:cs="Segoe UI"/>
                <w:color w:val="333333"/>
                <w:sz w:val="20"/>
                <w:szCs w:val="20"/>
                <w:lang w:val="en-US" w:eastAsia="en-US" w:bidi="he-IL"/>
              </w:rPr>
              <w:t>0.7230871</w:t>
            </w:r>
          </w:p>
        </w:tc>
      </w:tr>
    </w:tbl>
    <w:p w14:paraId="08BB1A49" w14:textId="27DF4251" w:rsidR="00E07376" w:rsidRPr="00E07376" w:rsidRDefault="00E07376" w:rsidP="00E07376">
      <w:pPr>
        <w:rPr>
          <w:lang w:val="en-US" w:bidi="he-IL"/>
        </w:rPr>
      </w:pPr>
      <w:r>
        <w:rPr>
          <w:noProof/>
        </w:rPr>
        <w:drawing>
          <wp:inline distT="0" distB="0" distL="0" distR="0" wp14:anchorId="5EB6CE70" wp14:editId="271252B8">
            <wp:extent cx="5396865" cy="3777615"/>
            <wp:effectExtent l="0" t="0" r="0" b="0"/>
            <wp:docPr id="192414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71AD04D5" w14:textId="77777777" w:rsidR="00BA3BC8" w:rsidRDefault="00BA3BC8" w:rsidP="00BA3BC8">
      <w:pPr>
        <w:pStyle w:val="Heading1"/>
      </w:pPr>
      <w:bookmarkStart w:id="15" w:name="_Toc207398461"/>
      <w:r>
        <w:t>Behavioral (</w:t>
      </w:r>
      <w:proofErr w:type="spellStart"/>
      <w:r>
        <w:t>Vilence</w:t>
      </w:r>
      <w:proofErr w:type="spellEnd"/>
      <w:r>
        <w:t>) Dimension</w:t>
      </w:r>
      <w:bookmarkEnd w:id="15"/>
    </w:p>
    <w:p w14:paraId="11FD6760" w14:textId="2EEFA92E" w:rsidR="00BA3BC8" w:rsidRDefault="00BA3BC8" w:rsidP="00BA3BC8">
      <w:pPr>
        <w:pStyle w:val="Heading3"/>
      </w:pPr>
      <w:bookmarkStart w:id="16" w:name="_Toc207398462"/>
      <w:r>
        <w:t>Measures</w:t>
      </w:r>
      <w:r w:rsidR="00A973FB">
        <w:rPr>
          <w:rStyle w:val="FootnoteReference"/>
        </w:rPr>
        <w:footnoteReference w:id="2"/>
      </w:r>
      <w:bookmarkEnd w:id="16"/>
    </w:p>
    <w:p w14:paraId="5FAF420A" w14:textId="3AA3892C" w:rsidR="00402C96" w:rsidRPr="0042139B" w:rsidRDefault="00402C96" w:rsidP="00EB49BB">
      <w:pPr>
        <w:pStyle w:val="Paragraph"/>
        <w:spacing w:line="360" w:lineRule="auto"/>
        <w:rPr>
          <w:color w:val="002060"/>
        </w:rPr>
      </w:pPr>
      <w:r w:rsidRPr="0042139B">
        <w:rPr>
          <w:color w:val="002060"/>
        </w:rPr>
        <w:t>Rate your agreement with the following statements on a scale of 1-7, where: 7 = strongly agree and 1 = strongly disagree.</w:t>
      </w:r>
    </w:p>
    <w:p w14:paraId="314D651F" w14:textId="43341256" w:rsidR="002817E7" w:rsidRPr="002817E7" w:rsidRDefault="002817E7" w:rsidP="002817E7">
      <w:pPr>
        <w:pStyle w:val="Newparagraph"/>
        <w:ind w:firstLine="0"/>
        <w:rPr>
          <w:u w:val="single"/>
        </w:rPr>
      </w:pPr>
      <w:r w:rsidRPr="002817E7">
        <w:rPr>
          <w:u w:val="single"/>
        </w:rPr>
        <w:t>Violence against the Government</w:t>
      </w:r>
    </w:p>
    <w:p w14:paraId="1C4A847F" w14:textId="6016DAEB" w:rsidR="002817E7" w:rsidRPr="0033444A" w:rsidRDefault="002817E7" w:rsidP="00EB49BB">
      <w:pPr>
        <w:pStyle w:val="Newparagraph"/>
        <w:numPr>
          <w:ilvl w:val="0"/>
          <w:numId w:val="61"/>
        </w:numPr>
        <w:spacing w:line="360" w:lineRule="auto"/>
        <w:ind w:left="360"/>
        <w:rPr>
          <w:color w:val="002060"/>
        </w:rPr>
      </w:pPr>
      <w:r w:rsidRPr="0033444A">
        <w:rPr>
          <w:color w:val="002060"/>
        </w:rPr>
        <w:t>poli_violence1_1</w:t>
      </w:r>
    </w:p>
    <w:p w14:paraId="19188B7B" w14:textId="2EDD68F0" w:rsidR="00402C96" w:rsidRPr="0033444A" w:rsidRDefault="002817E7" w:rsidP="00EB49BB">
      <w:pPr>
        <w:pStyle w:val="Newparagraph"/>
        <w:spacing w:line="360" w:lineRule="auto"/>
        <w:ind w:left="360" w:firstLine="0"/>
        <w:rPr>
          <w:color w:val="002060"/>
        </w:rPr>
      </w:pPr>
      <w:r w:rsidRPr="0033444A">
        <w:rPr>
          <w:color w:val="002060"/>
        </w:rPr>
        <w:lastRenderedPageBreak/>
        <w:t>There are situations where there is no choice and even weapons must be used to prevent the government from implementing its policy.</w:t>
      </w:r>
    </w:p>
    <w:p w14:paraId="2971EF10" w14:textId="24FE795D" w:rsidR="002817E7" w:rsidRPr="0033444A" w:rsidRDefault="002817E7" w:rsidP="00EB49BB">
      <w:pPr>
        <w:pStyle w:val="Newparagraph"/>
        <w:numPr>
          <w:ilvl w:val="0"/>
          <w:numId w:val="61"/>
        </w:numPr>
        <w:spacing w:line="360" w:lineRule="auto"/>
        <w:ind w:left="360"/>
        <w:rPr>
          <w:color w:val="002060"/>
        </w:rPr>
      </w:pPr>
      <w:r w:rsidRPr="0033444A">
        <w:rPr>
          <w:color w:val="002060"/>
        </w:rPr>
        <w:t>poli_violence1_2</w:t>
      </w:r>
    </w:p>
    <w:p w14:paraId="74A792E9" w14:textId="1A4611F2" w:rsidR="002817E7" w:rsidRPr="0033444A" w:rsidRDefault="002817E7" w:rsidP="00EB49BB">
      <w:pPr>
        <w:pStyle w:val="Newparagraph"/>
        <w:spacing w:line="360" w:lineRule="auto"/>
        <w:ind w:left="360" w:firstLine="0"/>
        <w:rPr>
          <w:color w:val="002060"/>
        </w:rPr>
      </w:pPr>
      <w:r w:rsidRPr="0033444A">
        <w:rPr>
          <w:color w:val="002060"/>
        </w:rPr>
        <w:t>When a political disaster is looming and all means of protest have been exhausted to no avail, physically harming politicians may be forgivable.</w:t>
      </w:r>
    </w:p>
    <w:p w14:paraId="69260A3F" w14:textId="775C7B6A" w:rsidR="002817E7" w:rsidRPr="0033444A" w:rsidRDefault="002817E7" w:rsidP="00EB49BB">
      <w:pPr>
        <w:pStyle w:val="Newparagraph"/>
        <w:numPr>
          <w:ilvl w:val="0"/>
          <w:numId w:val="61"/>
        </w:numPr>
        <w:spacing w:line="360" w:lineRule="auto"/>
        <w:ind w:left="360"/>
        <w:rPr>
          <w:color w:val="002060"/>
        </w:rPr>
      </w:pPr>
      <w:r w:rsidRPr="0033444A">
        <w:rPr>
          <w:color w:val="002060"/>
        </w:rPr>
        <w:t>poli_violence1_3</w:t>
      </w:r>
    </w:p>
    <w:p w14:paraId="1B8A228A" w14:textId="61B4FD0B" w:rsidR="002817E7" w:rsidRPr="0033444A" w:rsidRDefault="002817E7" w:rsidP="00EB49BB">
      <w:pPr>
        <w:pStyle w:val="Newparagraph"/>
        <w:spacing w:line="360" w:lineRule="auto"/>
        <w:ind w:left="360" w:firstLine="0"/>
        <w:rPr>
          <w:color w:val="002060"/>
        </w:rPr>
      </w:pPr>
      <w:r w:rsidRPr="0033444A">
        <w:rPr>
          <w:color w:val="002060"/>
        </w:rPr>
        <w:t>In the Israeli reality, violent struggle may sometimes be justified in order to achieve political gains (against the government).</w:t>
      </w:r>
    </w:p>
    <w:p w14:paraId="22CDABB1" w14:textId="4325949A" w:rsidR="002817E7" w:rsidRPr="0033444A" w:rsidRDefault="002817E7" w:rsidP="00EB49BB">
      <w:pPr>
        <w:pStyle w:val="Newparagraph"/>
        <w:numPr>
          <w:ilvl w:val="0"/>
          <w:numId w:val="61"/>
        </w:numPr>
        <w:spacing w:line="360" w:lineRule="auto"/>
        <w:ind w:left="360"/>
        <w:rPr>
          <w:color w:val="002060"/>
        </w:rPr>
      </w:pPr>
      <w:r w:rsidRPr="0033444A">
        <w:rPr>
          <w:color w:val="002060"/>
        </w:rPr>
        <w:t>poli_violence1_4</w:t>
      </w:r>
    </w:p>
    <w:p w14:paraId="3BF0200F" w14:textId="5C58DF23" w:rsidR="002817E7" w:rsidRPr="0033444A" w:rsidRDefault="002817E7" w:rsidP="00EB49BB">
      <w:pPr>
        <w:pStyle w:val="Newparagraph"/>
        <w:spacing w:line="360" w:lineRule="auto"/>
        <w:ind w:left="360" w:firstLine="0"/>
        <w:rPr>
          <w:color w:val="002060"/>
        </w:rPr>
      </w:pPr>
      <w:r w:rsidRPr="0033444A">
        <w:rPr>
          <w:color w:val="002060"/>
        </w:rPr>
        <w:t>Sending threats and hate mail to public figures may sometimes be necessary to bring about an end to a dangerous policy.</w:t>
      </w:r>
    </w:p>
    <w:p w14:paraId="6872E47F" w14:textId="65B49F46" w:rsidR="002817E7" w:rsidRPr="002817E7" w:rsidRDefault="002817E7" w:rsidP="002817E7">
      <w:pPr>
        <w:pStyle w:val="Newparagraph"/>
        <w:ind w:firstLine="0"/>
        <w:rPr>
          <w:u w:val="single"/>
        </w:rPr>
      </w:pPr>
      <w:r w:rsidRPr="002817E7">
        <w:rPr>
          <w:u w:val="single"/>
        </w:rPr>
        <w:t>Violence against the Institutions</w:t>
      </w:r>
    </w:p>
    <w:p w14:paraId="42BA8682" w14:textId="6ED3D915" w:rsidR="002817E7" w:rsidRPr="0033444A" w:rsidRDefault="002817E7" w:rsidP="00EB49BB">
      <w:pPr>
        <w:pStyle w:val="Newparagraph"/>
        <w:numPr>
          <w:ilvl w:val="0"/>
          <w:numId w:val="61"/>
        </w:numPr>
        <w:spacing w:line="360" w:lineRule="auto"/>
        <w:ind w:left="360"/>
        <w:rPr>
          <w:color w:val="002060"/>
        </w:rPr>
      </w:pPr>
      <w:r w:rsidRPr="0033444A">
        <w:rPr>
          <w:color w:val="002060"/>
        </w:rPr>
        <w:t>activism__3</w:t>
      </w:r>
    </w:p>
    <w:p w14:paraId="2664B391" w14:textId="11B4B6D9" w:rsidR="002817E7" w:rsidRPr="0033444A" w:rsidRDefault="002817E7" w:rsidP="00EB49BB">
      <w:pPr>
        <w:pStyle w:val="Newparagraph"/>
        <w:spacing w:line="360" w:lineRule="auto"/>
        <w:ind w:left="360" w:firstLine="0"/>
        <w:rPr>
          <w:color w:val="002060"/>
        </w:rPr>
      </w:pPr>
      <w:r w:rsidRPr="0033444A">
        <w:rPr>
          <w:color w:val="002060"/>
        </w:rPr>
        <w:t>Damage to public property and equipment by public employees or security forces</w:t>
      </w:r>
    </w:p>
    <w:p w14:paraId="59949BCB" w14:textId="05F42D43" w:rsidR="002817E7" w:rsidRPr="0033444A" w:rsidRDefault="002817E7" w:rsidP="00EB49BB">
      <w:pPr>
        <w:pStyle w:val="Newparagraph"/>
        <w:numPr>
          <w:ilvl w:val="0"/>
          <w:numId w:val="61"/>
        </w:numPr>
        <w:spacing w:line="360" w:lineRule="auto"/>
        <w:ind w:left="360"/>
        <w:rPr>
          <w:color w:val="002060"/>
        </w:rPr>
      </w:pPr>
      <w:r w:rsidRPr="0033444A">
        <w:rPr>
          <w:color w:val="002060"/>
        </w:rPr>
        <w:t>activism__4</w:t>
      </w:r>
    </w:p>
    <w:p w14:paraId="28B947A0" w14:textId="3C9C17B6" w:rsidR="002817E7" w:rsidRPr="0033444A" w:rsidRDefault="002817E7" w:rsidP="00EB49BB">
      <w:pPr>
        <w:pStyle w:val="Newparagraph"/>
        <w:spacing w:line="360" w:lineRule="auto"/>
        <w:ind w:left="360" w:firstLine="0"/>
        <w:rPr>
          <w:color w:val="002060"/>
        </w:rPr>
      </w:pPr>
      <w:r w:rsidRPr="0033444A">
        <w:rPr>
          <w:color w:val="002060"/>
        </w:rPr>
        <w:t>Use of physical force against public servants or security forces</w:t>
      </w:r>
    </w:p>
    <w:p w14:paraId="717DA2F0" w14:textId="7C481B90" w:rsidR="002817E7" w:rsidRPr="0033444A" w:rsidRDefault="0033444A" w:rsidP="0033444A">
      <w:pPr>
        <w:pStyle w:val="Newparagraph"/>
        <w:ind w:firstLine="0"/>
        <w:rPr>
          <w:u w:val="single"/>
        </w:rPr>
      </w:pPr>
      <w:r w:rsidRPr="0033444A">
        <w:rPr>
          <w:u w:val="single"/>
        </w:rPr>
        <w:t>Violence against the Outgroup</w:t>
      </w:r>
    </w:p>
    <w:p w14:paraId="1ECF2AC6" w14:textId="5B0DAB9C" w:rsidR="0033444A" w:rsidRPr="0033444A" w:rsidRDefault="0033444A" w:rsidP="00EB49BB">
      <w:pPr>
        <w:pStyle w:val="Newparagraph"/>
        <w:numPr>
          <w:ilvl w:val="0"/>
          <w:numId w:val="61"/>
        </w:numPr>
        <w:spacing w:line="360" w:lineRule="auto"/>
        <w:ind w:left="360"/>
        <w:rPr>
          <w:color w:val="002060"/>
        </w:rPr>
      </w:pPr>
      <w:r w:rsidRPr="0033444A">
        <w:rPr>
          <w:color w:val="002060"/>
        </w:rPr>
        <w:t>tolerance_19</w:t>
      </w:r>
    </w:p>
    <w:p w14:paraId="7991894C" w14:textId="00F13300" w:rsidR="002817E7" w:rsidRPr="0033444A" w:rsidRDefault="0033444A" w:rsidP="00EB49BB">
      <w:pPr>
        <w:pStyle w:val="Newparagraph"/>
        <w:spacing w:line="360" w:lineRule="auto"/>
        <w:ind w:left="360" w:firstLine="0"/>
        <w:rPr>
          <w:color w:val="002060"/>
        </w:rPr>
      </w:pPr>
      <w:r w:rsidRPr="0033444A">
        <w:rPr>
          <w:color w:val="002060"/>
        </w:rPr>
        <w:t>Sometimes there is no choice but to use physical force against ______ to prevent them from advancing their interests.</w:t>
      </w:r>
    </w:p>
    <w:p w14:paraId="3B7DB28D" w14:textId="0DB0F680" w:rsidR="0033444A" w:rsidRPr="0033444A" w:rsidRDefault="0033444A" w:rsidP="00EB49BB">
      <w:pPr>
        <w:pStyle w:val="Newparagraph"/>
        <w:numPr>
          <w:ilvl w:val="0"/>
          <w:numId w:val="61"/>
        </w:numPr>
        <w:spacing w:line="360" w:lineRule="auto"/>
        <w:ind w:left="360"/>
        <w:rPr>
          <w:color w:val="002060"/>
        </w:rPr>
      </w:pPr>
      <w:r w:rsidRPr="0033444A">
        <w:rPr>
          <w:color w:val="002060"/>
        </w:rPr>
        <w:t>tolerance_26</w:t>
      </w:r>
    </w:p>
    <w:p w14:paraId="2B0AD9DC" w14:textId="230C50DA" w:rsidR="0033444A" w:rsidRPr="0033444A" w:rsidRDefault="0033444A" w:rsidP="00EB49BB">
      <w:pPr>
        <w:pStyle w:val="Newparagraph"/>
        <w:spacing w:line="360" w:lineRule="auto"/>
        <w:ind w:left="360" w:firstLine="0"/>
        <w:rPr>
          <w:color w:val="002060"/>
        </w:rPr>
      </w:pPr>
      <w:r w:rsidRPr="0033444A">
        <w:rPr>
          <w:color w:val="002060"/>
        </w:rPr>
        <w:t>We must forcibly evict _________ from the common space.</w:t>
      </w:r>
    </w:p>
    <w:p w14:paraId="3ADAF599" w14:textId="77777777" w:rsidR="00A973FB" w:rsidRDefault="00BA3BC8" w:rsidP="00A973FB">
      <w:pPr>
        <w:pStyle w:val="Heading3"/>
      </w:pPr>
      <w:bookmarkStart w:id="17" w:name="_Toc207398463"/>
      <w:r>
        <w:t>CFA Model</w:t>
      </w:r>
      <w:bookmarkEnd w:id="17"/>
    </w:p>
    <w:tbl>
      <w:tblPr>
        <w:tblStyle w:val="PlainTable3"/>
        <w:tblW w:w="0" w:type="dxa"/>
        <w:tblLook w:val="04A0" w:firstRow="1" w:lastRow="0" w:firstColumn="1" w:lastColumn="0" w:noHBand="0" w:noVBand="1"/>
      </w:tblPr>
      <w:tblGrid>
        <w:gridCol w:w="1411"/>
        <w:gridCol w:w="222"/>
        <w:gridCol w:w="1122"/>
        <w:gridCol w:w="1122"/>
        <w:gridCol w:w="1122"/>
        <w:gridCol w:w="1122"/>
        <w:gridCol w:w="222"/>
        <w:gridCol w:w="1931"/>
      </w:tblGrid>
      <w:tr w:rsidR="00A973FB" w:rsidRPr="00A973FB" w14:paraId="7A57E0CA"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3C4A24" w14:textId="77777777" w:rsidR="00A973FB" w:rsidRPr="00A973FB" w:rsidRDefault="00A973FB" w:rsidP="00A973FB">
            <w:pPr>
              <w:spacing w:line="240" w:lineRule="auto"/>
              <w:rPr>
                <w:rFonts w:ascii="Segoe UI" w:hAnsi="Segoe UI" w:cs="Segoe UI"/>
                <w:b w:val="0"/>
                <w:bCs w:val="0"/>
                <w:color w:val="333333"/>
                <w:sz w:val="20"/>
                <w:szCs w:val="20"/>
                <w:lang w:val="en-US" w:eastAsia="en-US" w:bidi="he-IL"/>
              </w:rPr>
            </w:pPr>
            <w:r w:rsidRPr="00A973FB">
              <w:rPr>
                <w:rFonts w:ascii="Segoe UI" w:hAnsi="Segoe UI" w:cs="Segoe UI"/>
                <w:b w:val="0"/>
                <w:bCs w:val="0"/>
                <w:color w:val="333333"/>
                <w:sz w:val="20"/>
                <w:szCs w:val="20"/>
                <w:lang w:val="en-US" w:eastAsia="en-US" w:bidi="he-IL"/>
              </w:rPr>
              <w:t>Latent.var</w:t>
            </w:r>
          </w:p>
        </w:tc>
        <w:tc>
          <w:tcPr>
            <w:tcW w:w="0" w:type="auto"/>
          </w:tcPr>
          <w:p w14:paraId="22F4FCA7" w14:textId="1246D589" w:rsidR="00A973FB" w:rsidRPr="00A973FB" w:rsidRDefault="00A973FB"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p>
        </w:tc>
        <w:tc>
          <w:tcPr>
            <w:tcW w:w="0" w:type="auto"/>
            <w:hideMark/>
          </w:tcPr>
          <w:p w14:paraId="2B8D67A3" w14:textId="77777777" w:rsidR="00A973FB" w:rsidRPr="00A973FB" w:rsidRDefault="00A973FB"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973FB">
              <w:rPr>
                <w:rFonts w:ascii="Segoe UI" w:hAnsi="Segoe UI" w:cs="Segoe UI"/>
                <w:b w:val="0"/>
                <w:bCs w:val="0"/>
                <w:color w:val="333333"/>
                <w:sz w:val="20"/>
                <w:szCs w:val="20"/>
                <w:lang w:val="en-US" w:eastAsia="en-US" w:bidi="he-IL"/>
              </w:rPr>
              <w:t>CFI</w:t>
            </w:r>
          </w:p>
        </w:tc>
        <w:tc>
          <w:tcPr>
            <w:tcW w:w="0" w:type="auto"/>
            <w:hideMark/>
          </w:tcPr>
          <w:p w14:paraId="6ACDB14D" w14:textId="77777777" w:rsidR="00A973FB" w:rsidRPr="00A973FB" w:rsidRDefault="00A973FB"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973FB">
              <w:rPr>
                <w:rFonts w:ascii="Segoe UI" w:hAnsi="Segoe UI" w:cs="Segoe UI"/>
                <w:b w:val="0"/>
                <w:bCs w:val="0"/>
                <w:color w:val="333333"/>
                <w:sz w:val="20"/>
                <w:szCs w:val="20"/>
                <w:lang w:val="en-US" w:eastAsia="en-US" w:bidi="he-IL"/>
              </w:rPr>
              <w:t>TLI</w:t>
            </w:r>
          </w:p>
        </w:tc>
        <w:tc>
          <w:tcPr>
            <w:tcW w:w="0" w:type="auto"/>
            <w:hideMark/>
          </w:tcPr>
          <w:p w14:paraId="7017D60C" w14:textId="77777777" w:rsidR="00A973FB" w:rsidRPr="00A973FB" w:rsidRDefault="00A973FB"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973FB">
              <w:rPr>
                <w:rFonts w:ascii="Segoe UI" w:hAnsi="Segoe UI" w:cs="Segoe UI"/>
                <w:b w:val="0"/>
                <w:bCs w:val="0"/>
                <w:color w:val="333333"/>
                <w:sz w:val="20"/>
                <w:szCs w:val="20"/>
                <w:lang w:val="en-US" w:eastAsia="en-US" w:bidi="he-IL"/>
              </w:rPr>
              <w:t>RMSEA</w:t>
            </w:r>
          </w:p>
        </w:tc>
        <w:tc>
          <w:tcPr>
            <w:tcW w:w="0" w:type="auto"/>
            <w:hideMark/>
          </w:tcPr>
          <w:p w14:paraId="5D7B8CF5" w14:textId="77777777" w:rsidR="00A973FB" w:rsidRPr="00A973FB" w:rsidRDefault="00A973FB"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973FB">
              <w:rPr>
                <w:rFonts w:ascii="Segoe UI" w:hAnsi="Segoe UI" w:cs="Segoe UI"/>
                <w:b w:val="0"/>
                <w:bCs w:val="0"/>
                <w:color w:val="333333"/>
                <w:sz w:val="20"/>
                <w:szCs w:val="20"/>
                <w:lang w:val="en-US" w:eastAsia="en-US" w:bidi="he-IL"/>
              </w:rPr>
              <w:t>SRMR</w:t>
            </w:r>
          </w:p>
        </w:tc>
        <w:tc>
          <w:tcPr>
            <w:tcW w:w="0" w:type="auto"/>
          </w:tcPr>
          <w:p w14:paraId="67DB83EB" w14:textId="743C2343" w:rsidR="00A973FB" w:rsidRPr="00A973FB" w:rsidRDefault="00A973FB"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p>
        </w:tc>
        <w:tc>
          <w:tcPr>
            <w:tcW w:w="0" w:type="auto"/>
            <w:hideMark/>
          </w:tcPr>
          <w:p w14:paraId="6B60C44E" w14:textId="68DD5BBC" w:rsidR="00A973FB" w:rsidRPr="00A973FB" w:rsidRDefault="00A973FB" w:rsidP="00A973FB">
            <w:pPr>
              <w:spacing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A973FB">
              <w:rPr>
                <w:rFonts w:ascii="Segoe UI" w:hAnsi="Segoe UI" w:cs="Segoe UI"/>
                <w:b w:val="0"/>
                <w:bCs w:val="0"/>
                <w:color w:val="333333"/>
                <w:sz w:val="20"/>
                <w:szCs w:val="20"/>
                <w:lang w:val="en-US" w:eastAsia="en-US" w:bidi="he-IL"/>
              </w:rPr>
              <w:t>Cronbach Alpha</w:t>
            </w:r>
          </w:p>
        </w:tc>
      </w:tr>
      <w:tr w:rsidR="00A973FB" w:rsidRPr="00A973FB" w14:paraId="5EEDF470"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79A59" w14:textId="77777777" w:rsidR="00A973FB" w:rsidRPr="00A973FB" w:rsidRDefault="00A973FB" w:rsidP="00A973FB">
            <w:pPr>
              <w:spacing w:line="240" w:lineRule="auto"/>
              <w:rPr>
                <w:rFonts w:ascii="Segoe UI" w:hAnsi="Segoe UI" w:cs="Segoe UI"/>
                <w:b w:val="0"/>
                <w:bCs w:val="0"/>
                <w:color w:val="333333"/>
                <w:sz w:val="20"/>
                <w:szCs w:val="20"/>
                <w:lang w:val="en-US" w:eastAsia="en-US" w:bidi="he-IL"/>
              </w:rPr>
            </w:pPr>
            <w:r w:rsidRPr="00A973FB">
              <w:rPr>
                <w:rFonts w:ascii="Segoe UI" w:hAnsi="Segoe UI" w:cs="Segoe UI"/>
                <w:b w:val="0"/>
                <w:bCs w:val="0"/>
                <w:color w:val="333333"/>
                <w:sz w:val="20"/>
                <w:szCs w:val="20"/>
                <w:lang w:val="en-US" w:eastAsia="en-US" w:bidi="he-IL"/>
              </w:rPr>
              <w:t>pe_violence</w:t>
            </w:r>
          </w:p>
        </w:tc>
        <w:tc>
          <w:tcPr>
            <w:tcW w:w="0" w:type="auto"/>
          </w:tcPr>
          <w:p w14:paraId="73C910A3" w14:textId="427A9893" w:rsidR="00A973FB" w:rsidRPr="00A973FB" w:rsidRDefault="00A973FB"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p>
        </w:tc>
        <w:tc>
          <w:tcPr>
            <w:tcW w:w="0" w:type="auto"/>
            <w:hideMark/>
          </w:tcPr>
          <w:p w14:paraId="039021EC" w14:textId="77777777" w:rsidR="00A973FB" w:rsidRPr="00A973FB" w:rsidRDefault="00A973FB"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973FB">
              <w:rPr>
                <w:rFonts w:ascii="Segoe UI" w:hAnsi="Segoe UI" w:cs="Segoe UI"/>
                <w:color w:val="333333"/>
                <w:sz w:val="20"/>
                <w:szCs w:val="20"/>
                <w:lang w:val="en-US" w:eastAsia="en-US" w:bidi="he-IL"/>
              </w:rPr>
              <w:t>0.6584238</w:t>
            </w:r>
          </w:p>
        </w:tc>
        <w:tc>
          <w:tcPr>
            <w:tcW w:w="0" w:type="auto"/>
            <w:hideMark/>
          </w:tcPr>
          <w:p w14:paraId="4B721301" w14:textId="77777777" w:rsidR="00A973FB" w:rsidRPr="00A973FB" w:rsidRDefault="00A973FB"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973FB">
              <w:rPr>
                <w:rFonts w:ascii="Segoe UI" w:hAnsi="Segoe UI" w:cs="Segoe UI"/>
                <w:color w:val="333333"/>
                <w:sz w:val="20"/>
                <w:szCs w:val="20"/>
                <w:lang w:val="en-US" w:eastAsia="en-US" w:bidi="he-IL"/>
              </w:rPr>
              <w:t>0.5217934</w:t>
            </w:r>
          </w:p>
        </w:tc>
        <w:tc>
          <w:tcPr>
            <w:tcW w:w="0" w:type="auto"/>
            <w:hideMark/>
          </w:tcPr>
          <w:p w14:paraId="724FF702" w14:textId="77777777" w:rsidR="00A973FB" w:rsidRPr="00A973FB" w:rsidRDefault="00A973FB"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973FB">
              <w:rPr>
                <w:rFonts w:ascii="Segoe UI" w:hAnsi="Segoe UI" w:cs="Segoe UI"/>
                <w:color w:val="333333"/>
                <w:sz w:val="20"/>
                <w:szCs w:val="20"/>
                <w:lang w:val="en-US" w:eastAsia="en-US" w:bidi="he-IL"/>
              </w:rPr>
              <w:t>0.2602597</w:t>
            </w:r>
          </w:p>
        </w:tc>
        <w:tc>
          <w:tcPr>
            <w:tcW w:w="0" w:type="auto"/>
            <w:hideMark/>
          </w:tcPr>
          <w:p w14:paraId="00C40C47" w14:textId="77777777" w:rsidR="00A973FB" w:rsidRPr="00A973FB" w:rsidRDefault="00A973FB"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973FB">
              <w:rPr>
                <w:rFonts w:ascii="Segoe UI" w:hAnsi="Segoe UI" w:cs="Segoe UI"/>
                <w:color w:val="333333"/>
                <w:sz w:val="20"/>
                <w:szCs w:val="20"/>
                <w:lang w:val="en-US" w:eastAsia="en-US" w:bidi="he-IL"/>
              </w:rPr>
              <w:t>0.1235573</w:t>
            </w:r>
          </w:p>
        </w:tc>
        <w:tc>
          <w:tcPr>
            <w:tcW w:w="0" w:type="auto"/>
          </w:tcPr>
          <w:p w14:paraId="7C17BFB4" w14:textId="4221A7EB" w:rsidR="00A973FB" w:rsidRPr="00A973FB" w:rsidRDefault="00A973FB"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p>
        </w:tc>
        <w:tc>
          <w:tcPr>
            <w:tcW w:w="0" w:type="auto"/>
            <w:hideMark/>
          </w:tcPr>
          <w:p w14:paraId="36225A46" w14:textId="77777777" w:rsidR="00A973FB" w:rsidRPr="00A973FB" w:rsidRDefault="00A973FB" w:rsidP="00A973F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A973FB">
              <w:rPr>
                <w:rFonts w:ascii="Segoe UI" w:hAnsi="Segoe UI" w:cs="Segoe UI"/>
                <w:color w:val="333333"/>
                <w:sz w:val="20"/>
                <w:szCs w:val="20"/>
                <w:lang w:val="en-US" w:eastAsia="en-US" w:bidi="he-IL"/>
              </w:rPr>
              <w:t>0.7761107</w:t>
            </w:r>
          </w:p>
        </w:tc>
      </w:tr>
    </w:tbl>
    <w:p w14:paraId="03857A65" w14:textId="77777777" w:rsidR="00A973FB" w:rsidRDefault="00A973FB" w:rsidP="00A973FB">
      <w:pPr>
        <w:pStyle w:val="Newparagraph"/>
        <w:ind w:firstLine="0"/>
      </w:pPr>
    </w:p>
    <w:p w14:paraId="6BEF757B" w14:textId="293BCFFF" w:rsidR="00A973FB" w:rsidRPr="00A973FB" w:rsidRDefault="00A973FB" w:rsidP="00A973FB">
      <w:pPr>
        <w:pStyle w:val="Newparagraph"/>
        <w:ind w:firstLine="0"/>
      </w:pPr>
      <w:r>
        <w:rPr>
          <w:noProof/>
        </w:rPr>
        <w:lastRenderedPageBreak/>
        <w:drawing>
          <wp:inline distT="0" distB="0" distL="0" distR="0" wp14:anchorId="41BD50B4" wp14:editId="07092BC5">
            <wp:extent cx="5396865" cy="3777615"/>
            <wp:effectExtent l="0" t="0" r="0" b="0"/>
            <wp:docPr id="604935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7EE95D7B" w14:textId="7072C0EB" w:rsidR="00243186" w:rsidRDefault="0033444A" w:rsidP="0033444A">
      <w:pPr>
        <w:pStyle w:val="Heading3"/>
        <w:rPr>
          <w:kern w:val="32"/>
          <w:szCs w:val="32"/>
        </w:rPr>
      </w:pPr>
      <w:bookmarkStart w:id="18" w:name="_Toc207398464"/>
      <w:r>
        <w:t xml:space="preserve">Social </w:t>
      </w:r>
      <w:r w:rsidR="00293043">
        <w:t xml:space="preserve">(Intolerance) </w:t>
      </w:r>
      <w:r>
        <w:t>Dimension</w:t>
      </w:r>
      <w:bookmarkEnd w:id="18"/>
    </w:p>
    <w:p w14:paraId="37ACFAB9" w14:textId="7136C110" w:rsidR="0042139B" w:rsidRDefault="0042139B" w:rsidP="0042139B">
      <w:pPr>
        <w:pStyle w:val="Heading3"/>
      </w:pPr>
      <w:bookmarkStart w:id="19" w:name="_Toc207398465"/>
      <w:r>
        <w:t>Measures</w:t>
      </w:r>
      <w:bookmarkEnd w:id="19"/>
    </w:p>
    <w:p w14:paraId="04BD81BD" w14:textId="72313863" w:rsidR="0042139B" w:rsidRDefault="0042139B" w:rsidP="00EB49BB">
      <w:pPr>
        <w:pStyle w:val="Paragraph"/>
        <w:spacing w:line="360" w:lineRule="auto"/>
        <w:rPr>
          <w:color w:val="002060"/>
        </w:rPr>
      </w:pPr>
      <w:r w:rsidRPr="00293043">
        <w:rPr>
          <w:color w:val="002060"/>
        </w:rPr>
        <w:t>Rate your agreement with the following statements on a scale of 1-7, where: 7 = strongly agree and 1 = strongly disagree.</w:t>
      </w:r>
    </w:p>
    <w:p w14:paraId="7C5171CD" w14:textId="13AC2523" w:rsidR="00293043" w:rsidRPr="00293043" w:rsidRDefault="00293043" w:rsidP="00293043">
      <w:pPr>
        <w:pStyle w:val="Newparagraph"/>
        <w:ind w:firstLine="0"/>
        <w:rPr>
          <w:u w:val="single"/>
        </w:rPr>
      </w:pPr>
      <w:r w:rsidRPr="00293043">
        <w:rPr>
          <w:u w:val="single"/>
        </w:rPr>
        <w:t>Social Distancing</w:t>
      </w:r>
    </w:p>
    <w:p w14:paraId="27114BDB" w14:textId="57997907" w:rsidR="00293043" w:rsidRPr="00293043" w:rsidRDefault="00293043" w:rsidP="00EB49BB">
      <w:pPr>
        <w:pStyle w:val="Newparagraph"/>
        <w:numPr>
          <w:ilvl w:val="0"/>
          <w:numId w:val="61"/>
        </w:numPr>
        <w:spacing w:line="360" w:lineRule="auto"/>
        <w:ind w:left="360"/>
        <w:rPr>
          <w:color w:val="002060"/>
        </w:rPr>
      </w:pPr>
      <w:r w:rsidRPr="00293043">
        <w:rPr>
          <w:color w:val="002060"/>
        </w:rPr>
        <w:t>tolerance_r_1</w:t>
      </w:r>
    </w:p>
    <w:p w14:paraId="16D26CD0" w14:textId="77777777" w:rsidR="00293043" w:rsidRDefault="00293043" w:rsidP="00EB49BB">
      <w:pPr>
        <w:pStyle w:val="Newparagraph"/>
        <w:spacing w:line="360" w:lineRule="auto"/>
        <w:ind w:left="360" w:firstLine="0"/>
        <w:rPr>
          <w:color w:val="002060"/>
        </w:rPr>
      </w:pPr>
      <w:r w:rsidRPr="00293043">
        <w:rPr>
          <w:color w:val="002060"/>
        </w:rPr>
        <w:t>I agree that ______ will be my supervisor at work.</w:t>
      </w:r>
    </w:p>
    <w:p w14:paraId="0E29157E" w14:textId="410A8A14" w:rsidR="00293043" w:rsidRPr="00293043" w:rsidRDefault="00293043" w:rsidP="00EB49BB">
      <w:pPr>
        <w:pStyle w:val="Newparagraph"/>
        <w:numPr>
          <w:ilvl w:val="0"/>
          <w:numId w:val="61"/>
        </w:numPr>
        <w:spacing w:line="360" w:lineRule="auto"/>
        <w:ind w:left="360"/>
        <w:rPr>
          <w:color w:val="002060"/>
        </w:rPr>
      </w:pPr>
      <w:r w:rsidRPr="00293043">
        <w:rPr>
          <w:color w:val="002060"/>
        </w:rPr>
        <w:t>tolerance_r_2</w:t>
      </w:r>
    </w:p>
    <w:p w14:paraId="6C8C0E92" w14:textId="77777777" w:rsidR="00293043" w:rsidRDefault="00293043" w:rsidP="00EB49BB">
      <w:pPr>
        <w:pStyle w:val="Newparagraph"/>
        <w:spacing w:line="360" w:lineRule="auto"/>
        <w:ind w:left="360" w:firstLine="0"/>
        <w:rPr>
          <w:color w:val="002060"/>
        </w:rPr>
      </w:pPr>
      <w:r w:rsidRPr="00293043">
        <w:rPr>
          <w:color w:val="002060"/>
        </w:rPr>
        <w:t>I agree to host ______ in my home under social circumstances.</w:t>
      </w:r>
    </w:p>
    <w:p w14:paraId="2A0188B2" w14:textId="2086768E" w:rsidR="00293043" w:rsidRPr="00293043" w:rsidRDefault="00293043" w:rsidP="00EB49BB">
      <w:pPr>
        <w:pStyle w:val="Newparagraph"/>
        <w:numPr>
          <w:ilvl w:val="0"/>
          <w:numId w:val="61"/>
        </w:numPr>
        <w:spacing w:line="360" w:lineRule="auto"/>
        <w:ind w:left="360"/>
        <w:rPr>
          <w:color w:val="002060"/>
        </w:rPr>
      </w:pPr>
      <w:r w:rsidRPr="00293043">
        <w:rPr>
          <w:color w:val="002060"/>
        </w:rPr>
        <w:t>tolerance_r_3</w:t>
      </w:r>
    </w:p>
    <w:p w14:paraId="0EFDE42F" w14:textId="77777777" w:rsidR="00293043" w:rsidRDefault="00293043" w:rsidP="00EB49BB">
      <w:pPr>
        <w:pStyle w:val="Newparagraph"/>
        <w:spacing w:line="360" w:lineRule="auto"/>
        <w:ind w:left="360" w:firstLine="0"/>
        <w:rPr>
          <w:color w:val="002060"/>
        </w:rPr>
      </w:pPr>
      <w:r w:rsidRPr="00293043">
        <w:rPr>
          <w:color w:val="002060"/>
        </w:rPr>
        <w:t>I agree that my son or daughter will have a romantic relationship with ______</w:t>
      </w:r>
    </w:p>
    <w:p w14:paraId="30921746" w14:textId="2358279D" w:rsidR="00293043" w:rsidRPr="00293043" w:rsidRDefault="00293043" w:rsidP="00EB49BB">
      <w:pPr>
        <w:pStyle w:val="Newparagraph"/>
        <w:numPr>
          <w:ilvl w:val="0"/>
          <w:numId w:val="61"/>
        </w:numPr>
        <w:spacing w:line="360" w:lineRule="auto"/>
        <w:ind w:left="360"/>
        <w:rPr>
          <w:color w:val="002060"/>
        </w:rPr>
      </w:pPr>
      <w:r w:rsidRPr="00293043">
        <w:rPr>
          <w:color w:val="002060"/>
        </w:rPr>
        <w:t>tolerance_r_4</w:t>
      </w:r>
    </w:p>
    <w:p w14:paraId="6AB49C74" w14:textId="77777777" w:rsidR="00293043" w:rsidRDefault="00293043" w:rsidP="00EB49BB">
      <w:pPr>
        <w:pStyle w:val="Newparagraph"/>
        <w:spacing w:line="360" w:lineRule="auto"/>
        <w:ind w:left="360" w:firstLine="0"/>
        <w:rPr>
          <w:color w:val="002060"/>
        </w:rPr>
      </w:pPr>
      <w:r w:rsidRPr="00293043">
        <w:rPr>
          <w:color w:val="002060"/>
        </w:rPr>
        <w:t xml:space="preserve">I agree that ______ will live in my </w:t>
      </w:r>
      <w:proofErr w:type="spellStart"/>
      <w:r w:rsidRPr="00293043">
        <w:rPr>
          <w:color w:val="002060"/>
        </w:rPr>
        <w:t>neighborhood</w:t>
      </w:r>
      <w:proofErr w:type="spellEnd"/>
      <w:r w:rsidRPr="00293043">
        <w:rPr>
          <w:color w:val="002060"/>
        </w:rPr>
        <w:t>.</w:t>
      </w:r>
    </w:p>
    <w:p w14:paraId="5E33313A" w14:textId="2BDAD8C2" w:rsidR="00293043" w:rsidRPr="00293043" w:rsidRDefault="00293043" w:rsidP="00EB49BB">
      <w:pPr>
        <w:pStyle w:val="Newparagraph"/>
        <w:numPr>
          <w:ilvl w:val="0"/>
          <w:numId w:val="61"/>
        </w:numPr>
        <w:spacing w:line="360" w:lineRule="auto"/>
        <w:ind w:left="360"/>
        <w:rPr>
          <w:color w:val="002060"/>
        </w:rPr>
      </w:pPr>
      <w:r w:rsidRPr="00293043">
        <w:rPr>
          <w:color w:val="002060"/>
        </w:rPr>
        <w:t>tolerance_r_5</w:t>
      </w:r>
    </w:p>
    <w:p w14:paraId="5BC7A343" w14:textId="77777777" w:rsidR="00293043" w:rsidRDefault="00293043" w:rsidP="00EB49BB">
      <w:pPr>
        <w:pStyle w:val="Newparagraph"/>
        <w:spacing w:line="360" w:lineRule="auto"/>
        <w:ind w:left="360" w:firstLine="0"/>
        <w:rPr>
          <w:color w:val="002060"/>
        </w:rPr>
      </w:pPr>
      <w:r w:rsidRPr="00293043">
        <w:rPr>
          <w:color w:val="002060"/>
        </w:rPr>
        <w:t>I am willing to read opinion pieces by ______</w:t>
      </w:r>
    </w:p>
    <w:p w14:paraId="3978E0DE" w14:textId="77777777" w:rsidR="00293043" w:rsidRDefault="00293043" w:rsidP="00293043">
      <w:pPr>
        <w:pStyle w:val="Newparagraph"/>
        <w:ind w:firstLine="0"/>
        <w:rPr>
          <w:u w:val="single"/>
        </w:rPr>
      </w:pPr>
      <w:r w:rsidRPr="00293043">
        <w:rPr>
          <w:u w:val="single"/>
        </w:rPr>
        <w:t>Political Exclusion</w:t>
      </w:r>
    </w:p>
    <w:p w14:paraId="19057B68" w14:textId="3CED80BE" w:rsidR="00293043" w:rsidRPr="00293043" w:rsidRDefault="00293043" w:rsidP="00EB49BB">
      <w:pPr>
        <w:pStyle w:val="Newparagraph"/>
        <w:numPr>
          <w:ilvl w:val="0"/>
          <w:numId w:val="61"/>
        </w:numPr>
        <w:spacing w:line="360" w:lineRule="auto"/>
        <w:ind w:left="360"/>
        <w:rPr>
          <w:color w:val="002060"/>
        </w:rPr>
      </w:pPr>
      <w:r w:rsidRPr="00293043">
        <w:rPr>
          <w:color w:val="002060"/>
        </w:rPr>
        <w:lastRenderedPageBreak/>
        <w:t>tolerance_9</w:t>
      </w:r>
    </w:p>
    <w:p w14:paraId="50AF9852" w14:textId="77777777" w:rsidR="00293043" w:rsidRDefault="00293043" w:rsidP="00EB49BB">
      <w:pPr>
        <w:pStyle w:val="Newparagraph"/>
        <w:spacing w:line="360" w:lineRule="auto"/>
        <w:ind w:left="360" w:firstLine="0"/>
        <w:rPr>
          <w:color w:val="002060"/>
        </w:rPr>
      </w:pPr>
      <w:r w:rsidRPr="00293043">
        <w:rPr>
          <w:color w:val="002060"/>
        </w:rPr>
        <w:t>______ should be banned from serving as prime ministers in Israel</w:t>
      </w:r>
    </w:p>
    <w:p w14:paraId="617AEEF4" w14:textId="7894705C" w:rsidR="00293043" w:rsidRPr="00293043" w:rsidRDefault="00293043" w:rsidP="00EB49BB">
      <w:pPr>
        <w:pStyle w:val="Newparagraph"/>
        <w:numPr>
          <w:ilvl w:val="0"/>
          <w:numId w:val="61"/>
        </w:numPr>
        <w:spacing w:line="360" w:lineRule="auto"/>
        <w:ind w:left="360"/>
        <w:rPr>
          <w:color w:val="002060"/>
        </w:rPr>
      </w:pPr>
      <w:r w:rsidRPr="00293043">
        <w:rPr>
          <w:color w:val="002060"/>
        </w:rPr>
        <w:t>tolerance_10</w:t>
      </w:r>
    </w:p>
    <w:p w14:paraId="38FD0182" w14:textId="77777777" w:rsidR="00293043" w:rsidRDefault="00293043" w:rsidP="00EB49BB">
      <w:pPr>
        <w:pStyle w:val="Newparagraph"/>
        <w:spacing w:line="360" w:lineRule="auto"/>
        <w:ind w:left="360" w:firstLine="0"/>
        <w:rPr>
          <w:color w:val="002060"/>
        </w:rPr>
      </w:pPr>
      <w:r w:rsidRPr="00293043">
        <w:rPr>
          <w:color w:val="002060"/>
        </w:rPr>
        <w:t>______ should not be allowed to serve as members of the Knesset</w:t>
      </w:r>
    </w:p>
    <w:p w14:paraId="18349B7B" w14:textId="71B74760" w:rsidR="00293043" w:rsidRPr="00293043" w:rsidRDefault="00293043" w:rsidP="00EB49BB">
      <w:pPr>
        <w:pStyle w:val="Newparagraph"/>
        <w:numPr>
          <w:ilvl w:val="0"/>
          <w:numId w:val="61"/>
        </w:numPr>
        <w:spacing w:line="360" w:lineRule="auto"/>
        <w:ind w:left="360"/>
        <w:rPr>
          <w:color w:val="002060"/>
        </w:rPr>
      </w:pPr>
      <w:r w:rsidRPr="00293043">
        <w:rPr>
          <w:color w:val="002060"/>
        </w:rPr>
        <w:t>tolerance_11</w:t>
      </w:r>
    </w:p>
    <w:p w14:paraId="3EA74FBB" w14:textId="77777777" w:rsidR="00293043" w:rsidRDefault="00293043" w:rsidP="00EB49BB">
      <w:pPr>
        <w:pStyle w:val="Newparagraph"/>
        <w:spacing w:line="360" w:lineRule="auto"/>
        <w:ind w:left="360" w:firstLine="0"/>
        <w:rPr>
          <w:color w:val="002060"/>
        </w:rPr>
      </w:pPr>
      <w:r w:rsidRPr="00293043">
        <w:rPr>
          <w:color w:val="002060"/>
        </w:rPr>
        <w:t>______ should not be allowed to teach in public schools</w:t>
      </w:r>
    </w:p>
    <w:p w14:paraId="4978CBE1" w14:textId="62A30A11" w:rsidR="00293043" w:rsidRPr="00293043" w:rsidRDefault="00293043" w:rsidP="00EB49BB">
      <w:pPr>
        <w:pStyle w:val="Newparagraph"/>
        <w:numPr>
          <w:ilvl w:val="0"/>
          <w:numId w:val="61"/>
        </w:numPr>
        <w:spacing w:line="360" w:lineRule="auto"/>
        <w:ind w:left="360"/>
        <w:rPr>
          <w:color w:val="002060"/>
        </w:rPr>
      </w:pPr>
      <w:r w:rsidRPr="00293043">
        <w:rPr>
          <w:color w:val="002060"/>
        </w:rPr>
        <w:t>tolerance_r_13</w:t>
      </w:r>
    </w:p>
    <w:p w14:paraId="6D7001B8" w14:textId="77777777" w:rsidR="00293043" w:rsidRDefault="00293043" w:rsidP="00EB49BB">
      <w:pPr>
        <w:pStyle w:val="Newparagraph"/>
        <w:spacing w:line="360" w:lineRule="auto"/>
        <w:ind w:left="360" w:firstLine="0"/>
        <w:rPr>
          <w:color w:val="002060"/>
        </w:rPr>
      </w:pPr>
      <w:r w:rsidRPr="00293043">
        <w:rPr>
          <w:color w:val="002060"/>
        </w:rPr>
        <w:t>____ should be allowed to hold demonstrations</w:t>
      </w:r>
    </w:p>
    <w:p w14:paraId="20CBB4EE" w14:textId="132D9CD5" w:rsidR="00293043" w:rsidRPr="00293043" w:rsidRDefault="00293043" w:rsidP="00EB49BB">
      <w:pPr>
        <w:pStyle w:val="Newparagraph"/>
        <w:numPr>
          <w:ilvl w:val="0"/>
          <w:numId w:val="61"/>
        </w:numPr>
        <w:spacing w:line="360" w:lineRule="auto"/>
        <w:ind w:left="360"/>
        <w:rPr>
          <w:color w:val="002060"/>
        </w:rPr>
      </w:pPr>
      <w:r w:rsidRPr="00293043">
        <w:rPr>
          <w:color w:val="002060"/>
        </w:rPr>
        <w:t>tolerance_15</w:t>
      </w:r>
    </w:p>
    <w:p w14:paraId="754AD40C" w14:textId="77777777" w:rsidR="00293043" w:rsidRDefault="00293043" w:rsidP="00EB49BB">
      <w:pPr>
        <w:pStyle w:val="Newparagraph"/>
        <w:spacing w:line="360" w:lineRule="auto"/>
        <w:ind w:left="360" w:firstLine="0"/>
        <w:rPr>
          <w:color w:val="002060"/>
        </w:rPr>
      </w:pPr>
      <w:r w:rsidRPr="00293043">
        <w:rPr>
          <w:color w:val="002060"/>
        </w:rPr>
        <w:t>Monitoring of the telephones of ______ should be allowed</w:t>
      </w:r>
    </w:p>
    <w:p w14:paraId="55AE4F2A" w14:textId="3FC14EC8" w:rsidR="00293043" w:rsidRPr="00293043" w:rsidRDefault="00293043" w:rsidP="00EB49BB">
      <w:pPr>
        <w:pStyle w:val="Newparagraph"/>
        <w:numPr>
          <w:ilvl w:val="0"/>
          <w:numId w:val="61"/>
        </w:numPr>
        <w:spacing w:line="360" w:lineRule="auto"/>
        <w:ind w:left="360"/>
        <w:rPr>
          <w:color w:val="002060"/>
        </w:rPr>
      </w:pPr>
      <w:r w:rsidRPr="00293043">
        <w:rPr>
          <w:color w:val="002060"/>
        </w:rPr>
        <w:t>tolerance_16</w:t>
      </w:r>
    </w:p>
    <w:p w14:paraId="32A01042" w14:textId="77777777" w:rsidR="00293043" w:rsidRDefault="00293043" w:rsidP="00EB49BB">
      <w:pPr>
        <w:pStyle w:val="Newparagraph"/>
        <w:spacing w:line="360" w:lineRule="auto"/>
        <w:ind w:left="360" w:firstLine="0"/>
        <w:rPr>
          <w:color w:val="002060"/>
        </w:rPr>
      </w:pPr>
      <w:r w:rsidRPr="00293043">
        <w:rPr>
          <w:color w:val="002060"/>
        </w:rPr>
        <w:t>______ should be banned from teaching at university</w:t>
      </w:r>
    </w:p>
    <w:p w14:paraId="182537C0" w14:textId="0EB93A10" w:rsidR="00293043" w:rsidRPr="00293043" w:rsidRDefault="00293043" w:rsidP="00EB49BB">
      <w:pPr>
        <w:pStyle w:val="Newparagraph"/>
        <w:numPr>
          <w:ilvl w:val="0"/>
          <w:numId w:val="61"/>
        </w:numPr>
        <w:spacing w:line="360" w:lineRule="auto"/>
        <w:ind w:left="360"/>
        <w:rPr>
          <w:color w:val="002060"/>
        </w:rPr>
      </w:pPr>
      <w:r w:rsidRPr="00293043">
        <w:rPr>
          <w:color w:val="002060"/>
        </w:rPr>
        <w:t>tolerance_18</w:t>
      </w:r>
    </w:p>
    <w:p w14:paraId="7F034C40" w14:textId="77777777" w:rsidR="00293043" w:rsidRDefault="00293043" w:rsidP="00EB49BB">
      <w:pPr>
        <w:pStyle w:val="Newparagraph"/>
        <w:spacing w:line="360" w:lineRule="auto"/>
        <w:ind w:left="360" w:firstLine="0"/>
        <w:rPr>
          <w:color w:val="002060"/>
        </w:rPr>
      </w:pPr>
      <w:r w:rsidRPr="00293043">
        <w:rPr>
          <w:color w:val="002060"/>
        </w:rPr>
        <w:t>______ should be denied the right to express their worldview publicly</w:t>
      </w:r>
    </w:p>
    <w:p w14:paraId="02D2CE0B" w14:textId="52DEE934" w:rsidR="00293043" w:rsidRPr="00293043" w:rsidRDefault="00293043" w:rsidP="00EB49BB">
      <w:pPr>
        <w:pStyle w:val="Newparagraph"/>
        <w:numPr>
          <w:ilvl w:val="0"/>
          <w:numId w:val="61"/>
        </w:numPr>
        <w:spacing w:line="360" w:lineRule="auto"/>
        <w:ind w:left="360"/>
        <w:rPr>
          <w:color w:val="002060"/>
        </w:rPr>
      </w:pPr>
      <w:r w:rsidRPr="00293043">
        <w:rPr>
          <w:color w:val="002060"/>
        </w:rPr>
        <w:t>tolerance_20</w:t>
      </w:r>
    </w:p>
    <w:p w14:paraId="2E30AEF2" w14:textId="77777777" w:rsidR="00293043" w:rsidRDefault="00293043" w:rsidP="00EB49BB">
      <w:pPr>
        <w:pStyle w:val="Newparagraph"/>
        <w:spacing w:line="360" w:lineRule="auto"/>
        <w:ind w:left="360" w:firstLine="0"/>
        <w:rPr>
          <w:color w:val="002060"/>
        </w:rPr>
      </w:pPr>
      <w:r w:rsidRPr="00293043">
        <w:rPr>
          <w:color w:val="002060"/>
        </w:rPr>
        <w:t>______ should be stripped of their citizenship</w:t>
      </w:r>
    </w:p>
    <w:p w14:paraId="1CB44EF6" w14:textId="77777777" w:rsidR="00293043" w:rsidRDefault="00293043" w:rsidP="00293043">
      <w:pPr>
        <w:pStyle w:val="Heading3"/>
      </w:pPr>
      <w:bookmarkStart w:id="20" w:name="_Toc207398466"/>
      <w:r>
        <w:t>CFA Model</w:t>
      </w:r>
      <w:bookmarkEnd w:id="20"/>
    </w:p>
    <w:tbl>
      <w:tblPr>
        <w:tblStyle w:val="PlainTable5"/>
        <w:tblW w:w="7426" w:type="dxa"/>
        <w:tblLook w:val="04A0" w:firstRow="1" w:lastRow="0" w:firstColumn="1" w:lastColumn="0" w:noHBand="0" w:noVBand="1"/>
      </w:tblPr>
      <w:tblGrid>
        <w:gridCol w:w="1790"/>
        <w:gridCol w:w="1123"/>
        <w:gridCol w:w="1123"/>
        <w:gridCol w:w="1123"/>
        <w:gridCol w:w="1230"/>
        <w:gridCol w:w="1270"/>
      </w:tblGrid>
      <w:tr w:rsidR="00EB418B" w:rsidRPr="00EB418B" w14:paraId="3E9CCB51" w14:textId="77777777" w:rsidTr="00EB41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6E0A59" w14:textId="77777777" w:rsidR="00EB418B" w:rsidRPr="00EB418B" w:rsidRDefault="00EB418B" w:rsidP="00EB418B">
            <w:pPr>
              <w:spacing w:line="240" w:lineRule="auto"/>
              <w:jc w:val="left"/>
              <w:rPr>
                <w:rFonts w:ascii="Segoe UI" w:eastAsia="Times New Roman" w:hAnsi="Segoe UI" w:cs="Segoe UI"/>
                <w:i w:val="0"/>
                <w:iCs w:val="0"/>
                <w:caps/>
                <w:color w:val="333333"/>
                <w:sz w:val="20"/>
                <w:szCs w:val="20"/>
                <w:lang w:val="en-US" w:eastAsia="en-US" w:bidi="he-IL"/>
              </w:rPr>
            </w:pPr>
            <w:r w:rsidRPr="00EB418B">
              <w:rPr>
                <w:rFonts w:ascii="Segoe UI" w:eastAsia="Times New Roman" w:hAnsi="Segoe UI" w:cs="Segoe UI"/>
                <w:i w:val="0"/>
                <w:iCs w:val="0"/>
                <w:caps/>
                <w:color w:val="333333"/>
                <w:sz w:val="20"/>
                <w:szCs w:val="20"/>
                <w:lang w:val="en-US" w:eastAsia="en-US" w:bidi="he-IL"/>
              </w:rPr>
              <w:t>Latent.var</w:t>
            </w:r>
          </w:p>
        </w:tc>
        <w:tc>
          <w:tcPr>
            <w:tcW w:w="0" w:type="auto"/>
            <w:hideMark/>
          </w:tcPr>
          <w:p w14:paraId="541D4F13" w14:textId="77777777" w:rsidR="00EB418B" w:rsidRPr="00EB418B" w:rsidRDefault="00EB418B" w:rsidP="00EB418B">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i w:val="0"/>
                <w:iCs w:val="0"/>
                <w:caps/>
                <w:color w:val="333333"/>
                <w:sz w:val="20"/>
                <w:szCs w:val="20"/>
                <w:lang w:val="en-US" w:eastAsia="en-US" w:bidi="he-IL"/>
              </w:rPr>
            </w:pPr>
            <w:r w:rsidRPr="00EB418B">
              <w:rPr>
                <w:rFonts w:ascii="Segoe UI" w:eastAsia="Times New Roman" w:hAnsi="Segoe UI" w:cs="Segoe UI"/>
                <w:i w:val="0"/>
                <w:iCs w:val="0"/>
                <w:caps/>
                <w:color w:val="333333"/>
                <w:sz w:val="20"/>
                <w:szCs w:val="20"/>
                <w:lang w:val="en-US" w:eastAsia="en-US" w:bidi="he-IL"/>
              </w:rPr>
              <w:t>CFI</w:t>
            </w:r>
          </w:p>
        </w:tc>
        <w:tc>
          <w:tcPr>
            <w:tcW w:w="0" w:type="auto"/>
            <w:hideMark/>
          </w:tcPr>
          <w:p w14:paraId="036F5C9B" w14:textId="77777777" w:rsidR="00EB418B" w:rsidRPr="00EB418B" w:rsidRDefault="00EB418B" w:rsidP="00EB418B">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i w:val="0"/>
                <w:iCs w:val="0"/>
                <w:caps/>
                <w:color w:val="333333"/>
                <w:sz w:val="20"/>
                <w:szCs w:val="20"/>
                <w:lang w:val="en-US" w:eastAsia="en-US" w:bidi="he-IL"/>
              </w:rPr>
            </w:pPr>
            <w:r w:rsidRPr="00EB418B">
              <w:rPr>
                <w:rFonts w:ascii="Segoe UI" w:eastAsia="Times New Roman" w:hAnsi="Segoe UI" w:cs="Segoe UI"/>
                <w:i w:val="0"/>
                <w:iCs w:val="0"/>
                <w:caps/>
                <w:color w:val="333333"/>
                <w:sz w:val="20"/>
                <w:szCs w:val="20"/>
                <w:lang w:val="en-US" w:eastAsia="en-US" w:bidi="he-IL"/>
              </w:rPr>
              <w:t>TLI</w:t>
            </w:r>
          </w:p>
        </w:tc>
        <w:tc>
          <w:tcPr>
            <w:tcW w:w="0" w:type="auto"/>
            <w:hideMark/>
          </w:tcPr>
          <w:p w14:paraId="62404B79" w14:textId="77777777" w:rsidR="00EB418B" w:rsidRPr="00EB418B" w:rsidRDefault="00EB418B" w:rsidP="00EB418B">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i w:val="0"/>
                <w:iCs w:val="0"/>
                <w:caps/>
                <w:color w:val="333333"/>
                <w:sz w:val="20"/>
                <w:szCs w:val="20"/>
                <w:lang w:val="en-US" w:eastAsia="en-US" w:bidi="he-IL"/>
              </w:rPr>
            </w:pPr>
            <w:r w:rsidRPr="00EB418B">
              <w:rPr>
                <w:rFonts w:ascii="Segoe UI" w:eastAsia="Times New Roman" w:hAnsi="Segoe UI" w:cs="Segoe UI"/>
                <w:i w:val="0"/>
                <w:iCs w:val="0"/>
                <w:caps/>
                <w:color w:val="333333"/>
                <w:sz w:val="20"/>
                <w:szCs w:val="20"/>
                <w:lang w:val="en-US" w:eastAsia="en-US" w:bidi="he-IL"/>
              </w:rPr>
              <w:t>RMSEA</w:t>
            </w:r>
          </w:p>
        </w:tc>
        <w:tc>
          <w:tcPr>
            <w:tcW w:w="0" w:type="auto"/>
            <w:hideMark/>
          </w:tcPr>
          <w:p w14:paraId="579C3E64" w14:textId="77777777" w:rsidR="00EB418B" w:rsidRPr="00EB418B" w:rsidRDefault="00EB418B" w:rsidP="00EB418B">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i w:val="0"/>
                <w:iCs w:val="0"/>
                <w:caps/>
                <w:color w:val="333333"/>
                <w:sz w:val="20"/>
                <w:szCs w:val="20"/>
                <w:lang w:val="en-US" w:eastAsia="en-US" w:bidi="he-IL"/>
              </w:rPr>
            </w:pPr>
            <w:r w:rsidRPr="00EB418B">
              <w:rPr>
                <w:rFonts w:ascii="Segoe UI" w:eastAsia="Times New Roman" w:hAnsi="Segoe UI" w:cs="Segoe UI"/>
                <w:i w:val="0"/>
                <w:iCs w:val="0"/>
                <w:caps/>
                <w:color w:val="333333"/>
                <w:sz w:val="20"/>
                <w:szCs w:val="20"/>
                <w:lang w:val="en-US" w:eastAsia="en-US" w:bidi="he-IL"/>
              </w:rPr>
              <w:t>SRMR</w:t>
            </w:r>
          </w:p>
        </w:tc>
        <w:tc>
          <w:tcPr>
            <w:tcW w:w="0" w:type="auto"/>
            <w:hideMark/>
          </w:tcPr>
          <w:p w14:paraId="7E4F2DCB" w14:textId="20502329" w:rsidR="00EB418B" w:rsidRPr="00EB418B" w:rsidRDefault="00EB418B" w:rsidP="00EB418B">
            <w:pPr>
              <w:spacing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i w:val="0"/>
                <w:iCs w:val="0"/>
                <w:caps/>
                <w:color w:val="333333"/>
                <w:sz w:val="20"/>
                <w:szCs w:val="20"/>
                <w:lang w:val="en-US" w:eastAsia="en-US" w:bidi="he-IL"/>
              </w:rPr>
            </w:pPr>
            <w:r w:rsidRPr="00EB418B">
              <w:rPr>
                <w:rFonts w:ascii="Segoe UI" w:eastAsia="Times New Roman" w:hAnsi="Segoe UI" w:cs="Segoe UI"/>
                <w:i w:val="0"/>
                <w:iCs w:val="0"/>
                <w:caps/>
                <w:color w:val="333333"/>
                <w:sz w:val="20"/>
                <w:szCs w:val="20"/>
                <w:lang w:val="en-US" w:eastAsia="en-US" w:bidi="he-IL"/>
              </w:rPr>
              <w:t>Cronbach Alpha</w:t>
            </w:r>
          </w:p>
        </w:tc>
      </w:tr>
      <w:tr w:rsidR="00EB418B" w:rsidRPr="00EB418B" w14:paraId="05498B9D" w14:textId="77777777" w:rsidTr="00EB4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0C4F5" w14:textId="77777777" w:rsidR="00EB418B" w:rsidRPr="00EB418B" w:rsidRDefault="00EB418B" w:rsidP="00EB418B">
            <w:pPr>
              <w:spacing w:line="240" w:lineRule="auto"/>
              <w:jc w:val="left"/>
              <w:rPr>
                <w:rFonts w:ascii="Segoe UI" w:eastAsia="Times New Roman" w:hAnsi="Segoe UI" w:cs="Segoe UI"/>
                <w:i w:val="0"/>
                <w:iCs w:val="0"/>
                <w:caps/>
                <w:color w:val="333333"/>
                <w:sz w:val="20"/>
                <w:szCs w:val="20"/>
                <w:lang w:val="en-US" w:eastAsia="en-US" w:bidi="he-IL"/>
              </w:rPr>
            </w:pPr>
            <w:r w:rsidRPr="00EB418B">
              <w:rPr>
                <w:rFonts w:ascii="Segoe UI" w:eastAsia="Times New Roman" w:hAnsi="Segoe UI" w:cs="Segoe UI"/>
                <w:i w:val="0"/>
                <w:iCs w:val="0"/>
                <w:caps/>
                <w:color w:val="333333"/>
                <w:sz w:val="20"/>
                <w:szCs w:val="20"/>
                <w:lang w:val="en-US" w:eastAsia="en-US" w:bidi="he-IL"/>
              </w:rPr>
              <w:t>pe_intolerance</w:t>
            </w:r>
          </w:p>
        </w:tc>
        <w:tc>
          <w:tcPr>
            <w:tcW w:w="0" w:type="auto"/>
            <w:hideMark/>
          </w:tcPr>
          <w:p w14:paraId="59BA8D95" w14:textId="77777777" w:rsidR="00EB418B" w:rsidRPr="00EB418B" w:rsidRDefault="00EB418B" w:rsidP="00EB418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i/>
                <w:iCs/>
                <w:caps/>
                <w:color w:val="333333"/>
                <w:sz w:val="20"/>
                <w:szCs w:val="20"/>
                <w:lang w:val="en-US" w:eastAsia="en-US" w:bidi="he-IL"/>
              </w:rPr>
            </w:pPr>
            <w:r w:rsidRPr="00EB418B">
              <w:rPr>
                <w:rFonts w:ascii="Segoe UI" w:hAnsi="Segoe UI" w:cs="Segoe UI"/>
                <w:i/>
                <w:iCs/>
                <w:caps/>
                <w:color w:val="333333"/>
                <w:sz w:val="20"/>
                <w:szCs w:val="20"/>
                <w:lang w:val="en-US" w:eastAsia="en-US" w:bidi="he-IL"/>
              </w:rPr>
              <w:t>0.7983266</w:t>
            </w:r>
          </w:p>
        </w:tc>
        <w:tc>
          <w:tcPr>
            <w:tcW w:w="0" w:type="auto"/>
            <w:hideMark/>
          </w:tcPr>
          <w:p w14:paraId="64D66072" w14:textId="77777777" w:rsidR="00EB418B" w:rsidRPr="00EB418B" w:rsidRDefault="00EB418B" w:rsidP="00EB418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i/>
                <w:iCs/>
                <w:caps/>
                <w:color w:val="333333"/>
                <w:sz w:val="20"/>
                <w:szCs w:val="20"/>
                <w:lang w:val="en-US" w:eastAsia="en-US" w:bidi="he-IL"/>
              </w:rPr>
            </w:pPr>
            <w:r w:rsidRPr="00EB418B">
              <w:rPr>
                <w:rFonts w:ascii="Segoe UI" w:hAnsi="Segoe UI" w:cs="Segoe UI"/>
                <w:i/>
                <w:iCs/>
                <w:caps/>
                <w:color w:val="333333"/>
                <w:sz w:val="20"/>
                <w:szCs w:val="20"/>
                <w:lang w:val="en-US" w:eastAsia="en-US" w:bidi="he-IL"/>
              </w:rPr>
              <w:t>0.7579919</w:t>
            </w:r>
          </w:p>
        </w:tc>
        <w:tc>
          <w:tcPr>
            <w:tcW w:w="0" w:type="auto"/>
            <w:hideMark/>
          </w:tcPr>
          <w:p w14:paraId="0F3EF505" w14:textId="77777777" w:rsidR="00EB418B" w:rsidRPr="00EB418B" w:rsidRDefault="00EB418B" w:rsidP="00EB418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i/>
                <w:iCs/>
                <w:caps/>
                <w:color w:val="333333"/>
                <w:sz w:val="20"/>
                <w:szCs w:val="20"/>
                <w:lang w:val="en-US" w:eastAsia="en-US" w:bidi="he-IL"/>
              </w:rPr>
            </w:pPr>
            <w:r w:rsidRPr="00EB418B">
              <w:rPr>
                <w:rFonts w:ascii="Segoe UI" w:hAnsi="Segoe UI" w:cs="Segoe UI"/>
                <w:i/>
                <w:iCs/>
                <w:caps/>
                <w:color w:val="333333"/>
                <w:sz w:val="20"/>
                <w:szCs w:val="20"/>
                <w:lang w:val="en-US" w:eastAsia="en-US" w:bidi="he-IL"/>
              </w:rPr>
              <w:t>0.1642267</w:t>
            </w:r>
          </w:p>
        </w:tc>
        <w:tc>
          <w:tcPr>
            <w:tcW w:w="0" w:type="auto"/>
            <w:hideMark/>
          </w:tcPr>
          <w:p w14:paraId="7D4A811A" w14:textId="77777777" w:rsidR="00EB418B" w:rsidRPr="00EB418B" w:rsidRDefault="00EB418B" w:rsidP="00EB418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i/>
                <w:iCs/>
                <w:caps/>
                <w:color w:val="333333"/>
                <w:sz w:val="20"/>
                <w:szCs w:val="20"/>
                <w:lang w:val="en-US" w:eastAsia="en-US" w:bidi="he-IL"/>
              </w:rPr>
            </w:pPr>
            <w:r w:rsidRPr="00EB418B">
              <w:rPr>
                <w:rFonts w:ascii="Segoe UI" w:hAnsi="Segoe UI" w:cs="Segoe UI"/>
                <w:i/>
                <w:iCs/>
                <w:caps/>
                <w:color w:val="333333"/>
                <w:sz w:val="20"/>
                <w:szCs w:val="20"/>
                <w:lang w:val="en-US" w:eastAsia="en-US" w:bidi="he-IL"/>
              </w:rPr>
              <w:t>0.06992985</w:t>
            </w:r>
          </w:p>
        </w:tc>
        <w:tc>
          <w:tcPr>
            <w:tcW w:w="0" w:type="auto"/>
            <w:hideMark/>
          </w:tcPr>
          <w:p w14:paraId="1122F624" w14:textId="77777777" w:rsidR="00EB418B" w:rsidRPr="00EB418B" w:rsidRDefault="00EB418B" w:rsidP="00EB418B">
            <w:pPr>
              <w:spacing w:line="240" w:lineRule="auto"/>
              <w:cnfStyle w:val="000000100000" w:firstRow="0" w:lastRow="0" w:firstColumn="0" w:lastColumn="0" w:oddVBand="0" w:evenVBand="0" w:oddHBand="1" w:evenHBand="0" w:firstRowFirstColumn="0" w:firstRowLastColumn="0" w:lastRowFirstColumn="0" w:lastRowLastColumn="0"/>
              <w:rPr>
                <w:rFonts w:ascii="Segoe UI" w:hAnsi="Segoe UI" w:cs="Segoe UI"/>
                <w:i/>
                <w:iCs/>
                <w:caps/>
                <w:color w:val="333333"/>
                <w:sz w:val="20"/>
                <w:szCs w:val="20"/>
                <w:lang w:val="en-US" w:eastAsia="en-US" w:bidi="he-IL"/>
              </w:rPr>
            </w:pPr>
            <w:r w:rsidRPr="00EB418B">
              <w:rPr>
                <w:rFonts w:ascii="Segoe UI" w:hAnsi="Segoe UI" w:cs="Segoe UI"/>
                <w:i/>
                <w:iCs/>
                <w:caps/>
                <w:color w:val="333333"/>
                <w:sz w:val="20"/>
                <w:szCs w:val="20"/>
                <w:lang w:val="en-US" w:eastAsia="en-US" w:bidi="he-IL"/>
              </w:rPr>
              <w:t>0.9326395</w:t>
            </w:r>
          </w:p>
        </w:tc>
      </w:tr>
    </w:tbl>
    <w:p w14:paraId="58F33512" w14:textId="77777777" w:rsidR="00076750" w:rsidRDefault="00076750" w:rsidP="00076750"/>
    <w:p w14:paraId="5ADA5E32" w14:textId="4B7D7A5D" w:rsidR="0033444A" w:rsidRPr="00293043" w:rsidRDefault="00076750" w:rsidP="00076750">
      <w:pPr>
        <w:jc w:val="center"/>
      </w:pPr>
      <w:r>
        <w:rPr>
          <w:noProof/>
        </w:rPr>
        <w:lastRenderedPageBreak/>
        <w:drawing>
          <wp:inline distT="0" distB="0" distL="0" distR="0" wp14:anchorId="1E3B3B3B" wp14:editId="57C92358">
            <wp:extent cx="4630245" cy="4920734"/>
            <wp:effectExtent l="0" t="0" r="0" b="0"/>
            <wp:docPr id="1652137310" name="Picture 4" descr="A graph of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37310" name="Picture 4" descr="A graph of numbers and point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7210" r="38885"/>
                    <a:stretch>
                      <a:fillRect/>
                    </a:stretch>
                  </pic:blipFill>
                  <pic:spPr bwMode="auto">
                    <a:xfrm>
                      <a:off x="0" y="0"/>
                      <a:ext cx="4640343" cy="4931466"/>
                    </a:xfrm>
                    <a:prstGeom prst="rect">
                      <a:avLst/>
                    </a:prstGeom>
                    <a:noFill/>
                    <a:ln>
                      <a:noFill/>
                    </a:ln>
                    <a:extLst>
                      <a:ext uri="{53640926-AAD7-44D8-BBD7-CCE9431645EC}">
                        <a14:shadowObscured xmlns:a14="http://schemas.microsoft.com/office/drawing/2010/main"/>
                      </a:ext>
                    </a:extLst>
                  </pic:spPr>
                </pic:pic>
              </a:graphicData>
            </a:graphic>
          </wp:inline>
        </w:drawing>
      </w:r>
      <w:r w:rsidR="0033444A" w:rsidRPr="00293043">
        <w:br w:type="page"/>
      </w:r>
    </w:p>
    <w:p w14:paraId="580A02D4" w14:textId="15FB0ACF" w:rsidR="005F6B5C" w:rsidRDefault="005F6B5C" w:rsidP="005F6B5C">
      <w:pPr>
        <w:pStyle w:val="Heading1"/>
      </w:pPr>
      <w:bookmarkStart w:id="21" w:name="_Toc207398467"/>
      <w:r>
        <w:lastRenderedPageBreak/>
        <w:t>Gauge Indices</w:t>
      </w:r>
      <w:bookmarkEnd w:id="21"/>
    </w:p>
    <w:p w14:paraId="3C4F5B09" w14:textId="77777777" w:rsidR="003F5B77" w:rsidRPr="000D4280" w:rsidRDefault="003F5B77" w:rsidP="003F5B77">
      <w:pPr>
        <w:pStyle w:val="Newparagraph"/>
      </w:pPr>
      <w:r w:rsidRPr="000D4280">
        <w:t xml:space="preserve">The gauge enables two distinct analytical approaches for examining political extremism. The first is the </w:t>
      </w:r>
      <w:r w:rsidRPr="000D4280">
        <w:rPr>
          <w:rStyle w:val="Strong"/>
          <w:rFonts w:eastAsiaTheme="majorEastAsia"/>
          <w:b w:val="0"/>
          <w:bCs w:val="0"/>
        </w:rPr>
        <w:t>Between-Populations analysis</w:t>
      </w:r>
      <w:r w:rsidRPr="000D4280">
        <w:t xml:space="preserve">, which targets a macro-level comparison of entire populations, such as different countries. This approach involves </w:t>
      </w:r>
      <w:r>
        <w:t>comparing</w:t>
      </w:r>
      <w:r w:rsidRPr="000D4280">
        <w:t xml:space="preserve"> both absolute and relative gauge indices for each population. The second strategy is the </w:t>
      </w:r>
      <w:r w:rsidRPr="000D4280">
        <w:rPr>
          <w:rStyle w:val="Strong"/>
          <w:rFonts w:eastAsiaTheme="majorEastAsia"/>
          <w:b w:val="0"/>
          <w:bCs w:val="0"/>
        </w:rPr>
        <w:t>Within-Population Analysis</w:t>
      </w:r>
      <w:r w:rsidRPr="000D4280">
        <w:t xml:space="preserve">, which </w:t>
      </w:r>
      <w:r>
        <w:t>examines levels of extremism across communities within</w:t>
      </w:r>
      <w:r w:rsidRPr="000D4280">
        <w:t xml:space="preserve"> a single population. The relative indices are computed using the </w:t>
      </w:r>
      <w:r>
        <w:t>overall population’s central tendency</w:t>
      </w:r>
      <w:r w:rsidRPr="000D4280">
        <w:t>, rather than that of the specific community. By referencing the overall population, relative ind</w:t>
      </w:r>
      <w:r>
        <w:t>ices</w:t>
      </w:r>
      <w:r w:rsidRPr="000D4280">
        <w:t xml:space="preserve"> directly indicate the </w:t>
      </w:r>
      <w:r>
        <w:t>“</w:t>
      </w:r>
      <w:r w:rsidRPr="000D4280">
        <w:t>contribution</w:t>
      </w:r>
      <w:r>
        <w:t>”</w:t>
      </w:r>
      <w:r w:rsidRPr="000D4280">
        <w:t xml:space="preserve"> to the entire population</w:t>
      </w:r>
      <w:r>
        <w:t>’</w:t>
      </w:r>
      <w:r w:rsidRPr="000D4280">
        <w:t>s political extremism level, rather than just the internal variation.</w:t>
      </w:r>
    </w:p>
    <w:bookmarkStart w:id="22" w:name="_Hlk207380251"/>
    <w:p w14:paraId="045D6137" w14:textId="73BC5B2B" w:rsidR="00FA4F30" w:rsidRDefault="00FA4F30" w:rsidP="00243186">
      <w:pPr>
        <w:pStyle w:val="Paragraph"/>
      </w:pPr>
      <w:r>
        <w:fldChar w:fldCharType="begin"/>
      </w:r>
      <w:r>
        <w:instrText xml:space="preserve"> REF _Ref204084603 \h </w:instrText>
      </w:r>
      <w:r w:rsidR="00243186">
        <w:instrText xml:space="preserve"> \* MERGEFORMAT </w:instrText>
      </w:r>
      <w:r>
        <w:fldChar w:fldCharType="separate"/>
      </w:r>
      <w:r>
        <w:t xml:space="preserve">Figure </w:t>
      </w:r>
      <w:r>
        <w:rPr>
          <w:noProof/>
        </w:rPr>
        <w:t>1</w:t>
      </w:r>
      <w:r>
        <w:fldChar w:fldCharType="end"/>
      </w:r>
      <w:r>
        <w:t xml:space="preserve"> </w:t>
      </w:r>
      <w:r w:rsidR="00243186">
        <w:t xml:space="preserve">below presents a three-dimensional visualization of the political extremism gauge framework. The cuboid structure represents the measurement space for the three continuous extremism dimensions: Cognitive, Behavioral, and Social. The Normative Point (NP) indicates the central tendency for each dimension, while the Extremism Point (EP) establishes the threshold for identifying the more extremist population segment. </w:t>
      </w:r>
      <w:bookmarkStart w:id="23" w:name="_Ref204084603"/>
      <w:bookmarkEnd w:id="22"/>
      <w:r>
        <w:t xml:space="preserve">Figure </w:t>
      </w:r>
      <w:fldSimple w:instr=" SEQ Figure \* ARABIC ">
        <w:r>
          <w:rPr>
            <w:noProof/>
          </w:rPr>
          <w:t>1</w:t>
        </w:r>
      </w:fldSimple>
      <w:bookmarkEnd w:id="23"/>
      <w:r>
        <w:t>: Political Extremism Gauge</w:t>
      </w:r>
    </w:p>
    <w:p w14:paraId="7D5EBB8B" w14:textId="0EE90A15" w:rsidR="00FA4F30" w:rsidRDefault="00FA4F30" w:rsidP="00FA4F30">
      <w:pPr>
        <w:keepNext/>
        <w:jc w:val="center"/>
      </w:pPr>
      <w:r w:rsidRPr="00CC672C">
        <w:rPr>
          <w:noProof/>
          <w14:ligatures w14:val="standardContextual"/>
        </w:rPr>
        <w:lastRenderedPageBreak/>
        <w:drawing>
          <wp:inline distT="0" distB="0" distL="0" distR="0" wp14:anchorId="364DBF47" wp14:editId="5FAFE354">
            <wp:extent cx="5274310" cy="5265420"/>
            <wp:effectExtent l="0" t="0" r="2540" b="0"/>
            <wp:docPr id="2283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2145" name=""/>
                    <pic:cNvPicPr/>
                  </pic:nvPicPr>
                  <pic:blipFill>
                    <a:blip r:embed="rId14"/>
                    <a:stretch>
                      <a:fillRect/>
                    </a:stretch>
                  </pic:blipFill>
                  <pic:spPr>
                    <a:xfrm>
                      <a:off x="0" y="0"/>
                      <a:ext cx="5274310" cy="5265420"/>
                    </a:xfrm>
                    <a:prstGeom prst="rect">
                      <a:avLst/>
                    </a:prstGeom>
                  </pic:spPr>
                </pic:pic>
              </a:graphicData>
            </a:graphic>
          </wp:inline>
        </w:drawing>
      </w:r>
    </w:p>
    <w:p w14:paraId="79433655" w14:textId="77777777" w:rsidR="00243186" w:rsidRDefault="00243186" w:rsidP="00243186">
      <w:pPr>
        <w:pStyle w:val="Newparagraph"/>
      </w:pPr>
      <w:r>
        <w:t>The gauge generates three hierarchical extremism rankings through geometric regions within this space. Extremism Rank-1 (ER1) captures the percentage of population exceeding the EP threshold in at least one dimension, visualized by the yellow-shaded planes. Extremism rank-2 (ER2) represents individuals surpassing the EP in at least two dimensions, shown by the orange-</w:t>
      </w:r>
      <w:proofErr w:type="spellStart"/>
      <w:r>
        <w:t>colored</w:t>
      </w:r>
      <w:proofErr w:type="spellEnd"/>
      <w:r>
        <w:t xml:space="preserve"> intersections. Extremism Rank-3 (ER3) identifies the most comprehensive extremists who exceed the EP across all three dimensions simultaneously, depicted by the red cuboid positioned at the gauge's furthest corner.</w:t>
      </w:r>
    </w:p>
    <w:p w14:paraId="576F4244" w14:textId="1C028027" w:rsidR="005F6B5C" w:rsidRDefault="005F6B5C" w:rsidP="00243186">
      <w:pPr>
        <w:pStyle w:val="Heading2"/>
      </w:pPr>
      <w:bookmarkStart w:id="24" w:name="_Toc207398468"/>
      <w:r w:rsidRPr="00243186">
        <w:lastRenderedPageBreak/>
        <w:t>Indices Definitions for Between</w:t>
      </w:r>
      <w:r w:rsidR="00FA4F30" w:rsidRPr="00243186">
        <w:t xml:space="preserve">-Populations </w:t>
      </w:r>
      <w:r w:rsidRPr="00243186">
        <w:t>Analysis</w:t>
      </w:r>
      <w:bookmarkEnd w:id="24"/>
    </w:p>
    <w:p w14:paraId="21E7D38F" w14:textId="0A7BB491" w:rsidR="00336056" w:rsidRPr="00336056" w:rsidRDefault="00336056" w:rsidP="00336056">
      <w:pPr>
        <w:pStyle w:val="Paragraph"/>
      </w:pPr>
      <w:r>
        <w:t xml:space="preserve">The </w:t>
      </w:r>
      <w:r w:rsidR="00A9277D">
        <w:t>B</w:t>
      </w:r>
      <w:r>
        <w:t>etween-</w:t>
      </w:r>
      <w:r w:rsidR="00A9277D">
        <w:t>P</w:t>
      </w:r>
      <w:r>
        <w:t xml:space="preserve">opulation indices are </w:t>
      </w:r>
      <w:r w:rsidR="00A9277D">
        <w:t>aimed</w:t>
      </w:r>
      <w:r>
        <w:t xml:space="preserve"> to assess political extremism of large population groups, mainly countries, each having different culture, political environment, etc. These indices are targeted to support comparative analysis between them. </w:t>
      </w:r>
    </w:p>
    <w:p w14:paraId="624E16F9" w14:textId="6F97AAE7" w:rsidR="005F6B5C" w:rsidRDefault="00243186" w:rsidP="00336056">
      <w:pPr>
        <w:pStyle w:val="Newparagraph"/>
      </w:pPr>
      <w:r>
        <w:t xml:space="preserve">The </w:t>
      </w:r>
      <w:r w:rsidR="005F6B5C" w:rsidRPr="0035478B">
        <w:t>Normative Point</w:t>
      </w:r>
      <w:r w:rsidR="005F6B5C">
        <w:t xml:space="preserve"> </w:t>
      </w:r>
      <w:r w:rsidR="00336056">
        <w:t xml:space="preserve">(NP) </w:t>
      </w:r>
      <w:r w:rsidR="005F6B5C">
        <w:t xml:space="preserve">represents the median score for each of </w:t>
      </w:r>
      <w:r w:rsidR="00CA2C92">
        <w:t xml:space="preserve">the </w:t>
      </w:r>
      <w:r w:rsidR="005F6B5C">
        <w:t>dimension</w:t>
      </w:r>
      <w:r w:rsidR="00CA2C92">
        <w:t xml:space="preserve">s. The NP is calculated for each population group </w:t>
      </w:r>
      <w:r w:rsidR="00CA2C92" w:rsidRPr="00CA2C92">
        <w:rPr>
          <w:i/>
          <w:iCs/>
        </w:rPr>
        <w:t>p</w:t>
      </w:r>
      <w:r w:rsidR="00CA2C92">
        <w:t xml:space="preserve">. The first letter in the index name is set based on the dimension: </w:t>
      </w:r>
      <w:r w:rsidR="005F6B5C">
        <w:t xml:space="preserve">Cognitive </w:t>
      </w:r>
      <w:r w:rsidR="00CA2C92">
        <w:t xml:space="preserve">(CNP), Behavioral (BNP), </w:t>
      </w:r>
      <w:r>
        <w:t xml:space="preserve">and </w:t>
      </w:r>
      <w:r w:rsidR="00CA2C92">
        <w:t xml:space="preserve">Social (SNP). </w:t>
      </w:r>
    </w:p>
    <w:p w14:paraId="68D43A5A" w14:textId="77777777" w:rsidR="005F6B5C" w:rsidRDefault="005F6B5C" w:rsidP="005F6B5C">
      <m:oMathPara>
        <m:oMath>
          <m:r>
            <w:rPr>
              <w:rFonts w:ascii="Cambria Math" w:hAnsi="Cambria Math"/>
            </w:rPr>
            <m:t>CN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p</m:t>
                  </m:r>
                </m:sub>
              </m:sSub>
            </m:e>
          </m:d>
        </m:oMath>
      </m:oMathPara>
    </w:p>
    <w:p w14:paraId="30CF7E1D" w14:textId="77777777" w:rsidR="005F6B5C" w:rsidRDefault="005F6B5C" w:rsidP="005F6B5C">
      <m:oMathPara>
        <m:oMath>
          <m:r>
            <w:rPr>
              <w:rFonts w:ascii="Cambria Math" w:hAnsi="Cambria Math"/>
            </w:rPr>
            <m:t>BN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e>
          </m:d>
        </m:oMath>
      </m:oMathPara>
    </w:p>
    <w:p w14:paraId="2325FC33" w14:textId="77777777" w:rsidR="005F6B5C" w:rsidRPr="0035478B" w:rsidRDefault="005F6B5C" w:rsidP="005F6B5C">
      <m:oMathPara>
        <m:oMath>
          <m:r>
            <w:rPr>
              <w:rFonts w:ascii="Cambria Math" w:hAnsi="Cambria Math"/>
            </w:rPr>
            <m:t>SN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m:t>
                  </m:r>
                </m:sub>
              </m:sSub>
            </m:e>
          </m:d>
        </m:oMath>
      </m:oMathPara>
    </w:p>
    <w:p w14:paraId="1EAA88AD" w14:textId="7BFE9A2A" w:rsidR="005F6B5C" w:rsidRDefault="00243186" w:rsidP="00243186">
      <w:pPr>
        <w:pStyle w:val="Newparagraph"/>
      </w:pPr>
      <w:r w:rsidRPr="00243186">
        <w:t xml:space="preserve">The </w:t>
      </w:r>
      <w:r w:rsidR="005F6B5C" w:rsidRPr="00243186">
        <w:t>Extremism Point</w:t>
      </w:r>
      <w:r w:rsidR="005F6B5C" w:rsidRPr="00E84A29">
        <w:t xml:space="preserve"> </w:t>
      </w:r>
      <w:r w:rsidR="00336056">
        <w:t xml:space="preserve">(EP) </w:t>
      </w:r>
      <w:r w:rsidR="005F6B5C">
        <w:t>is calculated by adding 1</w:t>
      </w:r>
      <w:r>
        <w:t>.5</w:t>
      </w:r>
      <w:r w:rsidR="005F6B5C">
        <w:t xml:space="preserve">*MAD of the </w:t>
      </w:r>
      <w:r w:rsidR="00CA2C92">
        <w:t xml:space="preserve">population </w:t>
      </w:r>
      <w:r w:rsidR="005F6B5C">
        <w:t xml:space="preserve">group </w:t>
      </w:r>
      <w:r w:rsidR="00CA2C92" w:rsidRPr="0035478B">
        <w:rPr>
          <w:rStyle w:val="mord"/>
          <w:rFonts w:eastAsiaTheme="majorEastAsia"/>
          <w:i/>
          <w:iCs/>
        </w:rPr>
        <w:t>p</w:t>
      </w:r>
      <w:r w:rsidR="00CA2C92">
        <w:rPr>
          <w:rStyle w:val="mord"/>
          <w:rFonts w:eastAsiaTheme="majorEastAsia"/>
          <w:i/>
          <w:iCs/>
        </w:rPr>
        <w:t xml:space="preserve"> </w:t>
      </w:r>
      <w:r w:rsidR="005F6B5C">
        <w:t xml:space="preserve">to the normative points. </w:t>
      </w:r>
      <w:r w:rsidR="00FA4F30">
        <w:t xml:space="preserve">The overall extremism point is calculated using the </w:t>
      </w:r>
      <w:r w:rsidR="005F6B5C">
        <w:t xml:space="preserve">RMS function. </w:t>
      </w:r>
    </w:p>
    <w:p w14:paraId="0F4A0FD2" w14:textId="6A7BC333" w:rsidR="005F6B5C" w:rsidRPr="0080761A" w:rsidRDefault="005F6B5C" w:rsidP="005F6B5C">
      <w:pPr>
        <w:ind w:left="360"/>
      </w:pPr>
      <m:oMathPara>
        <m:oMath>
          <m:r>
            <w:rPr>
              <w:rFonts w:ascii="Cambria Math" w:hAnsi="Cambria Math"/>
            </w:rPr>
            <m:t>CE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=CNP+1.5*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e>
          </m:d>
        </m:oMath>
      </m:oMathPara>
    </w:p>
    <w:p w14:paraId="274DB3E5" w14:textId="431C86ED" w:rsidR="005F6B5C" w:rsidRPr="0080761A" w:rsidRDefault="005F6B5C" w:rsidP="005F6B5C">
      <w:pPr>
        <w:ind w:left="360"/>
      </w:pPr>
      <m:oMathPara>
        <m:oMath>
          <m:r>
            <w:rPr>
              <w:rFonts w:ascii="Cambria Math" w:hAnsi="Cambria Math"/>
            </w:rPr>
            <m:t>BE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=BNP+1.5*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e>
          </m:d>
        </m:oMath>
      </m:oMathPara>
    </w:p>
    <w:p w14:paraId="6AFB3267" w14:textId="694AA0E1" w:rsidR="005F6B5C" w:rsidRPr="0080761A" w:rsidRDefault="005F6B5C" w:rsidP="005F6B5C">
      <w:pPr>
        <w:ind w:left="360"/>
      </w:pPr>
      <m:oMathPara>
        <m:oMath>
          <m:r>
            <w:rPr>
              <w:rFonts w:ascii="Cambria Math" w:hAnsi="Cambria Math"/>
            </w:rPr>
            <m:t>SE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=SNP+1.5*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m:t>
                  </m:r>
                </m:sub>
              </m:sSub>
            </m:e>
          </m:d>
        </m:oMath>
      </m:oMathPara>
    </w:p>
    <w:p w14:paraId="5943E6A4" w14:textId="2604DE01" w:rsidR="005F6B5C" w:rsidRDefault="00243186" w:rsidP="00243186">
      <w:pPr>
        <w:pStyle w:val="Newparagraph"/>
      </w:pPr>
      <w:r w:rsidRPr="00243186">
        <w:t xml:space="preserve">The </w:t>
      </w:r>
      <w:r w:rsidR="005F6B5C" w:rsidRPr="00243186">
        <w:t xml:space="preserve">Extremism Level </w:t>
      </w:r>
      <w:r w:rsidR="00336056">
        <w:t xml:space="preserve">(EL) </w:t>
      </w:r>
      <w:r w:rsidR="005F6B5C">
        <w:t>indicates the percentage of population members with values above the Extremism Point in each dimension.</w:t>
      </w:r>
      <w:r w:rsidR="005F6B5C" w:rsidRPr="00E84A29">
        <w:t xml:space="preserve"> </w:t>
      </w:r>
      <w:r w:rsidR="005F6B5C" w:rsidRPr="00756003">
        <w:rPr>
          <w:i/>
          <w:iCs/>
        </w:rPr>
        <w:t>M</w:t>
      </w:r>
      <w:r w:rsidR="005F6B5C" w:rsidRPr="00756003">
        <w:rPr>
          <w:i/>
          <w:iCs/>
          <w:sz w:val="28"/>
          <w:vertAlign w:val="subscript"/>
        </w:rPr>
        <w:t>p</w:t>
      </w:r>
      <w:r w:rsidR="005F6B5C" w:rsidRPr="00756003">
        <w:t xml:space="preserve">​ is the total number of individuals in population p. </w:t>
      </w:r>
      <w:proofErr w:type="spellStart"/>
      <w:proofErr w:type="gramStart"/>
      <w:r w:rsidR="005F6B5C" w:rsidRPr="00756003">
        <w:rPr>
          <w:i/>
          <w:iCs/>
        </w:rPr>
        <w:t>X</w:t>
      </w:r>
      <w:r w:rsidR="005F6B5C" w:rsidRPr="00756003">
        <w:rPr>
          <w:i/>
          <w:iCs/>
          <w:sz w:val="28"/>
          <w:vertAlign w:val="subscript"/>
        </w:rPr>
        <w:t>p,i</w:t>
      </w:r>
      <w:proofErr w:type="spellEnd"/>
      <w:proofErr w:type="gramEnd"/>
      <w:r w:rsidR="005F6B5C" w:rsidRPr="00756003">
        <w:t xml:space="preserve"> is the score of individual </w:t>
      </w:r>
      <w:r w:rsidR="005F6B5C" w:rsidRPr="00756003">
        <w:rPr>
          <w:i/>
          <w:iCs/>
        </w:rPr>
        <w:t xml:space="preserve">i </w:t>
      </w:r>
      <w:r w:rsidR="005F6B5C" w:rsidRPr="00756003">
        <w:t xml:space="preserve">in population </w:t>
      </w:r>
      <w:r w:rsidR="005F6B5C" w:rsidRPr="00756003">
        <w:rPr>
          <w:i/>
          <w:iCs/>
        </w:rPr>
        <w:t>p</w:t>
      </w:r>
      <w:r w:rsidR="005F6B5C" w:rsidRPr="00756003">
        <w:t>.</w:t>
      </w:r>
    </w:p>
    <w:p w14:paraId="1CF3FE1E" w14:textId="77777777" w:rsidR="005F6B5C" w:rsidRDefault="005F6B5C" w:rsidP="005F6B5C">
      <m:oMathPara>
        <m:oMath>
          <m:r>
            <w:rPr>
              <w:rFonts w:ascii="Cambria Math" w:hAnsi="Cambria Math"/>
            </w:rPr>
            <m:t>CE</m:t>
          </m:r>
          <m:sSub>
            <m:sSubPr>
              <m:ctrlPr>
                <w:rPr>
                  <w:rFonts w:ascii="Cambria Math" w:hAnsi="Cambria Math"/>
                </w:rPr>
              </m:ctrlPr>
            </m:sSubPr>
            <m:e>
              <m:r>
                <w:rPr>
                  <w:rFonts w:ascii="Cambria Math" w:hAnsi="Cambria Math"/>
                </w:rPr>
                <m:t>L</m:t>
              </m:r>
              <m:ctrlPr>
                <w:rPr>
                  <w:rFonts w:ascii="Cambria Math" w:hAnsi="Cambria Math"/>
                  <w:i/>
                </w:rPr>
              </m:ctrlPr>
            </m:e>
            <m:sub>
              <m:r>
                <m:rPr>
                  <m:sty m:val="p"/>
                </m:rP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p,i</m:t>
                          </m:r>
                        </m:sub>
                      </m:sSub>
                      <m:r>
                        <m:rPr>
                          <m:sty m:val="p"/>
                        </m:rPr>
                        <w:rPr>
                          <w:rFonts w:ascii="Cambria Math" w:hAnsi="Cambria Math"/>
                        </w:rPr>
                        <m:t>&gt;CE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p</m:t>
                          </m:r>
                        </m:sub>
                      </m:sSub>
                    </m:e>
                  </m:d>
                </m:e>
              </m:nary>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den>
          </m:f>
        </m:oMath>
      </m:oMathPara>
    </w:p>
    <w:p w14:paraId="576884E3" w14:textId="77777777" w:rsidR="005F6B5C" w:rsidRDefault="005F6B5C" w:rsidP="005F6B5C">
      <m:oMathPara>
        <m:oMath>
          <m:r>
            <w:rPr>
              <w:rFonts w:ascii="Cambria Math" w:hAnsi="Cambria Math"/>
            </w:rPr>
            <w:lastRenderedPageBreak/>
            <m:t>BE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BE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5FBED6F3" w14:textId="77777777" w:rsidR="005F6B5C" w:rsidRDefault="005F6B5C" w:rsidP="005F6B5C">
      <m:oMathPara>
        <m:oMath>
          <m:r>
            <w:rPr>
              <w:rFonts w:ascii="Cambria Math" w:hAnsi="Cambria Math"/>
            </w:rPr>
            <m:t>SE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m:t>
                          </m:r>
                        </m:e>
                        <m:sub>
                          <m:r>
                            <w:rPr>
                              <w:rFonts w:ascii="Cambria Math" w:hAnsi="Cambria Math"/>
                            </w:rPr>
                            <m:t>p</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SE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366D7188" w14:textId="2A418FD9" w:rsidR="00336056" w:rsidRPr="00336056" w:rsidRDefault="00336056" w:rsidP="00336056">
      <w:pPr>
        <w:pStyle w:val="Newparagraph"/>
      </w:pPr>
      <w:proofErr w:type="spellStart"/>
      <w:r w:rsidRPr="00336056">
        <w:t>Extermism</w:t>
      </w:r>
      <w:proofErr w:type="spellEnd"/>
      <w:r w:rsidRPr="00336056">
        <w:t xml:space="preserve"> Intensity (EIN) </w:t>
      </w:r>
      <w:r>
        <w:t>indicates the mean of population members with values above the Extremism Point in each dimension.</w:t>
      </w:r>
      <w:r w:rsidRPr="00E84A29">
        <w:t xml:space="preserve"> </w:t>
      </w:r>
      <w:r w:rsidRPr="00756003">
        <w:rPr>
          <w:i/>
          <w:iCs/>
        </w:rPr>
        <w:t>M</w:t>
      </w:r>
      <w:r w:rsidRPr="00756003">
        <w:rPr>
          <w:i/>
          <w:iCs/>
          <w:sz w:val="28"/>
          <w:vertAlign w:val="subscript"/>
        </w:rPr>
        <w:t>p</w:t>
      </w:r>
      <w:r w:rsidRPr="00756003">
        <w:t xml:space="preserve">​ is the total number of individuals in population p. </w:t>
      </w:r>
      <w:proofErr w:type="spellStart"/>
      <w:proofErr w:type="gramStart"/>
      <w:r w:rsidRPr="00756003">
        <w:rPr>
          <w:i/>
          <w:iCs/>
        </w:rPr>
        <w:t>X</w:t>
      </w:r>
      <w:r w:rsidRPr="00756003">
        <w:rPr>
          <w:i/>
          <w:iCs/>
          <w:sz w:val="28"/>
          <w:vertAlign w:val="subscript"/>
        </w:rPr>
        <w:t>p,i</w:t>
      </w:r>
      <w:proofErr w:type="spellEnd"/>
      <w:proofErr w:type="gramEnd"/>
      <w:r w:rsidRPr="00756003">
        <w:t xml:space="preserve"> is the score of individual </w:t>
      </w:r>
      <w:r w:rsidRPr="00756003">
        <w:rPr>
          <w:i/>
          <w:iCs/>
        </w:rPr>
        <w:t xml:space="preserve">i </w:t>
      </w:r>
      <w:r w:rsidRPr="00756003">
        <w:t xml:space="preserve">in population </w:t>
      </w:r>
      <w:r w:rsidRPr="00756003">
        <w:rPr>
          <w:i/>
          <w:iCs/>
        </w:rPr>
        <w:t>p</w:t>
      </w:r>
      <w:r w:rsidRPr="00756003">
        <w:t>.</w:t>
      </w:r>
    </w:p>
    <w:p w14:paraId="3DC8FA1D" w14:textId="641DEC01" w:rsidR="00336056" w:rsidRPr="00336056" w:rsidRDefault="00336056" w:rsidP="00336056">
      <w:pPr>
        <w:rPr>
          <w:rFonts w:ascii="Cambria Math" w:hAnsi="Cambria Math"/>
          <w:oMath/>
        </w:rPr>
      </w:pPr>
      <m:oMathPara>
        <m:oMath>
          <m:r>
            <w:rPr>
              <w:rFonts w:ascii="Cambria Math" w:hAnsi="Cambria Math"/>
            </w:rPr>
            <m:t>CEI</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p,i</m:t>
                          </m:r>
                        </m:sub>
                      </m:sSub>
                    </m:e>
                    <m:e>
                      <m:sSub>
                        <m:sSubPr>
                          <m:ctrlPr>
                            <w:rPr>
                              <w:rFonts w:ascii="Cambria Math" w:hAnsi="Cambria Math"/>
                              <w:i/>
                            </w:rPr>
                          </m:ctrlPr>
                        </m:sSubPr>
                        <m:e>
                          <m:r>
                            <w:rPr>
                              <w:rFonts w:ascii="Cambria Math" w:hAnsi="Cambria Math"/>
                            </w:rPr>
                            <m:t>C</m:t>
                          </m:r>
                        </m:e>
                        <m:sub>
                          <m:r>
                            <w:rPr>
                              <w:rFonts w:ascii="Cambria Math" w:hAnsi="Cambria Math"/>
                            </w:rPr>
                            <m:t>p,i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p,i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68AB96F5" w14:textId="6AF3C604" w:rsidR="00336056" w:rsidRPr="00336056" w:rsidRDefault="00336056" w:rsidP="00336056">
      <w:pPr>
        <w:rPr>
          <w:rFonts w:ascii="Cambria Math" w:hAnsi="Cambria Math"/>
          <w:oMath/>
        </w:rPr>
      </w:pPr>
      <m:oMathPara>
        <m:oMath>
          <m:r>
            <w:rPr>
              <w:rFonts w:ascii="Cambria Math" w:hAnsi="Cambria Math"/>
            </w:rPr>
            <m:t>BEI</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p,i</m:t>
                          </m:r>
                        </m:sub>
                      </m:sSub>
                    </m:e>
                    <m:e>
                      <m:sSub>
                        <m:sSubPr>
                          <m:ctrlPr>
                            <w:rPr>
                              <w:rFonts w:ascii="Cambria Math" w:hAnsi="Cambria Math"/>
                              <w:i/>
                            </w:rPr>
                          </m:ctrlPr>
                        </m:sSubPr>
                        <m:e>
                          <m:r>
                            <w:rPr>
                              <w:rFonts w:ascii="Cambria Math" w:hAnsi="Cambria Math"/>
                            </w:rPr>
                            <m:t>B</m:t>
                          </m:r>
                        </m:e>
                        <m:sub>
                          <m:r>
                            <w:rPr>
                              <w:rFonts w:ascii="Cambria Math" w:hAnsi="Cambria Math"/>
                            </w:rPr>
                            <m:t>p,i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76C4D552" w14:textId="3640843D" w:rsidR="00336056" w:rsidRPr="00336056" w:rsidRDefault="00336056" w:rsidP="00336056">
      <m:oMathPara>
        <m:oMath>
          <m:r>
            <w:rPr>
              <w:rFonts w:ascii="Cambria Math" w:hAnsi="Cambria Math"/>
            </w:rPr>
            <m:t>SEI</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p,i</m:t>
                          </m:r>
                        </m:sub>
                      </m:sSub>
                    </m:e>
                    <m:e>
                      <m:sSub>
                        <m:sSubPr>
                          <m:ctrlPr>
                            <w:rPr>
                              <w:rFonts w:ascii="Cambria Math" w:hAnsi="Cambria Math"/>
                              <w:i/>
                            </w:rPr>
                          </m:ctrlPr>
                        </m:sSubPr>
                        <m:e>
                          <m:r>
                            <w:rPr>
                              <w:rFonts w:ascii="Cambria Math" w:hAnsi="Cambria Math"/>
                            </w:rPr>
                            <m:t>S</m:t>
                          </m:r>
                        </m:e>
                        <m:sub>
                          <m:r>
                            <w:rPr>
                              <w:rFonts w:ascii="Cambria Math" w:hAnsi="Cambria Math"/>
                            </w:rPr>
                            <m:t>p,i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p,i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072AE757" w14:textId="551E8061" w:rsidR="005F6B5C" w:rsidRDefault="00336056" w:rsidP="00336056">
      <w:pPr>
        <w:pStyle w:val="Newparagraph"/>
      </w:pPr>
      <w:r w:rsidRPr="00336056">
        <w:t xml:space="preserve">The </w:t>
      </w:r>
      <w:r w:rsidR="005F6B5C" w:rsidRPr="00336056">
        <w:t>Extremism Rank</w:t>
      </w:r>
      <w:r w:rsidR="005F6B5C">
        <w:t xml:space="preserve"> represents the percentage of population members with higher rankings than the Extremism Point in at least one, two</w:t>
      </w:r>
      <w:r w:rsidR="00F22CDB">
        <w:t>,</w:t>
      </w:r>
      <w:r w:rsidR="005F6B5C">
        <w:t xml:space="preserve"> or three dimensions. </w:t>
      </w:r>
      <w:r w:rsidR="005F6B5C" w:rsidRPr="00FE15CE">
        <w:rPr>
          <w:i/>
          <w:iCs/>
        </w:rPr>
        <w:t>M</w:t>
      </w:r>
      <w:r w:rsidR="005F6B5C" w:rsidRPr="00FE15CE">
        <w:rPr>
          <w:i/>
          <w:iCs/>
          <w:sz w:val="28"/>
          <w:vertAlign w:val="subscript"/>
        </w:rPr>
        <w:t>p</w:t>
      </w:r>
      <w:r w:rsidR="005F6B5C" w:rsidRPr="00FE15CE">
        <w:t xml:space="preserve">​ is the total number of individuals in population </w:t>
      </w:r>
      <w:r w:rsidR="005F6B5C" w:rsidRPr="00FE15CE">
        <w:rPr>
          <w:i/>
          <w:iCs/>
        </w:rPr>
        <w:t>p</w:t>
      </w:r>
      <w:r w:rsidR="005F6B5C" w:rsidRPr="00FE15CE">
        <w:t xml:space="preserve">. </w:t>
      </w:r>
      <w:proofErr w:type="spellStart"/>
      <w:proofErr w:type="gramStart"/>
      <w:r w:rsidR="005F6B5C" w:rsidRPr="00FE15CE">
        <w:rPr>
          <w:i/>
          <w:iCs/>
        </w:rPr>
        <w:t>X</w:t>
      </w:r>
      <w:r w:rsidR="005F6B5C" w:rsidRPr="00FE15CE">
        <w:rPr>
          <w:i/>
          <w:iCs/>
          <w:sz w:val="28"/>
          <w:vertAlign w:val="subscript"/>
        </w:rPr>
        <w:t>p,i</w:t>
      </w:r>
      <w:proofErr w:type="gramEnd"/>
      <w:r w:rsidR="005F6B5C" w:rsidRPr="00FE15CE">
        <w:rPr>
          <w:i/>
          <w:iCs/>
          <w:sz w:val="28"/>
          <w:vertAlign w:val="subscript"/>
        </w:rPr>
        <w:t>,j</w:t>
      </w:r>
      <w:proofErr w:type="spellEnd"/>
      <w:r w:rsidR="005F6B5C" w:rsidRPr="00FE15CE">
        <w:rPr>
          <w:i/>
          <w:iCs/>
        </w:rPr>
        <w:t>​</w:t>
      </w:r>
      <w:r w:rsidR="005F6B5C" w:rsidRPr="00FE15CE">
        <w:t xml:space="preserve"> is the score of individual </w:t>
      </w:r>
      <w:r w:rsidR="005F6B5C" w:rsidRPr="00FE15CE">
        <w:rPr>
          <w:i/>
          <w:iCs/>
        </w:rPr>
        <w:t>i</w:t>
      </w:r>
      <w:r w:rsidR="005F6B5C" w:rsidRPr="00FE15CE">
        <w:t xml:space="preserve"> in population </w:t>
      </w:r>
      <w:r w:rsidR="005F6B5C" w:rsidRPr="00FE15CE">
        <w:rPr>
          <w:i/>
          <w:iCs/>
        </w:rPr>
        <w:t>p</w:t>
      </w:r>
      <w:r w:rsidR="005F6B5C" w:rsidRPr="00FE15CE">
        <w:t xml:space="preserve"> on dimension </w:t>
      </w:r>
      <w:r w:rsidR="005F6B5C" w:rsidRPr="00FE15CE">
        <w:rPr>
          <w:i/>
          <w:iCs/>
        </w:rPr>
        <w:t>j</w:t>
      </w:r>
      <w:r w:rsidR="005F6B5C" w:rsidRPr="00FE15CE">
        <w:t xml:space="preserve">.  </w:t>
      </w:r>
      <w:proofErr w:type="spellStart"/>
      <w:proofErr w:type="gramStart"/>
      <w:r w:rsidR="005F6B5C" w:rsidRPr="00FE15CE">
        <w:rPr>
          <w:i/>
          <w:iCs/>
        </w:rPr>
        <w:t>EP</w:t>
      </w:r>
      <w:r w:rsidR="005F6B5C" w:rsidRPr="00FE15CE">
        <w:rPr>
          <w:i/>
          <w:iCs/>
          <w:sz w:val="28"/>
          <w:vertAlign w:val="subscript"/>
        </w:rPr>
        <w:t>p,j</w:t>
      </w:r>
      <w:proofErr w:type="spellEnd"/>
      <w:r w:rsidR="005F6B5C" w:rsidRPr="00FE15CE">
        <w:rPr>
          <w:i/>
          <w:iCs/>
        </w:rPr>
        <w:t>​</w:t>
      </w:r>
      <w:proofErr w:type="gramEnd"/>
      <w:r w:rsidR="005F6B5C" w:rsidRPr="00FE15CE">
        <w:t xml:space="preserve"> is the Extremism Point for population </w:t>
      </w:r>
      <w:r w:rsidR="005F6B5C" w:rsidRPr="00FE15CE">
        <w:rPr>
          <w:i/>
          <w:iCs/>
        </w:rPr>
        <w:t>p</w:t>
      </w:r>
      <w:r w:rsidR="005F6B5C" w:rsidRPr="00FE15CE">
        <w:t xml:space="preserve"> on dimension </w:t>
      </w:r>
      <w:r w:rsidR="005F6B5C" w:rsidRPr="00FE15CE">
        <w:rPr>
          <w:i/>
          <w:iCs/>
        </w:rPr>
        <w:t>j</w:t>
      </w:r>
      <w:r w:rsidR="005F6B5C" w:rsidRPr="00FE15CE">
        <w:t>.</w:t>
      </w:r>
    </w:p>
    <w:p w14:paraId="13F9B3B3" w14:textId="77777777" w:rsidR="005F6B5C" w:rsidRPr="005C32D5" w:rsidRDefault="005F6B5C" w:rsidP="005F6B5C">
      <m:oMathPara>
        <m:oMath>
          <m:r>
            <w:rPr>
              <w:rFonts w:ascii="Cambria Math" w:hAnsi="Cambria Math"/>
            </w:rPr>
            <m:t>ER</m:t>
          </m:r>
          <m:r>
            <m:rPr>
              <m:sty m:val="p"/>
            </m:rPr>
            <w:rPr>
              <w:rFonts w:ascii="Cambria Math" w:hAnsi="Cambria Math"/>
            </w:rPr>
            <m:t>1</m:t>
          </m:r>
          <m:r>
            <w:rPr>
              <w:rStyle w:val="Emphasis"/>
              <w:rFonts w:ascii="Cambria Math" w:eastAsiaTheme="majorEastAsia" w:hAnsi="Cambria Math"/>
            </w:rPr>
            <m:t>p</m:t>
          </m:r>
          <m:r>
            <m:rPr>
              <m:sty m:val="p"/>
            </m:rPr>
            <w:rPr>
              <w:rStyle w:val="Emphasis"/>
              <w:rFonts w:ascii="Cambria Math" w:eastAsiaTheme="majorEastAsia"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sup>
                <m:e>
                  <m:d>
                    <m:dPr>
                      <m:beg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p,i,j</m:t>
                                  </m:r>
                                </m:sub>
                              </m:sSub>
                              <m:r>
                                <m:rPr>
                                  <m:sty m:val="p"/>
                                </m:rPr>
                                <w:rPr>
                                  <w:rFonts w:ascii="Cambria Math" w:hAnsi="Cambria Math"/>
                                </w:rPr>
                                <m:t>&gt;E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p,j</m:t>
                                  </m:r>
                                </m:sub>
                              </m:sSub>
                            </m:e>
                          </m:d>
                        </m:e>
                      </m:nary>
                      <m:r>
                        <m:rPr>
                          <m:sty m:val="p"/>
                        </m:rPr>
                        <w:rPr>
                          <w:rFonts w:ascii="Cambria Math" w:hAnsi="Cambria Math"/>
                        </w:rPr>
                        <m:t>≥1</m:t>
                      </m:r>
                    </m:e>
                  </m:d>
                </m:e>
              </m:nary>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den>
          </m:f>
        </m:oMath>
      </m:oMathPara>
    </w:p>
    <w:p w14:paraId="6D6F8B41" w14:textId="77777777" w:rsidR="005F6B5C" w:rsidRPr="005C32D5" w:rsidRDefault="005F6B5C" w:rsidP="005F6B5C">
      <m:oMathPara>
        <m:oMath>
          <m:r>
            <w:rPr>
              <w:rFonts w:ascii="Cambria Math" w:hAnsi="Cambria Math"/>
            </w:rPr>
            <m:t>ER</m:t>
          </m:r>
          <m:r>
            <m:rPr>
              <m:sty m:val="p"/>
            </m:rPr>
            <w:rPr>
              <w:rFonts w:ascii="Cambria Math" w:hAnsi="Cambria Math"/>
            </w:rPr>
            <m:t>2</m:t>
          </m:r>
          <m:r>
            <w:rPr>
              <w:rStyle w:val="Emphasis"/>
              <w:rFonts w:ascii="Cambria Math" w:eastAsiaTheme="majorEastAsia" w:hAnsi="Cambria Math"/>
            </w:rPr>
            <m:t>p</m:t>
          </m:r>
          <m:r>
            <m:rPr>
              <m:sty m:val="p"/>
            </m:rPr>
            <w:rPr>
              <w:rStyle w:val="Emphasis"/>
              <w:rFonts w:ascii="Cambria Math" w:eastAsiaTheme="majorEastAsia"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≥2</m:t>
                      </m:r>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6B3E236A" w14:textId="77777777" w:rsidR="005F6B5C" w:rsidRDefault="005F6B5C" w:rsidP="005F6B5C">
      <m:oMathPara>
        <m:oMath>
          <m:r>
            <w:rPr>
              <w:rFonts w:ascii="Cambria Math" w:hAnsi="Cambria Math"/>
            </w:rPr>
            <m:t>ER</m:t>
          </m:r>
          <m:r>
            <m:rPr>
              <m:sty m:val="p"/>
            </m:rPr>
            <w:rPr>
              <w:rFonts w:ascii="Cambria Math" w:hAnsi="Cambria Math"/>
            </w:rPr>
            <m:t>3</m:t>
          </m:r>
          <m:r>
            <w:rPr>
              <w:rStyle w:val="Emphasis"/>
              <w:rFonts w:ascii="Cambria Math" w:eastAsiaTheme="majorEastAsia" w:hAnsi="Cambria Math"/>
            </w:rPr>
            <m:t>p</m:t>
          </m:r>
          <m:r>
            <m:rPr>
              <m:sty m:val="p"/>
            </m:rPr>
            <w:rPr>
              <w:rStyle w:val="Emphasis"/>
              <w:rFonts w:ascii="Cambria Math" w:eastAsiaTheme="majorEastAsia"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≥3</m:t>
                      </m:r>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7A854420" w14:textId="4E0FA502" w:rsidR="005F6B5C" w:rsidRDefault="005F6B5C" w:rsidP="00FA4F30">
      <w:pPr>
        <w:pStyle w:val="Heading2"/>
      </w:pPr>
      <w:bookmarkStart w:id="25" w:name="_Toc207398469"/>
      <w:r>
        <w:lastRenderedPageBreak/>
        <w:t>Indices Definitions for Within</w:t>
      </w:r>
      <w:r w:rsidR="00FA4F30">
        <w:t>-Population</w:t>
      </w:r>
      <w:r>
        <w:t xml:space="preserve"> Analysis</w:t>
      </w:r>
      <w:bookmarkEnd w:id="25"/>
    </w:p>
    <w:p w14:paraId="3BC62DEB" w14:textId="21C77B03" w:rsidR="00A9277D" w:rsidRPr="00336056" w:rsidRDefault="00A9277D" w:rsidP="00A9277D">
      <w:pPr>
        <w:pStyle w:val="Paragraph"/>
      </w:pPr>
      <w:r>
        <w:t xml:space="preserve">The Within-Population indices are aimed to assess political extremism of communities within a population groups. Example can include </w:t>
      </w:r>
      <w:proofErr w:type="spellStart"/>
      <w:r>
        <w:t>politicaly</w:t>
      </w:r>
      <w:proofErr w:type="spellEnd"/>
      <w:r>
        <w:t xml:space="preserve"> oriented groups or </w:t>
      </w:r>
      <w:proofErr w:type="gramStart"/>
      <w:r>
        <w:t>religiosity based</w:t>
      </w:r>
      <w:proofErr w:type="gramEnd"/>
      <w:r>
        <w:t xml:space="preserve"> groups within a country. The Within-Population are not based on </w:t>
      </w:r>
      <w:proofErr w:type="gramStart"/>
      <w:r>
        <w:t>using  the</w:t>
      </w:r>
      <w:proofErr w:type="gramEnd"/>
      <w:r>
        <w:t xml:space="preserve"> community EP (Although we calculate it) but rather relate to the ‘mother’ population EP. These relative indices support comparative analysis between the communities as well as identifying the overall </w:t>
      </w:r>
      <w:proofErr w:type="spellStart"/>
      <w:r>
        <w:t>contributiuon</w:t>
      </w:r>
      <w:proofErr w:type="spellEnd"/>
      <w:r>
        <w:t xml:space="preserve"> of each community to the ‘mother’ population extremism level. </w:t>
      </w:r>
    </w:p>
    <w:p w14:paraId="65937569" w14:textId="6C1C8951" w:rsidR="005F6B5C" w:rsidRDefault="00CA2C92" w:rsidP="00A9277D">
      <w:pPr>
        <w:pStyle w:val="Newparagraph"/>
      </w:pPr>
      <w:r>
        <w:t xml:space="preserve">The </w:t>
      </w:r>
      <w:r w:rsidR="006318EC">
        <w:t>Normative Point (</w:t>
      </w:r>
      <w:r>
        <w:t>NP</w:t>
      </w:r>
      <w:r w:rsidR="006318EC">
        <w:t>)</w:t>
      </w:r>
      <w:r>
        <w:t xml:space="preserve"> is calculated for each community c within a population group </w:t>
      </w:r>
      <w:r w:rsidRPr="00CA2C92">
        <w:rPr>
          <w:i/>
          <w:iCs/>
        </w:rPr>
        <w:t>p</w:t>
      </w:r>
      <w:r>
        <w:t xml:space="preserve">. The first letter in the index name is set based on the dimension: Cognitive (CNP), Behavioral (BNP), </w:t>
      </w:r>
      <w:r w:rsidR="00A9277D">
        <w:t xml:space="preserve">and </w:t>
      </w:r>
      <w:r>
        <w:t xml:space="preserve">Social (SNP). </w:t>
      </w:r>
    </w:p>
    <w:p w14:paraId="650C2BA9" w14:textId="77777777" w:rsidR="005F6B5C" w:rsidRDefault="005F6B5C" w:rsidP="005F6B5C">
      <m:oMathPara>
        <m:oMath>
          <m:r>
            <w:rPr>
              <w:rFonts w:ascii="Cambria Math" w:hAnsi="Cambria Math"/>
            </w:rPr>
            <m:t>CN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e>
          </m:d>
        </m:oMath>
      </m:oMathPara>
    </w:p>
    <w:p w14:paraId="1EF3EF87" w14:textId="77777777" w:rsidR="005F6B5C" w:rsidRDefault="005F6B5C" w:rsidP="005F6B5C">
      <m:oMathPara>
        <m:oMath>
          <m:r>
            <w:rPr>
              <w:rFonts w:ascii="Cambria Math" w:hAnsi="Cambria Math"/>
            </w:rPr>
            <m:t>BN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c</m:t>
                  </m:r>
                </m:sub>
              </m:sSub>
            </m:e>
          </m:d>
        </m:oMath>
      </m:oMathPara>
    </w:p>
    <w:p w14:paraId="0F38CE8F" w14:textId="77777777" w:rsidR="005F6B5C" w:rsidRPr="0035478B" w:rsidRDefault="005F6B5C" w:rsidP="005F6B5C">
      <m:oMathPara>
        <m:oMath>
          <m:r>
            <w:rPr>
              <w:rFonts w:ascii="Cambria Math" w:hAnsi="Cambria Math"/>
            </w:rPr>
            <m:t>SN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1F5AA847" w14:textId="30FD3BB9" w:rsidR="005F6B5C" w:rsidRDefault="00A9277D" w:rsidP="00A9277D">
      <w:pPr>
        <w:pStyle w:val="Newparagraph"/>
      </w:pPr>
      <w:r w:rsidRPr="00A9277D">
        <w:t xml:space="preserve">The </w:t>
      </w:r>
      <w:r w:rsidR="005F6B5C" w:rsidRPr="00A9277D">
        <w:t>Extremism Point</w:t>
      </w:r>
      <w:r w:rsidR="005F6B5C" w:rsidRPr="00E84A29">
        <w:t xml:space="preserve"> </w:t>
      </w:r>
      <w:r w:rsidR="006318EC">
        <w:t xml:space="preserve">(EP) </w:t>
      </w:r>
      <w:r w:rsidR="005F6B5C">
        <w:t>is calculated by adding 1</w:t>
      </w:r>
      <w:r>
        <w:t>.5</w:t>
      </w:r>
      <w:r w:rsidR="005F6B5C">
        <w:t xml:space="preserve">*MAD of the community to the normative points within community </w:t>
      </w:r>
      <w:r w:rsidR="005F6B5C">
        <w:rPr>
          <w:rStyle w:val="mord"/>
          <w:rFonts w:eastAsiaTheme="majorEastAsia"/>
          <w:i/>
          <w:iCs/>
        </w:rPr>
        <w:t>c</w:t>
      </w:r>
      <w:r w:rsidR="005F6B5C">
        <w:t xml:space="preserve">.  </w:t>
      </w:r>
    </w:p>
    <w:p w14:paraId="73F66E7A" w14:textId="42BEE251" w:rsidR="005F6B5C" w:rsidRPr="0080761A" w:rsidRDefault="005F6B5C" w:rsidP="005F6B5C">
      <w:pPr>
        <w:ind w:left="360"/>
      </w:pPr>
      <m:oMathPara>
        <m:oMath>
          <m:r>
            <w:rPr>
              <w:rFonts w:ascii="Cambria Math" w:hAnsi="Cambria Math"/>
            </w:rPr>
            <m:t>CE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w:rPr>
              <w:rFonts w:ascii="Cambria Math" w:hAnsi="Cambria Math"/>
            </w:rPr>
            <m:t>CNP</m:t>
          </m:r>
          <m:r>
            <m:rPr>
              <m:sty m:val="p"/>
            </m:rPr>
            <w:rPr>
              <w:rFonts w:ascii="Cambria Math" w:hAnsi="Cambria Math"/>
            </w:rPr>
            <m:t>+1.5*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e>
          </m:d>
        </m:oMath>
      </m:oMathPara>
    </w:p>
    <w:p w14:paraId="4FF9317C" w14:textId="1AA9266E" w:rsidR="005F6B5C" w:rsidRPr="0080761A" w:rsidRDefault="005F6B5C" w:rsidP="005F6B5C">
      <w:pPr>
        <w:ind w:left="360"/>
      </w:pPr>
      <m:oMathPara>
        <m:oMath>
          <m:r>
            <w:rPr>
              <w:rFonts w:ascii="Cambria Math" w:hAnsi="Cambria Math"/>
            </w:rPr>
            <m:t>BE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w:rPr>
              <w:rFonts w:ascii="Cambria Math" w:hAnsi="Cambria Math"/>
            </w:rPr>
            <m:t>BNP</m:t>
          </m:r>
          <m:r>
            <m:rPr>
              <m:sty m:val="p"/>
            </m:rPr>
            <w:rPr>
              <w:rFonts w:ascii="Cambria Math" w:hAnsi="Cambria Math"/>
            </w:rPr>
            <m:t>+1.5*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c</m:t>
                  </m:r>
                </m:sub>
              </m:sSub>
            </m:e>
          </m:d>
        </m:oMath>
      </m:oMathPara>
    </w:p>
    <w:p w14:paraId="25EC42EE" w14:textId="7679E1BB" w:rsidR="005F6B5C" w:rsidRPr="0080761A" w:rsidRDefault="005F6B5C" w:rsidP="005F6B5C">
      <w:pPr>
        <w:ind w:left="360"/>
      </w:pPr>
      <m:oMathPara>
        <m:oMath>
          <m:r>
            <w:rPr>
              <w:rFonts w:ascii="Cambria Math" w:hAnsi="Cambria Math"/>
            </w:rPr>
            <m:t>SE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w:rPr>
              <w:rFonts w:ascii="Cambria Math" w:hAnsi="Cambria Math"/>
            </w:rPr>
            <m:t>SNP</m:t>
          </m:r>
          <m:r>
            <m:rPr>
              <m:sty m:val="p"/>
            </m:rPr>
            <w:rPr>
              <w:rFonts w:ascii="Cambria Math" w:hAnsi="Cambria Math"/>
            </w:rPr>
            <m:t>+1.5*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1FBE0AD4" w14:textId="2B0E93DF" w:rsidR="005F6B5C" w:rsidRDefault="006318EC" w:rsidP="006318EC">
      <w:pPr>
        <w:pStyle w:val="Newparagraph"/>
      </w:pPr>
      <w:r w:rsidRPr="006318EC">
        <w:t xml:space="preserve">The </w:t>
      </w:r>
      <w:r w:rsidR="005F6B5C" w:rsidRPr="006318EC">
        <w:t>Extremism Level indicates</w:t>
      </w:r>
      <w:r w:rsidR="005F6B5C">
        <w:t xml:space="preserve"> the percentage of community members with values above the </w:t>
      </w:r>
      <w:r w:rsidR="00CA2C92">
        <w:t>population’s</w:t>
      </w:r>
      <w:r w:rsidR="005F6B5C">
        <w:t xml:space="preserve"> Extremism Point in each dimension.</w:t>
      </w:r>
      <w:r w:rsidR="005F6B5C" w:rsidRPr="00E84A29">
        <w:t xml:space="preserve"> </w:t>
      </w:r>
      <w:r w:rsidR="005F6B5C" w:rsidRPr="00756003">
        <w:rPr>
          <w:i/>
          <w:iCs/>
        </w:rPr>
        <w:t>M</w:t>
      </w:r>
      <w:r w:rsidR="005F6B5C">
        <w:rPr>
          <w:i/>
          <w:iCs/>
          <w:sz w:val="28"/>
          <w:vertAlign w:val="subscript"/>
        </w:rPr>
        <w:t>c</w:t>
      </w:r>
      <w:r w:rsidR="005F6B5C" w:rsidRPr="00756003">
        <w:t xml:space="preserve">​ is the total number of individuals in </w:t>
      </w:r>
      <w:r w:rsidR="005F6B5C">
        <w:t>community</w:t>
      </w:r>
      <w:r w:rsidR="005F6B5C" w:rsidRPr="00756003">
        <w:t xml:space="preserve"> </w:t>
      </w:r>
      <w:r w:rsidR="005F6B5C" w:rsidRPr="00B32BEC">
        <w:rPr>
          <w:i/>
          <w:iCs/>
        </w:rPr>
        <w:t>c</w:t>
      </w:r>
      <w:r w:rsidR="005F6B5C" w:rsidRPr="00756003">
        <w:t xml:space="preserve">. </w:t>
      </w:r>
      <w:proofErr w:type="spellStart"/>
      <w:proofErr w:type="gramStart"/>
      <w:r w:rsidR="005F6B5C" w:rsidRPr="00756003">
        <w:rPr>
          <w:i/>
          <w:iCs/>
        </w:rPr>
        <w:t>X</w:t>
      </w:r>
      <w:r w:rsidR="005F6B5C">
        <w:rPr>
          <w:i/>
          <w:iCs/>
          <w:sz w:val="28"/>
          <w:vertAlign w:val="subscript"/>
        </w:rPr>
        <w:t>c</w:t>
      </w:r>
      <w:r w:rsidR="005F6B5C" w:rsidRPr="00756003">
        <w:rPr>
          <w:i/>
          <w:iCs/>
          <w:sz w:val="28"/>
          <w:vertAlign w:val="subscript"/>
        </w:rPr>
        <w:t>,i</w:t>
      </w:r>
      <w:proofErr w:type="spellEnd"/>
      <w:proofErr w:type="gramEnd"/>
      <w:r w:rsidR="005F6B5C" w:rsidRPr="00756003">
        <w:t xml:space="preserve"> is the </w:t>
      </w:r>
      <w:r w:rsidR="005F6B5C">
        <w:t xml:space="preserve">dimension </w:t>
      </w:r>
      <w:r w:rsidR="005F6B5C" w:rsidRPr="00756003">
        <w:t xml:space="preserve">score of individual </w:t>
      </w:r>
      <w:r w:rsidR="005F6B5C" w:rsidRPr="00756003">
        <w:rPr>
          <w:i/>
          <w:iCs/>
        </w:rPr>
        <w:t xml:space="preserve">i </w:t>
      </w:r>
      <w:r w:rsidR="005F6B5C" w:rsidRPr="00756003">
        <w:t xml:space="preserve">in </w:t>
      </w:r>
      <w:r w:rsidR="005F6B5C">
        <w:t>community</w:t>
      </w:r>
      <w:r w:rsidR="005F6B5C" w:rsidRPr="00756003">
        <w:t xml:space="preserve"> </w:t>
      </w:r>
      <w:r w:rsidR="005F6B5C">
        <w:rPr>
          <w:i/>
          <w:iCs/>
        </w:rPr>
        <w:t xml:space="preserve">c </w:t>
      </w:r>
      <w:proofErr w:type="gramStart"/>
      <w:r w:rsidR="005F6B5C">
        <w:rPr>
          <w:i/>
          <w:iCs/>
        </w:rPr>
        <w:t>(</w:t>
      </w:r>
      <w:r w:rsidR="005F6B5C">
        <w:t xml:space="preserve"> X</w:t>
      </w:r>
      <w:proofErr w:type="gramEnd"/>
      <w:r w:rsidR="005F6B5C">
        <w:t xml:space="preserve"> is either C - cognitive dimension, B - Behavioral dimension, or S - </w:t>
      </w:r>
      <w:r w:rsidR="005F6B5C">
        <w:lastRenderedPageBreak/>
        <w:t xml:space="preserve">Social </w:t>
      </w:r>
      <w:proofErr w:type="spellStart"/>
      <w:r w:rsidR="005F6B5C">
        <w:t>dimanesion</w:t>
      </w:r>
      <w:proofErr w:type="spellEnd"/>
      <w:r w:rsidR="005F6B5C">
        <w:t>)</w:t>
      </w:r>
      <w:r w:rsidR="005F6B5C">
        <w:rPr>
          <w:i/>
          <w:iCs/>
        </w:rPr>
        <w:t xml:space="preserve">. </w:t>
      </w:r>
      <w:proofErr w:type="spellStart"/>
      <w:r w:rsidR="005F6B5C">
        <w:rPr>
          <w:i/>
          <w:iCs/>
        </w:rPr>
        <w:t>XEP</w:t>
      </w:r>
      <w:r w:rsidR="005F6B5C" w:rsidRPr="00B32BEC">
        <w:rPr>
          <w:i/>
          <w:iCs/>
          <w:sz w:val="28"/>
          <w:vertAlign w:val="subscript"/>
        </w:rPr>
        <w:t>p</w:t>
      </w:r>
      <w:proofErr w:type="spellEnd"/>
      <w:r w:rsidR="005F6B5C">
        <w:rPr>
          <w:i/>
          <w:iCs/>
        </w:rPr>
        <w:t xml:space="preserve"> </w:t>
      </w:r>
      <w:proofErr w:type="gramStart"/>
      <w:r w:rsidR="005F6B5C">
        <w:rPr>
          <w:i/>
          <w:iCs/>
        </w:rPr>
        <w:t xml:space="preserve">is  </w:t>
      </w:r>
      <w:r w:rsidR="005F6B5C">
        <w:t>the</w:t>
      </w:r>
      <w:proofErr w:type="gramEnd"/>
      <w:r w:rsidR="005F6B5C">
        <w:t xml:space="preserve"> extremism point of population </w:t>
      </w:r>
      <w:r w:rsidR="005F6B5C" w:rsidRPr="00B32BEC">
        <w:rPr>
          <w:i/>
          <w:iCs/>
        </w:rPr>
        <w:t>p</w:t>
      </w:r>
      <w:r w:rsidR="005F6B5C">
        <w:rPr>
          <w:i/>
          <w:iCs/>
        </w:rPr>
        <w:t xml:space="preserve"> </w:t>
      </w:r>
      <w:proofErr w:type="gramStart"/>
      <w:r w:rsidR="005F6B5C">
        <w:rPr>
          <w:i/>
          <w:iCs/>
        </w:rPr>
        <w:t>(</w:t>
      </w:r>
      <w:r w:rsidR="005F6B5C">
        <w:t xml:space="preserve"> X</w:t>
      </w:r>
      <w:proofErr w:type="gramEnd"/>
      <w:r w:rsidR="005F6B5C">
        <w:t xml:space="preserve"> is either C, B, or S)</w:t>
      </w:r>
      <w:r w:rsidR="005F6B5C" w:rsidRPr="00756003">
        <w:t>.</w:t>
      </w:r>
    </w:p>
    <w:p w14:paraId="58B2322B" w14:textId="77777777" w:rsidR="005F6B5C" w:rsidRDefault="005F6B5C" w:rsidP="005F6B5C">
      <m:oMathPara>
        <m:oMath>
          <m:r>
            <w:rPr>
              <w:rFonts w:ascii="Cambria Math" w:hAnsi="Cambria Math"/>
            </w:rPr>
            <m:t>CE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CE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473B7C94" w14:textId="77777777" w:rsidR="005F6B5C" w:rsidRDefault="005F6B5C" w:rsidP="005F6B5C">
      <m:oMathPara>
        <m:oMath>
          <m:r>
            <w:rPr>
              <w:rFonts w:ascii="Cambria Math" w:hAnsi="Cambria Math"/>
            </w:rPr>
            <m:t>BE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BE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50271541" w14:textId="77777777" w:rsidR="005F6B5C" w:rsidRDefault="005F6B5C" w:rsidP="005F6B5C">
      <m:oMathPara>
        <m:oMath>
          <m:r>
            <w:rPr>
              <w:rFonts w:ascii="Cambria Math" w:hAnsi="Cambria Math"/>
            </w:rPr>
            <m:t>SE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SE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425978D8" w14:textId="3FCF1819" w:rsidR="001F39CC" w:rsidRPr="00336056" w:rsidRDefault="001F39CC" w:rsidP="001F39CC">
      <w:pPr>
        <w:pStyle w:val="Newparagraph"/>
      </w:pPr>
      <w:proofErr w:type="spellStart"/>
      <w:r w:rsidRPr="00336056">
        <w:t>Extermism</w:t>
      </w:r>
      <w:proofErr w:type="spellEnd"/>
      <w:r w:rsidRPr="00336056">
        <w:t xml:space="preserve"> Intensity (EIN) </w:t>
      </w:r>
      <w:r>
        <w:t>indicates the mean of community members with values above the Extremism Point of the ‘mother’ population in each dimension.</w:t>
      </w:r>
      <w:r w:rsidRPr="00E84A29">
        <w:t xml:space="preserve"> </w:t>
      </w:r>
      <w:r w:rsidRPr="00756003">
        <w:rPr>
          <w:i/>
          <w:iCs/>
        </w:rPr>
        <w:t>M</w:t>
      </w:r>
      <w:r>
        <w:t>c</w:t>
      </w:r>
      <w:r w:rsidRPr="00756003">
        <w:t xml:space="preserve"> is the total number of individuals in </w:t>
      </w:r>
      <w:r>
        <w:t>community</w:t>
      </w:r>
      <w:r w:rsidRPr="00756003">
        <w:t xml:space="preserve"> </w:t>
      </w:r>
      <w:r>
        <w:t>c</w:t>
      </w:r>
      <w:r w:rsidRPr="00756003">
        <w:t xml:space="preserve">. </w:t>
      </w:r>
      <w:proofErr w:type="spellStart"/>
      <w:proofErr w:type="gramStart"/>
      <w:r w:rsidRPr="00756003">
        <w:rPr>
          <w:i/>
          <w:iCs/>
        </w:rPr>
        <w:t>X</w:t>
      </w:r>
      <w:r>
        <w:rPr>
          <w:i/>
          <w:iCs/>
          <w:sz w:val="28"/>
          <w:vertAlign w:val="subscript"/>
        </w:rPr>
        <w:t>c</w:t>
      </w:r>
      <w:r w:rsidRPr="00756003">
        <w:rPr>
          <w:i/>
          <w:iCs/>
          <w:sz w:val="28"/>
          <w:vertAlign w:val="subscript"/>
        </w:rPr>
        <w:t>,i</w:t>
      </w:r>
      <w:proofErr w:type="spellEnd"/>
      <w:proofErr w:type="gramEnd"/>
      <w:r w:rsidRPr="00756003">
        <w:t xml:space="preserve"> is the score of individual </w:t>
      </w:r>
      <w:r w:rsidRPr="00756003">
        <w:rPr>
          <w:i/>
          <w:iCs/>
        </w:rPr>
        <w:t xml:space="preserve">i </w:t>
      </w:r>
      <w:r w:rsidRPr="00756003">
        <w:t xml:space="preserve">in </w:t>
      </w:r>
      <w:r>
        <w:t>community</w:t>
      </w:r>
      <w:r w:rsidRPr="00756003">
        <w:t xml:space="preserve"> </w:t>
      </w:r>
      <w:r>
        <w:rPr>
          <w:i/>
          <w:iCs/>
        </w:rPr>
        <w:t>c</w:t>
      </w:r>
      <w:r>
        <w:t xml:space="preserve"> </w:t>
      </w:r>
      <w:proofErr w:type="gramStart"/>
      <w:r>
        <w:rPr>
          <w:i/>
          <w:iCs/>
        </w:rPr>
        <w:t>(</w:t>
      </w:r>
      <w:r>
        <w:t xml:space="preserve"> X</w:t>
      </w:r>
      <w:proofErr w:type="gramEnd"/>
      <w:r>
        <w:t xml:space="preserve"> is either C - cognitive dimension, B - Behavioral dimension, or S - Social </w:t>
      </w:r>
      <w:proofErr w:type="spellStart"/>
      <w:r>
        <w:t>dimanesion</w:t>
      </w:r>
      <w:proofErr w:type="spellEnd"/>
      <w:r>
        <w:t>)</w:t>
      </w:r>
      <w:r>
        <w:rPr>
          <w:i/>
          <w:iCs/>
        </w:rPr>
        <w:t xml:space="preserve">. </w:t>
      </w:r>
      <w:proofErr w:type="spellStart"/>
      <w:r>
        <w:rPr>
          <w:i/>
          <w:iCs/>
        </w:rPr>
        <w:t>XEP</w:t>
      </w:r>
      <w:r w:rsidRPr="00B32BEC">
        <w:rPr>
          <w:i/>
          <w:iCs/>
          <w:sz w:val="28"/>
          <w:vertAlign w:val="subscript"/>
        </w:rPr>
        <w:t>p</w:t>
      </w:r>
      <w:proofErr w:type="spellEnd"/>
      <w:r>
        <w:rPr>
          <w:i/>
          <w:iCs/>
        </w:rPr>
        <w:t xml:space="preserve"> </w:t>
      </w:r>
      <w:proofErr w:type="gramStart"/>
      <w:r>
        <w:rPr>
          <w:i/>
          <w:iCs/>
        </w:rPr>
        <w:t xml:space="preserve">is  </w:t>
      </w:r>
      <w:r>
        <w:t>the</w:t>
      </w:r>
      <w:proofErr w:type="gramEnd"/>
      <w:r>
        <w:t xml:space="preserve"> extremism point of population </w:t>
      </w:r>
      <w:r w:rsidRPr="00B32BEC">
        <w:rPr>
          <w:i/>
          <w:iCs/>
        </w:rPr>
        <w:t>p</w:t>
      </w:r>
      <w:r>
        <w:rPr>
          <w:i/>
          <w:iCs/>
        </w:rPr>
        <w:t xml:space="preserve"> </w:t>
      </w:r>
      <w:proofErr w:type="gramStart"/>
      <w:r>
        <w:rPr>
          <w:i/>
          <w:iCs/>
        </w:rPr>
        <w:t>(</w:t>
      </w:r>
      <w:r>
        <w:t xml:space="preserve"> X</w:t>
      </w:r>
      <w:proofErr w:type="gramEnd"/>
      <w:r>
        <w:t xml:space="preserve"> is either C, B, or S)</w:t>
      </w:r>
      <w:r w:rsidRPr="00756003">
        <w:t>.</w:t>
      </w:r>
    </w:p>
    <w:p w14:paraId="7D7DCAD6" w14:textId="20C57B54" w:rsidR="001F39CC" w:rsidRPr="00336056" w:rsidRDefault="001F39CC" w:rsidP="001F39CC">
      <w:pPr>
        <w:rPr>
          <w:rFonts w:ascii="Cambria Math" w:hAnsi="Cambria Math"/>
          <w:oMath/>
        </w:rPr>
      </w:pPr>
      <m:oMathPara>
        <m:oMath>
          <m:r>
            <w:rPr>
              <w:rFonts w:ascii="Cambria Math" w:hAnsi="Cambria Math"/>
            </w:rPr>
            <m:t>CEI</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c,i</m:t>
                          </m:r>
                        </m:sub>
                      </m:sSub>
                    </m:e>
                    <m:e>
                      <m:sSub>
                        <m:sSubPr>
                          <m:ctrlPr>
                            <w:rPr>
                              <w:rFonts w:ascii="Cambria Math" w:hAnsi="Cambria Math"/>
                              <w:i/>
                            </w:rPr>
                          </m:ctrlPr>
                        </m:sSubPr>
                        <m:e>
                          <m:r>
                            <w:rPr>
                              <w:rFonts w:ascii="Cambria Math" w:hAnsi="Cambria Math"/>
                            </w:rPr>
                            <m:t>C</m:t>
                          </m:r>
                        </m:e>
                        <m:sub>
                          <m:r>
                            <w:rPr>
                              <w:rFonts w:ascii="Cambria Math" w:hAnsi="Cambria Math"/>
                            </w:rPr>
                            <m:t>c,i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c,i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5DDB61CF" w14:textId="3D8B2521" w:rsidR="001F39CC" w:rsidRPr="00336056" w:rsidRDefault="001F39CC" w:rsidP="001F39CC">
      <w:pPr>
        <w:rPr>
          <w:rFonts w:ascii="Cambria Math" w:hAnsi="Cambria Math"/>
          <w:oMath/>
        </w:rPr>
      </w:pPr>
      <m:oMathPara>
        <m:oMath>
          <m:r>
            <w:rPr>
              <w:rFonts w:ascii="Cambria Math" w:hAnsi="Cambria Math"/>
            </w:rPr>
            <m:t>BEI</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p,i</m:t>
                          </m:r>
                        </m:sub>
                      </m:sSub>
                    </m:e>
                    <m:e>
                      <m:sSub>
                        <m:sSubPr>
                          <m:ctrlPr>
                            <w:rPr>
                              <w:rFonts w:ascii="Cambria Math" w:hAnsi="Cambria Math"/>
                              <w:i/>
                            </w:rPr>
                          </m:ctrlPr>
                        </m:sSubPr>
                        <m:e>
                          <m:r>
                            <w:rPr>
                              <w:rFonts w:ascii="Cambria Math" w:hAnsi="Cambria Math"/>
                            </w:rPr>
                            <m:t>B</m:t>
                          </m:r>
                        </m:e>
                        <m:sub>
                          <m:r>
                            <w:rPr>
                              <w:rFonts w:ascii="Cambria Math" w:hAnsi="Cambria Math"/>
                            </w:rPr>
                            <m:t>c,i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44443BF5" w14:textId="698A15A1" w:rsidR="001F39CC" w:rsidRPr="00336056" w:rsidRDefault="001F39CC" w:rsidP="001F39CC">
      <m:oMathPara>
        <m:oMath>
          <m:r>
            <w:rPr>
              <w:rFonts w:ascii="Cambria Math" w:hAnsi="Cambria Math"/>
            </w:rPr>
            <m:t>SEI</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c,i</m:t>
                          </m:r>
                        </m:sub>
                      </m:sSub>
                    </m:e>
                    <m:e>
                      <m:sSub>
                        <m:sSubPr>
                          <m:ctrlPr>
                            <w:rPr>
                              <w:rFonts w:ascii="Cambria Math" w:hAnsi="Cambria Math"/>
                              <w:i/>
                            </w:rPr>
                          </m:ctrlPr>
                        </m:sSubPr>
                        <m:e>
                          <m:r>
                            <w:rPr>
                              <w:rFonts w:ascii="Cambria Math" w:hAnsi="Cambria Math"/>
                            </w:rPr>
                            <m:t>S</m:t>
                          </m:r>
                        </m:e>
                        <m:sub>
                          <m:r>
                            <w:rPr>
                              <w:rFonts w:ascii="Cambria Math" w:hAnsi="Cambria Math"/>
                            </w:rPr>
                            <m:t>c,i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3FAE7A2B" w14:textId="7A92273D" w:rsidR="005F6B5C" w:rsidRDefault="00350E6E" w:rsidP="00350E6E">
      <w:pPr>
        <w:pStyle w:val="Newparagraph"/>
      </w:pPr>
      <w:r w:rsidRPr="00350E6E">
        <w:t xml:space="preserve">The </w:t>
      </w:r>
      <w:r w:rsidR="005F6B5C" w:rsidRPr="00350E6E">
        <w:t>Extremism Rank represents the percentage of group members with higher</w:t>
      </w:r>
      <w:r w:rsidR="005F6B5C">
        <w:t xml:space="preserve"> rankings than the Extremism Point in at least one, two or three dimensions. </w:t>
      </w:r>
      <w:r w:rsidR="005F6B5C" w:rsidRPr="00FE15CE">
        <w:rPr>
          <w:i/>
          <w:iCs/>
        </w:rPr>
        <w:t>M</w:t>
      </w:r>
      <w:r w:rsidR="005F6B5C" w:rsidRPr="00FE15CE">
        <w:rPr>
          <w:i/>
          <w:iCs/>
          <w:sz w:val="28"/>
          <w:vertAlign w:val="subscript"/>
        </w:rPr>
        <w:t>p</w:t>
      </w:r>
      <w:r w:rsidR="005F6B5C" w:rsidRPr="00FE15CE">
        <w:t xml:space="preserve">​ is the total number of individuals in population </w:t>
      </w:r>
      <w:r w:rsidR="005F6B5C" w:rsidRPr="00FE15CE">
        <w:rPr>
          <w:i/>
          <w:iCs/>
        </w:rPr>
        <w:t>p</w:t>
      </w:r>
      <w:r w:rsidR="005F6B5C" w:rsidRPr="00FE15CE">
        <w:t xml:space="preserve">. </w:t>
      </w:r>
      <w:proofErr w:type="spellStart"/>
      <w:proofErr w:type="gramStart"/>
      <w:r w:rsidR="005F6B5C" w:rsidRPr="00FE15CE">
        <w:rPr>
          <w:i/>
          <w:iCs/>
        </w:rPr>
        <w:t>X</w:t>
      </w:r>
      <w:r w:rsidR="005F6B5C" w:rsidRPr="00FE15CE">
        <w:rPr>
          <w:i/>
          <w:iCs/>
          <w:sz w:val="28"/>
          <w:vertAlign w:val="subscript"/>
        </w:rPr>
        <w:t>p,i</w:t>
      </w:r>
      <w:proofErr w:type="gramEnd"/>
      <w:r w:rsidR="005F6B5C" w:rsidRPr="00FE15CE">
        <w:rPr>
          <w:i/>
          <w:iCs/>
          <w:sz w:val="28"/>
          <w:vertAlign w:val="subscript"/>
        </w:rPr>
        <w:t>,j</w:t>
      </w:r>
      <w:proofErr w:type="spellEnd"/>
      <w:r w:rsidR="005F6B5C" w:rsidRPr="00FE15CE">
        <w:rPr>
          <w:i/>
          <w:iCs/>
        </w:rPr>
        <w:t>​</w:t>
      </w:r>
      <w:r w:rsidR="005F6B5C" w:rsidRPr="00FE15CE">
        <w:t xml:space="preserve"> is the score of individual </w:t>
      </w:r>
      <w:r w:rsidR="005F6B5C" w:rsidRPr="00FE15CE">
        <w:rPr>
          <w:i/>
          <w:iCs/>
        </w:rPr>
        <w:t>i</w:t>
      </w:r>
      <w:r w:rsidR="005F6B5C" w:rsidRPr="00FE15CE">
        <w:t xml:space="preserve"> in population </w:t>
      </w:r>
      <w:r w:rsidR="005F6B5C" w:rsidRPr="00FE15CE">
        <w:rPr>
          <w:i/>
          <w:iCs/>
        </w:rPr>
        <w:t>p</w:t>
      </w:r>
      <w:r w:rsidR="005F6B5C" w:rsidRPr="00FE15CE">
        <w:t xml:space="preserve"> on dimension </w:t>
      </w:r>
      <w:r w:rsidR="005F6B5C" w:rsidRPr="00FE15CE">
        <w:rPr>
          <w:i/>
          <w:iCs/>
        </w:rPr>
        <w:t>j</w:t>
      </w:r>
      <w:r w:rsidR="005F6B5C" w:rsidRPr="00FE15CE">
        <w:t xml:space="preserve">.  </w:t>
      </w:r>
      <w:proofErr w:type="spellStart"/>
      <w:proofErr w:type="gramStart"/>
      <w:r w:rsidR="005F6B5C" w:rsidRPr="00FE15CE">
        <w:rPr>
          <w:i/>
          <w:iCs/>
        </w:rPr>
        <w:t>EP</w:t>
      </w:r>
      <w:r w:rsidR="005F6B5C" w:rsidRPr="00FE15CE">
        <w:rPr>
          <w:i/>
          <w:iCs/>
          <w:sz w:val="28"/>
          <w:vertAlign w:val="subscript"/>
        </w:rPr>
        <w:t>p,j</w:t>
      </w:r>
      <w:proofErr w:type="spellEnd"/>
      <w:r w:rsidR="005F6B5C" w:rsidRPr="00FE15CE">
        <w:rPr>
          <w:i/>
          <w:iCs/>
        </w:rPr>
        <w:t>​</w:t>
      </w:r>
      <w:proofErr w:type="gramEnd"/>
      <w:r w:rsidR="005F6B5C" w:rsidRPr="00FE15CE">
        <w:t xml:space="preserve"> is the Extremism Point for population </w:t>
      </w:r>
      <w:r w:rsidR="005F6B5C" w:rsidRPr="00FE15CE">
        <w:rPr>
          <w:i/>
          <w:iCs/>
        </w:rPr>
        <w:t>p</w:t>
      </w:r>
      <w:r w:rsidR="005F6B5C" w:rsidRPr="00FE15CE">
        <w:t xml:space="preserve"> on dimension </w:t>
      </w:r>
      <w:r w:rsidR="005F6B5C" w:rsidRPr="00FE15CE">
        <w:rPr>
          <w:i/>
          <w:iCs/>
        </w:rPr>
        <w:t>j</w:t>
      </w:r>
      <w:r w:rsidR="005F6B5C" w:rsidRPr="00FE15CE">
        <w:t>.</w:t>
      </w:r>
    </w:p>
    <w:p w14:paraId="23919A17" w14:textId="4A9DB812" w:rsidR="005F6B5C" w:rsidRPr="005C32D5" w:rsidRDefault="005F6B5C" w:rsidP="005F6B5C">
      <m:oMathPara>
        <m:oMath>
          <m:r>
            <w:rPr>
              <w:rFonts w:ascii="Cambria Math" w:hAnsi="Cambria Math"/>
            </w:rPr>
            <w:lastRenderedPageBreak/>
            <m:t>ER</m:t>
          </m:r>
          <m:r>
            <m:rPr>
              <m:sty m:val="p"/>
            </m:rPr>
            <w:rPr>
              <w:rFonts w:ascii="Cambria Math" w:hAnsi="Cambria Math"/>
            </w:rPr>
            <m:t>1</m:t>
          </m:r>
          <m:r>
            <m:rPr>
              <m:sty m:val="p"/>
            </m:rPr>
            <w:rPr>
              <w:rStyle w:val="Emphasis"/>
              <w:rFonts w:ascii="Cambria Math" w:eastAsiaTheme="majorEastAsia" w:hAnsi="Cambria Math"/>
            </w:rPr>
            <m:t>c=</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≥1</m:t>
                      </m:r>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23D12F5C" w14:textId="7D88EC0D" w:rsidR="005F6B5C" w:rsidRPr="005C32D5" w:rsidRDefault="005F6B5C" w:rsidP="005F6B5C">
      <m:oMathPara>
        <m:oMath>
          <m:r>
            <w:rPr>
              <w:rFonts w:ascii="Cambria Math" w:hAnsi="Cambria Math"/>
            </w:rPr>
            <m:t>ER</m:t>
          </m:r>
          <m:r>
            <m:rPr>
              <m:sty m:val="p"/>
            </m:rPr>
            <w:rPr>
              <w:rFonts w:ascii="Cambria Math" w:hAnsi="Cambria Math"/>
            </w:rPr>
            <m:t>2</m:t>
          </m:r>
          <m:r>
            <m:rPr>
              <m:sty m:val="p"/>
            </m:rPr>
            <w:rPr>
              <w:rStyle w:val="Emphasis"/>
              <w:rFonts w:ascii="Cambria Math" w:eastAsiaTheme="majorEastAsia" w:hAnsi="Cambria Math"/>
            </w:rPr>
            <m:t>c=</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≥2</m:t>
                      </m:r>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2B12AF72" w14:textId="1D942A00" w:rsidR="005F6B5C" w:rsidRDefault="005F6B5C" w:rsidP="005F6B5C">
      <m:oMathPara>
        <m:oMath>
          <m:r>
            <w:rPr>
              <w:rFonts w:ascii="Cambria Math" w:hAnsi="Cambria Math"/>
            </w:rPr>
            <m:t>ER</m:t>
          </m:r>
          <m:r>
            <m:rPr>
              <m:sty m:val="p"/>
            </m:rPr>
            <w:rPr>
              <w:rFonts w:ascii="Cambria Math" w:hAnsi="Cambria Math"/>
            </w:rPr>
            <m:t>3</m:t>
          </m:r>
          <m:r>
            <m:rPr>
              <m:sty m:val="p"/>
            </m:rPr>
            <w:rPr>
              <w:rStyle w:val="Emphasis"/>
              <w:rFonts w:ascii="Cambria Math" w:eastAsiaTheme="majorEastAsia" w:hAnsi="Cambria Math"/>
            </w:rPr>
            <m:t>c=</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≥3</m:t>
                      </m:r>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06E165C9" w14:textId="77777777" w:rsidR="005F6B5C" w:rsidRDefault="005F6B5C" w:rsidP="005F6B5C"/>
    <w:p w14:paraId="6BFF9691" w14:textId="77777777" w:rsidR="00FC5A5C" w:rsidRDefault="00FC5A5C">
      <w:pPr>
        <w:spacing w:line="240" w:lineRule="auto"/>
        <w:rPr>
          <w:rFonts w:cs="Arial"/>
          <w:b/>
          <w:bCs/>
          <w:kern w:val="32"/>
          <w:szCs w:val="32"/>
        </w:rPr>
      </w:pPr>
      <w:bookmarkStart w:id="26" w:name="_Toc166262059"/>
      <w:bookmarkStart w:id="27" w:name="_Toc166262150"/>
      <w:bookmarkStart w:id="28" w:name="_Toc195087996"/>
      <w:r>
        <w:br w:type="page"/>
      </w:r>
    </w:p>
    <w:p w14:paraId="40D2498B" w14:textId="3E79B36A" w:rsidR="0062217A" w:rsidRDefault="0062217A" w:rsidP="0062217A">
      <w:pPr>
        <w:pStyle w:val="Heading1"/>
        <w:rPr>
          <w:szCs w:val="24"/>
        </w:rPr>
      </w:pPr>
      <w:bookmarkStart w:id="29" w:name="_Toc207398470"/>
      <w:proofErr w:type="spellStart"/>
      <w:r>
        <w:rPr>
          <w:szCs w:val="24"/>
        </w:rPr>
        <w:lastRenderedPageBreak/>
        <w:t>Manova</w:t>
      </w:r>
      <w:proofErr w:type="spellEnd"/>
      <w:r>
        <w:rPr>
          <w:szCs w:val="24"/>
        </w:rPr>
        <w:t xml:space="preserve"> Analysis - Detailed Results</w:t>
      </w:r>
      <w:bookmarkEnd w:id="29"/>
    </w:p>
    <w:p w14:paraId="7F0BD8A2" w14:textId="105A371B" w:rsidR="00AF2551" w:rsidRDefault="00AF2551" w:rsidP="00AF2551">
      <w:pPr>
        <w:pStyle w:val="Heading2"/>
      </w:pPr>
      <w:bookmarkStart w:id="30" w:name="_Toc207398476"/>
      <w:r>
        <w:t>Prerequisites Tests</w:t>
      </w:r>
      <w:bookmarkEnd w:id="30"/>
    </w:p>
    <w:p w14:paraId="64C2F627" w14:textId="606250BF" w:rsidR="00AF2551" w:rsidRPr="00AF2551" w:rsidRDefault="00AF2551" w:rsidP="00AF2551">
      <w:pPr>
        <w:pStyle w:val="Heading3"/>
      </w:pPr>
      <w:bookmarkStart w:id="31" w:name="_Toc207398477"/>
      <w:r w:rsidRPr="00AF2551">
        <w:t>Inland Terror</w:t>
      </w:r>
      <w:bookmarkEnd w:id="31"/>
    </w:p>
    <w:p w14:paraId="0142618B" w14:textId="77777777" w:rsidR="00DF3730" w:rsidRDefault="00AF2551" w:rsidP="00DF3730">
      <w:pPr>
        <w:pStyle w:val="Paragraph"/>
      </w:pPr>
      <w:r>
        <w:t xml:space="preserve">The MANOVA prerequisites assessment examined 6 key assumptions across 3215 observations with 3 dependent variables and 3 groups. Multivariate normality was violated (Shapiro-Wilk W = 0.6664 , p = 0 ), This is a common finding with large datasets. However, because your sample size is large (n &gt; 200), MANOVA is considered robust to this violation due to the Central Limit Theorem. Covariance matrix homogeneity was violated (Box’s M χ² = 296.14 , p = 0 ), which is adequately addressed by using Pillai’s trace as the test statistic. Linear relationships showed some concerns (correlations range: 0.026 to 0.239 ) that warrant careful interpretation of results. Multicollinearity levels were acceptable (correlation matrix determinant = 9.28e-01 ). Multivariate outliers were within acceptable limits (2.8% of cases exceed critical value). Sample size was adequate for robust analysis (minimum group size = </w:t>
      </w:r>
      <w:proofErr w:type="gramStart"/>
      <w:r>
        <w:t>488 ,</w:t>
      </w:r>
      <w:proofErr w:type="gramEnd"/>
      <w:r>
        <w:t xml:space="preserve"> recommended minimum total N = </w:t>
      </w:r>
      <w:proofErr w:type="gramStart"/>
      <w:r>
        <w:t>19 )</w:t>
      </w:r>
      <w:proofErr w:type="gramEnd"/>
      <w:r>
        <w:t>.</w:t>
      </w:r>
    </w:p>
    <w:p w14:paraId="6BDDC4A9" w14:textId="0E482865" w:rsidR="00AF2551" w:rsidRPr="00AF2551" w:rsidRDefault="00AF2551" w:rsidP="00DF3730">
      <w:pPr>
        <w:pStyle w:val="Heading3"/>
      </w:pPr>
      <w:bookmarkStart w:id="32" w:name="_Toc207398478"/>
      <w:r w:rsidRPr="00AF2551">
        <w:t>Bennet Gov. Fall</w:t>
      </w:r>
      <w:bookmarkEnd w:id="32"/>
    </w:p>
    <w:p w14:paraId="35CE7B3C" w14:textId="77777777" w:rsidR="00AF2551" w:rsidRDefault="00AF2551" w:rsidP="00AF2551">
      <w:pPr>
        <w:pStyle w:val="Paragraph"/>
      </w:pPr>
      <w:r>
        <w:t xml:space="preserve">The MANOVA prerequisites assessment examined 6 key assumptions across 2493 observations with 3 dependent variables and 3 groups. Multivariate normality was violated (Shapiro-Wilk W = 0.8283 , p = 0 ), This is a common finding with large datasets. However, because your sample size is large (n &gt; 200), MANOVA is considered robust to this violation due to the Central Limit Theorem. Covariance matrix homogeneity was violated (Box’s M χ² = 327.99 , p = 0 ), which is adequately addressed by using Pillai’s trace as the test statistic. Linear relationships showed some </w:t>
      </w:r>
      <w:r>
        <w:lastRenderedPageBreak/>
        <w:t xml:space="preserve">concerns (correlations range: 0.073 to 0.238 ) that warrant careful interpretation of results. Multicollinearity levels were acceptable (correlation matrix determinant = 9.24e-01 ). Multivariate outliers were within acceptable limits (2.4% of cases exceed critical value). Sample size was adequate for robust analysis (minimum group size = </w:t>
      </w:r>
      <w:proofErr w:type="gramStart"/>
      <w:r>
        <w:t>351 ,</w:t>
      </w:r>
      <w:proofErr w:type="gramEnd"/>
      <w:r>
        <w:t xml:space="preserve"> recommended minimum total N = </w:t>
      </w:r>
      <w:proofErr w:type="gramStart"/>
      <w:r>
        <w:t>19 )</w:t>
      </w:r>
      <w:proofErr w:type="gramEnd"/>
      <w:r>
        <w:t>.</w:t>
      </w:r>
    </w:p>
    <w:p w14:paraId="23E378C9" w14:textId="27909657" w:rsidR="00AF2551" w:rsidRPr="00AF2551" w:rsidRDefault="00AF2551" w:rsidP="00AF2551">
      <w:pPr>
        <w:pStyle w:val="Heading3"/>
      </w:pPr>
      <w:bookmarkStart w:id="33" w:name="_Toc207398479"/>
      <w:r w:rsidRPr="00AF2551">
        <w:t>Judicial Reform</w:t>
      </w:r>
      <w:bookmarkEnd w:id="33"/>
    </w:p>
    <w:p w14:paraId="689D8BE9" w14:textId="77777777" w:rsidR="00AF2551" w:rsidRDefault="00AF2551" w:rsidP="00AF2551">
      <w:pPr>
        <w:pStyle w:val="Paragraph"/>
      </w:pPr>
      <w:r>
        <w:t>The Repeated Measures MANOVA prerequisites assessment examined 3 key assumptions across 1342 observations from 671 subjects. The data structure is appropriate for a repeated measures design, confirming independence between subjects. Multivariate normality was violated in at least one group, though Repeated Measures MANOVA maintains robustness with an adequate number of subjects. Sphericity was not assessed as it requires three or more waves.</w:t>
      </w:r>
    </w:p>
    <w:p w14:paraId="3F7A68D3" w14:textId="34C0D6E2" w:rsidR="00AF2551" w:rsidRPr="00AF2551" w:rsidRDefault="00AF2551" w:rsidP="00AF2551">
      <w:pPr>
        <w:pStyle w:val="Heading3"/>
      </w:pPr>
      <w:bookmarkStart w:id="34" w:name="_Toc207398480"/>
      <w:r w:rsidRPr="00AF2551">
        <w:t>Gallant Dismissal</w:t>
      </w:r>
      <w:bookmarkEnd w:id="34"/>
    </w:p>
    <w:p w14:paraId="56144297" w14:textId="77777777" w:rsidR="00AF2551" w:rsidRDefault="00AF2551" w:rsidP="00AF2551">
      <w:pPr>
        <w:pStyle w:val="Paragraph"/>
      </w:pPr>
      <w:r>
        <w:t xml:space="preserve">The MANOVA prerequisites assessment examined 6 key assumptions across 2221 observations with 3 dependent variables and 3 groups. Multivariate normality was violated (Shapiro-Wilk W = 0.8409 , p = 0 ), This is a common finding with large datasets. However, because your sample size is large (n &gt; 200), MANOVA is considered robust to this violation due to the Central Limit Theorem. Covariance matrix homogeneity was violated (Box’s M χ² = 120.94 , p = 0 ), which is adequately addressed by using Pillai’s trace as the test statistic. Linear relationships showed some concerns (correlations range: 0.081 to 0.135 ) that warrant careful interpretation of results. Multicollinearity levels were acceptable (correlation matrix determinant = 9.67e-01 ). Multivariate outliers were within acceptable limits (2.8% of cases exceed critical value). Sample size was adequate for robust analysis (minimum group size = </w:t>
      </w:r>
      <w:proofErr w:type="gramStart"/>
      <w:r>
        <w:lastRenderedPageBreak/>
        <w:t>267 ,</w:t>
      </w:r>
      <w:proofErr w:type="gramEnd"/>
      <w:r>
        <w:t xml:space="preserve"> recommended minimum total N = </w:t>
      </w:r>
      <w:proofErr w:type="gramStart"/>
      <w:r>
        <w:t>19 )</w:t>
      </w:r>
      <w:proofErr w:type="gramEnd"/>
      <w:r>
        <w:t>.</w:t>
      </w:r>
    </w:p>
    <w:p w14:paraId="030DCABF" w14:textId="626AA6F7" w:rsidR="00AF2551" w:rsidRPr="00AF2551" w:rsidRDefault="00AF2551" w:rsidP="00AF2551">
      <w:pPr>
        <w:pStyle w:val="Heading3"/>
      </w:pPr>
      <w:bookmarkStart w:id="35" w:name="_Toc207398481"/>
      <w:r w:rsidRPr="00AF2551">
        <w:t>Oct. 7th War</w:t>
      </w:r>
      <w:bookmarkEnd w:id="35"/>
    </w:p>
    <w:p w14:paraId="4327B3BD" w14:textId="77777777" w:rsidR="00AF2551" w:rsidRDefault="00AF2551" w:rsidP="00AF2551">
      <w:pPr>
        <w:pStyle w:val="Paragraph"/>
      </w:pPr>
      <w:r>
        <w:t xml:space="preserve">The MANOVA prerequisites assessment examined 6 key assumptions across 2638 observations with 3 dependent variables and 3 groups. Multivariate normality was violated (Shapiro-Wilk W = 0.846 , p = 0 ), This is a common finding with large datasets. However, because your sample size is large (n &gt; 200), MANOVA is considered robust to this violation due to the Central Limit Theorem. Covariance matrix homogeneity was violated (Box’s M χ² = 128.99 , p = 0 ), which is adequately addressed by using Pillai’s trace as the test statistic. Linear relationships showed some concerns (correlations range: 0.084 to 0.122 ) that warrant careful interpretation of results. Multicollinearity levels were acceptable (correlation matrix determinant = 9.71e-01 ). Multivariate outliers were within acceptable limits (2.5% of cases exceed critical value). Sample size was adequate for robust analysis (minimum group size = </w:t>
      </w:r>
      <w:proofErr w:type="gramStart"/>
      <w:r>
        <w:t>302 ,</w:t>
      </w:r>
      <w:proofErr w:type="gramEnd"/>
      <w:r>
        <w:t xml:space="preserve"> recommended minimum total N = </w:t>
      </w:r>
      <w:proofErr w:type="gramStart"/>
      <w:r>
        <w:t>19 )</w:t>
      </w:r>
      <w:proofErr w:type="gramEnd"/>
      <w:r>
        <w:t>.</w:t>
      </w:r>
    </w:p>
    <w:p w14:paraId="21D61445" w14:textId="77777777" w:rsidR="00DF3730" w:rsidRDefault="00DF3730">
      <w:pPr>
        <w:spacing w:line="240" w:lineRule="auto"/>
        <w:rPr>
          <w:lang w:val="en-US"/>
        </w:rPr>
      </w:pPr>
      <w:r>
        <w:rPr>
          <w:lang w:val="en-US"/>
        </w:rPr>
        <w:br w:type="page"/>
      </w:r>
    </w:p>
    <w:p w14:paraId="6CFA80EF" w14:textId="77777777" w:rsidR="00DF3730" w:rsidRDefault="00DF3730" w:rsidP="00DF3730">
      <w:pPr>
        <w:spacing w:line="240" w:lineRule="auto"/>
      </w:pPr>
    </w:p>
    <w:p w14:paraId="2AAB9014" w14:textId="1B195C44" w:rsidR="0062217A" w:rsidRDefault="0062217A" w:rsidP="0062217A">
      <w:pPr>
        <w:pStyle w:val="Heading1"/>
        <w:rPr>
          <w:szCs w:val="24"/>
        </w:rPr>
      </w:pPr>
      <w:bookmarkStart w:id="36" w:name="_Toc207398482"/>
      <w:r>
        <w:rPr>
          <w:szCs w:val="24"/>
        </w:rPr>
        <w:t>Longitudinal Analysis of Extremism Indices – Detailed Results</w:t>
      </w:r>
      <w:bookmarkEnd w:id="36"/>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2262"/>
        <w:gridCol w:w="1040"/>
        <w:gridCol w:w="1040"/>
        <w:gridCol w:w="1040"/>
        <w:gridCol w:w="1040"/>
        <w:gridCol w:w="1040"/>
        <w:gridCol w:w="1037"/>
      </w:tblGrid>
      <w:tr w:rsidR="00A200AB" w:rsidRPr="00A200AB" w14:paraId="0C83574C" w14:textId="77777777" w:rsidTr="003A6521">
        <w:trPr>
          <w:tblHeader/>
        </w:trPr>
        <w:tc>
          <w:tcPr>
            <w:tcW w:w="5000" w:type="pct"/>
            <w:gridSpan w:val="7"/>
            <w:tcBorders>
              <w:top w:val="nil"/>
              <w:left w:val="nil"/>
              <w:bottom w:val="single" w:sz="12" w:space="0" w:color="D3D3D3"/>
              <w:right w:val="nil"/>
            </w:tcBorders>
            <w:shd w:val="clear" w:color="auto" w:fill="FFFFFF"/>
            <w:tcMar>
              <w:top w:w="60" w:type="dxa"/>
              <w:left w:w="75" w:type="dxa"/>
              <w:bottom w:w="60" w:type="dxa"/>
              <w:right w:w="75" w:type="dxa"/>
            </w:tcMar>
            <w:vAlign w:val="center"/>
            <w:hideMark/>
          </w:tcPr>
          <w:p w14:paraId="763FE6BA"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002060"/>
                <w:lang w:val="en-US" w:eastAsia="en-US" w:bidi="he-IL"/>
              </w:rPr>
              <w:t>Extremism Level (EL): Cognitive Dimension</w:t>
            </w:r>
          </w:p>
        </w:tc>
      </w:tr>
      <w:tr w:rsidR="00A200AB" w:rsidRPr="00A200AB" w14:paraId="135A3F86" w14:textId="77777777" w:rsidTr="003A6521">
        <w:trPr>
          <w:tblHeader/>
        </w:trPr>
        <w:tc>
          <w:tcPr>
            <w:tcW w:w="1330" w:type="pct"/>
            <w:tcBorders>
              <w:top w:val="nil"/>
              <w:left w:val="nil"/>
              <w:bottom w:val="nil"/>
              <w:right w:val="nil"/>
            </w:tcBorders>
            <w:shd w:val="clear" w:color="auto" w:fill="FFFFFF"/>
            <w:tcMar>
              <w:top w:w="75" w:type="dxa"/>
              <w:left w:w="75" w:type="dxa"/>
              <w:bottom w:w="90" w:type="dxa"/>
              <w:right w:w="75" w:type="dxa"/>
            </w:tcMar>
            <w:vAlign w:val="bottom"/>
            <w:hideMark/>
          </w:tcPr>
          <w:p w14:paraId="25B8BD7A"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333333"/>
                <w:lang w:val="en-US" w:eastAsia="en-US" w:bidi="he-IL"/>
              </w:rPr>
              <w:t>pe_left_center_right</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3B49B402"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First</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158B7D88"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Second</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235B84DA"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Third</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09046CC0"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Fourth</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09CCB528"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Fifth</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0D4E63E0"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Sixth</w:t>
            </w:r>
          </w:p>
        </w:tc>
      </w:tr>
      <w:tr w:rsidR="00A200AB" w:rsidRPr="00A200AB" w14:paraId="1AE2145D"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43C589"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left</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AFDC1AF"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34.16</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3FC10C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34.29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81D1AC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60.38</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F98443D"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57.30</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F7EC81A"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33.71</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DCF75A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48.39</w:t>
            </w:r>
          </w:p>
        </w:tc>
      </w:tr>
      <w:tr w:rsidR="00A200AB" w:rsidRPr="00A200AB" w14:paraId="755F5641"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E33F558"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center</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A582EB2"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12.93</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045B14"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9.89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626BDC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12.18</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4B0E8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21.69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7A04D9"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15.97</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518D99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24.39</w:t>
            </w:r>
          </w:p>
        </w:tc>
      </w:tr>
      <w:tr w:rsidR="00A200AB" w:rsidRPr="00A200AB" w14:paraId="4D566255"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7CFFDC"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right</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708BB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21.98</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ABC6F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17.70</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FFBC38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16.61</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888B97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16.71</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3F85F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13.72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002FAA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16.16</w:t>
            </w:r>
          </w:p>
        </w:tc>
      </w:tr>
    </w:tbl>
    <w:p w14:paraId="06074148" w14:textId="77777777" w:rsidR="00A200AB" w:rsidRPr="00A200AB" w:rsidRDefault="00A200AB" w:rsidP="00A200AB">
      <w:pPr>
        <w:shd w:val="clear" w:color="auto" w:fill="FFFFFF"/>
        <w:spacing w:line="240" w:lineRule="auto"/>
        <w:rPr>
          <w:rFonts w:ascii="Georgia" w:hAnsi="Georgia"/>
          <w:vanish/>
          <w:color w:val="777777"/>
          <w:sz w:val="23"/>
          <w:szCs w:val="23"/>
          <w:lang w:val="en-US" w:eastAsia="en-US" w:bidi="he-IL"/>
        </w:rPr>
      </w:pPr>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2262"/>
        <w:gridCol w:w="1040"/>
        <w:gridCol w:w="1040"/>
        <w:gridCol w:w="1040"/>
        <w:gridCol w:w="1040"/>
        <w:gridCol w:w="1040"/>
        <w:gridCol w:w="1037"/>
      </w:tblGrid>
      <w:tr w:rsidR="00A200AB" w:rsidRPr="00A200AB" w14:paraId="04830F2F" w14:textId="77777777" w:rsidTr="003A6521">
        <w:trPr>
          <w:tblHeader/>
        </w:trPr>
        <w:tc>
          <w:tcPr>
            <w:tcW w:w="5000" w:type="pct"/>
            <w:gridSpan w:val="7"/>
            <w:tcBorders>
              <w:top w:val="nil"/>
              <w:left w:val="nil"/>
              <w:bottom w:val="single" w:sz="12" w:space="0" w:color="D3D3D3"/>
              <w:right w:val="nil"/>
            </w:tcBorders>
            <w:shd w:val="clear" w:color="auto" w:fill="FFFFFF"/>
            <w:tcMar>
              <w:top w:w="60" w:type="dxa"/>
              <w:left w:w="75" w:type="dxa"/>
              <w:bottom w:w="60" w:type="dxa"/>
              <w:right w:w="75" w:type="dxa"/>
            </w:tcMar>
            <w:vAlign w:val="center"/>
            <w:hideMark/>
          </w:tcPr>
          <w:p w14:paraId="5F6017EF"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002060"/>
                <w:lang w:val="en-US" w:eastAsia="en-US" w:bidi="he-IL"/>
              </w:rPr>
              <w:t>Extremism Level (EL): Behavioral Dimension</w:t>
            </w:r>
          </w:p>
        </w:tc>
      </w:tr>
      <w:tr w:rsidR="00A200AB" w:rsidRPr="00A200AB" w14:paraId="7568C4A9" w14:textId="77777777" w:rsidTr="003A6521">
        <w:trPr>
          <w:tblHeader/>
        </w:trPr>
        <w:tc>
          <w:tcPr>
            <w:tcW w:w="1330" w:type="pct"/>
            <w:tcBorders>
              <w:top w:val="nil"/>
              <w:left w:val="nil"/>
              <w:bottom w:val="nil"/>
              <w:right w:val="nil"/>
            </w:tcBorders>
            <w:shd w:val="clear" w:color="auto" w:fill="FFFFFF"/>
            <w:tcMar>
              <w:top w:w="75" w:type="dxa"/>
              <w:left w:w="75" w:type="dxa"/>
              <w:bottom w:w="90" w:type="dxa"/>
              <w:right w:w="75" w:type="dxa"/>
            </w:tcMar>
            <w:vAlign w:val="bottom"/>
            <w:hideMark/>
          </w:tcPr>
          <w:p w14:paraId="32EA2C02"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333333"/>
                <w:lang w:val="en-US" w:eastAsia="en-US" w:bidi="he-IL"/>
              </w:rPr>
              <w:t>pe_left_center_right</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5CA70977"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First</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0F22F1AD"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Second</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4A9E2C59"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Third</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31183C82"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Fourth</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09D60978"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Fifth</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7335E395"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Sixth</w:t>
            </w:r>
          </w:p>
        </w:tc>
      </w:tr>
      <w:tr w:rsidR="00A200AB" w:rsidRPr="00A200AB" w14:paraId="44F79306"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4D7936"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left</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A2FE328"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32.92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A2A6DD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20.00</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8C5AC8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17.92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2795AF7"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29.21</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4A382F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33.15</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FE4BB7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39.52</w:t>
            </w:r>
          </w:p>
        </w:tc>
      </w:tr>
      <w:tr w:rsidR="00A200AB" w:rsidRPr="00A200AB" w14:paraId="08B82649"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8D03720"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center</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6DFC0B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30.39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EFCF4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24.00</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AF0424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28.99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E2C0D1D"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31.22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AFFF184"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30.63</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7E148F2"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38.72</w:t>
            </w:r>
          </w:p>
        </w:tc>
      </w:tr>
      <w:tr w:rsidR="00A200AB" w:rsidRPr="00A200AB" w14:paraId="0B7977B8"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BA1851B"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right</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E7C145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39.62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924CB3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38.56</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94914A"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35.79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967FF9"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27.68</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9B86738"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30.15</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25CC18A"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27.79</w:t>
            </w:r>
          </w:p>
        </w:tc>
      </w:tr>
    </w:tbl>
    <w:p w14:paraId="4DF2843E" w14:textId="77777777" w:rsidR="00A200AB" w:rsidRPr="00A200AB" w:rsidRDefault="00A200AB" w:rsidP="00A200AB">
      <w:pPr>
        <w:shd w:val="clear" w:color="auto" w:fill="FFFFFF"/>
        <w:spacing w:line="240" w:lineRule="auto"/>
        <w:rPr>
          <w:rFonts w:ascii="Georgia" w:hAnsi="Georgia"/>
          <w:vanish/>
          <w:color w:val="777777"/>
          <w:sz w:val="23"/>
          <w:szCs w:val="23"/>
          <w:lang w:val="en-US" w:eastAsia="en-US" w:bidi="he-IL"/>
        </w:rPr>
      </w:pPr>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2262"/>
        <w:gridCol w:w="1040"/>
        <w:gridCol w:w="1040"/>
        <w:gridCol w:w="1040"/>
        <w:gridCol w:w="1040"/>
        <w:gridCol w:w="1040"/>
        <w:gridCol w:w="1037"/>
      </w:tblGrid>
      <w:tr w:rsidR="00A200AB" w:rsidRPr="00A200AB" w14:paraId="759DC1FD" w14:textId="77777777" w:rsidTr="003A6521">
        <w:trPr>
          <w:tblHeader/>
        </w:trPr>
        <w:tc>
          <w:tcPr>
            <w:tcW w:w="5000" w:type="pct"/>
            <w:gridSpan w:val="7"/>
            <w:tcBorders>
              <w:top w:val="nil"/>
              <w:left w:val="nil"/>
              <w:bottom w:val="single" w:sz="12" w:space="0" w:color="D3D3D3"/>
              <w:right w:val="nil"/>
            </w:tcBorders>
            <w:shd w:val="clear" w:color="auto" w:fill="FFFFFF"/>
            <w:tcMar>
              <w:top w:w="60" w:type="dxa"/>
              <w:left w:w="75" w:type="dxa"/>
              <w:bottom w:w="60" w:type="dxa"/>
              <w:right w:w="75" w:type="dxa"/>
            </w:tcMar>
            <w:vAlign w:val="center"/>
            <w:hideMark/>
          </w:tcPr>
          <w:p w14:paraId="6BC8136A"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002060"/>
                <w:lang w:val="en-US" w:eastAsia="en-US" w:bidi="he-IL"/>
              </w:rPr>
              <w:t>Extremism Level (EL): Social Dimension</w:t>
            </w:r>
          </w:p>
        </w:tc>
      </w:tr>
      <w:tr w:rsidR="00A200AB" w:rsidRPr="00A200AB" w14:paraId="60727ADD" w14:textId="77777777" w:rsidTr="003A6521">
        <w:trPr>
          <w:tblHeader/>
        </w:trPr>
        <w:tc>
          <w:tcPr>
            <w:tcW w:w="1330" w:type="pct"/>
            <w:tcBorders>
              <w:top w:val="nil"/>
              <w:left w:val="nil"/>
              <w:bottom w:val="nil"/>
              <w:right w:val="nil"/>
            </w:tcBorders>
            <w:shd w:val="clear" w:color="auto" w:fill="FFFFFF"/>
            <w:tcMar>
              <w:top w:w="75" w:type="dxa"/>
              <w:left w:w="75" w:type="dxa"/>
              <w:bottom w:w="90" w:type="dxa"/>
              <w:right w:w="75" w:type="dxa"/>
            </w:tcMar>
            <w:vAlign w:val="bottom"/>
            <w:hideMark/>
          </w:tcPr>
          <w:p w14:paraId="40280A1C"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333333"/>
                <w:lang w:val="en-US" w:eastAsia="en-US" w:bidi="he-IL"/>
              </w:rPr>
              <w:t>pe_left_center_right</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5B18B01C"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First</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5D28F724"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Second</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079DF92C"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Third</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526CBF56"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Fourth</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30F5227B"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Fifth</w:t>
            </w:r>
          </w:p>
        </w:tc>
        <w:tc>
          <w:tcPr>
            <w:tcW w:w="612" w:type="pct"/>
            <w:tcBorders>
              <w:top w:val="nil"/>
              <w:left w:val="nil"/>
              <w:bottom w:val="nil"/>
              <w:right w:val="nil"/>
            </w:tcBorders>
            <w:shd w:val="clear" w:color="auto" w:fill="FFFFFF"/>
            <w:tcMar>
              <w:top w:w="75" w:type="dxa"/>
              <w:left w:w="75" w:type="dxa"/>
              <w:bottom w:w="90" w:type="dxa"/>
              <w:right w:w="75" w:type="dxa"/>
            </w:tcMar>
            <w:vAlign w:val="bottom"/>
            <w:hideMark/>
          </w:tcPr>
          <w:p w14:paraId="4738932A"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Sixth</w:t>
            </w:r>
          </w:p>
        </w:tc>
      </w:tr>
      <w:tr w:rsidR="00A200AB" w:rsidRPr="00A200AB" w14:paraId="148482A6"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2E04A80"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left</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196DEA7"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2.88</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3E87173"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3.67</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7553F3D"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2.83</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C67E7A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0.00</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92F6329"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2.81</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9FC062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4.84</w:t>
            </w:r>
          </w:p>
        </w:tc>
      </w:tr>
      <w:tr w:rsidR="00A200AB" w:rsidRPr="00A200AB" w14:paraId="0A6A8C54"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A94DF8A"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center</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C5084AD"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10.56</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7FECEF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6.53</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557C0B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7.56</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288E92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8.99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9661BC4"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8.32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D4425C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8.54</w:t>
            </w:r>
          </w:p>
        </w:tc>
      </w:tr>
      <w:tr w:rsidR="00A200AB" w:rsidRPr="00A200AB" w14:paraId="36F3F9E9" w14:textId="77777777" w:rsidTr="003A6521">
        <w:tc>
          <w:tcPr>
            <w:tcW w:w="1330"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496331B"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right</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1335C5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22.64</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A694A2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26.27</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44F3D0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20.30</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EE5CA2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22.43</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88A1E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21.15</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4B8F74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21.15</w:t>
            </w:r>
          </w:p>
        </w:tc>
      </w:tr>
    </w:tbl>
    <w:p w14:paraId="48C732ED" w14:textId="77777777" w:rsidR="00A200AB" w:rsidRPr="00A200AB" w:rsidRDefault="00A200AB" w:rsidP="00A200AB">
      <w:pPr>
        <w:shd w:val="clear" w:color="auto" w:fill="FFFFFF"/>
        <w:spacing w:line="240" w:lineRule="auto"/>
        <w:rPr>
          <w:rFonts w:ascii="Georgia" w:hAnsi="Georgia"/>
          <w:vanish/>
          <w:color w:val="777777"/>
          <w:sz w:val="23"/>
          <w:szCs w:val="23"/>
          <w:lang w:val="en-US" w:eastAsia="en-US" w:bidi="he-IL"/>
        </w:rPr>
      </w:pPr>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2480"/>
        <w:gridCol w:w="996"/>
        <w:gridCol w:w="1042"/>
        <w:gridCol w:w="996"/>
        <w:gridCol w:w="996"/>
        <w:gridCol w:w="996"/>
        <w:gridCol w:w="993"/>
      </w:tblGrid>
      <w:tr w:rsidR="00A200AB" w:rsidRPr="00A200AB" w14:paraId="2E2299DE" w14:textId="77777777" w:rsidTr="003A6521">
        <w:trPr>
          <w:tblHeader/>
        </w:trPr>
        <w:tc>
          <w:tcPr>
            <w:tcW w:w="5000" w:type="pct"/>
            <w:gridSpan w:val="7"/>
            <w:tcBorders>
              <w:top w:val="nil"/>
              <w:left w:val="nil"/>
              <w:bottom w:val="single" w:sz="12" w:space="0" w:color="D3D3D3"/>
              <w:right w:val="nil"/>
            </w:tcBorders>
            <w:shd w:val="clear" w:color="auto" w:fill="FFFFFF"/>
            <w:tcMar>
              <w:top w:w="60" w:type="dxa"/>
              <w:left w:w="75" w:type="dxa"/>
              <w:bottom w:w="60" w:type="dxa"/>
              <w:right w:w="75" w:type="dxa"/>
            </w:tcMar>
            <w:vAlign w:val="center"/>
            <w:hideMark/>
          </w:tcPr>
          <w:p w14:paraId="1CF99700"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002060"/>
                <w:lang w:val="en-US" w:eastAsia="en-US" w:bidi="he-IL"/>
              </w:rPr>
              <w:t>Extremism Intensity (EIN): Cognitive Dimension</w:t>
            </w:r>
          </w:p>
        </w:tc>
      </w:tr>
      <w:tr w:rsidR="00A200AB" w:rsidRPr="00A200AB" w14:paraId="55B077F3" w14:textId="77777777" w:rsidTr="003A6521">
        <w:trPr>
          <w:tblHeader/>
        </w:trPr>
        <w:tc>
          <w:tcPr>
            <w:tcW w:w="1459" w:type="pct"/>
            <w:tcBorders>
              <w:top w:val="nil"/>
              <w:left w:val="nil"/>
              <w:bottom w:val="nil"/>
              <w:right w:val="nil"/>
            </w:tcBorders>
            <w:shd w:val="clear" w:color="auto" w:fill="FFFFFF"/>
            <w:tcMar>
              <w:top w:w="75" w:type="dxa"/>
              <w:left w:w="75" w:type="dxa"/>
              <w:bottom w:w="90" w:type="dxa"/>
              <w:right w:w="75" w:type="dxa"/>
            </w:tcMar>
            <w:vAlign w:val="bottom"/>
            <w:hideMark/>
          </w:tcPr>
          <w:p w14:paraId="00759C57"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333333"/>
                <w:lang w:val="en-US" w:eastAsia="en-US" w:bidi="he-IL"/>
              </w:rPr>
              <w:t>pe_left_center_right</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3AFB5C0B"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First</w:t>
            </w:r>
          </w:p>
        </w:tc>
        <w:tc>
          <w:tcPr>
            <w:tcW w:w="613" w:type="pct"/>
            <w:tcBorders>
              <w:top w:val="nil"/>
              <w:left w:val="nil"/>
              <w:bottom w:val="nil"/>
              <w:right w:val="nil"/>
            </w:tcBorders>
            <w:shd w:val="clear" w:color="auto" w:fill="FFFFFF"/>
            <w:tcMar>
              <w:top w:w="75" w:type="dxa"/>
              <w:left w:w="75" w:type="dxa"/>
              <w:bottom w:w="90" w:type="dxa"/>
              <w:right w:w="75" w:type="dxa"/>
            </w:tcMar>
            <w:vAlign w:val="bottom"/>
            <w:hideMark/>
          </w:tcPr>
          <w:p w14:paraId="5806F2CE"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Second</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1D9DA1DA"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Third</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4356F9F1"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Fourth</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7ABF72E8"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Fifth</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1DA81EC0"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Sixth</w:t>
            </w:r>
          </w:p>
        </w:tc>
      </w:tr>
      <w:tr w:rsidR="00A200AB" w:rsidRPr="00A200AB" w14:paraId="73A01417"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DF69B10"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left</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8A7A35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6.81</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231CAB9"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6.41</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B3AE2B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6.34</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D175EB7"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6.36</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499781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6.54</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EA0A327"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6.69</w:t>
            </w:r>
          </w:p>
        </w:tc>
      </w:tr>
      <w:tr w:rsidR="00A200AB" w:rsidRPr="00A200AB" w14:paraId="1F108EA4"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2F992F"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lastRenderedPageBreak/>
              <w:t>center</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0149064"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6.70</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FF430E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6.32</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6041EC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6.10</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71E6A13"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6.09</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4D83F4F"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6.44</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7017C7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6.50</w:t>
            </w:r>
          </w:p>
        </w:tc>
      </w:tr>
      <w:tr w:rsidR="00A200AB" w:rsidRPr="00A200AB" w14:paraId="4BC29665"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93CDFE6"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right</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F666ED9"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6.91</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7B72AB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6.31</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8EE6493"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6.13</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C95612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6.25</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9BCD17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6.73</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BBD646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6.45</w:t>
            </w:r>
          </w:p>
        </w:tc>
      </w:tr>
    </w:tbl>
    <w:p w14:paraId="031070A5" w14:textId="77777777" w:rsidR="00A200AB" w:rsidRPr="00A200AB" w:rsidRDefault="00A200AB" w:rsidP="00A200AB">
      <w:pPr>
        <w:shd w:val="clear" w:color="auto" w:fill="FFFFFF"/>
        <w:spacing w:line="240" w:lineRule="auto"/>
        <w:rPr>
          <w:rFonts w:ascii="Georgia" w:hAnsi="Georgia"/>
          <w:vanish/>
          <w:color w:val="777777"/>
          <w:sz w:val="23"/>
          <w:szCs w:val="23"/>
          <w:lang w:val="en-US" w:eastAsia="en-US" w:bidi="he-IL"/>
        </w:rPr>
      </w:pPr>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2480"/>
        <w:gridCol w:w="996"/>
        <w:gridCol w:w="1042"/>
        <w:gridCol w:w="996"/>
        <w:gridCol w:w="996"/>
        <w:gridCol w:w="996"/>
        <w:gridCol w:w="993"/>
      </w:tblGrid>
      <w:tr w:rsidR="00A200AB" w:rsidRPr="00A200AB" w14:paraId="1F649018" w14:textId="77777777" w:rsidTr="003A6521">
        <w:trPr>
          <w:tblHeader/>
        </w:trPr>
        <w:tc>
          <w:tcPr>
            <w:tcW w:w="5000" w:type="pct"/>
            <w:gridSpan w:val="7"/>
            <w:tcBorders>
              <w:top w:val="nil"/>
              <w:left w:val="nil"/>
              <w:bottom w:val="single" w:sz="12" w:space="0" w:color="D3D3D3"/>
              <w:right w:val="nil"/>
            </w:tcBorders>
            <w:shd w:val="clear" w:color="auto" w:fill="FFFFFF"/>
            <w:tcMar>
              <w:top w:w="60" w:type="dxa"/>
              <w:left w:w="75" w:type="dxa"/>
              <w:bottom w:w="60" w:type="dxa"/>
              <w:right w:w="75" w:type="dxa"/>
            </w:tcMar>
            <w:vAlign w:val="center"/>
            <w:hideMark/>
          </w:tcPr>
          <w:p w14:paraId="28BE1627"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002060"/>
                <w:lang w:val="en-US" w:eastAsia="en-US" w:bidi="he-IL"/>
              </w:rPr>
              <w:t>Extremism Intensity (EIN): Behavioral Dimension</w:t>
            </w:r>
          </w:p>
        </w:tc>
      </w:tr>
      <w:tr w:rsidR="00A200AB" w:rsidRPr="00A200AB" w14:paraId="1993A504" w14:textId="77777777" w:rsidTr="003A6521">
        <w:trPr>
          <w:tblHeader/>
        </w:trPr>
        <w:tc>
          <w:tcPr>
            <w:tcW w:w="1459" w:type="pct"/>
            <w:tcBorders>
              <w:top w:val="nil"/>
              <w:left w:val="nil"/>
              <w:bottom w:val="nil"/>
              <w:right w:val="nil"/>
            </w:tcBorders>
            <w:shd w:val="clear" w:color="auto" w:fill="FFFFFF"/>
            <w:tcMar>
              <w:top w:w="75" w:type="dxa"/>
              <w:left w:w="75" w:type="dxa"/>
              <w:bottom w:w="90" w:type="dxa"/>
              <w:right w:w="75" w:type="dxa"/>
            </w:tcMar>
            <w:vAlign w:val="bottom"/>
            <w:hideMark/>
          </w:tcPr>
          <w:p w14:paraId="6FF89C7E"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333333"/>
                <w:lang w:val="en-US" w:eastAsia="en-US" w:bidi="he-IL"/>
              </w:rPr>
              <w:t>pe_left_center_right</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2F987B52"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First</w:t>
            </w:r>
          </w:p>
        </w:tc>
        <w:tc>
          <w:tcPr>
            <w:tcW w:w="613" w:type="pct"/>
            <w:tcBorders>
              <w:top w:val="nil"/>
              <w:left w:val="nil"/>
              <w:bottom w:val="nil"/>
              <w:right w:val="nil"/>
            </w:tcBorders>
            <w:shd w:val="clear" w:color="auto" w:fill="FFFFFF"/>
            <w:tcMar>
              <w:top w:w="75" w:type="dxa"/>
              <w:left w:w="75" w:type="dxa"/>
              <w:bottom w:w="90" w:type="dxa"/>
              <w:right w:w="75" w:type="dxa"/>
            </w:tcMar>
            <w:vAlign w:val="bottom"/>
            <w:hideMark/>
          </w:tcPr>
          <w:p w14:paraId="07BFC1D9"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Second</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627C5921"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Third</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577422C6"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Fourth</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1D66F354"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Fifth</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1191987D"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Sixth</w:t>
            </w:r>
          </w:p>
        </w:tc>
      </w:tr>
      <w:tr w:rsidR="00A200AB" w:rsidRPr="00A200AB" w14:paraId="398ED03E"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02E475F"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left</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74D4D7"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2.09</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F1600F8"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2.39</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A2FDAC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2.21</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8E9A07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2.37</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5BF008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2.44</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B8507F2"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3.00</w:t>
            </w:r>
          </w:p>
        </w:tc>
      </w:tr>
      <w:tr w:rsidR="00A200AB" w:rsidRPr="00A200AB" w14:paraId="469B271B"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6D7A1C8"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center</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9664589"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2.52</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863E03"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2.77</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005B72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2.54</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64F561D"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2.68</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CA76A4F"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2.68</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DA60F0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2.55</w:t>
            </w:r>
          </w:p>
        </w:tc>
      </w:tr>
      <w:tr w:rsidR="00A200AB" w:rsidRPr="00A200AB" w14:paraId="6D02C29A"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9380D0D"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right</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659883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2.39</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CA527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2.75</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3CA351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2.67</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F644E83"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2.64</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624BB4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2.73</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A3060EA"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2.67</w:t>
            </w:r>
          </w:p>
        </w:tc>
      </w:tr>
    </w:tbl>
    <w:p w14:paraId="1DF086BB" w14:textId="77777777" w:rsidR="00A200AB" w:rsidRPr="00A200AB" w:rsidRDefault="00A200AB" w:rsidP="00A200AB">
      <w:pPr>
        <w:shd w:val="clear" w:color="auto" w:fill="FFFFFF"/>
        <w:spacing w:line="240" w:lineRule="auto"/>
        <w:rPr>
          <w:rFonts w:ascii="Georgia" w:hAnsi="Georgia"/>
          <w:vanish/>
          <w:color w:val="777777"/>
          <w:sz w:val="23"/>
          <w:szCs w:val="23"/>
          <w:lang w:val="en-US" w:eastAsia="en-US" w:bidi="he-IL"/>
        </w:rPr>
      </w:pPr>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2467"/>
        <w:gridCol w:w="991"/>
        <w:gridCol w:w="1035"/>
        <w:gridCol w:w="991"/>
        <w:gridCol w:w="1035"/>
        <w:gridCol w:w="991"/>
        <w:gridCol w:w="989"/>
      </w:tblGrid>
      <w:tr w:rsidR="00A200AB" w:rsidRPr="00A200AB" w14:paraId="17C54389" w14:textId="77777777" w:rsidTr="003A6521">
        <w:trPr>
          <w:tblHeader/>
        </w:trPr>
        <w:tc>
          <w:tcPr>
            <w:tcW w:w="5000" w:type="pct"/>
            <w:gridSpan w:val="7"/>
            <w:tcBorders>
              <w:top w:val="nil"/>
              <w:left w:val="nil"/>
              <w:bottom w:val="single" w:sz="12" w:space="0" w:color="D3D3D3"/>
              <w:right w:val="nil"/>
            </w:tcBorders>
            <w:shd w:val="clear" w:color="auto" w:fill="FFFFFF"/>
            <w:tcMar>
              <w:top w:w="60" w:type="dxa"/>
              <w:left w:w="75" w:type="dxa"/>
              <w:bottom w:w="60" w:type="dxa"/>
              <w:right w:w="75" w:type="dxa"/>
            </w:tcMar>
            <w:vAlign w:val="center"/>
            <w:hideMark/>
          </w:tcPr>
          <w:p w14:paraId="2F6D8648"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002060"/>
                <w:lang w:val="en-US" w:eastAsia="en-US" w:bidi="he-IL"/>
              </w:rPr>
              <w:t>Extremism Intensity (EIN): Social Dimension</w:t>
            </w:r>
          </w:p>
        </w:tc>
      </w:tr>
      <w:tr w:rsidR="00A200AB" w:rsidRPr="00A200AB" w14:paraId="21613B40" w14:textId="77777777" w:rsidTr="003A6521">
        <w:trPr>
          <w:tblHeader/>
        </w:trPr>
        <w:tc>
          <w:tcPr>
            <w:tcW w:w="1451" w:type="pct"/>
            <w:tcBorders>
              <w:top w:val="nil"/>
              <w:left w:val="nil"/>
              <w:bottom w:val="nil"/>
              <w:right w:val="nil"/>
            </w:tcBorders>
            <w:shd w:val="clear" w:color="auto" w:fill="FFFFFF"/>
            <w:tcMar>
              <w:top w:w="75" w:type="dxa"/>
              <w:left w:w="75" w:type="dxa"/>
              <w:bottom w:w="90" w:type="dxa"/>
              <w:right w:w="75" w:type="dxa"/>
            </w:tcMar>
            <w:vAlign w:val="bottom"/>
            <w:hideMark/>
          </w:tcPr>
          <w:p w14:paraId="05BCAE46"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333333"/>
                <w:lang w:val="en-US" w:eastAsia="en-US" w:bidi="he-IL"/>
              </w:rPr>
              <w:t>pe_left_center_right</w:t>
            </w:r>
          </w:p>
        </w:tc>
        <w:tc>
          <w:tcPr>
            <w:tcW w:w="583" w:type="pct"/>
            <w:tcBorders>
              <w:top w:val="nil"/>
              <w:left w:val="nil"/>
              <w:bottom w:val="nil"/>
              <w:right w:val="nil"/>
            </w:tcBorders>
            <w:shd w:val="clear" w:color="auto" w:fill="FFFFFF"/>
            <w:tcMar>
              <w:top w:w="75" w:type="dxa"/>
              <w:left w:w="75" w:type="dxa"/>
              <w:bottom w:w="90" w:type="dxa"/>
              <w:right w:w="75" w:type="dxa"/>
            </w:tcMar>
            <w:vAlign w:val="bottom"/>
            <w:hideMark/>
          </w:tcPr>
          <w:p w14:paraId="32765C31"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First</w:t>
            </w:r>
          </w:p>
        </w:tc>
        <w:tc>
          <w:tcPr>
            <w:tcW w:w="609" w:type="pct"/>
            <w:tcBorders>
              <w:top w:val="nil"/>
              <w:left w:val="nil"/>
              <w:bottom w:val="nil"/>
              <w:right w:val="nil"/>
            </w:tcBorders>
            <w:shd w:val="clear" w:color="auto" w:fill="FFFFFF"/>
            <w:tcMar>
              <w:top w:w="75" w:type="dxa"/>
              <w:left w:w="75" w:type="dxa"/>
              <w:bottom w:w="90" w:type="dxa"/>
              <w:right w:w="75" w:type="dxa"/>
            </w:tcMar>
            <w:vAlign w:val="bottom"/>
            <w:hideMark/>
          </w:tcPr>
          <w:p w14:paraId="01BB9673"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Second</w:t>
            </w:r>
          </w:p>
        </w:tc>
        <w:tc>
          <w:tcPr>
            <w:tcW w:w="583" w:type="pct"/>
            <w:tcBorders>
              <w:top w:val="nil"/>
              <w:left w:val="nil"/>
              <w:bottom w:val="nil"/>
              <w:right w:val="nil"/>
            </w:tcBorders>
            <w:shd w:val="clear" w:color="auto" w:fill="FFFFFF"/>
            <w:tcMar>
              <w:top w:w="75" w:type="dxa"/>
              <w:left w:w="75" w:type="dxa"/>
              <w:bottom w:w="90" w:type="dxa"/>
              <w:right w:w="75" w:type="dxa"/>
            </w:tcMar>
            <w:vAlign w:val="bottom"/>
            <w:hideMark/>
          </w:tcPr>
          <w:p w14:paraId="14877AAB"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Third</w:t>
            </w:r>
          </w:p>
        </w:tc>
        <w:tc>
          <w:tcPr>
            <w:tcW w:w="609" w:type="pct"/>
            <w:tcBorders>
              <w:top w:val="nil"/>
              <w:left w:val="nil"/>
              <w:bottom w:val="nil"/>
              <w:right w:val="nil"/>
            </w:tcBorders>
            <w:shd w:val="clear" w:color="auto" w:fill="FFFFFF"/>
            <w:tcMar>
              <w:top w:w="75" w:type="dxa"/>
              <w:left w:w="75" w:type="dxa"/>
              <w:bottom w:w="90" w:type="dxa"/>
              <w:right w:w="75" w:type="dxa"/>
            </w:tcMar>
            <w:vAlign w:val="bottom"/>
            <w:hideMark/>
          </w:tcPr>
          <w:p w14:paraId="2C79B124"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Fourth</w:t>
            </w:r>
          </w:p>
        </w:tc>
        <w:tc>
          <w:tcPr>
            <w:tcW w:w="583" w:type="pct"/>
            <w:tcBorders>
              <w:top w:val="nil"/>
              <w:left w:val="nil"/>
              <w:bottom w:val="nil"/>
              <w:right w:val="nil"/>
            </w:tcBorders>
            <w:shd w:val="clear" w:color="auto" w:fill="FFFFFF"/>
            <w:tcMar>
              <w:top w:w="75" w:type="dxa"/>
              <w:left w:w="75" w:type="dxa"/>
              <w:bottom w:w="90" w:type="dxa"/>
              <w:right w:w="75" w:type="dxa"/>
            </w:tcMar>
            <w:vAlign w:val="bottom"/>
            <w:hideMark/>
          </w:tcPr>
          <w:p w14:paraId="538D7357"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Fifth</w:t>
            </w:r>
          </w:p>
        </w:tc>
        <w:tc>
          <w:tcPr>
            <w:tcW w:w="583" w:type="pct"/>
            <w:tcBorders>
              <w:top w:val="nil"/>
              <w:left w:val="nil"/>
              <w:bottom w:val="nil"/>
              <w:right w:val="nil"/>
            </w:tcBorders>
            <w:shd w:val="clear" w:color="auto" w:fill="FFFFFF"/>
            <w:tcMar>
              <w:top w:w="75" w:type="dxa"/>
              <w:left w:w="75" w:type="dxa"/>
              <w:bottom w:w="90" w:type="dxa"/>
              <w:right w:w="75" w:type="dxa"/>
            </w:tcMar>
            <w:vAlign w:val="bottom"/>
            <w:hideMark/>
          </w:tcPr>
          <w:p w14:paraId="748EB275"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Sixth</w:t>
            </w:r>
          </w:p>
        </w:tc>
      </w:tr>
      <w:tr w:rsidR="00A200AB" w:rsidRPr="00A200AB" w14:paraId="1F4F6222" w14:textId="77777777" w:rsidTr="003A6521">
        <w:tc>
          <w:tcPr>
            <w:tcW w:w="145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A2ACCC2"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left</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6FE056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6.19</w:t>
            </w:r>
          </w:p>
        </w:tc>
        <w:tc>
          <w:tcPr>
            <w:tcW w:w="60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21C22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6.22</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C21BFBD"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6.57</w:t>
            </w:r>
          </w:p>
        </w:tc>
        <w:tc>
          <w:tcPr>
            <w:tcW w:w="60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C5754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proofErr w:type="spellStart"/>
            <w:r w:rsidRPr="00A200AB">
              <w:rPr>
                <w:rFonts w:ascii="Segoe UI" w:hAnsi="Segoe UI" w:cs="Segoe UI"/>
                <w:color w:val="333333"/>
                <w:lang w:val="en-US" w:eastAsia="en-US" w:bidi="he-IL"/>
              </w:rPr>
              <w:t>NaN</w:t>
            </w:r>
            <w:proofErr w:type="spellEnd"/>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330E07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6.30</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1EF2A4"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6.38</w:t>
            </w:r>
          </w:p>
        </w:tc>
      </w:tr>
      <w:tr w:rsidR="00A200AB" w:rsidRPr="00A200AB" w14:paraId="7410CDB2" w14:textId="77777777" w:rsidTr="003A6521">
        <w:tc>
          <w:tcPr>
            <w:tcW w:w="145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374830D"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center</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7D4554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6.20</w:t>
            </w:r>
          </w:p>
        </w:tc>
        <w:tc>
          <w:tcPr>
            <w:tcW w:w="60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D755AF"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6.08</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AFF07D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6.46</w:t>
            </w:r>
          </w:p>
        </w:tc>
        <w:tc>
          <w:tcPr>
            <w:tcW w:w="60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4DBD6B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6.29</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C7D7D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6.37</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DB0D60F"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6.33</w:t>
            </w:r>
          </w:p>
        </w:tc>
      </w:tr>
      <w:tr w:rsidR="00A200AB" w:rsidRPr="00A200AB" w14:paraId="38B93427" w14:textId="77777777" w:rsidTr="003A6521">
        <w:tc>
          <w:tcPr>
            <w:tcW w:w="145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3B0141C"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right</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00461F"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6.31</w:t>
            </w:r>
          </w:p>
        </w:tc>
        <w:tc>
          <w:tcPr>
            <w:tcW w:w="60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68EE5D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6.28</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13FCAA"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6.44</w:t>
            </w:r>
          </w:p>
        </w:tc>
        <w:tc>
          <w:tcPr>
            <w:tcW w:w="60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D0C8E5"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6.30</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B7C972"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6.42</w:t>
            </w:r>
          </w:p>
        </w:tc>
        <w:tc>
          <w:tcPr>
            <w:tcW w:w="58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9B7BC22"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6.26</w:t>
            </w:r>
          </w:p>
        </w:tc>
      </w:tr>
    </w:tbl>
    <w:p w14:paraId="341280CE" w14:textId="77777777" w:rsidR="00A200AB" w:rsidRPr="00A200AB" w:rsidRDefault="00A200AB" w:rsidP="00A200AB">
      <w:pPr>
        <w:shd w:val="clear" w:color="auto" w:fill="FFFFFF"/>
        <w:spacing w:line="240" w:lineRule="auto"/>
        <w:rPr>
          <w:rFonts w:ascii="Georgia" w:hAnsi="Georgia"/>
          <w:vanish/>
          <w:color w:val="777777"/>
          <w:sz w:val="23"/>
          <w:szCs w:val="23"/>
          <w:lang w:val="en-US" w:eastAsia="en-US" w:bidi="he-IL"/>
        </w:rPr>
      </w:pPr>
    </w:p>
    <w:tbl>
      <w:tblPr>
        <w:tblW w:w="5000" w:type="pct"/>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2480"/>
        <w:gridCol w:w="996"/>
        <w:gridCol w:w="1042"/>
        <w:gridCol w:w="996"/>
        <w:gridCol w:w="996"/>
        <w:gridCol w:w="996"/>
        <w:gridCol w:w="993"/>
      </w:tblGrid>
      <w:tr w:rsidR="00A200AB" w:rsidRPr="00A200AB" w14:paraId="7ED2BF62" w14:textId="77777777" w:rsidTr="003A6521">
        <w:trPr>
          <w:tblHeader/>
        </w:trPr>
        <w:tc>
          <w:tcPr>
            <w:tcW w:w="5000" w:type="pct"/>
            <w:gridSpan w:val="7"/>
            <w:tcBorders>
              <w:top w:val="nil"/>
              <w:left w:val="nil"/>
              <w:bottom w:val="single" w:sz="12" w:space="0" w:color="D3D3D3"/>
              <w:right w:val="nil"/>
            </w:tcBorders>
            <w:shd w:val="clear" w:color="auto" w:fill="FFFFFF"/>
            <w:tcMar>
              <w:top w:w="60" w:type="dxa"/>
              <w:left w:w="75" w:type="dxa"/>
              <w:bottom w:w="60" w:type="dxa"/>
              <w:right w:w="75" w:type="dxa"/>
            </w:tcMar>
            <w:vAlign w:val="center"/>
            <w:hideMark/>
          </w:tcPr>
          <w:p w14:paraId="44E420FF" w14:textId="77777777" w:rsidR="00A200AB" w:rsidRPr="00A200AB" w:rsidRDefault="00A200AB" w:rsidP="00A200AB">
            <w:pPr>
              <w:spacing w:line="240" w:lineRule="auto"/>
              <w:jc w:val="center"/>
              <w:rPr>
                <w:rFonts w:ascii="Segoe UI" w:hAnsi="Segoe UI" w:cs="Segoe UI"/>
                <w:color w:val="002060"/>
                <w:lang w:val="en-US" w:eastAsia="en-US" w:bidi="he-IL"/>
              </w:rPr>
            </w:pPr>
            <w:r w:rsidRPr="00A200AB">
              <w:rPr>
                <w:rFonts w:ascii="Segoe UI" w:hAnsi="Segoe UI" w:cs="Segoe UI"/>
                <w:color w:val="002060"/>
                <w:lang w:val="en-US" w:eastAsia="en-US" w:bidi="he-IL"/>
              </w:rPr>
              <w:t>Extremism Rank 3 (ER3)</w:t>
            </w:r>
          </w:p>
        </w:tc>
      </w:tr>
      <w:tr w:rsidR="00A200AB" w:rsidRPr="00A200AB" w14:paraId="498E55FB" w14:textId="77777777" w:rsidTr="003A6521">
        <w:trPr>
          <w:tblHeader/>
        </w:trPr>
        <w:tc>
          <w:tcPr>
            <w:tcW w:w="1459" w:type="pct"/>
            <w:tcBorders>
              <w:top w:val="nil"/>
              <w:left w:val="nil"/>
              <w:bottom w:val="nil"/>
              <w:right w:val="nil"/>
            </w:tcBorders>
            <w:shd w:val="clear" w:color="auto" w:fill="FFFFFF"/>
            <w:tcMar>
              <w:top w:w="75" w:type="dxa"/>
              <w:left w:w="75" w:type="dxa"/>
              <w:bottom w:w="90" w:type="dxa"/>
              <w:right w:w="75" w:type="dxa"/>
            </w:tcMar>
            <w:vAlign w:val="bottom"/>
            <w:hideMark/>
          </w:tcPr>
          <w:p w14:paraId="76051041" w14:textId="77777777" w:rsidR="00A200AB" w:rsidRPr="00A200AB" w:rsidRDefault="00A200AB" w:rsidP="00A200AB">
            <w:pPr>
              <w:spacing w:line="240" w:lineRule="auto"/>
              <w:jc w:val="center"/>
              <w:rPr>
                <w:rFonts w:ascii="Segoe UI" w:hAnsi="Segoe UI" w:cs="Segoe UI"/>
                <w:color w:val="333333"/>
                <w:lang w:val="en-US" w:eastAsia="en-US" w:bidi="he-IL"/>
              </w:rPr>
            </w:pPr>
            <w:r w:rsidRPr="00A200AB">
              <w:rPr>
                <w:rFonts w:ascii="Segoe UI" w:hAnsi="Segoe UI" w:cs="Segoe UI"/>
                <w:color w:val="333333"/>
                <w:lang w:val="en-US" w:eastAsia="en-US" w:bidi="he-IL"/>
              </w:rPr>
              <w:t>pe_left_center_right</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3B4D7EFB"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First</w:t>
            </w:r>
          </w:p>
        </w:tc>
        <w:tc>
          <w:tcPr>
            <w:tcW w:w="613" w:type="pct"/>
            <w:tcBorders>
              <w:top w:val="nil"/>
              <w:left w:val="nil"/>
              <w:bottom w:val="nil"/>
              <w:right w:val="nil"/>
            </w:tcBorders>
            <w:shd w:val="clear" w:color="auto" w:fill="FFFFFF"/>
            <w:tcMar>
              <w:top w:w="75" w:type="dxa"/>
              <w:left w:w="75" w:type="dxa"/>
              <w:bottom w:w="90" w:type="dxa"/>
              <w:right w:w="75" w:type="dxa"/>
            </w:tcMar>
            <w:vAlign w:val="bottom"/>
            <w:hideMark/>
          </w:tcPr>
          <w:p w14:paraId="270D3648"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Second</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40E82C7E"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Third</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25FFAA6D"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Fourth</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5C39EA78"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Fifth</w:t>
            </w:r>
          </w:p>
        </w:tc>
        <w:tc>
          <w:tcPr>
            <w:tcW w:w="586" w:type="pct"/>
            <w:tcBorders>
              <w:top w:val="nil"/>
              <w:left w:val="nil"/>
              <w:bottom w:val="nil"/>
              <w:right w:val="nil"/>
            </w:tcBorders>
            <w:shd w:val="clear" w:color="auto" w:fill="FFFFFF"/>
            <w:tcMar>
              <w:top w:w="75" w:type="dxa"/>
              <w:left w:w="75" w:type="dxa"/>
              <w:bottom w:w="90" w:type="dxa"/>
              <w:right w:w="75" w:type="dxa"/>
            </w:tcMar>
            <w:vAlign w:val="bottom"/>
            <w:hideMark/>
          </w:tcPr>
          <w:p w14:paraId="34E4D363" w14:textId="77777777" w:rsidR="00A200AB" w:rsidRPr="00A200AB" w:rsidRDefault="00A200AB" w:rsidP="00A200AB">
            <w:pPr>
              <w:spacing w:line="240" w:lineRule="auto"/>
              <w:jc w:val="right"/>
              <w:rPr>
                <w:rFonts w:ascii="Segoe UI" w:hAnsi="Segoe UI" w:cs="Segoe UI"/>
                <w:color w:val="333333"/>
                <w:lang w:val="en-US" w:eastAsia="en-US" w:bidi="he-IL"/>
              </w:rPr>
            </w:pPr>
            <w:r w:rsidRPr="00A200AB">
              <w:rPr>
                <w:rFonts w:ascii="Segoe UI" w:hAnsi="Segoe UI" w:cs="Segoe UI"/>
                <w:color w:val="333333"/>
                <w:lang w:val="en-US" w:eastAsia="en-US" w:bidi="he-IL"/>
              </w:rPr>
              <w:t>Sixth</w:t>
            </w:r>
          </w:p>
        </w:tc>
      </w:tr>
      <w:tr w:rsidR="00A200AB" w:rsidRPr="00A200AB" w14:paraId="6E39D217"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4854FED"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left</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9583DD2"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0.41</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9486B8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0.41</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A528D90"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0.00</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C0D8D88"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0.00</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EFB4111"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0.00</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FC1EE4"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0.81</w:t>
            </w:r>
          </w:p>
        </w:tc>
      </w:tr>
      <w:tr w:rsidR="00A200AB" w:rsidRPr="00A200AB" w14:paraId="19A06EAF"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3D9E36"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center</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5EB6026"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0.43</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D4662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0.21</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C60940D"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0.00</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1CB07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0.53</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AB3EF8"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0.00</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9B733B"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0.61</w:t>
            </w:r>
          </w:p>
        </w:tc>
      </w:tr>
      <w:tr w:rsidR="00A200AB" w:rsidRPr="00A200AB" w14:paraId="10A0E288" w14:textId="77777777" w:rsidTr="003A6521">
        <w:tc>
          <w:tcPr>
            <w:tcW w:w="1459"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AC2F7A8" w14:textId="77777777" w:rsidR="00A200AB" w:rsidRPr="00A200AB" w:rsidRDefault="00A200AB" w:rsidP="00A200AB">
            <w:pPr>
              <w:spacing w:before="150" w:after="150" w:line="240" w:lineRule="auto"/>
              <w:ind w:left="150" w:right="150"/>
              <w:jc w:val="center"/>
              <w:rPr>
                <w:rFonts w:ascii="Segoe UI" w:hAnsi="Segoe UI" w:cs="Segoe UI"/>
                <w:color w:val="333333"/>
                <w:lang w:val="en-US" w:eastAsia="en-US" w:bidi="he-IL"/>
              </w:rPr>
            </w:pPr>
            <w:r w:rsidRPr="00A200AB">
              <w:rPr>
                <w:rFonts w:ascii="Segoe UI" w:hAnsi="Segoe UI" w:cs="Segoe UI"/>
                <w:color w:val="333333"/>
                <w:lang w:val="en-US" w:eastAsia="en-US" w:bidi="he-IL"/>
              </w:rPr>
              <w:t>right</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4A3B7D4"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3.77</w:t>
            </w:r>
          </w:p>
        </w:tc>
        <w:tc>
          <w:tcPr>
            <w:tcW w:w="613"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7D02B03"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4.17</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0EFA9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3.14</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1B141DC"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2.86</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838732E"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1.57</w:t>
            </w:r>
          </w:p>
        </w:tc>
        <w:tc>
          <w:tcPr>
            <w:tcW w:w="586"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8A798E2" w14:textId="77777777" w:rsidR="00A200AB" w:rsidRPr="00A200AB" w:rsidRDefault="00A200AB" w:rsidP="00A200AB">
            <w:pPr>
              <w:spacing w:before="150" w:after="150" w:line="240" w:lineRule="auto"/>
              <w:ind w:left="150" w:right="150"/>
              <w:jc w:val="right"/>
              <w:rPr>
                <w:rFonts w:ascii="Segoe UI" w:hAnsi="Segoe UI" w:cs="Segoe UI"/>
                <w:color w:val="333333"/>
                <w:lang w:val="en-US" w:eastAsia="en-US" w:bidi="he-IL"/>
              </w:rPr>
            </w:pPr>
            <w:r w:rsidRPr="00A200AB">
              <w:rPr>
                <w:rFonts w:ascii="Segoe UI" w:hAnsi="Segoe UI" w:cs="Segoe UI"/>
                <w:color w:val="333333"/>
                <w:lang w:val="en-US" w:eastAsia="en-US" w:bidi="he-IL"/>
              </w:rPr>
              <w:t>1.06</w:t>
            </w:r>
          </w:p>
        </w:tc>
      </w:tr>
    </w:tbl>
    <w:p w14:paraId="19837948" w14:textId="77777777" w:rsidR="00E12C91" w:rsidRDefault="00E12C91">
      <w:pPr>
        <w:spacing w:line="240" w:lineRule="auto"/>
        <w:rPr>
          <w:rFonts w:cs="Arial"/>
          <w:b/>
          <w:bCs/>
          <w:kern w:val="32"/>
        </w:rPr>
      </w:pPr>
      <w:r>
        <w:br w:type="page"/>
      </w:r>
    </w:p>
    <w:p w14:paraId="0C51AAB5" w14:textId="7DE3716E" w:rsidR="0062217A" w:rsidRDefault="0062217A" w:rsidP="0062217A">
      <w:pPr>
        <w:pStyle w:val="Heading1"/>
        <w:rPr>
          <w:szCs w:val="24"/>
        </w:rPr>
      </w:pPr>
      <w:bookmarkStart w:id="37" w:name="_Toc207398483"/>
      <w:r>
        <w:rPr>
          <w:szCs w:val="24"/>
        </w:rPr>
        <w:lastRenderedPageBreak/>
        <w:t>Latent Profile Analysis (LPA) – Detailed Results</w:t>
      </w:r>
      <w:bookmarkEnd w:id="37"/>
    </w:p>
    <w:tbl>
      <w:tblPr>
        <w:tblW w:w="5000" w:type="pct"/>
        <w:tblBorders>
          <w:top w:val="single" w:sz="12" w:space="0" w:color="A8A8A8"/>
          <w:bottom w:val="single" w:sz="12" w:space="0" w:color="A8A8A8"/>
        </w:tblBorders>
        <w:shd w:val="clear" w:color="auto" w:fill="FFFFFF"/>
        <w:tblCellMar>
          <w:left w:w="0" w:type="dxa"/>
          <w:right w:w="0" w:type="dxa"/>
        </w:tblCellMar>
        <w:tblLook w:val="04A0" w:firstRow="1" w:lastRow="0" w:firstColumn="1" w:lastColumn="0" w:noHBand="0" w:noVBand="1"/>
      </w:tblPr>
      <w:tblGrid>
        <w:gridCol w:w="994"/>
        <w:gridCol w:w="1430"/>
        <w:gridCol w:w="1678"/>
        <w:gridCol w:w="1678"/>
        <w:gridCol w:w="1679"/>
        <w:gridCol w:w="1040"/>
      </w:tblGrid>
      <w:tr w:rsidR="00A237C5" w:rsidRPr="00A237C5" w14:paraId="79575D85" w14:textId="77777777" w:rsidTr="00A237C5">
        <w:trPr>
          <w:tblHeader/>
        </w:trPr>
        <w:tc>
          <w:tcPr>
            <w:tcW w:w="5000" w:type="pct"/>
            <w:gridSpan w:val="6"/>
            <w:tcBorders>
              <w:top w:val="nil"/>
              <w:left w:val="nil"/>
              <w:bottom w:val="nil"/>
              <w:right w:val="nil"/>
            </w:tcBorders>
            <w:shd w:val="clear" w:color="auto" w:fill="FFFFFF"/>
            <w:tcMar>
              <w:top w:w="60" w:type="dxa"/>
              <w:left w:w="75" w:type="dxa"/>
              <w:bottom w:w="60" w:type="dxa"/>
              <w:right w:w="75" w:type="dxa"/>
            </w:tcMar>
            <w:vAlign w:val="center"/>
            <w:hideMark/>
          </w:tcPr>
          <w:p w14:paraId="3ACD8440"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LPA Model Comparison</w:t>
            </w:r>
          </w:p>
        </w:tc>
      </w:tr>
      <w:tr w:rsidR="00A237C5" w:rsidRPr="00A237C5" w14:paraId="7E76200C" w14:textId="77777777" w:rsidTr="00A237C5">
        <w:trPr>
          <w:tblHeader/>
        </w:trPr>
        <w:tc>
          <w:tcPr>
            <w:tcW w:w="5000" w:type="pct"/>
            <w:gridSpan w:val="6"/>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27ABA217"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Information Criteria for Model Selection</w:t>
            </w:r>
          </w:p>
        </w:tc>
      </w:tr>
      <w:tr w:rsidR="00A237C5" w:rsidRPr="00A237C5" w14:paraId="2C04A66E" w14:textId="77777777" w:rsidTr="00A237C5">
        <w:trPr>
          <w:tblHeader/>
        </w:trPr>
        <w:tc>
          <w:tcPr>
            <w:tcW w:w="585" w:type="pct"/>
            <w:vMerge w:val="restart"/>
            <w:tcBorders>
              <w:top w:val="nil"/>
              <w:left w:val="nil"/>
              <w:bottom w:val="nil"/>
              <w:right w:val="nil"/>
            </w:tcBorders>
            <w:shd w:val="clear" w:color="auto" w:fill="FFFFFF"/>
            <w:tcMar>
              <w:top w:w="75" w:type="dxa"/>
              <w:left w:w="75" w:type="dxa"/>
              <w:bottom w:w="90" w:type="dxa"/>
              <w:right w:w="75" w:type="dxa"/>
            </w:tcMar>
            <w:vAlign w:val="bottom"/>
            <w:hideMark/>
          </w:tcPr>
          <w:p w14:paraId="14B86872"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Profiles</w:t>
            </w:r>
          </w:p>
        </w:tc>
        <w:tc>
          <w:tcPr>
            <w:tcW w:w="841" w:type="pct"/>
            <w:vMerge w:val="restart"/>
            <w:tcBorders>
              <w:top w:val="nil"/>
              <w:left w:val="nil"/>
              <w:bottom w:val="nil"/>
              <w:right w:val="nil"/>
            </w:tcBorders>
            <w:shd w:val="clear" w:color="auto" w:fill="FFFFFF"/>
            <w:tcMar>
              <w:top w:w="75" w:type="dxa"/>
              <w:left w:w="75" w:type="dxa"/>
              <w:bottom w:w="90" w:type="dxa"/>
              <w:right w:w="75" w:type="dxa"/>
            </w:tcMar>
            <w:vAlign w:val="bottom"/>
            <w:hideMark/>
          </w:tcPr>
          <w:p w14:paraId="018B891A"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proofErr w:type="spellStart"/>
            <w:r w:rsidRPr="00A237C5">
              <w:rPr>
                <w:rFonts w:ascii="Segoe UI" w:hAnsi="Segoe UI" w:cs="Segoe UI"/>
                <w:color w:val="333333"/>
                <w:sz w:val="22"/>
                <w:szCs w:val="22"/>
                <w:lang w:val="en-US" w:eastAsia="en-US" w:bidi="he-IL"/>
              </w:rPr>
              <w:t>ModelType</w:t>
            </w:r>
            <w:proofErr w:type="spellEnd"/>
          </w:p>
        </w:tc>
        <w:tc>
          <w:tcPr>
            <w:tcW w:w="2962" w:type="pct"/>
            <w:gridSpan w:val="3"/>
            <w:tcBorders>
              <w:top w:val="nil"/>
              <w:left w:val="nil"/>
              <w:bottom w:val="nil"/>
              <w:right w:val="nil"/>
            </w:tcBorders>
            <w:shd w:val="clear" w:color="auto" w:fill="FFFFFF"/>
            <w:tcMar>
              <w:top w:w="0" w:type="dxa"/>
              <w:left w:w="60" w:type="dxa"/>
              <w:bottom w:w="0" w:type="dxa"/>
              <w:right w:w="60" w:type="dxa"/>
            </w:tcMar>
            <w:vAlign w:val="center"/>
            <w:hideMark/>
          </w:tcPr>
          <w:p w14:paraId="611759F3"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Information Criteria</w:t>
            </w:r>
          </w:p>
        </w:tc>
        <w:tc>
          <w:tcPr>
            <w:tcW w:w="612" w:type="pct"/>
            <w:vMerge w:val="restart"/>
            <w:tcBorders>
              <w:top w:val="nil"/>
              <w:left w:val="nil"/>
              <w:bottom w:val="nil"/>
              <w:right w:val="nil"/>
            </w:tcBorders>
            <w:shd w:val="clear" w:color="auto" w:fill="FFFFFF"/>
            <w:tcMar>
              <w:top w:w="75" w:type="dxa"/>
              <w:left w:w="75" w:type="dxa"/>
              <w:bottom w:w="90" w:type="dxa"/>
              <w:right w:w="75" w:type="dxa"/>
            </w:tcMar>
            <w:vAlign w:val="bottom"/>
            <w:hideMark/>
          </w:tcPr>
          <w:p w14:paraId="57E29F43"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Entropy</w:t>
            </w:r>
          </w:p>
        </w:tc>
      </w:tr>
      <w:tr w:rsidR="00A237C5" w:rsidRPr="00A237C5" w14:paraId="6C4C54F2" w14:textId="77777777" w:rsidTr="00A237C5">
        <w:trPr>
          <w:tblHeader/>
        </w:trPr>
        <w:tc>
          <w:tcPr>
            <w:tcW w:w="585" w:type="pct"/>
            <w:vMerge/>
            <w:tcBorders>
              <w:top w:val="nil"/>
              <w:left w:val="nil"/>
              <w:bottom w:val="nil"/>
              <w:right w:val="nil"/>
            </w:tcBorders>
            <w:shd w:val="clear" w:color="auto" w:fill="FFFFFF"/>
            <w:vAlign w:val="center"/>
            <w:hideMark/>
          </w:tcPr>
          <w:p w14:paraId="4971A2AD" w14:textId="77777777" w:rsidR="00A237C5" w:rsidRPr="00A237C5" w:rsidRDefault="00A237C5" w:rsidP="00A237C5">
            <w:pPr>
              <w:spacing w:line="240" w:lineRule="auto"/>
              <w:rPr>
                <w:rFonts w:ascii="Segoe UI" w:hAnsi="Segoe UI" w:cs="Segoe UI"/>
                <w:color w:val="333333"/>
                <w:sz w:val="22"/>
                <w:szCs w:val="22"/>
                <w:lang w:val="en-US" w:eastAsia="en-US" w:bidi="he-IL"/>
              </w:rPr>
            </w:pPr>
          </w:p>
        </w:tc>
        <w:tc>
          <w:tcPr>
            <w:tcW w:w="841" w:type="pct"/>
            <w:vMerge/>
            <w:tcBorders>
              <w:top w:val="nil"/>
              <w:left w:val="nil"/>
              <w:bottom w:val="nil"/>
              <w:right w:val="nil"/>
            </w:tcBorders>
            <w:shd w:val="clear" w:color="auto" w:fill="FFFFFF"/>
            <w:vAlign w:val="center"/>
            <w:hideMark/>
          </w:tcPr>
          <w:p w14:paraId="277AA316" w14:textId="77777777" w:rsidR="00A237C5" w:rsidRPr="00A237C5" w:rsidRDefault="00A237C5" w:rsidP="00A237C5">
            <w:pPr>
              <w:spacing w:line="240" w:lineRule="auto"/>
              <w:rPr>
                <w:rFonts w:ascii="Segoe UI" w:hAnsi="Segoe UI" w:cs="Segoe UI"/>
                <w:color w:val="333333"/>
                <w:sz w:val="22"/>
                <w:szCs w:val="22"/>
                <w:lang w:val="en-US" w:eastAsia="en-US" w:bidi="he-IL"/>
              </w:rPr>
            </w:pPr>
          </w:p>
        </w:tc>
        <w:tc>
          <w:tcPr>
            <w:tcW w:w="987" w:type="pct"/>
            <w:tcBorders>
              <w:top w:val="nil"/>
              <w:left w:val="nil"/>
              <w:bottom w:val="nil"/>
              <w:right w:val="nil"/>
            </w:tcBorders>
            <w:shd w:val="clear" w:color="auto" w:fill="FFFFFF"/>
            <w:tcMar>
              <w:top w:w="75" w:type="dxa"/>
              <w:left w:w="75" w:type="dxa"/>
              <w:bottom w:w="90" w:type="dxa"/>
              <w:right w:w="75" w:type="dxa"/>
            </w:tcMar>
            <w:vAlign w:val="bottom"/>
            <w:hideMark/>
          </w:tcPr>
          <w:p w14:paraId="26CF4D79"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AIC</w:t>
            </w:r>
          </w:p>
        </w:tc>
        <w:tc>
          <w:tcPr>
            <w:tcW w:w="987" w:type="pct"/>
            <w:tcBorders>
              <w:top w:val="nil"/>
              <w:left w:val="nil"/>
              <w:bottom w:val="nil"/>
              <w:right w:val="nil"/>
            </w:tcBorders>
            <w:shd w:val="clear" w:color="auto" w:fill="FFFFFF"/>
            <w:tcMar>
              <w:top w:w="75" w:type="dxa"/>
              <w:left w:w="75" w:type="dxa"/>
              <w:bottom w:w="90" w:type="dxa"/>
              <w:right w:w="75" w:type="dxa"/>
            </w:tcMar>
            <w:vAlign w:val="bottom"/>
            <w:hideMark/>
          </w:tcPr>
          <w:p w14:paraId="79DBE38F"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BIC</w:t>
            </w:r>
            <w:r w:rsidRPr="00A237C5">
              <w:rPr>
                <w:rFonts w:ascii="Segoe UI" w:hAnsi="Segoe UI" w:cs="Segoe UI"/>
                <w:i/>
                <w:iCs/>
                <w:color w:val="333333"/>
                <w:sz w:val="22"/>
                <w:szCs w:val="22"/>
                <w:vertAlign w:val="superscript"/>
                <w:lang w:val="en-US" w:eastAsia="en-US" w:bidi="he-IL"/>
              </w:rPr>
              <w:t>1</w:t>
            </w:r>
          </w:p>
        </w:tc>
        <w:tc>
          <w:tcPr>
            <w:tcW w:w="987" w:type="pct"/>
            <w:tcBorders>
              <w:top w:val="nil"/>
              <w:left w:val="nil"/>
              <w:bottom w:val="nil"/>
              <w:right w:val="nil"/>
            </w:tcBorders>
            <w:shd w:val="clear" w:color="auto" w:fill="FFFFFF"/>
            <w:tcMar>
              <w:top w:w="75" w:type="dxa"/>
              <w:left w:w="75" w:type="dxa"/>
              <w:bottom w:w="90" w:type="dxa"/>
              <w:right w:w="75" w:type="dxa"/>
            </w:tcMar>
            <w:vAlign w:val="bottom"/>
            <w:hideMark/>
          </w:tcPr>
          <w:p w14:paraId="03B5E588"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SABIC</w:t>
            </w:r>
          </w:p>
        </w:tc>
        <w:tc>
          <w:tcPr>
            <w:tcW w:w="612" w:type="pct"/>
            <w:vMerge/>
            <w:tcBorders>
              <w:top w:val="nil"/>
              <w:left w:val="nil"/>
              <w:bottom w:val="nil"/>
              <w:right w:val="nil"/>
            </w:tcBorders>
            <w:shd w:val="clear" w:color="auto" w:fill="FFFFFF"/>
            <w:vAlign w:val="center"/>
            <w:hideMark/>
          </w:tcPr>
          <w:p w14:paraId="74333A31" w14:textId="77777777" w:rsidR="00A237C5" w:rsidRPr="00A237C5" w:rsidRDefault="00A237C5" w:rsidP="00A237C5">
            <w:pPr>
              <w:spacing w:line="240" w:lineRule="auto"/>
              <w:rPr>
                <w:rFonts w:ascii="Segoe UI" w:hAnsi="Segoe UI" w:cs="Segoe UI"/>
                <w:color w:val="333333"/>
                <w:sz w:val="22"/>
                <w:szCs w:val="22"/>
                <w:lang w:val="en-US" w:eastAsia="en-US" w:bidi="he-IL"/>
              </w:rPr>
            </w:pPr>
          </w:p>
        </w:tc>
      </w:tr>
      <w:tr w:rsidR="00A237C5" w:rsidRPr="00A237C5" w14:paraId="54C6224F" w14:textId="77777777" w:rsidTr="00A237C5">
        <w:tc>
          <w:tcPr>
            <w:tcW w:w="585" w:type="pct"/>
            <w:tcBorders>
              <w:top w:val="single" w:sz="6" w:space="0" w:color="D3D3D3"/>
              <w:left w:val="nil"/>
              <w:bottom w:val="nil"/>
              <w:right w:val="nil"/>
            </w:tcBorders>
            <w:shd w:val="clear" w:color="auto" w:fill="ADD8E6"/>
            <w:tcMar>
              <w:top w:w="120" w:type="dxa"/>
              <w:left w:w="75" w:type="dxa"/>
              <w:bottom w:w="120" w:type="dxa"/>
              <w:right w:w="75" w:type="dxa"/>
            </w:tcMar>
            <w:vAlign w:val="center"/>
            <w:hideMark/>
          </w:tcPr>
          <w:p w14:paraId="4763BE87" w14:textId="77777777" w:rsidR="00A237C5" w:rsidRPr="00A237C5" w:rsidRDefault="00A237C5" w:rsidP="003A6521">
            <w:pPr>
              <w:spacing w:line="240" w:lineRule="auto"/>
              <w:ind w:left="150" w:right="150"/>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5</w:t>
            </w:r>
          </w:p>
        </w:tc>
        <w:tc>
          <w:tcPr>
            <w:tcW w:w="841" w:type="pct"/>
            <w:tcBorders>
              <w:top w:val="single" w:sz="6" w:space="0" w:color="D3D3D3"/>
              <w:left w:val="nil"/>
              <w:bottom w:val="nil"/>
              <w:right w:val="nil"/>
            </w:tcBorders>
            <w:shd w:val="clear" w:color="auto" w:fill="ADD8E6"/>
            <w:tcMar>
              <w:top w:w="120" w:type="dxa"/>
              <w:left w:w="75" w:type="dxa"/>
              <w:bottom w:w="120" w:type="dxa"/>
              <w:right w:w="75" w:type="dxa"/>
            </w:tcMar>
            <w:vAlign w:val="center"/>
            <w:hideMark/>
          </w:tcPr>
          <w:p w14:paraId="58910933" w14:textId="77777777" w:rsidR="00A237C5" w:rsidRPr="00A237C5" w:rsidRDefault="00A237C5" w:rsidP="003A6521">
            <w:pPr>
              <w:spacing w:line="240" w:lineRule="auto"/>
              <w:ind w:left="150" w:right="150"/>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6</w:t>
            </w:r>
          </w:p>
        </w:tc>
        <w:tc>
          <w:tcPr>
            <w:tcW w:w="987" w:type="pct"/>
            <w:tcBorders>
              <w:top w:val="single" w:sz="6" w:space="0" w:color="D3D3D3"/>
              <w:left w:val="nil"/>
              <w:bottom w:val="nil"/>
              <w:right w:val="nil"/>
            </w:tcBorders>
            <w:shd w:val="clear" w:color="auto" w:fill="ADD8E6"/>
            <w:tcMar>
              <w:top w:w="120" w:type="dxa"/>
              <w:left w:w="75" w:type="dxa"/>
              <w:bottom w:w="120" w:type="dxa"/>
              <w:right w:w="75" w:type="dxa"/>
            </w:tcMar>
            <w:vAlign w:val="center"/>
            <w:hideMark/>
          </w:tcPr>
          <w:p w14:paraId="4F1AC04B" w14:textId="77777777" w:rsidR="00A237C5" w:rsidRPr="00A237C5" w:rsidRDefault="00A237C5" w:rsidP="003A6521">
            <w:pPr>
              <w:spacing w:line="240" w:lineRule="auto"/>
              <w:ind w:left="150" w:right="150"/>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59,729.73</w:t>
            </w:r>
          </w:p>
        </w:tc>
        <w:tc>
          <w:tcPr>
            <w:tcW w:w="987" w:type="pct"/>
            <w:tcBorders>
              <w:top w:val="single" w:sz="6" w:space="0" w:color="D3D3D3"/>
              <w:left w:val="nil"/>
              <w:bottom w:val="nil"/>
              <w:right w:val="nil"/>
            </w:tcBorders>
            <w:shd w:val="clear" w:color="auto" w:fill="ADD8E6"/>
            <w:tcMar>
              <w:top w:w="120" w:type="dxa"/>
              <w:left w:w="75" w:type="dxa"/>
              <w:bottom w:w="120" w:type="dxa"/>
              <w:right w:w="75" w:type="dxa"/>
            </w:tcMar>
            <w:vAlign w:val="center"/>
            <w:hideMark/>
          </w:tcPr>
          <w:p w14:paraId="504FE41F" w14:textId="77777777" w:rsidR="00A237C5" w:rsidRPr="00A237C5" w:rsidRDefault="00A237C5" w:rsidP="003A6521">
            <w:pPr>
              <w:spacing w:line="240" w:lineRule="auto"/>
              <w:ind w:left="150" w:right="150"/>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60,068.52</w:t>
            </w:r>
          </w:p>
        </w:tc>
        <w:tc>
          <w:tcPr>
            <w:tcW w:w="987" w:type="pct"/>
            <w:tcBorders>
              <w:top w:val="single" w:sz="6" w:space="0" w:color="D3D3D3"/>
              <w:left w:val="nil"/>
              <w:bottom w:val="nil"/>
              <w:right w:val="nil"/>
            </w:tcBorders>
            <w:shd w:val="clear" w:color="auto" w:fill="ADD8E6"/>
            <w:tcMar>
              <w:top w:w="120" w:type="dxa"/>
              <w:left w:w="75" w:type="dxa"/>
              <w:bottom w:w="120" w:type="dxa"/>
              <w:right w:w="75" w:type="dxa"/>
            </w:tcMar>
            <w:vAlign w:val="center"/>
            <w:hideMark/>
          </w:tcPr>
          <w:p w14:paraId="23EF622A" w14:textId="77777777" w:rsidR="00A237C5" w:rsidRPr="00A237C5" w:rsidRDefault="00A237C5" w:rsidP="003A6521">
            <w:pPr>
              <w:spacing w:line="240" w:lineRule="auto"/>
              <w:ind w:left="150" w:right="150"/>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59,912.80</w:t>
            </w:r>
          </w:p>
        </w:tc>
        <w:tc>
          <w:tcPr>
            <w:tcW w:w="612" w:type="pct"/>
            <w:tcBorders>
              <w:top w:val="single" w:sz="6" w:space="0" w:color="D3D3D3"/>
              <w:left w:val="nil"/>
              <w:bottom w:val="nil"/>
              <w:right w:val="nil"/>
            </w:tcBorders>
            <w:shd w:val="clear" w:color="auto" w:fill="ADD8E6"/>
            <w:tcMar>
              <w:top w:w="120" w:type="dxa"/>
              <w:left w:w="75" w:type="dxa"/>
              <w:bottom w:w="120" w:type="dxa"/>
              <w:right w:w="75" w:type="dxa"/>
            </w:tcMar>
            <w:vAlign w:val="center"/>
            <w:hideMark/>
          </w:tcPr>
          <w:p w14:paraId="3195A420" w14:textId="77777777" w:rsidR="00A237C5" w:rsidRPr="00A237C5" w:rsidRDefault="00A237C5" w:rsidP="003A6521">
            <w:pPr>
              <w:spacing w:line="240" w:lineRule="auto"/>
              <w:ind w:left="150" w:right="150"/>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0.75</w:t>
            </w:r>
          </w:p>
        </w:tc>
      </w:tr>
      <w:tr w:rsidR="00A237C5" w:rsidRPr="00A237C5" w14:paraId="2A82E3EE" w14:textId="77777777" w:rsidTr="00A237C5">
        <w:trPr>
          <w:trHeight w:val="391"/>
        </w:trPr>
        <w:tc>
          <w:tcPr>
            <w:tcW w:w="585"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01F23DD"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5</w:t>
            </w:r>
          </w:p>
        </w:tc>
        <w:tc>
          <w:tcPr>
            <w:tcW w:w="84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AFB617"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0E98445"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71,296.63</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98424D5"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71,469.48</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D85CA15"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71,390.04</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A66524"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0.75</w:t>
            </w:r>
          </w:p>
        </w:tc>
      </w:tr>
      <w:tr w:rsidR="00A237C5" w:rsidRPr="00A237C5" w14:paraId="740C245A" w14:textId="77777777" w:rsidTr="00A237C5">
        <w:tc>
          <w:tcPr>
            <w:tcW w:w="585"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A6EF0BB"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5</w:t>
            </w:r>
          </w:p>
        </w:tc>
        <w:tc>
          <w:tcPr>
            <w:tcW w:w="84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D163CE2"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92A62D3"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71,364.03</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A1DFF62"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71,516.14</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BDB3E6C"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71,446.23</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4F69DAF"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0.74</w:t>
            </w:r>
          </w:p>
        </w:tc>
      </w:tr>
      <w:tr w:rsidR="00A237C5" w:rsidRPr="00A237C5" w14:paraId="5F30D1F3" w14:textId="77777777" w:rsidTr="00A237C5">
        <w:tc>
          <w:tcPr>
            <w:tcW w:w="585"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0DB9279"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w:t>
            </w:r>
          </w:p>
        </w:tc>
        <w:tc>
          <w:tcPr>
            <w:tcW w:w="84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28EF683"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93CF2A"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72,016.60</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E7F545A"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72,134.14</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D3CF38"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72,080.12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9C17EF9"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0.83</w:t>
            </w:r>
          </w:p>
        </w:tc>
      </w:tr>
      <w:tr w:rsidR="00A237C5" w:rsidRPr="00A237C5" w14:paraId="554EC5C8" w14:textId="77777777" w:rsidTr="00A237C5">
        <w:tc>
          <w:tcPr>
            <w:tcW w:w="585"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EF339A8"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w:t>
            </w:r>
          </w:p>
        </w:tc>
        <w:tc>
          <w:tcPr>
            <w:tcW w:w="84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F7CED5"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4C66AF7"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72,179.79</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B02584D"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72,304.24</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026242"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72,247.04</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A80411C"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0.62</w:t>
            </w:r>
          </w:p>
        </w:tc>
      </w:tr>
      <w:tr w:rsidR="00A237C5" w:rsidRPr="00A237C5" w14:paraId="338F5A20" w14:textId="77777777" w:rsidTr="00A237C5">
        <w:tc>
          <w:tcPr>
            <w:tcW w:w="585"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A06781A"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w:t>
            </w:r>
          </w:p>
        </w:tc>
        <w:tc>
          <w:tcPr>
            <w:tcW w:w="84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53A4D3E"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8B22E85"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72,179.02</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6AF8CD7"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72,324.22</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BAFCDB"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72,257.49</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8334DA"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0.66</w:t>
            </w:r>
          </w:p>
        </w:tc>
      </w:tr>
      <w:tr w:rsidR="00A237C5" w:rsidRPr="00A237C5" w14:paraId="726E2672" w14:textId="77777777" w:rsidTr="00A237C5">
        <w:tc>
          <w:tcPr>
            <w:tcW w:w="585"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D8149AE"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w:t>
            </w:r>
          </w:p>
        </w:tc>
        <w:tc>
          <w:tcPr>
            <w:tcW w:w="841"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F459B4"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021F86D"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72,365.61</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244439E"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72,462.41</w:t>
            </w:r>
          </w:p>
        </w:tc>
        <w:tc>
          <w:tcPr>
            <w:tcW w:w="987"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E2CBF4"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72,417.92</w:t>
            </w:r>
          </w:p>
        </w:tc>
        <w:tc>
          <w:tcPr>
            <w:tcW w:w="612" w:type="pct"/>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AB73B63" w14:textId="77777777" w:rsidR="00A237C5" w:rsidRPr="00A237C5" w:rsidRDefault="00A237C5" w:rsidP="003A6521">
            <w:pPr>
              <w:spacing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0.78</w:t>
            </w:r>
          </w:p>
        </w:tc>
      </w:tr>
      <w:tr w:rsidR="00A237C5" w:rsidRPr="00A237C5" w14:paraId="6CC90376" w14:textId="77777777" w:rsidTr="00A237C5">
        <w:tc>
          <w:tcPr>
            <w:tcW w:w="5000" w:type="pct"/>
            <w:gridSpan w:val="6"/>
            <w:tcBorders>
              <w:top w:val="nil"/>
              <w:left w:val="nil"/>
              <w:bottom w:val="nil"/>
              <w:right w:val="nil"/>
            </w:tcBorders>
            <w:shd w:val="clear" w:color="auto" w:fill="FFFFFF"/>
            <w:tcMar>
              <w:top w:w="60" w:type="dxa"/>
              <w:left w:w="75" w:type="dxa"/>
              <w:bottom w:w="60" w:type="dxa"/>
              <w:right w:w="75" w:type="dxa"/>
            </w:tcMar>
            <w:vAlign w:val="center"/>
            <w:hideMark/>
          </w:tcPr>
          <w:p w14:paraId="06C5C952" w14:textId="77777777" w:rsidR="00A237C5" w:rsidRPr="00A237C5" w:rsidRDefault="00A237C5" w:rsidP="00A237C5">
            <w:pPr>
              <w:spacing w:line="240" w:lineRule="auto"/>
              <w:rPr>
                <w:rFonts w:ascii="Segoe UI" w:hAnsi="Segoe UI" w:cs="Segoe UI"/>
                <w:color w:val="333333"/>
                <w:sz w:val="22"/>
                <w:szCs w:val="22"/>
                <w:lang w:val="en-US" w:eastAsia="en-US" w:bidi="he-IL"/>
              </w:rPr>
            </w:pPr>
            <w:r w:rsidRPr="00A237C5">
              <w:rPr>
                <w:rFonts w:ascii="Segoe UI" w:hAnsi="Segoe UI" w:cs="Segoe UI"/>
                <w:i/>
                <w:iCs/>
                <w:color w:val="333333"/>
                <w:sz w:val="22"/>
                <w:szCs w:val="22"/>
                <w:vertAlign w:val="superscript"/>
                <w:lang w:val="en-US" w:eastAsia="en-US" w:bidi="he-IL"/>
              </w:rPr>
              <w:t>1</w:t>
            </w:r>
            <w:r w:rsidRPr="00A237C5">
              <w:rPr>
                <w:rFonts w:ascii="Segoe UI" w:hAnsi="Segoe UI" w:cs="Segoe UI"/>
                <w:color w:val="333333"/>
                <w:sz w:val="22"/>
                <w:szCs w:val="22"/>
                <w:lang w:val="en-US" w:eastAsia="en-US" w:bidi="he-IL"/>
              </w:rPr>
              <w:t> Highlighted row indicates best-fitting model based on BIC</w:t>
            </w:r>
          </w:p>
        </w:tc>
      </w:tr>
    </w:tbl>
    <w:p w14:paraId="1817A33A" w14:textId="77777777" w:rsidR="003A6521" w:rsidRDefault="003A6521" w:rsidP="00A237C5">
      <w:pPr>
        <w:spacing w:before="240"/>
        <w:rPr>
          <w:lang w:val="en-US"/>
        </w:rPr>
      </w:pPr>
    </w:p>
    <w:p w14:paraId="0BD62DBD" w14:textId="5500BB20" w:rsidR="00A237C5" w:rsidRDefault="00A237C5" w:rsidP="003A6521">
      <w:pPr>
        <w:spacing w:before="240"/>
        <w:jc w:val="center"/>
        <w:rPr>
          <w:lang w:val="en-US"/>
        </w:rPr>
      </w:pPr>
      <w:r>
        <w:rPr>
          <w:noProof/>
        </w:rPr>
        <w:drawing>
          <wp:inline distT="0" distB="0" distL="0" distR="0" wp14:anchorId="5873322F" wp14:editId="1A2CC58C">
            <wp:extent cx="5295529" cy="4007796"/>
            <wp:effectExtent l="0" t="0" r="635" b="0"/>
            <wp:docPr id="16159786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8898" cy="4078460"/>
                    </a:xfrm>
                    <a:prstGeom prst="rect">
                      <a:avLst/>
                    </a:prstGeom>
                    <a:noFill/>
                    <a:ln>
                      <a:noFill/>
                    </a:ln>
                  </pic:spPr>
                </pic:pic>
              </a:graphicData>
            </a:graphic>
          </wp:inline>
        </w:drawing>
      </w:r>
    </w:p>
    <w:tbl>
      <w:tblPr>
        <w:tblStyle w:val="PlainTable3"/>
        <w:tblW w:w="5000" w:type="pct"/>
        <w:tblLook w:val="04A0" w:firstRow="1" w:lastRow="0" w:firstColumn="1" w:lastColumn="0" w:noHBand="0" w:noVBand="1"/>
      </w:tblPr>
      <w:tblGrid>
        <w:gridCol w:w="1311"/>
        <w:gridCol w:w="1355"/>
        <w:gridCol w:w="1507"/>
        <w:gridCol w:w="1355"/>
        <w:gridCol w:w="1507"/>
        <w:gridCol w:w="1464"/>
      </w:tblGrid>
      <w:tr w:rsidR="00A237C5" w:rsidRPr="00A237C5" w14:paraId="4E541614" w14:textId="77777777" w:rsidTr="00A200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6"/>
            <w:hideMark/>
          </w:tcPr>
          <w:p w14:paraId="421C2F6C" w14:textId="77777777" w:rsidR="00A237C5" w:rsidRPr="00A237C5" w:rsidRDefault="00A237C5" w:rsidP="00A237C5">
            <w:pPr>
              <w:spacing w:line="240" w:lineRule="auto"/>
              <w:jc w:val="center"/>
              <w:rPr>
                <w:rFonts w:ascii="Segoe UI" w:hAnsi="Segoe UI" w:cs="Segoe UI"/>
                <w:b w:val="0"/>
                <w:bCs w:val="0"/>
                <w:color w:val="333333"/>
                <w:sz w:val="22"/>
                <w:szCs w:val="22"/>
                <w:lang w:val="en-US" w:eastAsia="en-US" w:bidi="he-IL"/>
              </w:rPr>
            </w:pPr>
            <w:r w:rsidRPr="00A237C5">
              <w:rPr>
                <w:rFonts w:ascii="Segoe UI" w:hAnsi="Segoe UI" w:cs="Segoe UI"/>
                <w:b w:val="0"/>
                <w:bCs w:val="0"/>
                <w:color w:val="333333"/>
                <w:sz w:val="22"/>
                <w:szCs w:val="22"/>
                <w:lang w:val="en-US" w:eastAsia="en-US" w:bidi="he-IL"/>
              </w:rPr>
              <w:lastRenderedPageBreak/>
              <w:t>Profile-Binary Variable Correlations</w:t>
            </w:r>
          </w:p>
        </w:tc>
      </w:tr>
      <w:tr w:rsidR="00A237C5" w:rsidRPr="00A237C5" w14:paraId="49C4878A" w14:textId="77777777" w:rsidTr="00A20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hideMark/>
          </w:tcPr>
          <w:p w14:paraId="0ADFE0EC" w14:textId="77777777" w:rsidR="00A237C5" w:rsidRPr="00A237C5" w:rsidRDefault="00A237C5" w:rsidP="00A237C5">
            <w:pPr>
              <w:spacing w:line="240" w:lineRule="auto"/>
              <w:jc w:val="center"/>
              <w:rPr>
                <w:rFonts w:ascii="Segoe UI" w:hAnsi="Segoe UI" w:cs="Segoe UI"/>
                <w:b w:val="0"/>
                <w:bCs w:val="0"/>
                <w:color w:val="333333"/>
                <w:sz w:val="22"/>
                <w:szCs w:val="22"/>
                <w:lang w:val="en-US" w:eastAsia="en-US" w:bidi="he-IL"/>
              </w:rPr>
            </w:pPr>
            <w:r w:rsidRPr="00A237C5">
              <w:rPr>
                <w:rFonts w:ascii="Segoe UI" w:hAnsi="Segoe UI" w:cs="Segoe UI"/>
                <w:b w:val="0"/>
                <w:bCs w:val="0"/>
                <w:color w:val="333333"/>
                <w:sz w:val="22"/>
                <w:szCs w:val="22"/>
                <w:lang w:val="en-US" w:eastAsia="en-US" w:bidi="he-IL"/>
              </w:rPr>
              <w:t>Point-biserial correlations between profile membership and binary indicators</w:t>
            </w:r>
          </w:p>
        </w:tc>
      </w:tr>
      <w:tr w:rsidR="00A200AB" w:rsidRPr="00A200AB" w14:paraId="192800C7" w14:textId="77777777" w:rsidTr="00A200AB">
        <w:tc>
          <w:tcPr>
            <w:cnfStyle w:val="001000000000" w:firstRow="0" w:lastRow="0" w:firstColumn="1" w:lastColumn="0" w:oddVBand="0" w:evenVBand="0" w:oddHBand="0" w:evenHBand="0" w:firstRowFirstColumn="0" w:firstRowLastColumn="0" w:lastRowFirstColumn="0" w:lastRowLastColumn="0"/>
            <w:tcW w:w="782" w:type="pct"/>
            <w:hideMark/>
          </w:tcPr>
          <w:p w14:paraId="13908FC1" w14:textId="77777777" w:rsidR="00A200AB" w:rsidRPr="00A237C5" w:rsidRDefault="00A200AB"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Binary Variable</w:t>
            </w:r>
          </w:p>
        </w:tc>
        <w:tc>
          <w:tcPr>
            <w:tcW w:w="808" w:type="pct"/>
            <w:hideMark/>
          </w:tcPr>
          <w:p w14:paraId="2BE791B1" w14:textId="77777777" w:rsidR="00A200AB" w:rsidRPr="00A237C5" w:rsidRDefault="00A200AB" w:rsidP="00A237C5">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Profile_1_r</w:t>
            </w:r>
          </w:p>
        </w:tc>
        <w:tc>
          <w:tcPr>
            <w:tcW w:w="897" w:type="pct"/>
            <w:hideMark/>
          </w:tcPr>
          <w:p w14:paraId="6C3C29BE" w14:textId="77777777" w:rsidR="00A200AB" w:rsidRPr="00A237C5" w:rsidRDefault="00A200AB" w:rsidP="00A237C5">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Profile_2_r</w:t>
            </w:r>
          </w:p>
        </w:tc>
        <w:tc>
          <w:tcPr>
            <w:tcW w:w="808" w:type="pct"/>
            <w:hideMark/>
          </w:tcPr>
          <w:p w14:paraId="1B36847F" w14:textId="77777777" w:rsidR="00A200AB" w:rsidRPr="00A237C5" w:rsidRDefault="00A200AB" w:rsidP="00A237C5">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Profile_3_r</w:t>
            </w:r>
          </w:p>
        </w:tc>
        <w:tc>
          <w:tcPr>
            <w:tcW w:w="897" w:type="pct"/>
            <w:hideMark/>
          </w:tcPr>
          <w:p w14:paraId="4597C13B" w14:textId="77777777" w:rsidR="00A200AB" w:rsidRPr="00A237C5" w:rsidRDefault="00A200AB" w:rsidP="00A237C5">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Profile_4_r</w:t>
            </w:r>
          </w:p>
        </w:tc>
        <w:tc>
          <w:tcPr>
            <w:tcW w:w="808" w:type="pct"/>
            <w:hideMark/>
          </w:tcPr>
          <w:p w14:paraId="5888B217" w14:textId="77777777" w:rsidR="00A200AB" w:rsidRPr="00A237C5" w:rsidRDefault="00A200AB" w:rsidP="00A237C5">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Profile_5_r</w:t>
            </w:r>
          </w:p>
        </w:tc>
      </w:tr>
      <w:tr w:rsidR="00A200AB" w:rsidRPr="00A200AB" w14:paraId="61B2C7FF" w14:textId="77777777" w:rsidTr="00A20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2EB28B17" w14:textId="77777777" w:rsidR="00A200AB" w:rsidRPr="00A237C5" w:rsidRDefault="00A200AB" w:rsidP="00A237C5">
            <w:pPr>
              <w:spacing w:before="150" w:after="150" w:line="240" w:lineRule="auto"/>
              <w:ind w:left="150" w:right="150"/>
              <w:jc w:val="center"/>
              <w:rPr>
                <w:rFonts w:ascii="Segoe UI" w:hAnsi="Segoe UI" w:cs="Segoe UI"/>
                <w:b w:val="0"/>
                <w:bCs w:val="0"/>
                <w:color w:val="333333"/>
                <w:sz w:val="22"/>
                <w:szCs w:val="22"/>
                <w:lang w:val="en-US" w:eastAsia="en-US" w:bidi="he-IL"/>
              </w:rPr>
            </w:pPr>
            <w:r w:rsidRPr="00A237C5">
              <w:rPr>
                <w:rFonts w:ascii="Segoe UI" w:hAnsi="Segoe UI" w:cs="Segoe UI"/>
                <w:b w:val="0"/>
                <w:bCs w:val="0"/>
                <w:color w:val="333333"/>
                <w:sz w:val="22"/>
                <w:szCs w:val="22"/>
                <w:lang w:val="en-US" w:eastAsia="en-US" w:bidi="he-IL"/>
              </w:rPr>
              <w:t>ER1</w:t>
            </w:r>
          </w:p>
        </w:tc>
        <w:tc>
          <w:tcPr>
            <w:tcW w:w="808" w:type="pct"/>
            <w:hideMark/>
          </w:tcPr>
          <w:p w14:paraId="128EBF0F" w14:textId="637C2383"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0.327</w:t>
            </w:r>
            <w:r w:rsidRPr="00A200AB">
              <w:rPr>
                <w:rFonts w:ascii="Segoe UI" w:hAnsi="Segoe UI" w:cs="Segoe UI"/>
                <w:color w:val="333333"/>
                <w:sz w:val="22"/>
                <w:szCs w:val="22"/>
                <w:lang w:val="en-US" w:eastAsia="en-US" w:bidi="he-IL"/>
              </w:rPr>
              <w:t>***</w:t>
            </w:r>
          </w:p>
        </w:tc>
        <w:tc>
          <w:tcPr>
            <w:tcW w:w="897" w:type="pct"/>
            <w:hideMark/>
          </w:tcPr>
          <w:p w14:paraId="1FB4FED9" w14:textId="545DE96D"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−0.404</w:t>
            </w:r>
            <w:r w:rsidRPr="00A200AB">
              <w:rPr>
                <w:rFonts w:ascii="Segoe UI" w:hAnsi="Segoe UI" w:cs="Segoe UI"/>
                <w:color w:val="333333"/>
                <w:sz w:val="22"/>
                <w:szCs w:val="22"/>
                <w:lang w:val="en-US" w:eastAsia="en-US" w:bidi="he-IL"/>
              </w:rPr>
              <w:t>***</w:t>
            </w:r>
          </w:p>
        </w:tc>
        <w:tc>
          <w:tcPr>
            <w:tcW w:w="808" w:type="pct"/>
            <w:hideMark/>
          </w:tcPr>
          <w:p w14:paraId="382106BE" w14:textId="41463AD4"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0.418</w:t>
            </w:r>
            <w:r w:rsidRPr="00A200AB">
              <w:rPr>
                <w:rFonts w:ascii="Segoe UI" w:hAnsi="Segoe UI" w:cs="Segoe UI"/>
                <w:color w:val="333333"/>
                <w:sz w:val="22"/>
                <w:szCs w:val="22"/>
                <w:lang w:val="en-US" w:eastAsia="en-US" w:bidi="he-IL"/>
              </w:rPr>
              <w:t>***</w:t>
            </w:r>
          </w:p>
        </w:tc>
        <w:tc>
          <w:tcPr>
            <w:tcW w:w="897" w:type="pct"/>
            <w:hideMark/>
          </w:tcPr>
          <w:p w14:paraId="06B8C6FB" w14:textId="50FBF4DD"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−0.059</w:t>
            </w:r>
            <w:r w:rsidRPr="00A200AB">
              <w:rPr>
                <w:rFonts w:ascii="Segoe UI" w:hAnsi="Segoe UI" w:cs="Segoe UI"/>
                <w:color w:val="333333"/>
                <w:sz w:val="22"/>
                <w:szCs w:val="22"/>
                <w:lang w:val="en-US" w:eastAsia="en-US" w:bidi="he-IL"/>
              </w:rPr>
              <w:t>***</w:t>
            </w:r>
          </w:p>
        </w:tc>
        <w:tc>
          <w:tcPr>
            <w:tcW w:w="808" w:type="pct"/>
            <w:hideMark/>
          </w:tcPr>
          <w:p w14:paraId="602FA3D3" w14:textId="2271D1A5"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−0.199</w:t>
            </w:r>
            <w:r w:rsidRPr="00A200AB">
              <w:rPr>
                <w:rFonts w:ascii="Segoe UI" w:hAnsi="Segoe UI" w:cs="Segoe UI"/>
                <w:color w:val="333333"/>
                <w:sz w:val="22"/>
                <w:szCs w:val="22"/>
                <w:lang w:val="en-US" w:eastAsia="en-US" w:bidi="he-IL"/>
              </w:rPr>
              <w:t>***</w:t>
            </w:r>
          </w:p>
        </w:tc>
      </w:tr>
      <w:tr w:rsidR="00A200AB" w:rsidRPr="00A200AB" w14:paraId="45B4D531" w14:textId="77777777" w:rsidTr="00A200AB">
        <w:tc>
          <w:tcPr>
            <w:cnfStyle w:val="001000000000" w:firstRow="0" w:lastRow="0" w:firstColumn="1" w:lastColumn="0" w:oddVBand="0" w:evenVBand="0" w:oddHBand="0" w:evenHBand="0" w:firstRowFirstColumn="0" w:firstRowLastColumn="0" w:lastRowFirstColumn="0" w:lastRowLastColumn="0"/>
            <w:tcW w:w="782" w:type="pct"/>
            <w:hideMark/>
          </w:tcPr>
          <w:p w14:paraId="22AF661E" w14:textId="77777777" w:rsidR="00A200AB" w:rsidRPr="00A237C5" w:rsidRDefault="00A200AB" w:rsidP="00A237C5">
            <w:pPr>
              <w:spacing w:before="150" w:after="150" w:line="240" w:lineRule="auto"/>
              <w:ind w:left="150" w:right="150"/>
              <w:jc w:val="center"/>
              <w:rPr>
                <w:rFonts w:ascii="Segoe UI" w:hAnsi="Segoe UI" w:cs="Segoe UI"/>
                <w:b w:val="0"/>
                <w:bCs w:val="0"/>
                <w:color w:val="333333"/>
                <w:sz w:val="22"/>
                <w:szCs w:val="22"/>
                <w:lang w:val="en-US" w:eastAsia="en-US" w:bidi="he-IL"/>
              </w:rPr>
            </w:pPr>
            <w:r w:rsidRPr="00A237C5">
              <w:rPr>
                <w:rFonts w:ascii="Segoe UI" w:hAnsi="Segoe UI" w:cs="Segoe UI"/>
                <w:b w:val="0"/>
                <w:bCs w:val="0"/>
                <w:color w:val="333333"/>
                <w:sz w:val="22"/>
                <w:szCs w:val="22"/>
                <w:lang w:val="en-US" w:eastAsia="en-US" w:bidi="he-IL"/>
              </w:rPr>
              <w:t>ER2</w:t>
            </w:r>
          </w:p>
        </w:tc>
        <w:tc>
          <w:tcPr>
            <w:tcW w:w="808" w:type="pct"/>
            <w:hideMark/>
          </w:tcPr>
          <w:p w14:paraId="3DED56A1" w14:textId="2A3AB7F3" w:rsidR="00A200AB" w:rsidRPr="00A237C5" w:rsidRDefault="00A200AB" w:rsidP="00A237C5">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0.197</w:t>
            </w:r>
            <w:r w:rsidRPr="00A200AB">
              <w:rPr>
                <w:rFonts w:ascii="Segoe UI" w:hAnsi="Segoe UI" w:cs="Segoe UI"/>
                <w:color w:val="333333"/>
                <w:sz w:val="22"/>
                <w:szCs w:val="22"/>
                <w:lang w:val="en-US" w:eastAsia="en-US" w:bidi="he-IL"/>
              </w:rPr>
              <w:t>***</w:t>
            </w:r>
          </w:p>
        </w:tc>
        <w:tc>
          <w:tcPr>
            <w:tcW w:w="897" w:type="pct"/>
            <w:hideMark/>
          </w:tcPr>
          <w:p w14:paraId="74F3D1C6" w14:textId="31D0D9E8" w:rsidR="00A200AB" w:rsidRPr="00A237C5" w:rsidRDefault="00A200AB" w:rsidP="00A237C5">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−0.238</w:t>
            </w:r>
            <w:r w:rsidRPr="00A200AB">
              <w:rPr>
                <w:rFonts w:ascii="Segoe UI" w:hAnsi="Segoe UI" w:cs="Segoe UI"/>
                <w:color w:val="333333"/>
                <w:sz w:val="22"/>
                <w:szCs w:val="22"/>
                <w:lang w:val="en-US" w:eastAsia="en-US" w:bidi="he-IL"/>
              </w:rPr>
              <w:t>***</w:t>
            </w:r>
          </w:p>
        </w:tc>
        <w:tc>
          <w:tcPr>
            <w:tcW w:w="808" w:type="pct"/>
            <w:hideMark/>
          </w:tcPr>
          <w:p w14:paraId="108659BE" w14:textId="3E4BC097" w:rsidR="00A200AB" w:rsidRPr="00A237C5" w:rsidRDefault="00A200AB" w:rsidP="00A237C5">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0.269</w:t>
            </w:r>
            <w:r w:rsidRPr="00A200AB">
              <w:rPr>
                <w:rFonts w:ascii="Segoe UI" w:hAnsi="Segoe UI" w:cs="Segoe UI"/>
                <w:color w:val="333333"/>
                <w:sz w:val="22"/>
                <w:szCs w:val="22"/>
                <w:lang w:val="en-US" w:eastAsia="en-US" w:bidi="he-IL"/>
              </w:rPr>
              <w:t>***</w:t>
            </w:r>
          </w:p>
        </w:tc>
        <w:tc>
          <w:tcPr>
            <w:tcW w:w="897" w:type="pct"/>
            <w:hideMark/>
          </w:tcPr>
          <w:p w14:paraId="2785A963" w14:textId="00AF328C" w:rsidR="00A200AB" w:rsidRPr="00A237C5" w:rsidRDefault="00A200AB" w:rsidP="00A237C5">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−0.046</w:t>
            </w:r>
            <w:r w:rsidRPr="00A200AB">
              <w:rPr>
                <w:rFonts w:ascii="Segoe UI" w:hAnsi="Segoe UI" w:cs="Segoe UI"/>
                <w:color w:val="333333"/>
                <w:sz w:val="22"/>
                <w:szCs w:val="22"/>
                <w:lang w:val="en-US" w:eastAsia="en-US" w:bidi="he-IL"/>
              </w:rPr>
              <w:t>***</w:t>
            </w:r>
          </w:p>
        </w:tc>
        <w:tc>
          <w:tcPr>
            <w:tcW w:w="808" w:type="pct"/>
            <w:hideMark/>
          </w:tcPr>
          <w:p w14:paraId="5A58B21F" w14:textId="038478EB" w:rsidR="00A200AB" w:rsidRPr="00A237C5" w:rsidRDefault="00A200AB" w:rsidP="00A237C5">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−0.139</w:t>
            </w:r>
            <w:r w:rsidRPr="00A200AB">
              <w:rPr>
                <w:rFonts w:ascii="Segoe UI" w:hAnsi="Segoe UI" w:cs="Segoe UI"/>
                <w:color w:val="333333"/>
                <w:sz w:val="22"/>
                <w:szCs w:val="22"/>
                <w:lang w:val="en-US" w:eastAsia="en-US" w:bidi="he-IL"/>
              </w:rPr>
              <w:t>***</w:t>
            </w:r>
          </w:p>
        </w:tc>
      </w:tr>
      <w:tr w:rsidR="00A200AB" w:rsidRPr="00A200AB" w14:paraId="26FA4BAE" w14:textId="77777777" w:rsidTr="00A20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45638561" w14:textId="77777777" w:rsidR="00A200AB" w:rsidRPr="00A237C5" w:rsidRDefault="00A200AB" w:rsidP="00A237C5">
            <w:pPr>
              <w:spacing w:before="150" w:after="150" w:line="240" w:lineRule="auto"/>
              <w:ind w:left="150" w:right="150"/>
              <w:jc w:val="center"/>
              <w:rPr>
                <w:rFonts w:ascii="Segoe UI" w:hAnsi="Segoe UI" w:cs="Segoe UI"/>
                <w:b w:val="0"/>
                <w:bCs w:val="0"/>
                <w:color w:val="333333"/>
                <w:sz w:val="22"/>
                <w:szCs w:val="22"/>
                <w:lang w:val="en-US" w:eastAsia="en-US" w:bidi="he-IL"/>
              </w:rPr>
            </w:pPr>
            <w:r w:rsidRPr="00A237C5">
              <w:rPr>
                <w:rFonts w:ascii="Segoe UI" w:hAnsi="Segoe UI" w:cs="Segoe UI"/>
                <w:b w:val="0"/>
                <w:bCs w:val="0"/>
                <w:color w:val="333333"/>
                <w:sz w:val="22"/>
                <w:szCs w:val="22"/>
                <w:lang w:val="en-US" w:eastAsia="en-US" w:bidi="he-IL"/>
              </w:rPr>
              <w:t>ER3</w:t>
            </w:r>
          </w:p>
        </w:tc>
        <w:tc>
          <w:tcPr>
            <w:tcW w:w="808" w:type="pct"/>
            <w:hideMark/>
          </w:tcPr>
          <w:p w14:paraId="1600A625" w14:textId="29AFB275"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0.067</w:t>
            </w:r>
            <w:r w:rsidRPr="00A200AB">
              <w:rPr>
                <w:rFonts w:ascii="Segoe UI" w:hAnsi="Segoe UI" w:cs="Segoe UI"/>
                <w:color w:val="333333"/>
                <w:sz w:val="22"/>
                <w:szCs w:val="22"/>
                <w:lang w:val="en-US" w:eastAsia="en-US" w:bidi="he-IL"/>
              </w:rPr>
              <w:t>***</w:t>
            </w:r>
          </w:p>
        </w:tc>
        <w:tc>
          <w:tcPr>
            <w:tcW w:w="897" w:type="pct"/>
            <w:hideMark/>
          </w:tcPr>
          <w:p w14:paraId="4117C4EA" w14:textId="344474EB"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−0.121</w:t>
            </w:r>
            <w:r w:rsidRPr="00A200AB">
              <w:rPr>
                <w:rFonts w:ascii="Segoe UI" w:hAnsi="Segoe UI" w:cs="Segoe UI"/>
                <w:color w:val="333333"/>
                <w:sz w:val="22"/>
                <w:szCs w:val="22"/>
                <w:lang w:val="en-US" w:eastAsia="en-US" w:bidi="he-IL"/>
              </w:rPr>
              <w:t>***</w:t>
            </w:r>
          </w:p>
        </w:tc>
        <w:tc>
          <w:tcPr>
            <w:tcW w:w="808" w:type="pct"/>
            <w:hideMark/>
          </w:tcPr>
          <w:p w14:paraId="7AFEE464" w14:textId="7B283812"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0.162</w:t>
            </w:r>
            <w:r w:rsidRPr="00A200AB">
              <w:rPr>
                <w:rFonts w:ascii="Segoe UI" w:hAnsi="Segoe UI" w:cs="Segoe UI"/>
                <w:color w:val="333333"/>
                <w:sz w:val="22"/>
                <w:szCs w:val="22"/>
                <w:lang w:val="en-US" w:eastAsia="en-US" w:bidi="he-IL"/>
              </w:rPr>
              <w:t>***</w:t>
            </w:r>
          </w:p>
        </w:tc>
        <w:tc>
          <w:tcPr>
            <w:tcW w:w="897" w:type="pct"/>
            <w:hideMark/>
          </w:tcPr>
          <w:p w14:paraId="75854177" w14:textId="5C32C30E"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−0.034</w:t>
            </w:r>
            <w:r w:rsidRPr="00A200AB">
              <w:rPr>
                <w:rFonts w:ascii="Segoe UI" w:hAnsi="Segoe UI" w:cs="Segoe UI"/>
                <w:color w:val="333333"/>
                <w:sz w:val="22"/>
                <w:szCs w:val="22"/>
                <w:lang w:val="en-US" w:eastAsia="en-US" w:bidi="he-IL"/>
              </w:rPr>
              <w:t>***</w:t>
            </w:r>
          </w:p>
        </w:tc>
        <w:tc>
          <w:tcPr>
            <w:tcW w:w="808" w:type="pct"/>
            <w:hideMark/>
          </w:tcPr>
          <w:p w14:paraId="2FE1EEC2" w14:textId="0C1F77E9" w:rsidR="00A200AB" w:rsidRPr="00A237C5" w:rsidRDefault="00A200AB" w:rsidP="00A237C5">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−0.053</w:t>
            </w:r>
            <w:r w:rsidRPr="00A200AB">
              <w:rPr>
                <w:rFonts w:ascii="Segoe UI" w:hAnsi="Segoe UI" w:cs="Segoe UI"/>
                <w:color w:val="333333"/>
                <w:sz w:val="22"/>
                <w:szCs w:val="22"/>
                <w:lang w:val="en-US" w:eastAsia="en-US" w:bidi="he-IL"/>
              </w:rPr>
              <w:t>***</w:t>
            </w:r>
          </w:p>
        </w:tc>
      </w:tr>
      <w:tr w:rsidR="00A237C5" w:rsidRPr="00A237C5" w14:paraId="16B53260" w14:textId="77777777" w:rsidTr="00A200AB">
        <w:tc>
          <w:tcPr>
            <w:cnfStyle w:val="001000000000" w:firstRow="0" w:lastRow="0" w:firstColumn="1" w:lastColumn="0" w:oddVBand="0" w:evenVBand="0" w:oddHBand="0" w:evenHBand="0" w:firstRowFirstColumn="0" w:firstRowLastColumn="0" w:lastRowFirstColumn="0" w:lastRowLastColumn="0"/>
            <w:tcW w:w="5000" w:type="pct"/>
            <w:gridSpan w:val="6"/>
            <w:hideMark/>
          </w:tcPr>
          <w:p w14:paraId="6B3621A2" w14:textId="77777777" w:rsidR="00A237C5" w:rsidRPr="00A237C5" w:rsidRDefault="00A237C5" w:rsidP="00A237C5">
            <w:pPr>
              <w:spacing w:line="240" w:lineRule="auto"/>
              <w:rPr>
                <w:rFonts w:ascii="Segoe UI" w:hAnsi="Segoe UI" w:cs="Segoe UI"/>
                <w:b w:val="0"/>
                <w:bCs w:val="0"/>
                <w:color w:val="333333"/>
                <w:sz w:val="22"/>
                <w:szCs w:val="22"/>
                <w:lang w:val="en-US" w:eastAsia="en-US" w:bidi="he-IL"/>
              </w:rPr>
            </w:pPr>
            <w:r w:rsidRPr="00A237C5">
              <w:rPr>
                <w:rFonts w:ascii="Segoe UI" w:hAnsi="Segoe UI" w:cs="Segoe UI"/>
                <w:b w:val="0"/>
                <w:bCs w:val="0"/>
                <w:i/>
                <w:iCs/>
                <w:color w:val="333333"/>
                <w:sz w:val="22"/>
                <w:szCs w:val="22"/>
                <w:vertAlign w:val="superscript"/>
                <w:lang w:val="en-US" w:eastAsia="en-US" w:bidi="he-IL"/>
              </w:rPr>
              <w:t>1</w:t>
            </w:r>
            <w:r w:rsidRPr="00A237C5">
              <w:rPr>
                <w:rFonts w:ascii="Segoe UI" w:hAnsi="Segoe UI" w:cs="Segoe UI"/>
                <w:b w:val="0"/>
                <w:bCs w:val="0"/>
                <w:color w:val="333333"/>
                <w:sz w:val="22"/>
                <w:szCs w:val="22"/>
                <w:lang w:val="en-US" w:eastAsia="en-US" w:bidi="he-IL"/>
              </w:rPr>
              <w:t> Green highlighting indicates p &lt; 0.05</w:t>
            </w:r>
          </w:p>
        </w:tc>
      </w:tr>
    </w:tbl>
    <w:p w14:paraId="40CF3370" w14:textId="77777777" w:rsidR="00A237C5" w:rsidRDefault="00A237C5" w:rsidP="00A237C5">
      <w:pPr>
        <w:spacing w:before="240"/>
        <w:rPr>
          <w:lang w:val="en-US"/>
        </w:rPr>
      </w:pP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994"/>
        <w:gridCol w:w="1140"/>
        <w:gridCol w:w="1246"/>
        <w:gridCol w:w="973"/>
        <w:gridCol w:w="1230"/>
        <w:gridCol w:w="1103"/>
        <w:gridCol w:w="976"/>
      </w:tblGrid>
      <w:tr w:rsidR="00A237C5" w:rsidRPr="00A237C5" w14:paraId="438D37DE" w14:textId="77777777" w:rsidTr="00A200AB">
        <w:trPr>
          <w:tblHeader/>
        </w:trPr>
        <w:tc>
          <w:tcPr>
            <w:tcW w:w="0" w:type="auto"/>
            <w:gridSpan w:val="8"/>
            <w:tcBorders>
              <w:top w:val="nil"/>
              <w:left w:val="nil"/>
              <w:bottom w:val="nil"/>
              <w:right w:val="nil"/>
            </w:tcBorders>
            <w:shd w:val="clear" w:color="auto" w:fill="FFFFFF"/>
            <w:tcMar>
              <w:top w:w="60" w:type="dxa"/>
              <w:left w:w="75" w:type="dxa"/>
              <w:bottom w:w="60" w:type="dxa"/>
              <w:right w:w="75" w:type="dxa"/>
            </w:tcMar>
            <w:vAlign w:val="center"/>
            <w:hideMark/>
          </w:tcPr>
          <w:p w14:paraId="7BBAAD09"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LPA Summary Table</w:t>
            </w:r>
          </w:p>
        </w:tc>
      </w:tr>
      <w:tr w:rsidR="00A237C5" w:rsidRPr="00A237C5" w14:paraId="270C2AE1" w14:textId="77777777" w:rsidTr="00A200AB">
        <w:trPr>
          <w:tblHeader/>
        </w:trPr>
        <w:tc>
          <w:tcPr>
            <w:tcW w:w="0" w:type="auto"/>
            <w:gridSpan w:val="8"/>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1BA51465" w14:textId="77777777" w:rsidR="00A237C5" w:rsidRPr="00A237C5" w:rsidRDefault="00A237C5" w:rsidP="00A237C5">
            <w:pPr>
              <w:spacing w:line="240" w:lineRule="auto"/>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Comprehensive profile characteristics and associations</w:t>
            </w:r>
          </w:p>
        </w:tc>
      </w:tr>
      <w:tr w:rsidR="00A237C5" w:rsidRPr="00A237C5" w14:paraId="2C160AF4" w14:textId="77777777" w:rsidTr="00A200AB">
        <w:trPr>
          <w:tblHeader/>
        </w:trPr>
        <w:tc>
          <w:tcPr>
            <w:tcW w:w="0" w:type="auto"/>
            <w:vMerge w:val="restart"/>
            <w:tcBorders>
              <w:top w:val="nil"/>
              <w:left w:val="nil"/>
              <w:bottom w:val="nil"/>
              <w:right w:val="nil"/>
            </w:tcBorders>
            <w:shd w:val="clear" w:color="auto" w:fill="FFFFFF"/>
            <w:tcMar>
              <w:top w:w="75" w:type="dxa"/>
              <w:left w:w="75" w:type="dxa"/>
              <w:bottom w:w="90" w:type="dxa"/>
              <w:right w:w="75" w:type="dxa"/>
            </w:tcMar>
            <w:vAlign w:val="bottom"/>
            <w:hideMark/>
          </w:tcPr>
          <w:p w14:paraId="18D5B875" w14:textId="77777777" w:rsidR="00A237C5" w:rsidRPr="00A237C5" w:rsidRDefault="00A237C5" w:rsidP="00A237C5">
            <w:pPr>
              <w:spacing w:line="240" w:lineRule="auto"/>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w:t>
            </w:r>
          </w:p>
        </w:tc>
        <w:tc>
          <w:tcPr>
            <w:tcW w:w="0" w:type="auto"/>
            <w:tcBorders>
              <w:top w:val="nil"/>
              <w:left w:val="nil"/>
              <w:bottom w:val="nil"/>
              <w:right w:val="nil"/>
            </w:tcBorders>
            <w:shd w:val="clear" w:color="auto" w:fill="FFFFFF"/>
            <w:tcMar>
              <w:top w:w="0" w:type="dxa"/>
              <w:left w:w="60" w:type="dxa"/>
              <w:bottom w:w="0" w:type="dxa"/>
              <w:right w:w="60" w:type="dxa"/>
            </w:tcMar>
            <w:vAlign w:val="center"/>
            <w:hideMark/>
          </w:tcPr>
          <w:p w14:paraId="5A121541"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 Size</w:t>
            </w:r>
          </w:p>
        </w:tc>
        <w:tc>
          <w:tcPr>
            <w:tcW w:w="0" w:type="auto"/>
            <w:gridSpan w:val="3"/>
            <w:tcBorders>
              <w:top w:val="nil"/>
              <w:left w:val="nil"/>
              <w:bottom w:val="nil"/>
              <w:right w:val="nil"/>
            </w:tcBorders>
            <w:shd w:val="clear" w:color="auto" w:fill="FFFFFF"/>
            <w:tcMar>
              <w:top w:w="0" w:type="dxa"/>
              <w:left w:w="60" w:type="dxa"/>
              <w:bottom w:w="0" w:type="dxa"/>
              <w:right w:w="60" w:type="dxa"/>
            </w:tcMar>
            <w:vAlign w:val="center"/>
            <w:hideMark/>
          </w:tcPr>
          <w:p w14:paraId="02C633A9"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Profile Means</w:t>
            </w:r>
          </w:p>
        </w:tc>
        <w:tc>
          <w:tcPr>
            <w:tcW w:w="0" w:type="auto"/>
            <w:gridSpan w:val="3"/>
            <w:tcBorders>
              <w:top w:val="nil"/>
              <w:left w:val="nil"/>
              <w:bottom w:val="nil"/>
              <w:right w:val="nil"/>
            </w:tcBorders>
            <w:shd w:val="clear" w:color="auto" w:fill="FFFFFF"/>
            <w:tcMar>
              <w:top w:w="0" w:type="dxa"/>
              <w:left w:w="60" w:type="dxa"/>
              <w:bottom w:w="0" w:type="dxa"/>
              <w:right w:w="0" w:type="dxa"/>
            </w:tcMar>
            <w:vAlign w:val="center"/>
            <w:hideMark/>
          </w:tcPr>
          <w:p w14:paraId="08B89418"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Proportions with Binary Characteristics</w:t>
            </w:r>
            <w:r w:rsidRPr="00A237C5">
              <w:rPr>
                <w:rFonts w:ascii="Segoe UI" w:hAnsi="Segoe UI" w:cs="Segoe UI"/>
                <w:i/>
                <w:iCs/>
                <w:color w:val="333333"/>
                <w:sz w:val="22"/>
                <w:szCs w:val="22"/>
                <w:vertAlign w:val="superscript"/>
                <w:lang w:val="en-US" w:eastAsia="en-US" w:bidi="he-IL"/>
              </w:rPr>
              <w:t>1</w:t>
            </w:r>
          </w:p>
        </w:tc>
      </w:tr>
      <w:tr w:rsidR="00A237C5" w:rsidRPr="00A237C5" w14:paraId="455650B6" w14:textId="77777777" w:rsidTr="00A200AB">
        <w:trPr>
          <w:tblHeader/>
        </w:trPr>
        <w:tc>
          <w:tcPr>
            <w:tcW w:w="0" w:type="auto"/>
            <w:vMerge/>
            <w:tcBorders>
              <w:top w:val="nil"/>
              <w:left w:val="nil"/>
              <w:bottom w:val="nil"/>
              <w:right w:val="nil"/>
            </w:tcBorders>
            <w:shd w:val="clear" w:color="auto" w:fill="FFFFFF"/>
            <w:vAlign w:val="center"/>
            <w:hideMark/>
          </w:tcPr>
          <w:p w14:paraId="64AEFFE1" w14:textId="77777777" w:rsidR="00A237C5" w:rsidRPr="00A237C5" w:rsidRDefault="00A237C5" w:rsidP="00A237C5">
            <w:pPr>
              <w:spacing w:line="240" w:lineRule="auto"/>
              <w:rPr>
                <w:rFonts w:ascii="Segoe UI" w:hAnsi="Segoe UI" w:cs="Segoe UI"/>
                <w:b/>
                <w:bCs/>
                <w:color w:val="333333"/>
                <w:sz w:val="22"/>
                <w:szCs w:val="22"/>
                <w:lang w:val="en-US" w:eastAsia="en-US" w:bidi="he-IL"/>
              </w:rPr>
            </w:pP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289B561C"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N</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6A433999"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Cognitive</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3005A316"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Behavioral</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634E4A2C"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Social</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D806941"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ER1</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5252B256"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ER2</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9907145" w14:textId="77777777" w:rsidR="00A237C5" w:rsidRPr="00A237C5" w:rsidRDefault="00A237C5" w:rsidP="00A237C5">
            <w:pPr>
              <w:spacing w:line="240" w:lineRule="auto"/>
              <w:jc w:val="center"/>
              <w:rPr>
                <w:rFonts w:ascii="Segoe UI" w:hAnsi="Segoe UI" w:cs="Segoe UI"/>
                <w:b/>
                <w:bCs/>
                <w:color w:val="333333"/>
                <w:sz w:val="22"/>
                <w:szCs w:val="22"/>
                <w:lang w:val="en-US" w:eastAsia="en-US" w:bidi="he-IL"/>
              </w:rPr>
            </w:pPr>
            <w:r w:rsidRPr="00A237C5">
              <w:rPr>
                <w:rFonts w:ascii="Segoe UI" w:hAnsi="Segoe UI" w:cs="Segoe UI"/>
                <w:b/>
                <w:bCs/>
                <w:color w:val="333333"/>
                <w:sz w:val="22"/>
                <w:szCs w:val="22"/>
                <w:lang w:val="en-US" w:eastAsia="en-US" w:bidi="he-IL"/>
              </w:rPr>
              <w:t>ER3</w:t>
            </w:r>
          </w:p>
        </w:tc>
      </w:tr>
      <w:tr w:rsidR="00A237C5" w:rsidRPr="00A237C5" w14:paraId="2575CA49" w14:textId="77777777" w:rsidTr="00A200AB">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B633E7F" w14:textId="16EB1A38" w:rsidR="00A237C5" w:rsidRPr="00A237C5" w:rsidRDefault="00A237C5" w:rsidP="00A200AB">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9614296"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1362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445407"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4.046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585AB8"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1.540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B9D3E4D"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4.447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A6BFAAC"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88.2%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B7C6522"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26.1%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E40C296"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3.6%</w:t>
            </w:r>
          </w:p>
        </w:tc>
      </w:tr>
      <w:tr w:rsidR="00A237C5" w:rsidRPr="00A237C5" w14:paraId="6BD141E0" w14:textId="77777777" w:rsidTr="00A200AB">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2DE2B89" w14:textId="5459943C" w:rsidR="00A237C5" w:rsidRPr="00A237C5" w:rsidRDefault="00A237C5" w:rsidP="00A200AB">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038F885"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3347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4A2C04F"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4.058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2B8872B"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1.041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C2648D3"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3.477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C49615"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31.5%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7BE456C"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97A1700"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w:t>
            </w:r>
          </w:p>
        </w:tc>
      </w:tr>
      <w:tr w:rsidR="00A237C5" w:rsidRPr="00A237C5" w14:paraId="602F4F8F" w14:textId="77777777" w:rsidTr="00A200AB">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D91746" w14:textId="0B989CFD" w:rsidR="00A237C5" w:rsidRPr="00A237C5" w:rsidRDefault="00A237C5" w:rsidP="00A200AB">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5EBDA9"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1256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19EBF15"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3.310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215556F"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3.240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7B3DC6"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4.399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DFD7C1F"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100.0%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8F7BA9"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32.1%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87B4C9"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6.4%</w:t>
            </w:r>
          </w:p>
        </w:tc>
      </w:tr>
      <w:tr w:rsidR="00A237C5" w:rsidRPr="00A237C5" w14:paraId="2806FCB5" w14:textId="77777777" w:rsidTr="00A200AB">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20BFC84" w14:textId="78CB4B8E" w:rsidR="00A237C5" w:rsidRPr="00A237C5" w:rsidRDefault="00A237C5" w:rsidP="00A200AB">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0E30614"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459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06D1AF6"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4.954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B02637"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1.184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4B6AD19"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2.171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F1B7CDD"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42.3%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C91E999"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6.5%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BB7F15"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w:t>
            </w:r>
          </w:p>
        </w:tc>
      </w:tr>
      <w:tr w:rsidR="00A237C5" w:rsidRPr="00A237C5" w14:paraId="71177A11" w14:textId="77777777" w:rsidTr="00A200AB">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F196872" w14:textId="2A1E88E3" w:rsidR="00A237C5" w:rsidRPr="00A237C5" w:rsidRDefault="00A237C5" w:rsidP="00A200AB">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CC8BC32"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1012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E8C1C0"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1.790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B5DB8B1"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1.160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5834542"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4.205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8049845"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28.8%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5257C0"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FD1B93" w14:textId="77777777" w:rsidR="00A237C5" w:rsidRPr="00A237C5" w:rsidRDefault="00A237C5" w:rsidP="00A237C5">
            <w:pPr>
              <w:spacing w:before="150" w:after="150" w:line="240" w:lineRule="auto"/>
              <w:ind w:left="150" w:right="150"/>
              <w:jc w:val="center"/>
              <w:rPr>
                <w:rFonts w:ascii="Segoe UI" w:hAnsi="Segoe UI" w:cs="Segoe UI"/>
                <w:color w:val="333333"/>
                <w:sz w:val="22"/>
                <w:szCs w:val="22"/>
                <w:lang w:val="en-US" w:eastAsia="en-US" w:bidi="he-IL"/>
              </w:rPr>
            </w:pPr>
            <w:r w:rsidRPr="00A237C5">
              <w:rPr>
                <w:rFonts w:ascii="Segoe UI" w:hAnsi="Segoe UI" w:cs="Segoe UI"/>
                <w:color w:val="333333"/>
                <w:sz w:val="22"/>
                <w:szCs w:val="22"/>
                <w:lang w:val="en-US" w:eastAsia="en-US" w:bidi="he-IL"/>
              </w:rPr>
              <w:t>0.0%</w:t>
            </w:r>
          </w:p>
        </w:tc>
      </w:tr>
      <w:tr w:rsidR="00A237C5" w:rsidRPr="00A237C5" w14:paraId="6562C109" w14:textId="77777777" w:rsidTr="00A200AB">
        <w:tc>
          <w:tcPr>
            <w:tcW w:w="0" w:type="auto"/>
            <w:gridSpan w:val="8"/>
            <w:tcBorders>
              <w:top w:val="nil"/>
              <w:left w:val="nil"/>
              <w:bottom w:val="nil"/>
              <w:right w:val="nil"/>
            </w:tcBorders>
            <w:shd w:val="clear" w:color="auto" w:fill="FFFFFF"/>
            <w:tcMar>
              <w:top w:w="60" w:type="dxa"/>
              <w:left w:w="75" w:type="dxa"/>
              <w:bottom w:w="60" w:type="dxa"/>
              <w:right w:w="75" w:type="dxa"/>
            </w:tcMar>
            <w:vAlign w:val="center"/>
            <w:hideMark/>
          </w:tcPr>
          <w:p w14:paraId="2CB2E0B1" w14:textId="77777777" w:rsidR="00A237C5" w:rsidRPr="00A237C5" w:rsidRDefault="00A237C5" w:rsidP="00A237C5">
            <w:pPr>
              <w:spacing w:line="240" w:lineRule="auto"/>
              <w:rPr>
                <w:rFonts w:ascii="Segoe UI" w:hAnsi="Segoe UI" w:cs="Segoe UI"/>
                <w:color w:val="333333"/>
                <w:sz w:val="22"/>
                <w:szCs w:val="22"/>
                <w:lang w:val="en-US" w:eastAsia="en-US" w:bidi="he-IL"/>
              </w:rPr>
            </w:pPr>
            <w:r w:rsidRPr="00A237C5">
              <w:rPr>
                <w:rFonts w:ascii="Segoe UI" w:hAnsi="Segoe UI" w:cs="Segoe UI"/>
                <w:i/>
                <w:iCs/>
                <w:color w:val="333333"/>
                <w:sz w:val="22"/>
                <w:szCs w:val="22"/>
                <w:vertAlign w:val="superscript"/>
                <w:lang w:val="en-US" w:eastAsia="en-US" w:bidi="he-IL"/>
              </w:rPr>
              <w:t>1</w:t>
            </w:r>
            <w:r w:rsidRPr="00A237C5">
              <w:rPr>
                <w:rFonts w:ascii="Segoe UI" w:hAnsi="Segoe UI" w:cs="Segoe UI"/>
                <w:color w:val="333333"/>
                <w:sz w:val="22"/>
                <w:szCs w:val="22"/>
                <w:lang w:val="en-US" w:eastAsia="en-US" w:bidi="he-IL"/>
              </w:rPr>
              <w:t> Percentage of individuals within each profile having the characteristic</w:t>
            </w:r>
          </w:p>
        </w:tc>
      </w:tr>
    </w:tbl>
    <w:p w14:paraId="47A5B215" w14:textId="77777777" w:rsidR="004E3B31" w:rsidRPr="00A237C5" w:rsidRDefault="004E3B31" w:rsidP="004E3B31">
      <w:pPr>
        <w:pStyle w:val="Paragraph"/>
        <w:rPr>
          <w:lang w:val="en-US"/>
        </w:rPr>
      </w:pPr>
    </w:p>
    <w:p w14:paraId="10DD27B2" w14:textId="77777777" w:rsidR="00EB5ECB" w:rsidRDefault="00EB5ECB">
      <w:pPr>
        <w:spacing w:line="240" w:lineRule="auto"/>
        <w:rPr>
          <w:rFonts w:cs="Arial"/>
          <w:b/>
          <w:bCs/>
          <w:kern w:val="32"/>
          <w:szCs w:val="32"/>
        </w:rPr>
      </w:pPr>
      <w:r>
        <w:br w:type="page"/>
      </w:r>
    </w:p>
    <w:p w14:paraId="51CFEBBF" w14:textId="1D423AF9" w:rsidR="00EB5ECB" w:rsidRDefault="00EB5ECB" w:rsidP="00EB5ECB">
      <w:pPr>
        <w:pStyle w:val="Heading1"/>
      </w:pPr>
      <w:r>
        <w:lastRenderedPageBreak/>
        <w:t>Demographic Composition Robustness Testing – Detailed Results</w:t>
      </w:r>
    </w:p>
    <w:p w14:paraId="19E161BA" w14:textId="77777777" w:rsidR="00EB5ECB" w:rsidRDefault="00EB5ECB" w:rsidP="00EB5ECB">
      <w:pPr>
        <w:pStyle w:val="Paragraph"/>
      </w:pPr>
      <w:r w:rsidRPr="009E1884">
        <w:t>Political orientation composition showed statistically significant differences across waves (χ² = 25.622, p = 0.004), but with a small effect size (Cramer's V = 0.042), while gender composition remained stable with no significant differences (χ² = 2.433, p = 0.787). Age group composition also showed significant variation across waves (χ² = 193.351, p &lt; 0.001), but again with a small effect size (Cramer's V = 0.093).</w:t>
      </w:r>
    </w:p>
    <w:p w14:paraId="7449B47A" w14:textId="77777777" w:rsidR="00EB5ECB" w:rsidRDefault="00EB5ECB" w:rsidP="00EB5ECB">
      <w:pPr>
        <w:pStyle w:val="Heading2"/>
      </w:pPr>
      <w:r>
        <w:t>Political Orientation</w:t>
      </w:r>
    </w:p>
    <w:p w14:paraId="41C3F6A7" w14:textId="77777777" w:rsidR="00EB5ECB" w:rsidRPr="00EB5ECB" w:rsidRDefault="00EB5ECB" w:rsidP="00EB5ECB">
      <w:pPr>
        <w:pStyle w:val="ListParagraph"/>
        <w:numPr>
          <w:ilvl w:val="0"/>
          <w:numId w:val="61"/>
        </w:numPr>
      </w:pPr>
      <w:r w:rsidRPr="00EB5ECB">
        <w:rPr>
          <w:rFonts w:ascii="Times New Roman" w:hAnsi="Times New Roman"/>
          <w:sz w:val="24"/>
          <w:szCs w:val="24"/>
        </w:rPr>
        <w:t>Chi-squared:</w:t>
      </w:r>
      <w:r w:rsidRPr="00EB5ECB">
        <w:t> 25.622 (df = 10)</w:t>
      </w:r>
    </w:p>
    <w:p w14:paraId="15DA2A34" w14:textId="77777777" w:rsidR="00EB5ECB" w:rsidRPr="00EB5ECB" w:rsidRDefault="00EB5ECB" w:rsidP="00EB5ECB">
      <w:pPr>
        <w:pStyle w:val="ListParagraph"/>
        <w:numPr>
          <w:ilvl w:val="0"/>
          <w:numId w:val="61"/>
        </w:numPr>
      </w:pPr>
      <w:r w:rsidRPr="00EB5ECB">
        <w:rPr>
          <w:rFonts w:ascii="Times New Roman" w:hAnsi="Times New Roman"/>
          <w:sz w:val="24"/>
          <w:szCs w:val="24"/>
        </w:rPr>
        <w:t>P-value:</w:t>
      </w:r>
      <w:r w:rsidRPr="00EB5ECB">
        <w:t> 0.004283</w:t>
      </w:r>
    </w:p>
    <w:p w14:paraId="6D91D5F1" w14:textId="77777777" w:rsidR="00EB5ECB" w:rsidRPr="00EB5ECB" w:rsidRDefault="00EB5ECB" w:rsidP="00EB5ECB">
      <w:pPr>
        <w:pStyle w:val="ListParagraph"/>
        <w:numPr>
          <w:ilvl w:val="0"/>
          <w:numId w:val="61"/>
        </w:numPr>
      </w:pPr>
      <w:r w:rsidRPr="00EB5ECB">
        <w:rPr>
          <w:rFonts w:ascii="Times New Roman" w:hAnsi="Times New Roman"/>
          <w:sz w:val="24"/>
          <w:szCs w:val="24"/>
        </w:rPr>
        <w:t>Cramer's V:</w:t>
      </w:r>
      <w:r w:rsidRPr="00EB5ECB">
        <w:t> 0.042 (small effect size)</w:t>
      </w:r>
    </w:p>
    <w:p w14:paraId="0FA7535A" w14:textId="77777777" w:rsidR="00EB5ECB" w:rsidRDefault="00EB5ECB" w:rsidP="00EB5ECB">
      <w:pPr>
        <w:pStyle w:val="Heading2"/>
      </w:pPr>
      <w:r>
        <w:t>Gender</w:t>
      </w:r>
    </w:p>
    <w:p w14:paraId="48C8222E" w14:textId="77777777" w:rsidR="00EB5ECB" w:rsidRPr="00EB5ECB" w:rsidRDefault="00EB5ECB" w:rsidP="00EB5ECB">
      <w:pPr>
        <w:pStyle w:val="ListParagraph"/>
        <w:numPr>
          <w:ilvl w:val="0"/>
          <w:numId w:val="61"/>
        </w:numPr>
        <w:rPr>
          <w:rFonts w:ascii="Times New Roman" w:hAnsi="Times New Roman"/>
          <w:sz w:val="24"/>
          <w:szCs w:val="24"/>
        </w:rPr>
      </w:pPr>
      <w:r w:rsidRPr="00EB5ECB">
        <w:rPr>
          <w:rFonts w:ascii="Times New Roman" w:hAnsi="Times New Roman"/>
          <w:sz w:val="24"/>
          <w:szCs w:val="24"/>
        </w:rPr>
        <w:t>Chi-squared: 2.433 (df = 5)</w:t>
      </w:r>
    </w:p>
    <w:p w14:paraId="40D40C30" w14:textId="77777777" w:rsidR="00EB5ECB" w:rsidRPr="00EB5ECB" w:rsidRDefault="00EB5ECB" w:rsidP="00EB5ECB">
      <w:pPr>
        <w:pStyle w:val="ListParagraph"/>
        <w:numPr>
          <w:ilvl w:val="0"/>
          <w:numId w:val="61"/>
        </w:numPr>
        <w:rPr>
          <w:rFonts w:ascii="Times New Roman" w:hAnsi="Times New Roman"/>
          <w:sz w:val="24"/>
          <w:szCs w:val="24"/>
        </w:rPr>
      </w:pPr>
      <w:r w:rsidRPr="00EB5ECB">
        <w:rPr>
          <w:rFonts w:ascii="Times New Roman" w:hAnsi="Times New Roman"/>
          <w:sz w:val="24"/>
          <w:szCs w:val="24"/>
        </w:rPr>
        <w:t>P-value: 0.786624</w:t>
      </w:r>
    </w:p>
    <w:p w14:paraId="21E4603C" w14:textId="77777777" w:rsidR="00EB5ECB" w:rsidRPr="00EB5ECB" w:rsidRDefault="00EB5ECB" w:rsidP="00EB5ECB">
      <w:pPr>
        <w:pStyle w:val="ListParagraph"/>
        <w:numPr>
          <w:ilvl w:val="0"/>
          <w:numId w:val="61"/>
        </w:numPr>
        <w:rPr>
          <w:rFonts w:ascii="Times New Roman" w:hAnsi="Times New Roman"/>
          <w:sz w:val="24"/>
          <w:szCs w:val="24"/>
        </w:rPr>
      </w:pPr>
      <w:r w:rsidRPr="00EB5ECB">
        <w:rPr>
          <w:rFonts w:ascii="Times New Roman" w:hAnsi="Times New Roman"/>
          <w:sz w:val="24"/>
          <w:szCs w:val="24"/>
        </w:rPr>
        <w:t>Cramer's V: 0.018 (small effect size)</w:t>
      </w:r>
    </w:p>
    <w:p w14:paraId="24C67480" w14:textId="77777777" w:rsidR="00EB5ECB" w:rsidRDefault="00EB5ECB" w:rsidP="00EB5ECB">
      <w:pPr>
        <w:pStyle w:val="Heading2"/>
      </w:pPr>
      <w:r>
        <w:t>Age Group</w:t>
      </w:r>
    </w:p>
    <w:p w14:paraId="6EE50673" w14:textId="77777777" w:rsidR="00EB5ECB" w:rsidRPr="00EB5ECB" w:rsidRDefault="00EB5ECB" w:rsidP="00EB5ECB">
      <w:pPr>
        <w:pStyle w:val="ListParagraph"/>
        <w:numPr>
          <w:ilvl w:val="0"/>
          <w:numId w:val="61"/>
        </w:numPr>
        <w:rPr>
          <w:rFonts w:ascii="Times New Roman" w:hAnsi="Times New Roman"/>
          <w:sz w:val="24"/>
          <w:szCs w:val="24"/>
        </w:rPr>
      </w:pPr>
      <w:r w:rsidRPr="00EB5ECB">
        <w:rPr>
          <w:rFonts w:ascii="Times New Roman" w:hAnsi="Times New Roman"/>
          <w:sz w:val="24"/>
          <w:szCs w:val="24"/>
        </w:rPr>
        <w:t>Chi-squared: 193.351 (df = 15)</w:t>
      </w:r>
    </w:p>
    <w:p w14:paraId="63356CD3" w14:textId="77777777" w:rsidR="00EB5ECB" w:rsidRPr="00EB5ECB" w:rsidRDefault="00EB5ECB" w:rsidP="00EB5ECB">
      <w:pPr>
        <w:pStyle w:val="ListParagraph"/>
        <w:numPr>
          <w:ilvl w:val="0"/>
          <w:numId w:val="61"/>
        </w:numPr>
        <w:rPr>
          <w:rFonts w:ascii="Times New Roman" w:hAnsi="Times New Roman"/>
          <w:sz w:val="24"/>
          <w:szCs w:val="24"/>
        </w:rPr>
      </w:pPr>
      <w:r w:rsidRPr="00EB5ECB">
        <w:rPr>
          <w:rFonts w:ascii="Times New Roman" w:hAnsi="Times New Roman"/>
          <w:sz w:val="24"/>
          <w:szCs w:val="24"/>
        </w:rPr>
        <w:t>P-value: 0.000000</w:t>
      </w:r>
    </w:p>
    <w:p w14:paraId="139CCF05" w14:textId="77777777" w:rsidR="00EB5ECB" w:rsidRPr="00EB5ECB" w:rsidRDefault="00EB5ECB" w:rsidP="00EB5ECB">
      <w:pPr>
        <w:pStyle w:val="ListParagraph"/>
        <w:numPr>
          <w:ilvl w:val="0"/>
          <w:numId w:val="61"/>
        </w:numPr>
        <w:rPr>
          <w:rFonts w:ascii="Times New Roman" w:hAnsi="Times New Roman"/>
          <w:sz w:val="24"/>
          <w:szCs w:val="24"/>
        </w:rPr>
      </w:pPr>
      <w:r w:rsidRPr="00EB5ECB">
        <w:rPr>
          <w:rFonts w:ascii="Times New Roman" w:hAnsi="Times New Roman"/>
          <w:sz w:val="24"/>
          <w:szCs w:val="24"/>
        </w:rPr>
        <w:t>Cramer's V: 0.093 (small effect size)</w:t>
      </w:r>
    </w:p>
    <w:p w14:paraId="50686FE6" w14:textId="335025CA" w:rsidR="00E12C91" w:rsidRDefault="00E12C91" w:rsidP="00EB5ECB">
      <w:pPr>
        <w:pStyle w:val="Heading2"/>
      </w:pPr>
      <w:r>
        <w:br w:type="page"/>
      </w:r>
    </w:p>
    <w:p w14:paraId="37C5C3D2" w14:textId="63D07D6B" w:rsidR="001D6DC7" w:rsidRDefault="001D6DC7" w:rsidP="00FC5A5C">
      <w:pPr>
        <w:pStyle w:val="Heading1"/>
        <w:rPr>
          <w:szCs w:val="24"/>
        </w:rPr>
      </w:pPr>
      <w:bookmarkStart w:id="38" w:name="_Toc207398484"/>
      <w:r>
        <w:rPr>
          <w:szCs w:val="24"/>
        </w:rPr>
        <w:lastRenderedPageBreak/>
        <w:t>Descriptive Analysis</w:t>
      </w:r>
      <w:bookmarkEnd w:id="38"/>
    </w:p>
    <w:p w14:paraId="66C15225" w14:textId="1F783B9C" w:rsidR="00E12C91" w:rsidRDefault="00E12C91" w:rsidP="00E12C91">
      <w:pPr>
        <w:pStyle w:val="Heading2"/>
      </w:pPr>
      <w:bookmarkStart w:id="39" w:name="_Toc207398485"/>
      <w:r w:rsidRPr="00E12C91">
        <w:t>Survey Waves</w:t>
      </w:r>
      <w:bookmarkEnd w:id="39"/>
    </w:p>
    <w:p w14:paraId="7A6A6E8A" w14:textId="43321BF3" w:rsidR="00B70592" w:rsidRDefault="00B70592" w:rsidP="00B70592">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160AAC1D" wp14:editId="00B88E27">
            <wp:extent cx="5396865" cy="2159000"/>
            <wp:effectExtent l="0" t="0" r="0" b="0"/>
            <wp:docPr id="101957571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601F9340" w14:textId="0F53BCCD" w:rsidR="00B70592" w:rsidRDefault="00B70592" w:rsidP="00B70592">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32798AC9" wp14:editId="135DC4CE">
            <wp:extent cx="5396865" cy="2159000"/>
            <wp:effectExtent l="0" t="0" r="0" b="0"/>
            <wp:docPr id="73500821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3660E67A" w14:textId="716F443D" w:rsidR="00B70592" w:rsidRDefault="00B70592" w:rsidP="00B70592">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7BCE07F9" wp14:editId="7411FEF7">
            <wp:extent cx="5396865" cy="2159000"/>
            <wp:effectExtent l="0" t="0" r="0" b="0"/>
            <wp:docPr id="18491897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3E76A332" w14:textId="149AC6FE" w:rsidR="00B70592" w:rsidRDefault="00B70592" w:rsidP="00B70592">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lastRenderedPageBreak/>
        <w:drawing>
          <wp:inline distT="0" distB="0" distL="0" distR="0" wp14:anchorId="2A14DC2F" wp14:editId="7CEFBFB7">
            <wp:extent cx="5396865" cy="2159000"/>
            <wp:effectExtent l="0" t="0" r="0" b="0"/>
            <wp:docPr id="197683369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449E4638" w14:textId="42D6C17B" w:rsidR="00E12C91" w:rsidRDefault="00E12C91" w:rsidP="00B70592">
      <w:pPr>
        <w:pStyle w:val="Heading2"/>
      </w:pPr>
      <w:r>
        <w:t> </w:t>
      </w:r>
      <w:bookmarkStart w:id="40" w:name="_Toc207398486"/>
      <w:r>
        <w:t>Survey Measures &amp; Dimensions</w:t>
      </w:r>
      <w:bookmarkEnd w:id="40"/>
    </w:p>
    <w:p w14:paraId="06F8B614" w14:textId="72A89448" w:rsidR="00E12C91" w:rsidRDefault="00E12C91" w:rsidP="00B70592">
      <w:pPr>
        <w:pStyle w:val="Heading3"/>
      </w:pPr>
      <w:r>
        <w:t> </w:t>
      </w:r>
      <w:bookmarkStart w:id="41" w:name="_Toc207398487"/>
      <w:r>
        <w:t>Cognitive (Ideology) Dimension</w:t>
      </w:r>
      <w:bookmarkEnd w:id="41"/>
    </w:p>
    <w:p w14:paraId="0E6DC7AE" w14:textId="19BBA260"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09CB1789" wp14:editId="0150F45F">
            <wp:extent cx="5396865" cy="2159000"/>
            <wp:effectExtent l="0" t="0" r="0" b="0"/>
            <wp:docPr id="135051736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24920A59" w14:textId="6606C203"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4F52974B" wp14:editId="79C3C26D">
            <wp:extent cx="5396865" cy="2159000"/>
            <wp:effectExtent l="0" t="0" r="0" b="0"/>
            <wp:docPr id="52991742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45201D39" w14:textId="64A4D373"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lastRenderedPageBreak/>
        <w:drawing>
          <wp:inline distT="0" distB="0" distL="0" distR="0" wp14:anchorId="2E82FEC0" wp14:editId="7C019B04">
            <wp:extent cx="5396865" cy="1079500"/>
            <wp:effectExtent l="0" t="0" r="0" b="6350"/>
            <wp:docPr id="105467140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7273D1CE" wp14:editId="1DA55CF6">
            <wp:extent cx="5396865" cy="1079500"/>
            <wp:effectExtent l="0" t="0" r="0" b="6350"/>
            <wp:docPr id="128782475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6044C5AB" wp14:editId="7C811424">
            <wp:extent cx="5396865" cy="1079500"/>
            <wp:effectExtent l="0" t="0" r="0" b="6350"/>
            <wp:docPr id="135670618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49601872" wp14:editId="5DE29FED">
            <wp:extent cx="5396865" cy="1079500"/>
            <wp:effectExtent l="0" t="0" r="0" b="6350"/>
            <wp:docPr id="80697677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0696B9C4" wp14:editId="3F1286C8">
            <wp:extent cx="5396865" cy="1079500"/>
            <wp:effectExtent l="0" t="0" r="0" b="6350"/>
            <wp:docPr id="78163260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5F613A57" wp14:editId="00D6EC2C">
            <wp:extent cx="5396865" cy="1079500"/>
            <wp:effectExtent l="0" t="0" r="0" b="6350"/>
            <wp:docPr id="168752928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C0DF81C" w14:textId="7BC8000A" w:rsidR="00E12C91" w:rsidRDefault="00E12C91" w:rsidP="00B70592">
      <w:pPr>
        <w:pStyle w:val="Heading3"/>
      </w:pPr>
      <w:bookmarkStart w:id="42" w:name="_Toc207398488"/>
      <w:r>
        <w:lastRenderedPageBreak/>
        <w:t>Behavioral (Violence) Dimension</w:t>
      </w:r>
      <w:bookmarkEnd w:id="42"/>
    </w:p>
    <w:p w14:paraId="3EF4334C" w14:textId="00716F4A"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300806E7" wp14:editId="0BC0D9D5">
            <wp:extent cx="5396865" cy="2159000"/>
            <wp:effectExtent l="0" t="0" r="0" b="0"/>
            <wp:docPr id="183039508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3960BE74" w14:textId="763DBC57"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3EFDA9F4" wp14:editId="10DFD6BD">
            <wp:extent cx="5396865" cy="2159000"/>
            <wp:effectExtent l="0" t="0" r="0" b="0"/>
            <wp:docPr id="77830735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4F774BCB" w14:textId="2E992AC6" w:rsidR="00E12C91" w:rsidRDefault="00E12C91" w:rsidP="00B70592">
      <w:pPr>
        <w:pStyle w:val="Heading4"/>
      </w:pPr>
      <w:r>
        <w:t>Violence against the Government</w:t>
      </w:r>
    </w:p>
    <w:p w14:paraId="64FBA810" w14:textId="3C154686"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246DCDE8" wp14:editId="242860C6">
            <wp:extent cx="5396865" cy="1079500"/>
            <wp:effectExtent l="0" t="0" r="0" b="6350"/>
            <wp:docPr id="45826733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3811613" wp14:editId="057A90D5">
            <wp:extent cx="5396865" cy="1079500"/>
            <wp:effectExtent l="0" t="0" r="0" b="6350"/>
            <wp:docPr id="16100416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A3893BF" wp14:editId="1575F81E">
            <wp:extent cx="5396865" cy="1079500"/>
            <wp:effectExtent l="0" t="0" r="0" b="6350"/>
            <wp:docPr id="1725567590" name="Picture 58"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67590" name="Picture 58" descr="A graph with text and numbe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lastRenderedPageBreak/>
        <w:drawing>
          <wp:inline distT="0" distB="0" distL="0" distR="0" wp14:anchorId="5788CCBE" wp14:editId="613CF584">
            <wp:extent cx="5396865" cy="1079500"/>
            <wp:effectExtent l="0" t="0" r="0" b="6350"/>
            <wp:docPr id="16564355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3623845E" wp14:editId="719878DD">
            <wp:extent cx="5396865" cy="1079500"/>
            <wp:effectExtent l="0" t="0" r="0" b="6350"/>
            <wp:docPr id="4466483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0B99E0D8" wp14:editId="0E92AB91">
            <wp:extent cx="5396865" cy="1079500"/>
            <wp:effectExtent l="0" t="0" r="0" b="6350"/>
            <wp:docPr id="130218241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9537804" wp14:editId="7F35DA61">
            <wp:extent cx="5396865" cy="1079500"/>
            <wp:effectExtent l="0" t="0" r="0" b="6350"/>
            <wp:docPr id="37759853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022FF81D" wp14:editId="31803AA8">
            <wp:extent cx="5396865" cy="1079500"/>
            <wp:effectExtent l="0" t="0" r="0" b="6350"/>
            <wp:docPr id="1284305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56B5EF5" w14:textId="398C463E" w:rsidR="00E12C91" w:rsidRDefault="00E12C91" w:rsidP="00B70592">
      <w:pPr>
        <w:pStyle w:val="Heading4"/>
      </w:pPr>
      <w:r>
        <w:t>Violence against the Institutions</w:t>
      </w:r>
    </w:p>
    <w:p w14:paraId="459A88EC" w14:textId="4273F695"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054E2F07" wp14:editId="6AEA8818">
            <wp:extent cx="5396865" cy="1079500"/>
            <wp:effectExtent l="0" t="0" r="0" b="6350"/>
            <wp:docPr id="194029159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36EE5C1" wp14:editId="7B44DD5B">
            <wp:extent cx="5396865" cy="1079500"/>
            <wp:effectExtent l="0" t="0" r="0" b="6350"/>
            <wp:docPr id="10953450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lastRenderedPageBreak/>
        <w:drawing>
          <wp:inline distT="0" distB="0" distL="0" distR="0" wp14:anchorId="7070EF26" wp14:editId="65D1B391">
            <wp:extent cx="5396865" cy="1079500"/>
            <wp:effectExtent l="0" t="0" r="0" b="6350"/>
            <wp:docPr id="5289090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379371CA" wp14:editId="69BC4F51">
            <wp:extent cx="5396865" cy="1079500"/>
            <wp:effectExtent l="0" t="0" r="0" b="6350"/>
            <wp:docPr id="1732315207" name="Picture 4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5207" name="Picture 49" descr="A graph with numbers and line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5483A2CB" w14:textId="649C88A8" w:rsidR="00E12C91" w:rsidRDefault="00E12C91" w:rsidP="00B70592">
      <w:pPr>
        <w:pStyle w:val="Heading4"/>
      </w:pPr>
      <w:r>
        <w:t>Violence against the Outgroup</w:t>
      </w:r>
    </w:p>
    <w:p w14:paraId="4964AA31" w14:textId="244AA2FC"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2E8120AF" wp14:editId="7D439225">
            <wp:extent cx="5396865" cy="1079500"/>
            <wp:effectExtent l="0" t="0" r="0" b="6350"/>
            <wp:docPr id="22248652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ACFAC4C" wp14:editId="2CF2427A">
            <wp:extent cx="5396865" cy="1079500"/>
            <wp:effectExtent l="0" t="0" r="0" b="6350"/>
            <wp:docPr id="7423420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7C11A776" wp14:editId="6899E740">
            <wp:extent cx="5396865" cy="1079500"/>
            <wp:effectExtent l="0" t="0" r="0" b="6350"/>
            <wp:docPr id="11700875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4C52617D" wp14:editId="53B02DDA">
            <wp:extent cx="5396865" cy="1079500"/>
            <wp:effectExtent l="0" t="0" r="0" b="6350"/>
            <wp:docPr id="6148213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5E1E794" w14:textId="5751431C" w:rsidR="00E12C91" w:rsidRDefault="00E12C91" w:rsidP="00B70592">
      <w:pPr>
        <w:pStyle w:val="Heading3"/>
      </w:pPr>
      <w:bookmarkStart w:id="43" w:name="_Toc207398489"/>
      <w:r>
        <w:lastRenderedPageBreak/>
        <w:t>Social (Intolerance) Dimension</w:t>
      </w:r>
      <w:bookmarkEnd w:id="43"/>
    </w:p>
    <w:p w14:paraId="367DE113" w14:textId="7190A61C"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0F72C990" wp14:editId="2D1AA09E">
            <wp:extent cx="5396865" cy="2159000"/>
            <wp:effectExtent l="0" t="0" r="0" b="0"/>
            <wp:docPr id="16398992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1630543F" w14:textId="7CCE3200"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41AB41ED" wp14:editId="0978DD4B">
            <wp:extent cx="5396865" cy="2159000"/>
            <wp:effectExtent l="0" t="0" r="0" b="0"/>
            <wp:docPr id="21147185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571CAD28" w14:textId="6F9C35C6" w:rsidR="00E12C91" w:rsidRDefault="00E12C91" w:rsidP="00B70592">
      <w:pPr>
        <w:pStyle w:val="Heading4"/>
      </w:pPr>
      <w:r>
        <w:t xml:space="preserve">Social Distancing </w:t>
      </w:r>
    </w:p>
    <w:p w14:paraId="61003A65" w14:textId="350B99E8"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620CE5CE" wp14:editId="67C61474">
            <wp:extent cx="5396865" cy="1079500"/>
            <wp:effectExtent l="0" t="0" r="0" b="6350"/>
            <wp:docPr id="14579337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3D8FF55" wp14:editId="783BCE02">
            <wp:extent cx="5396865" cy="1079500"/>
            <wp:effectExtent l="0" t="0" r="0" b="6350"/>
            <wp:docPr id="1776654169" name="Picture 4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54169" name="Picture 41" descr="A graph with colorful squares&#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56C81E25" wp14:editId="295B1F09">
            <wp:extent cx="5396865" cy="1079500"/>
            <wp:effectExtent l="0" t="0" r="0" b="6350"/>
            <wp:docPr id="426248377" name="Picture 40"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8377" name="Picture 40" descr="A graph with blue squares&#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lastRenderedPageBreak/>
        <w:drawing>
          <wp:inline distT="0" distB="0" distL="0" distR="0" wp14:anchorId="5639491B" wp14:editId="27C25CEF">
            <wp:extent cx="5396865" cy="1079500"/>
            <wp:effectExtent l="0" t="0" r="0" b="6350"/>
            <wp:docPr id="873028778" name="Picture 3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8778" name="Picture 39" descr="A graph with different colored square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6EB67E93" wp14:editId="18B11E1A">
            <wp:extent cx="5396865" cy="1079500"/>
            <wp:effectExtent l="0" t="0" r="0" b="6350"/>
            <wp:docPr id="15396921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6A22D193" wp14:editId="5E98D046">
            <wp:extent cx="5396865" cy="1079500"/>
            <wp:effectExtent l="0" t="0" r="0" b="6350"/>
            <wp:docPr id="12739967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54CEDE20" wp14:editId="66740D4C">
            <wp:extent cx="5396865" cy="1079500"/>
            <wp:effectExtent l="0" t="0" r="0" b="6350"/>
            <wp:docPr id="1472620909" name="Picture 36"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0909" name="Picture 36" descr="A graph with a bar graph&#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1F2C56C8" wp14:editId="0D2EF999">
            <wp:extent cx="5396865" cy="1079500"/>
            <wp:effectExtent l="0" t="0" r="0" b="6350"/>
            <wp:docPr id="702593360" name="Picture 35"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3360" name="Picture 35" descr="A graph with different colored squares&#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0309F261" wp14:editId="5E2A2604">
            <wp:extent cx="5396865" cy="1079500"/>
            <wp:effectExtent l="0" t="0" r="0" b="6350"/>
            <wp:docPr id="610605610" name="Picture 34" descr="A graph with blue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05610" name="Picture 34" descr="A graph with blue squares and black text&#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FA41DCD" wp14:editId="12015394">
            <wp:extent cx="5396865" cy="1079500"/>
            <wp:effectExtent l="0" t="0" r="0" b="6350"/>
            <wp:docPr id="341354526" name="Picture 33"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54526" name="Picture 33" descr="A graph with different colored squares&#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60CD1C3E" w14:textId="2ABF94AF" w:rsidR="00E12C91" w:rsidRDefault="00E12C91" w:rsidP="00B70592">
      <w:pPr>
        <w:pStyle w:val="Heading4"/>
      </w:pPr>
      <w:r>
        <w:t xml:space="preserve">Political Exclusion </w:t>
      </w:r>
    </w:p>
    <w:p w14:paraId="232E195D" w14:textId="10E92FF5"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lastRenderedPageBreak/>
        <w:drawing>
          <wp:inline distT="0" distB="0" distL="0" distR="0" wp14:anchorId="4617FB8B" wp14:editId="3A816414">
            <wp:extent cx="5396865" cy="1079500"/>
            <wp:effectExtent l="0" t="0" r="0" b="6350"/>
            <wp:docPr id="9266607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2119EB93" wp14:editId="53A3EF03">
            <wp:extent cx="5396865" cy="1079500"/>
            <wp:effectExtent l="0" t="0" r="0" b="6350"/>
            <wp:docPr id="18671684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7A6F2557" wp14:editId="57F00C5C">
            <wp:extent cx="5396865" cy="1079500"/>
            <wp:effectExtent l="0" t="0" r="0" b="6350"/>
            <wp:docPr id="1063146948" name="Picture 30"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46948" name="Picture 30" descr="A graph with blue squares&#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14F86AA0" wp14:editId="2F171D15">
            <wp:extent cx="5396865" cy="1079500"/>
            <wp:effectExtent l="0" t="0" r="0" b="6350"/>
            <wp:docPr id="777277069" name="Picture 29"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77069" name="Picture 29" descr="A graph with colorful squares and numbers&#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191F44E2" wp14:editId="24C38B8B">
            <wp:extent cx="5396865" cy="1079500"/>
            <wp:effectExtent l="0" t="0" r="0" b="6350"/>
            <wp:docPr id="640261848" name="Picture 28"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61848" name="Picture 28" descr="A graph with a bar graph&#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5FA253E3" wp14:editId="7CCD0FF6">
            <wp:extent cx="5396865" cy="1079500"/>
            <wp:effectExtent l="0" t="0" r="0" b="6350"/>
            <wp:docPr id="550614544" name="Picture 27"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14544" name="Picture 27" descr="A graph with colorful bars&#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717917BC" wp14:editId="61EA409C">
            <wp:extent cx="5396865" cy="1079500"/>
            <wp:effectExtent l="0" t="0" r="0" b="6350"/>
            <wp:docPr id="1361112872" name="Picture 26"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12872" name="Picture 26" descr="A graph with blue squares&#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4D907331" wp14:editId="72BD7E68">
            <wp:extent cx="5396865" cy="1079500"/>
            <wp:effectExtent l="0" t="0" r="0" b="6350"/>
            <wp:docPr id="342001693" name="Picture 25"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01693" name="Picture 25" descr="A graph with different colored squares&#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lastRenderedPageBreak/>
        <w:drawing>
          <wp:inline distT="0" distB="0" distL="0" distR="0" wp14:anchorId="39A00E38" wp14:editId="588CFBE7">
            <wp:extent cx="5396865" cy="1079500"/>
            <wp:effectExtent l="0" t="0" r="0" b="6350"/>
            <wp:docPr id="20921563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4C4E5801" wp14:editId="6AA73E89">
            <wp:extent cx="5396865" cy="1079500"/>
            <wp:effectExtent l="0" t="0" r="0" b="6350"/>
            <wp:docPr id="599570489" name="Picture 23"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0489" name="Picture 23" descr="A graph with different colored squares&#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7492FA26" wp14:editId="2D16F732">
            <wp:extent cx="5396865" cy="1079500"/>
            <wp:effectExtent l="0" t="0" r="0" b="6350"/>
            <wp:docPr id="1809871401" name="Picture 22" descr="A graph with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1401" name="Picture 22" descr="A graph with a number of blue squares&#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45937133" wp14:editId="65160271">
            <wp:extent cx="5396865" cy="1079500"/>
            <wp:effectExtent l="0" t="0" r="0" b="6350"/>
            <wp:docPr id="1425659062" name="Picture 21" descr="A graph with colorful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9062" name="Picture 21" descr="A graph with colorful bars and numbers&#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446A92DC" wp14:editId="3FFC2AC4">
            <wp:extent cx="5396865" cy="1079500"/>
            <wp:effectExtent l="0" t="0" r="0" b="6350"/>
            <wp:docPr id="9170562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4790D9E3" wp14:editId="4C7D871B">
            <wp:extent cx="5396865" cy="1079500"/>
            <wp:effectExtent l="0" t="0" r="0" b="6350"/>
            <wp:docPr id="16682323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1B03BCBF" wp14:editId="18689B9E">
            <wp:extent cx="5396865" cy="1079500"/>
            <wp:effectExtent l="0" t="0" r="0" b="6350"/>
            <wp:docPr id="807036351" name="Picture 18" descr="A graph with a b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6351" name="Picture 18" descr="A graph with a bar and text&#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r>
        <w:rPr>
          <w:rFonts w:ascii="Georgia" w:hAnsi="Georgia"/>
          <w:noProof/>
          <w:color w:val="777777"/>
          <w:sz w:val="23"/>
          <w:szCs w:val="23"/>
        </w:rPr>
        <w:drawing>
          <wp:inline distT="0" distB="0" distL="0" distR="0" wp14:anchorId="796CB8B6" wp14:editId="0026CBD4">
            <wp:extent cx="5396865" cy="1079500"/>
            <wp:effectExtent l="0" t="0" r="0" b="6350"/>
            <wp:docPr id="1891171702" name="Picture 17" descr="A graph with colorful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1702" name="Picture 17" descr="A graph with colorful bars and number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A8FD842" w14:textId="233443B4" w:rsidR="00E12C91" w:rsidRDefault="00E12C91" w:rsidP="00B70592">
      <w:pPr>
        <w:pStyle w:val="Heading2"/>
      </w:pPr>
      <w:r>
        <w:lastRenderedPageBreak/>
        <w:t> </w:t>
      </w:r>
      <w:bookmarkStart w:id="44" w:name="_Toc207398490"/>
      <w:r>
        <w:t>Political Extremism Indices</w:t>
      </w:r>
      <w:bookmarkEnd w:id="44"/>
    </w:p>
    <w:p w14:paraId="3B681CCA" w14:textId="7A199B78" w:rsidR="00E12C91" w:rsidRDefault="00E12C91" w:rsidP="00B70592">
      <w:pPr>
        <w:pStyle w:val="Heading3"/>
      </w:pPr>
      <w:r>
        <w:t> </w:t>
      </w:r>
      <w:bookmarkStart w:id="45" w:name="_Toc207398491"/>
      <w:r>
        <w:t>Individual Extremism Levels</w:t>
      </w:r>
      <w:bookmarkEnd w:id="45"/>
    </w:p>
    <w:p w14:paraId="24254FCB" w14:textId="58BDD106"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5AF70957" wp14:editId="487201DA">
            <wp:extent cx="5396865" cy="2159000"/>
            <wp:effectExtent l="0" t="0" r="0" b="0"/>
            <wp:docPr id="16882636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4672F37D" w14:textId="06BE5BCF"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522E25BF" wp14:editId="6B6625CE">
            <wp:extent cx="5396865" cy="2159000"/>
            <wp:effectExtent l="0" t="0" r="0" b="0"/>
            <wp:docPr id="345333868" name="Picture 1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33868" name="Picture 15" descr="A graph of different colored bars&#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42F3ECF5" w14:textId="40219882"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4F6AF3BE" wp14:editId="762337D3">
            <wp:extent cx="5396865" cy="2159000"/>
            <wp:effectExtent l="0" t="0" r="0" b="0"/>
            <wp:docPr id="444915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73722463" w14:textId="45B45242" w:rsidR="00E12C91" w:rsidRDefault="00E12C91" w:rsidP="00B70592">
      <w:pPr>
        <w:pStyle w:val="Heading3"/>
      </w:pPr>
      <w:bookmarkStart w:id="46" w:name="_Toc207398492"/>
      <w:r>
        <w:lastRenderedPageBreak/>
        <w:t>Individual Extremism Ranks</w:t>
      </w:r>
      <w:bookmarkEnd w:id="46"/>
    </w:p>
    <w:p w14:paraId="7CEAECF0" w14:textId="34487005"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18E5B5EA" wp14:editId="1898AD98">
            <wp:extent cx="5396865" cy="2159000"/>
            <wp:effectExtent l="0" t="0" r="0" b="0"/>
            <wp:docPr id="268532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5B90A082" w14:textId="159E587F"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3F8095D1" wp14:editId="3C8A02E8">
            <wp:extent cx="5396865" cy="2159000"/>
            <wp:effectExtent l="0" t="0" r="0" b="0"/>
            <wp:docPr id="1016791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566A75AA" w14:textId="3D4B7E46" w:rsidR="00E12C91" w:rsidRDefault="00E12C91" w:rsidP="00E12C91">
      <w:pPr>
        <w:pStyle w:val="NormalWeb"/>
        <w:shd w:val="clear" w:color="auto" w:fill="FFFFFF"/>
        <w:spacing w:before="0" w:beforeAutospacing="0" w:after="158" w:afterAutospacing="0"/>
        <w:rPr>
          <w:rFonts w:ascii="Georgia" w:hAnsi="Georgia"/>
          <w:color w:val="777777"/>
          <w:sz w:val="23"/>
          <w:szCs w:val="23"/>
        </w:rPr>
      </w:pPr>
      <w:r>
        <w:rPr>
          <w:rFonts w:ascii="Georgia" w:hAnsi="Georgia"/>
          <w:noProof/>
          <w:color w:val="777777"/>
          <w:sz w:val="23"/>
          <w:szCs w:val="23"/>
        </w:rPr>
        <w:drawing>
          <wp:inline distT="0" distB="0" distL="0" distR="0" wp14:anchorId="43005B87" wp14:editId="45DCA8FB">
            <wp:extent cx="5396865" cy="2159000"/>
            <wp:effectExtent l="0" t="0" r="0" b="0"/>
            <wp:docPr id="486165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bookmarkEnd w:id="26"/>
    <w:bookmarkEnd w:id="27"/>
    <w:bookmarkEnd w:id="28"/>
    <w:p w14:paraId="114125F7" w14:textId="77777777" w:rsidR="00E12C91" w:rsidRPr="00E12C91" w:rsidRDefault="00E12C91" w:rsidP="00E12C91">
      <w:pPr>
        <w:pStyle w:val="Paragraph"/>
      </w:pPr>
    </w:p>
    <w:sectPr w:rsidR="00E12C91" w:rsidRPr="00E12C91" w:rsidSect="00E71185">
      <w:footerReference w:type="default" r:id="rId80"/>
      <w:pgSz w:w="11901"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02CCD" w14:textId="77777777" w:rsidR="00C52EEC" w:rsidRDefault="00C52EEC" w:rsidP="00AF2C92">
      <w:r>
        <w:separator/>
      </w:r>
    </w:p>
  </w:endnote>
  <w:endnote w:type="continuationSeparator" w:id="0">
    <w:p w14:paraId="314216F8" w14:textId="77777777" w:rsidR="00C52EEC" w:rsidRDefault="00C52EEC"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613410"/>
      <w:docPartObj>
        <w:docPartGallery w:val="Page Numbers (Bottom of Page)"/>
        <w:docPartUnique/>
      </w:docPartObj>
    </w:sdtPr>
    <w:sdtEndPr>
      <w:rPr>
        <w:noProof/>
      </w:rPr>
    </w:sdtEndPr>
    <w:sdtContent>
      <w:p w14:paraId="74029D4B" w14:textId="1C1CB1FB" w:rsidR="00E71185" w:rsidRDefault="00E711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37580" w14:textId="77777777" w:rsidR="00E71185" w:rsidRDefault="00E71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005F4" w14:textId="77777777" w:rsidR="00C52EEC" w:rsidRDefault="00C52EEC" w:rsidP="00AF2C92">
      <w:r>
        <w:separator/>
      </w:r>
    </w:p>
  </w:footnote>
  <w:footnote w:type="continuationSeparator" w:id="0">
    <w:p w14:paraId="3F30CF7C" w14:textId="77777777" w:rsidR="00C52EEC" w:rsidRDefault="00C52EEC" w:rsidP="00AF2C92">
      <w:r>
        <w:continuationSeparator/>
      </w:r>
    </w:p>
  </w:footnote>
  <w:footnote w:id="1">
    <w:p w14:paraId="23CD2AC1" w14:textId="4A704007" w:rsidR="00E07376" w:rsidRPr="00E07376" w:rsidRDefault="00E07376" w:rsidP="00E07376">
      <w:pPr>
        <w:pStyle w:val="FootnoteText"/>
        <w:rPr>
          <w:lang w:val="en-US"/>
        </w:rPr>
      </w:pPr>
      <w:r>
        <w:rPr>
          <w:rStyle w:val="FootnoteReference"/>
        </w:rPr>
        <w:footnoteRef/>
      </w:r>
      <w:r>
        <w:t xml:space="preserve"> </w:t>
      </w:r>
      <w:r w:rsidR="00A973FB">
        <w:rPr>
          <w:lang w:val="en-US"/>
        </w:rPr>
        <w:t>Variables annex_1 amd demo_state_3</w:t>
      </w:r>
      <w:r>
        <w:rPr>
          <w:lang w:val="en-US"/>
        </w:rPr>
        <w:t xml:space="preserve"> are not included in the survey</w:t>
      </w:r>
      <w:r w:rsidR="00A973FB">
        <w:rPr>
          <w:lang w:val="en-US"/>
        </w:rPr>
        <w:t xml:space="preserve"> wave one</w:t>
      </w:r>
      <w:r>
        <w:rPr>
          <w:lang w:val="en-US"/>
        </w:rPr>
        <w:t xml:space="preserve">.  </w:t>
      </w:r>
    </w:p>
  </w:footnote>
  <w:footnote w:id="2">
    <w:p w14:paraId="3B3A1803" w14:textId="6EFF0E84" w:rsidR="00A973FB" w:rsidRPr="00A973FB" w:rsidRDefault="00A973FB">
      <w:pPr>
        <w:pStyle w:val="FootnoteText"/>
        <w:rPr>
          <w:lang w:val="en-US"/>
        </w:rPr>
      </w:pPr>
      <w:r>
        <w:rPr>
          <w:rStyle w:val="FootnoteReference"/>
        </w:rPr>
        <w:footnoteRef/>
      </w:r>
      <w:r>
        <w:t xml:space="preserve"> Variables p</w:t>
      </w:r>
      <w:r>
        <w:rPr>
          <w:lang w:val="en-US"/>
        </w:rPr>
        <w:t xml:space="preserve">oll_violence_4 and tolerance_26 are not included in survey wave one.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84841"/>
    <w:multiLevelType w:val="hybridMultilevel"/>
    <w:tmpl w:val="3B98B8D4"/>
    <w:lvl w:ilvl="0" w:tplc="04090001">
      <w:start w:val="1"/>
      <w:numFmt w:val="bullet"/>
      <w:lvlText w:val=""/>
      <w:lvlJc w:val="left"/>
      <w:pPr>
        <w:ind w:left="720" w:hanging="153"/>
      </w:pPr>
      <w:rPr>
        <w:rFonts w:ascii="Symbol" w:hAnsi="Symbol"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D42918"/>
    <w:multiLevelType w:val="multilevel"/>
    <w:tmpl w:val="506E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AB532B"/>
    <w:multiLevelType w:val="hybridMultilevel"/>
    <w:tmpl w:val="58DC6F62"/>
    <w:lvl w:ilvl="0" w:tplc="04090001">
      <w:start w:val="1"/>
      <w:numFmt w:val="bullet"/>
      <w:lvlText w:val=""/>
      <w:lvlJc w:val="left"/>
      <w:pPr>
        <w:ind w:left="720" w:hanging="153"/>
      </w:pPr>
      <w:rPr>
        <w:rFonts w:ascii="Symbol" w:hAnsi="Symbol"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1363A2"/>
    <w:multiLevelType w:val="multilevel"/>
    <w:tmpl w:val="F98E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211D5"/>
    <w:multiLevelType w:val="hybridMultilevel"/>
    <w:tmpl w:val="AFC2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D61517"/>
    <w:multiLevelType w:val="multilevel"/>
    <w:tmpl w:val="B5D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0F2F2BED"/>
    <w:multiLevelType w:val="hybridMultilevel"/>
    <w:tmpl w:val="C87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A91B16"/>
    <w:multiLevelType w:val="hybridMultilevel"/>
    <w:tmpl w:val="819A6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00B08B7"/>
    <w:multiLevelType w:val="hybridMultilevel"/>
    <w:tmpl w:val="1D9A1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7E4737"/>
    <w:multiLevelType w:val="multilevel"/>
    <w:tmpl w:val="ADC2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A12DC"/>
    <w:multiLevelType w:val="multilevel"/>
    <w:tmpl w:val="5EF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D3238"/>
    <w:multiLevelType w:val="hybridMultilevel"/>
    <w:tmpl w:val="787E0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697CB3"/>
    <w:multiLevelType w:val="hybridMultilevel"/>
    <w:tmpl w:val="DA0CB98A"/>
    <w:lvl w:ilvl="0" w:tplc="04090001">
      <w:start w:val="1"/>
      <w:numFmt w:val="bullet"/>
      <w:lvlText w:val=""/>
      <w:lvlJc w:val="left"/>
      <w:pPr>
        <w:ind w:left="1080" w:hanging="360"/>
      </w:pPr>
      <w:rPr>
        <w:rFonts w:ascii="Symbol" w:hAnsi="Symbol" w:hint="default"/>
      </w:rPr>
    </w:lvl>
    <w:lvl w:ilvl="1" w:tplc="7FB4B872">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5AB4A50"/>
    <w:multiLevelType w:val="hybridMultilevel"/>
    <w:tmpl w:val="5B205E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29623D38"/>
    <w:multiLevelType w:val="hybridMultilevel"/>
    <w:tmpl w:val="99EA4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3428E6"/>
    <w:multiLevelType w:val="hybridMultilevel"/>
    <w:tmpl w:val="E1FC4628"/>
    <w:lvl w:ilvl="0" w:tplc="DA9A08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AB0D9C"/>
    <w:multiLevelType w:val="hybridMultilevel"/>
    <w:tmpl w:val="E52C812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E43C47"/>
    <w:multiLevelType w:val="multilevel"/>
    <w:tmpl w:val="78EA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9360993"/>
    <w:multiLevelType w:val="hybridMultilevel"/>
    <w:tmpl w:val="6184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5D0C07"/>
    <w:multiLevelType w:val="hybridMultilevel"/>
    <w:tmpl w:val="3058F634"/>
    <w:lvl w:ilvl="0" w:tplc="79367BA0">
      <w:start w:val="1"/>
      <w:numFmt w:val="decimal"/>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3DB45EE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18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4279655D"/>
    <w:multiLevelType w:val="multilevel"/>
    <w:tmpl w:val="B5B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D2459E"/>
    <w:multiLevelType w:val="multilevel"/>
    <w:tmpl w:val="E0A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926916"/>
    <w:multiLevelType w:val="multilevel"/>
    <w:tmpl w:val="920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E041E"/>
    <w:multiLevelType w:val="multilevel"/>
    <w:tmpl w:val="485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693499"/>
    <w:multiLevelType w:val="multilevel"/>
    <w:tmpl w:val="131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E77903"/>
    <w:multiLevelType w:val="hybridMultilevel"/>
    <w:tmpl w:val="9038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6F37AF"/>
    <w:multiLevelType w:val="multilevel"/>
    <w:tmpl w:val="F4C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796C2B"/>
    <w:multiLevelType w:val="hybridMultilevel"/>
    <w:tmpl w:val="14D2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EA5AD3"/>
    <w:multiLevelType w:val="hybridMultilevel"/>
    <w:tmpl w:val="1F182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723518"/>
    <w:multiLevelType w:val="hybridMultilevel"/>
    <w:tmpl w:val="2EB64D1E"/>
    <w:lvl w:ilvl="0" w:tplc="07C67F8E">
      <w:start w:val="1"/>
      <w:numFmt w:val="decimal"/>
      <w:lvlText w:val="%1."/>
      <w:lvlJc w:val="left"/>
      <w:pPr>
        <w:ind w:left="1020" w:hanging="360"/>
      </w:pPr>
    </w:lvl>
    <w:lvl w:ilvl="1" w:tplc="D33C326A">
      <w:start w:val="1"/>
      <w:numFmt w:val="decimal"/>
      <w:lvlText w:val="%2."/>
      <w:lvlJc w:val="left"/>
      <w:pPr>
        <w:ind w:left="1020" w:hanging="360"/>
      </w:pPr>
    </w:lvl>
    <w:lvl w:ilvl="2" w:tplc="956A7EB2">
      <w:start w:val="1"/>
      <w:numFmt w:val="decimal"/>
      <w:lvlText w:val="%3."/>
      <w:lvlJc w:val="left"/>
      <w:pPr>
        <w:ind w:left="1020" w:hanging="360"/>
      </w:pPr>
    </w:lvl>
    <w:lvl w:ilvl="3" w:tplc="D7821F8C">
      <w:start w:val="1"/>
      <w:numFmt w:val="decimal"/>
      <w:lvlText w:val="%4."/>
      <w:lvlJc w:val="left"/>
      <w:pPr>
        <w:ind w:left="1020" w:hanging="360"/>
      </w:pPr>
    </w:lvl>
    <w:lvl w:ilvl="4" w:tplc="860C0900">
      <w:start w:val="1"/>
      <w:numFmt w:val="decimal"/>
      <w:lvlText w:val="%5."/>
      <w:lvlJc w:val="left"/>
      <w:pPr>
        <w:ind w:left="1020" w:hanging="360"/>
      </w:pPr>
    </w:lvl>
    <w:lvl w:ilvl="5" w:tplc="B02E5E58">
      <w:start w:val="1"/>
      <w:numFmt w:val="decimal"/>
      <w:lvlText w:val="%6."/>
      <w:lvlJc w:val="left"/>
      <w:pPr>
        <w:ind w:left="1020" w:hanging="360"/>
      </w:pPr>
    </w:lvl>
    <w:lvl w:ilvl="6" w:tplc="CB18D8DA">
      <w:start w:val="1"/>
      <w:numFmt w:val="decimal"/>
      <w:lvlText w:val="%7."/>
      <w:lvlJc w:val="left"/>
      <w:pPr>
        <w:ind w:left="1020" w:hanging="360"/>
      </w:pPr>
    </w:lvl>
    <w:lvl w:ilvl="7" w:tplc="D1CACD9C">
      <w:start w:val="1"/>
      <w:numFmt w:val="decimal"/>
      <w:lvlText w:val="%8."/>
      <w:lvlJc w:val="left"/>
      <w:pPr>
        <w:ind w:left="1020" w:hanging="360"/>
      </w:pPr>
    </w:lvl>
    <w:lvl w:ilvl="8" w:tplc="74763444">
      <w:start w:val="1"/>
      <w:numFmt w:val="decimal"/>
      <w:lvlText w:val="%9."/>
      <w:lvlJc w:val="left"/>
      <w:pPr>
        <w:ind w:left="1020" w:hanging="360"/>
      </w:pPr>
    </w:lvl>
  </w:abstractNum>
  <w:abstractNum w:abstractNumId="49" w15:restartNumberingAfterBreak="0">
    <w:nsid w:val="54EE6FB6"/>
    <w:multiLevelType w:val="multilevel"/>
    <w:tmpl w:val="B12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5F47EC"/>
    <w:multiLevelType w:val="hybridMultilevel"/>
    <w:tmpl w:val="E4F8B22E"/>
    <w:lvl w:ilvl="0" w:tplc="6CD80B9A">
      <w:start w:val="1"/>
      <w:numFmt w:val="decimal"/>
      <w:pStyle w:val="Numberedlist"/>
      <w:lvlText w:val="(%1)"/>
      <w:lvlJc w:val="right"/>
      <w:pPr>
        <w:ind w:left="720" w:hanging="153"/>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AE2479A"/>
    <w:multiLevelType w:val="hybridMultilevel"/>
    <w:tmpl w:val="4D9CD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1BE70C9"/>
    <w:multiLevelType w:val="hybridMultilevel"/>
    <w:tmpl w:val="9FDC58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22D1AFC"/>
    <w:multiLevelType w:val="hybridMultilevel"/>
    <w:tmpl w:val="FDF2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0A376F"/>
    <w:multiLevelType w:val="hybridMultilevel"/>
    <w:tmpl w:val="A760A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64334103"/>
    <w:multiLevelType w:val="hybridMultilevel"/>
    <w:tmpl w:val="AA9E252A"/>
    <w:lvl w:ilvl="0" w:tplc="51E8A90A">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7643AA3"/>
    <w:multiLevelType w:val="multilevel"/>
    <w:tmpl w:val="66C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E01553"/>
    <w:multiLevelType w:val="hybridMultilevel"/>
    <w:tmpl w:val="8D52F952"/>
    <w:lvl w:ilvl="0" w:tplc="5E287E08">
      <w:start w:val="1"/>
      <w:numFmt w:val="decimal"/>
      <w:lvlText w:val="%1."/>
      <w:lvlJc w:val="left"/>
      <w:pPr>
        <w:ind w:left="1020" w:hanging="360"/>
      </w:pPr>
    </w:lvl>
    <w:lvl w:ilvl="1" w:tplc="729C2F5C">
      <w:start w:val="1"/>
      <w:numFmt w:val="decimal"/>
      <w:lvlText w:val="%2."/>
      <w:lvlJc w:val="left"/>
      <w:pPr>
        <w:ind w:left="1020" w:hanging="360"/>
      </w:pPr>
    </w:lvl>
    <w:lvl w:ilvl="2" w:tplc="6AEC76D0">
      <w:start w:val="1"/>
      <w:numFmt w:val="decimal"/>
      <w:lvlText w:val="%3."/>
      <w:lvlJc w:val="left"/>
      <w:pPr>
        <w:ind w:left="1020" w:hanging="360"/>
      </w:pPr>
    </w:lvl>
    <w:lvl w:ilvl="3" w:tplc="995CF96A">
      <w:start w:val="1"/>
      <w:numFmt w:val="decimal"/>
      <w:lvlText w:val="%4."/>
      <w:lvlJc w:val="left"/>
      <w:pPr>
        <w:ind w:left="1020" w:hanging="360"/>
      </w:pPr>
    </w:lvl>
    <w:lvl w:ilvl="4" w:tplc="F29007E8">
      <w:start w:val="1"/>
      <w:numFmt w:val="decimal"/>
      <w:lvlText w:val="%5."/>
      <w:lvlJc w:val="left"/>
      <w:pPr>
        <w:ind w:left="1020" w:hanging="360"/>
      </w:pPr>
    </w:lvl>
    <w:lvl w:ilvl="5" w:tplc="9C40E3BA">
      <w:start w:val="1"/>
      <w:numFmt w:val="decimal"/>
      <w:lvlText w:val="%6."/>
      <w:lvlJc w:val="left"/>
      <w:pPr>
        <w:ind w:left="1020" w:hanging="360"/>
      </w:pPr>
    </w:lvl>
    <w:lvl w:ilvl="6" w:tplc="11820C28">
      <w:start w:val="1"/>
      <w:numFmt w:val="decimal"/>
      <w:lvlText w:val="%7."/>
      <w:lvlJc w:val="left"/>
      <w:pPr>
        <w:ind w:left="1020" w:hanging="360"/>
      </w:pPr>
    </w:lvl>
    <w:lvl w:ilvl="7" w:tplc="C8ECA7DA">
      <w:start w:val="1"/>
      <w:numFmt w:val="decimal"/>
      <w:lvlText w:val="%8."/>
      <w:lvlJc w:val="left"/>
      <w:pPr>
        <w:ind w:left="1020" w:hanging="360"/>
      </w:pPr>
    </w:lvl>
    <w:lvl w:ilvl="8" w:tplc="C6BA5EBE">
      <w:start w:val="1"/>
      <w:numFmt w:val="decimal"/>
      <w:lvlText w:val="%9."/>
      <w:lvlJc w:val="left"/>
      <w:pPr>
        <w:ind w:left="1020" w:hanging="360"/>
      </w:pPr>
    </w:lvl>
  </w:abstractNum>
  <w:abstractNum w:abstractNumId="62" w15:restartNumberingAfterBreak="0">
    <w:nsid w:val="6CCA5B0E"/>
    <w:multiLevelType w:val="hybridMultilevel"/>
    <w:tmpl w:val="05A2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04B2C78"/>
    <w:multiLevelType w:val="multilevel"/>
    <w:tmpl w:val="718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CE468F"/>
    <w:multiLevelType w:val="hybridMultilevel"/>
    <w:tmpl w:val="3BA0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612866"/>
    <w:multiLevelType w:val="multilevel"/>
    <w:tmpl w:val="F3EE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D84874"/>
    <w:multiLevelType w:val="multilevel"/>
    <w:tmpl w:val="899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B1FBB"/>
    <w:multiLevelType w:val="hybridMultilevel"/>
    <w:tmpl w:val="A4FCCF10"/>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9F62986"/>
    <w:multiLevelType w:val="multilevel"/>
    <w:tmpl w:val="872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233CC1"/>
    <w:multiLevelType w:val="multilevel"/>
    <w:tmpl w:val="CB96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6348DA"/>
    <w:multiLevelType w:val="hybridMultilevel"/>
    <w:tmpl w:val="1008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820023"/>
    <w:multiLevelType w:val="multilevel"/>
    <w:tmpl w:val="F720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D3266F"/>
    <w:multiLevelType w:val="hybridMultilevel"/>
    <w:tmpl w:val="515CA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0357680">
    <w:abstractNumId w:val="29"/>
  </w:num>
  <w:num w:numId="2" w16cid:durableId="450587876">
    <w:abstractNumId w:val="51"/>
  </w:num>
  <w:num w:numId="3" w16cid:durableId="596208434">
    <w:abstractNumId w:val="1"/>
  </w:num>
  <w:num w:numId="4" w16cid:durableId="163984521">
    <w:abstractNumId w:val="2"/>
  </w:num>
  <w:num w:numId="5" w16cid:durableId="918515486">
    <w:abstractNumId w:val="3"/>
  </w:num>
  <w:num w:numId="6" w16cid:durableId="1088431434">
    <w:abstractNumId w:val="4"/>
  </w:num>
  <w:num w:numId="7" w16cid:durableId="623653901">
    <w:abstractNumId w:val="9"/>
  </w:num>
  <w:num w:numId="8" w16cid:durableId="24067261">
    <w:abstractNumId w:val="5"/>
  </w:num>
  <w:num w:numId="9" w16cid:durableId="526648416">
    <w:abstractNumId w:val="7"/>
  </w:num>
  <w:num w:numId="10" w16cid:durableId="260336553">
    <w:abstractNumId w:val="6"/>
  </w:num>
  <w:num w:numId="11" w16cid:durableId="920331359">
    <w:abstractNumId w:val="10"/>
  </w:num>
  <w:num w:numId="12" w16cid:durableId="444735208">
    <w:abstractNumId w:val="8"/>
  </w:num>
  <w:num w:numId="13" w16cid:durableId="1124350757">
    <w:abstractNumId w:val="36"/>
  </w:num>
  <w:num w:numId="14" w16cid:durableId="1132551782">
    <w:abstractNumId w:val="53"/>
  </w:num>
  <w:num w:numId="15" w16cid:durableId="693770334">
    <w:abstractNumId w:val="22"/>
  </w:num>
  <w:num w:numId="16" w16cid:durableId="1380857043">
    <w:abstractNumId w:val="34"/>
  </w:num>
  <w:num w:numId="17" w16cid:durableId="2099784017">
    <w:abstractNumId w:val="12"/>
  </w:num>
  <w:num w:numId="18" w16cid:durableId="1068646228">
    <w:abstractNumId w:val="0"/>
  </w:num>
  <w:num w:numId="19" w16cid:durableId="372850960">
    <w:abstractNumId w:val="18"/>
  </w:num>
  <w:num w:numId="20" w16cid:durableId="701125375">
    <w:abstractNumId w:val="53"/>
  </w:num>
  <w:num w:numId="21" w16cid:durableId="406659519">
    <w:abstractNumId w:val="53"/>
  </w:num>
  <w:num w:numId="22" w16cid:durableId="709111787">
    <w:abstractNumId w:val="53"/>
  </w:num>
  <w:num w:numId="23" w16cid:durableId="895894318">
    <w:abstractNumId w:val="53"/>
  </w:num>
  <w:num w:numId="24" w16cid:durableId="1273975752">
    <w:abstractNumId w:val="36"/>
  </w:num>
  <w:num w:numId="25" w16cid:durableId="1009676929">
    <w:abstractNumId w:val="37"/>
  </w:num>
  <w:num w:numId="26" w16cid:durableId="386805530">
    <w:abstractNumId w:val="54"/>
  </w:num>
  <w:num w:numId="27" w16cid:durableId="1682465374">
    <w:abstractNumId w:val="58"/>
  </w:num>
  <w:num w:numId="28" w16cid:durableId="1819299008">
    <w:abstractNumId w:val="53"/>
  </w:num>
  <w:num w:numId="29" w16cid:durableId="150340977">
    <w:abstractNumId w:val="21"/>
  </w:num>
  <w:num w:numId="30" w16cid:durableId="124936389">
    <w:abstractNumId w:val="63"/>
  </w:num>
  <w:num w:numId="31" w16cid:durableId="2132238593">
    <w:abstractNumId w:val="38"/>
  </w:num>
  <w:num w:numId="32" w16cid:durableId="627509708">
    <w:abstractNumId w:val="73"/>
  </w:num>
  <w:num w:numId="33" w16cid:durableId="112479722">
    <w:abstractNumId w:val="44"/>
  </w:num>
  <w:num w:numId="34" w16cid:durableId="609623878">
    <w:abstractNumId w:val="31"/>
  </w:num>
  <w:num w:numId="35" w16cid:durableId="785580581">
    <w:abstractNumId w:val="65"/>
  </w:num>
  <w:num w:numId="36" w16cid:durableId="1970669828">
    <w:abstractNumId w:val="19"/>
  </w:num>
  <w:num w:numId="37" w16cid:durableId="145168368">
    <w:abstractNumId w:val="20"/>
  </w:num>
  <w:num w:numId="38" w16cid:durableId="1668627013">
    <w:abstractNumId w:val="69"/>
  </w:num>
  <w:num w:numId="39" w16cid:durableId="1389299848">
    <w:abstractNumId w:val="24"/>
  </w:num>
  <w:num w:numId="40" w16cid:durableId="1852179653">
    <w:abstractNumId w:val="27"/>
  </w:num>
  <w:num w:numId="41" w16cid:durableId="1742408446">
    <w:abstractNumId w:val="55"/>
  </w:num>
  <w:num w:numId="42" w16cid:durableId="1137335408">
    <w:abstractNumId w:val="68"/>
  </w:num>
  <w:num w:numId="43" w16cid:durableId="811481870">
    <w:abstractNumId w:val="52"/>
  </w:num>
  <w:num w:numId="44" w16cid:durableId="842863305">
    <w:abstractNumId w:val="47"/>
  </w:num>
  <w:num w:numId="45" w16cid:durableId="1358659409">
    <w:abstractNumId w:val="48"/>
  </w:num>
  <w:num w:numId="46" w16cid:durableId="264727131">
    <w:abstractNumId w:val="61"/>
  </w:num>
  <w:num w:numId="47" w16cid:durableId="77098061">
    <w:abstractNumId w:val="28"/>
  </w:num>
  <w:num w:numId="48" w16cid:durableId="426198586">
    <w:abstractNumId w:val="62"/>
  </w:num>
  <w:num w:numId="49" w16cid:durableId="299042257">
    <w:abstractNumId w:val="67"/>
  </w:num>
  <w:num w:numId="50" w16cid:durableId="323551672">
    <w:abstractNumId w:val="40"/>
  </w:num>
  <w:num w:numId="51" w16cid:durableId="965039908">
    <w:abstractNumId w:val="25"/>
  </w:num>
  <w:num w:numId="52" w16cid:durableId="65298340">
    <w:abstractNumId w:val="41"/>
  </w:num>
  <w:num w:numId="53" w16cid:durableId="779254377">
    <w:abstractNumId w:val="49"/>
  </w:num>
  <w:num w:numId="54" w16cid:durableId="168057475">
    <w:abstractNumId w:val="66"/>
  </w:num>
  <w:num w:numId="55" w16cid:durableId="1741100342">
    <w:abstractNumId w:val="50"/>
  </w:num>
  <w:num w:numId="56" w16cid:durableId="1332216979">
    <w:abstractNumId w:val="14"/>
  </w:num>
  <w:num w:numId="57" w16cid:durableId="916748653">
    <w:abstractNumId w:val="11"/>
  </w:num>
  <w:num w:numId="58" w16cid:durableId="200897853">
    <w:abstractNumId w:val="59"/>
  </w:num>
  <w:num w:numId="59" w16cid:durableId="880245044">
    <w:abstractNumId w:val="13"/>
  </w:num>
  <w:num w:numId="60" w16cid:durableId="1594586587">
    <w:abstractNumId w:val="32"/>
  </w:num>
  <w:num w:numId="61" w16cid:durableId="1625696669">
    <w:abstractNumId w:val="30"/>
  </w:num>
  <w:num w:numId="62" w16cid:durableId="243731188">
    <w:abstractNumId w:val="17"/>
  </w:num>
  <w:num w:numId="63" w16cid:durableId="576785022">
    <w:abstractNumId w:val="64"/>
  </w:num>
  <w:num w:numId="64" w16cid:durableId="832791861">
    <w:abstractNumId w:val="42"/>
  </w:num>
  <w:num w:numId="65" w16cid:durableId="1617906701">
    <w:abstractNumId w:val="72"/>
  </w:num>
  <w:num w:numId="66" w16cid:durableId="1295140579">
    <w:abstractNumId w:val="39"/>
  </w:num>
  <w:num w:numId="67" w16cid:durableId="2097750506">
    <w:abstractNumId w:val="43"/>
  </w:num>
  <w:num w:numId="68" w16cid:durableId="1186092854">
    <w:abstractNumId w:val="45"/>
  </w:num>
  <w:num w:numId="69" w16cid:durableId="1747144895">
    <w:abstractNumId w:val="15"/>
  </w:num>
  <w:num w:numId="70" w16cid:durableId="640812913">
    <w:abstractNumId w:val="23"/>
  </w:num>
  <w:num w:numId="71" w16cid:durableId="2017071174">
    <w:abstractNumId w:val="16"/>
  </w:num>
  <w:num w:numId="72" w16cid:durableId="535971700">
    <w:abstractNumId w:val="71"/>
  </w:num>
  <w:num w:numId="73" w16cid:durableId="435372110">
    <w:abstractNumId w:val="26"/>
  </w:num>
  <w:num w:numId="74" w16cid:durableId="748189438">
    <w:abstractNumId w:val="35"/>
  </w:num>
  <w:num w:numId="75" w16cid:durableId="103036076">
    <w:abstractNumId w:val="56"/>
  </w:num>
  <w:num w:numId="76" w16cid:durableId="686560282">
    <w:abstractNumId w:val="46"/>
  </w:num>
  <w:num w:numId="77" w16cid:durableId="710618180">
    <w:abstractNumId w:val="57"/>
  </w:num>
  <w:num w:numId="78" w16cid:durableId="716010368">
    <w:abstractNumId w:val="60"/>
  </w:num>
  <w:num w:numId="79" w16cid:durableId="1041980181">
    <w:abstractNumId w:val="70"/>
  </w:num>
  <w:num w:numId="80" w16cid:durableId="3950567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zMTI3tzA3NbE0MzRW0lEKTi0uzszPAykwqwUAemRzwSwAAAA="/>
  </w:docVars>
  <w:rsids>
    <w:rsidRoot w:val="00330230"/>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76750"/>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D6DC7"/>
    <w:rsid w:val="001E0572"/>
    <w:rsid w:val="001E0A67"/>
    <w:rsid w:val="001E1028"/>
    <w:rsid w:val="001E14E2"/>
    <w:rsid w:val="001E6302"/>
    <w:rsid w:val="001E7DCB"/>
    <w:rsid w:val="001F3411"/>
    <w:rsid w:val="001F39CC"/>
    <w:rsid w:val="001F4287"/>
    <w:rsid w:val="001F4DBA"/>
    <w:rsid w:val="0020415E"/>
    <w:rsid w:val="00204FF4"/>
    <w:rsid w:val="0021056E"/>
    <w:rsid w:val="0021075D"/>
    <w:rsid w:val="0021165A"/>
    <w:rsid w:val="00211BC9"/>
    <w:rsid w:val="0021620C"/>
    <w:rsid w:val="00216E78"/>
    <w:rsid w:val="00217275"/>
    <w:rsid w:val="00220383"/>
    <w:rsid w:val="002211DD"/>
    <w:rsid w:val="00236F4B"/>
    <w:rsid w:val="00242B0D"/>
    <w:rsid w:val="00243186"/>
    <w:rsid w:val="002467C6"/>
    <w:rsid w:val="0024692A"/>
    <w:rsid w:val="00252BBA"/>
    <w:rsid w:val="00253123"/>
    <w:rsid w:val="00264001"/>
    <w:rsid w:val="00266354"/>
    <w:rsid w:val="00267A18"/>
    <w:rsid w:val="00273462"/>
    <w:rsid w:val="0027395B"/>
    <w:rsid w:val="00275854"/>
    <w:rsid w:val="002817E7"/>
    <w:rsid w:val="00283B41"/>
    <w:rsid w:val="00285F28"/>
    <w:rsid w:val="00286398"/>
    <w:rsid w:val="00293043"/>
    <w:rsid w:val="002A2DA9"/>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230"/>
    <w:rsid w:val="00330B2A"/>
    <w:rsid w:val="00331E17"/>
    <w:rsid w:val="00333063"/>
    <w:rsid w:val="0033444A"/>
    <w:rsid w:val="00336056"/>
    <w:rsid w:val="003408E3"/>
    <w:rsid w:val="00343480"/>
    <w:rsid w:val="00345E89"/>
    <w:rsid w:val="00350E6E"/>
    <w:rsid w:val="003522A1"/>
    <w:rsid w:val="0035254B"/>
    <w:rsid w:val="00353555"/>
    <w:rsid w:val="00355B0F"/>
    <w:rsid w:val="003565D4"/>
    <w:rsid w:val="003607FB"/>
    <w:rsid w:val="00360FD5"/>
    <w:rsid w:val="0036340D"/>
    <w:rsid w:val="003634A5"/>
    <w:rsid w:val="00366868"/>
    <w:rsid w:val="00367506"/>
    <w:rsid w:val="00370085"/>
    <w:rsid w:val="003744A7"/>
    <w:rsid w:val="00376235"/>
    <w:rsid w:val="00381FB6"/>
    <w:rsid w:val="0038293D"/>
    <w:rsid w:val="003836D3"/>
    <w:rsid w:val="00383A52"/>
    <w:rsid w:val="00391652"/>
    <w:rsid w:val="0039507F"/>
    <w:rsid w:val="003A1260"/>
    <w:rsid w:val="003A295F"/>
    <w:rsid w:val="003A41DD"/>
    <w:rsid w:val="003A6521"/>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B77"/>
    <w:rsid w:val="003F5C46"/>
    <w:rsid w:val="003F7CBB"/>
    <w:rsid w:val="003F7D34"/>
    <w:rsid w:val="00402C96"/>
    <w:rsid w:val="00412C8E"/>
    <w:rsid w:val="0041518D"/>
    <w:rsid w:val="0042139B"/>
    <w:rsid w:val="0042221D"/>
    <w:rsid w:val="00424DD3"/>
    <w:rsid w:val="004269C5"/>
    <w:rsid w:val="00430CF7"/>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3B31"/>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D5761"/>
    <w:rsid w:val="005D6C53"/>
    <w:rsid w:val="005E2EEA"/>
    <w:rsid w:val="005E3708"/>
    <w:rsid w:val="005E3CCD"/>
    <w:rsid w:val="005E3D6B"/>
    <w:rsid w:val="005E5B55"/>
    <w:rsid w:val="005E5E4A"/>
    <w:rsid w:val="005E693D"/>
    <w:rsid w:val="005E75BF"/>
    <w:rsid w:val="005F57BA"/>
    <w:rsid w:val="005F61E6"/>
    <w:rsid w:val="005F6B5C"/>
    <w:rsid w:val="005F6C45"/>
    <w:rsid w:val="00605A69"/>
    <w:rsid w:val="00606C54"/>
    <w:rsid w:val="00614375"/>
    <w:rsid w:val="00615B0A"/>
    <w:rsid w:val="006168CF"/>
    <w:rsid w:val="0062011B"/>
    <w:rsid w:val="0062217A"/>
    <w:rsid w:val="00626DE0"/>
    <w:rsid w:val="00630901"/>
    <w:rsid w:val="006318EC"/>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1F98"/>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748FF"/>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664A1"/>
    <w:rsid w:val="00871869"/>
    <w:rsid w:val="00871C1D"/>
    <w:rsid w:val="0087450E"/>
    <w:rsid w:val="00875A82"/>
    <w:rsid w:val="00876CA3"/>
    <w:rsid w:val="008772FE"/>
    <w:rsid w:val="008775F1"/>
    <w:rsid w:val="008821AE"/>
    <w:rsid w:val="00883D3A"/>
    <w:rsid w:val="00884956"/>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6803"/>
    <w:rsid w:val="008F755D"/>
    <w:rsid w:val="008F7A39"/>
    <w:rsid w:val="009021E8"/>
    <w:rsid w:val="00904677"/>
    <w:rsid w:val="00905EE2"/>
    <w:rsid w:val="00911440"/>
    <w:rsid w:val="00911712"/>
    <w:rsid w:val="00911B27"/>
    <w:rsid w:val="009149CE"/>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3558"/>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0E23"/>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00AB"/>
    <w:rsid w:val="00A21383"/>
    <w:rsid w:val="00A2199F"/>
    <w:rsid w:val="00A21B31"/>
    <w:rsid w:val="00A2360E"/>
    <w:rsid w:val="00A237C5"/>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277D"/>
    <w:rsid w:val="00A96B30"/>
    <w:rsid w:val="00A973FB"/>
    <w:rsid w:val="00AA442D"/>
    <w:rsid w:val="00AA59B5"/>
    <w:rsid w:val="00AA7777"/>
    <w:rsid w:val="00AA7B84"/>
    <w:rsid w:val="00AB01D0"/>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551"/>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081E"/>
    <w:rsid w:val="00B62999"/>
    <w:rsid w:val="00B63BE3"/>
    <w:rsid w:val="00B64885"/>
    <w:rsid w:val="00B64FA3"/>
    <w:rsid w:val="00B66810"/>
    <w:rsid w:val="00B70592"/>
    <w:rsid w:val="00B716AE"/>
    <w:rsid w:val="00B72BE3"/>
    <w:rsid w:val="00B73B80"/>
    <w:rsid w:val="00B770C7"/>
    <w:rsid w:val="00B80F26"/>
    <w:rsid w:val="00B822BD"/>
    <w:rsid w:val="00B842F4"/>
    <w:rsid w:val="00B91A7B"/>
    <w:rsid w:val="00B929DD"/>
    <w:rsid w:val="00B93AF6"/>
    <w:rsid w:val="00B95405"/>
    <w:rsid w:val="00B963F1"/>
    <w:rsid w:val="00BA020A"/>
    <w:rsid w:val="00BA3BC8"/>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2EEC"/>
    <w:rsid w:val="00C53A91"/>
    <w:rsid w:val="00C55873"/>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2C92"/>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054CD"/>
    <w:rsid w:val="00D10CB8"/>
    <w:rsid w:val="00D12806"/>
    <w:rsid w:val="00D12D44"/>
    <w:rsid w:val="00D15018"/>
    <w:rsid w:val="00D158AC"/>
    <w:rsid w:val="00D1694C"/>
    <w:rsid w:val="00D20F5E"/>
    <w:rsid w:val="00D23B76"/>
    <w:rsid w:val="00D24B4A"/>
    <w:rsid w:val="00D324AD"/>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561C"/>
    <w:rsid w:val="00DE7BEA"/>
    <w:rsid w:val="00DF3730"/>
    <w:rsid w:val="00DF5B84"/>
    <w:rsid w:val="00DF6D5B"/>
    <w:rsid w:val="00DF771B"/>
    <w:rsid w:val="00DF7EE2"/>
    <w:rsid w:val="00E01BAA"/>
    <w:rsid w:val="00E0282A"/>
    <w:rsid w:val="00E02F9B"/>
    <w:rsid w:val="00E07376"/>
    <w:rsid w:val="00E07E14"/>
    <w:rsid w:val="00E12C91"/>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1185"/>
    <w:rsid w:val="00E72E40"/>
    <w:rsid w:val="00E73665"/>
    <w:rsid w:val="00E73999"/>
    <w:rsid w:val="00E73BDC"/>
    <w:rsid w:val="00E73E9E"/>
    <w:rsid w:val="00E81660"/>
    <w:rsid w:val="00E854FE"/>
    <w:rsid w:val="00E906CC"/>
    <w:rsid w:val="00E939A0"/>
    <w:rsid w:val="00E94CDD"/>
    <w:rsid w:val="00E97E4E"/>
    <w:rsid w:val="00EA1CC2"/>
    <w:rsid w:val="00EA2D76"/>
    <w:rsid w:val="00EA4644"/>
    <w:rsid w:val="00EA758A"/>
    <w:rsid w:val="00EB096F"/>
    <w:rsid w:val="00EB199F"/>
    <w:rsid w:val="00EB21A4"/>
    <w:rsid w:val="00EB27C4"/>
    <w:rsid w:val="00EB418B"/>
    <w:rsid w:val="00EB49BB"/>
    <w:rsid w:val="00EB5387"/>
    <w:rsid w:val="00EB5C10"/>
    <w:rsid w:val="00EB5ECB"/>
    <w:rsid w:val="00EB7322"/>
    <w:rsid w:val="00EC0FE9"/>
    <w:rsid w:val="00EC198B"/>
    <w:rsid w:val="00EC426D"/>
    <w:rsid w:val="00EC571B"/>
    <w:rsid w:val="00EC57D7"/>
    <w:rsid w:val="00EC6385"/>
    <w:rsid w:val="00EC7BA3"/>
    <w:rsid w:val="00ED1DE9"/>
    <w:rsid w:val="00ED23D4"/>
    <w:rsid w:val="00ED5E0B"/>
    <w:rsid w:val="00EE37B6"/>
    <w:rsid w:val="00EF0F45"/>
    <w:rsid w:val="00EF4BD0"/>
    <w:rsid w:val="00EF7429"/>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2CDB"/>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4F30"/>
    <w:rsid w:val="00FA54FA"/>
    <w:rsid w:val="00FA6D39"/>
    <w:rsid w:val="00FB227E"/>
    <w:rsid w:val="00FB3D61"/>
    <w:rsid w:val="00FB44CE"/>
    <w:rsid w:val="00FB5009"/>
    <w:rsid w:val="00FB76AB"/>
    <w:rsid w:val="00FC5A5C"/>
    <w:rsid w:val="00FD03FE"/>
    <w:rsid w:val="00FD0C0C"/>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180BC5"/>
  <w14:defaultImageDpi w14:val="330"/>
  <w15:docId w15:val="{34EE6A16-BED4-4D8D-A822-B5295123A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uiPriority w:val="9"/>
    <w:qFormat/>
    <w:rsid w:val="00AE1ED4"/>
    <w:pPr>
      <w:keepNext/>
      <w:numPr>
        <w:numId w:val="31"/>
      </w:numPr>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uiPriority w:val="9"/>
    <w:qFormat/>
    <w:rsid w:val="008D07FB"/>
    <w:pPr>
      <w:keepNext/>
      <w:numPr>
        <w:ilvl w:val="1"/>
        <w:numId w:val="31"/>
      </w:numPr>
      <w:spacing w:before="360" w:after="60" w:line="360" w:lineRule="auto"/>
      <w:ind w:left="576" w:right="567"/>
      <w:contextualSpacing/>
      <w:outlineLvl w:val="1"/>
    </w:pPr>
    <w:rPr>
      <w:rFonts w:cs="Arial"/>
      <w:b/>
      <w:bCs/>
      <w:i/>
      <w:iCs/>
      <w:szCs w:val="28"/>
    </w:rPr>
  </w:style>
  <w:style w:type="paragraph" w:styleId="Heading3">
    <w:name w:val="heading 3"/>
    <w:basedOn w:val="Normal"/>
    <w:next w:val="Paragraph"/>
    <w:link w:val="Heading3Char"/>
    <w:uiPriority w:val="9"/>
    <w:qFormat/>
    <w:rsid w:val="00DF7EE2"/>
    <w:pPr>
      <w:keepNext/>
      <w:numPr>
        <w:ilvl w:val="2"/>
        <w:numId w:val="31"/>
      </w:numPr>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uiPriority w:val="9"/>
    <w:qFormat/>
    <w:rsid w:val="00F43B9D"/>
    <w:pPr>
      <w:numPr>
        <w:ilvl w:val="3"/>
        <w:numId w:val="31"/>
      </w:numPr>
      <w:spacing w:before="360"/>
      <w:outlineLvl w:val="3"/>
    </w:pPr>
    <w:rPr>
      <w:bCs/>
      <w:szCs w:val="28"/>
    </w:rPr>
  </w:style>
  <w:style w:type="paragraph" w:styleId="Heading5">
    <w:name w:val="heading 5"/>
    <w:basedOn w:val="Normal"/>
    <w:next w:val="Normal"/>
    <w:link w:val="Heading5Char"/>
    <w:uiPriority w:val="9"/>
    <w:qFormat/>
    <w:rsid w:val="00330230"/>
    <w:pPr>
      <w:keepNext/>
      <w:keepLines/>
      <w:numPr>
        <w:ilvl w:val="4"/>
        <w:numId w:val="3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qFormat/>
    <w:rsid w:val="008F6803"/>
    <w:pPr>
      <w:keepNext/>
      <w:keepLines/>
      <w:numPr>
        <w:ilvl w:val="5"/>
        <w:numId w:val="3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F6803"/>
    <w:pPr>
      <w:keepNext/>
      <w:keepLines/>
      <w:numPr>
        <w:ilvl w:val="6"/>
        <w:numId w:val="3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F6803"/>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F6803"/>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55"/>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uiPriority w:val="9"/>
    <w:rsid w:val="008D07FB"/>
    <w:rPr>
      <w:rFonts w:cs="Arial"/>
      <w:b/>
      <w:bCs/>
      <w:i/>
      <w:iCs/>
      <w:sz w:val="24"/>
      <w:szCs w:val="28"/>
    </w:rPr>
  </w:style>
  <w:style w:type="character" w:customStyle="1" w:styleId="Heading1Char">
    <w:name w:val="Heading 1 Char"/>
    <w:basedOn w:val="DefaultParagraphFont"/>
    <w:link w:val="Heading1"/>
    <w:uiPriority w:val="9"/>
    <w:rsid w:val="00AE1ED4"/>
    <w:rPr>
      <w:rFonts w:cs="Arial"/>
      <w:b/>
      <w:bCs/>
      <w:kern w:val="32"/>
      <w:sz w:val="24"/>
      <w:szCs w:val="32"/>
    </w:rPr>
  </w:style>
  <w:style w:type="character" w:customStyle="1" w:styleId="Heading3Char">
    <w:name w:val="Heading 3 Char"/>
    <w:basedOn w:val="DefaultParagraphFont"/>
    <w:link w:val="Heading3"/>
    <w:uiPriority w:val="9"/>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uiPriority w:val="99"/>
    <w:rsid w:val="006C19B2"/>
    <w:pPr>
      <w:ind w:left="284" w:hanging="284"/>
    </w:pPr>
    <w:rPr>
      <w:sz w:val="22"/>
      <w:szCs w:val="20"/>
    </w:rPr>
  </w:style>
  <w:style w:type="character" w:customStyle="1" w:styleId="FootnoteTextChar">
    <w:name w:val="Footnote Text Char"/>
    <w:basedOn w:val="DefaultParagraphFont"/>
    <w:link w:val="FootnoteText"/>
    <w:uiPriority w:val="99"/>
    <w:rsid w:val="006C19B2"/>
    <w:rPr>
      <w:sz w:val="22"/>
    </w:rPr>
  </w:style>
  <w:style w:type="character" w:styleId="FootnoteReference">
    <w:name w:val="footnote reference"/>
    <w:basedOn w:val="DefaultParagraphFont"/>
    <w:uiPriority w:val="99"/>
    <w:rsid w:val="00AF2C92"/>
    <w:rPr>
      <w:vertAlign w:val="superscript"/>
    </w:rPr>
  </w:style>
  <w:style w:type="paragraph" w:styleId="EndnoteText">
    <w:name w:val="endnote text"/>
    <w:basedOn w:val="Normal"/>
    <w:link w:val="EndnoteTextChar"/>
    <w:autoRedefine/>
    <w:uiPriority w:val="99"/>
    <w:rsid w:val="006C19B2"/>
    <w:pPr>
      <w:ind w:left="284" w:hanging="284"/>
    </w:pPr>
    <w:rPr>
      <w:sz w:val="22"/>
      <w:szCs w:val="20"/>
    </w:rPr>
  </w:style>
  <w:style w:type="character" w:customStyle="1" w:styleId="EndnoteTextChar">
    <w:name w:val="Endnote Text Char"/>
    <w:basedOn w:val="DefaultParagraphFont"/>
    <w:link w:val="EndnoteText"/>
    <w:uiPriority w:val="99"/>
    <w:rsid w:val="006C19B2"/>
    <w:rPr>
      <w:sz w:val="22"/>
    </w:rPr>
  </w:style>
  <w:style w:type="character" w:styleId="EndnoteReference">
    <w:name w:val="endnote reference"/>
    <w:basedOn w:val="DefaultParagraphFont"/>
    <w:uiPriority w:val="99"/>
    <w:rsid w:val="00EC571B"/>
    <w:rPr>
      <w:vertAlign w:val="superscript"/>
    </w:rPr>
  </w:style>
  <w:style w:type="character" w:customStyle="1" w:styleId="Heading4Char">
    <w:name w:val="Heading 4 Char"/>
    <w:basedOn w:val="DefaultParagraphFont"/>
    <w:link w:val="Heading4"/>
    <w:uiPriority w:val="9"/>
    <w:rsid w:val="00F43B9D"/>
    <w:rPr>
      <w:bCs/>
      <w:sz w:val="24"/>
      <w:szCs w:val="28"/>
    </w:rPr>
  </w:style>
  <w:style w:type="paragraph" w:styleId="Header">
    <w:name w:val="header"/>
    <w:basedOn w:val="Normal"/>
    <w:link w:val="HeaderChar"/>
    <w:uiPriority w:val="99"/>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uiPriority w:val="99"/>
    <w:rsid w:val="003F193A"/>
    <w:rPr>
      <w:rFonts w:eastAsia="Times New Roman"/>
      <w:sz w:val="24"/>
      <w:szCs w:val="24"/>
      <w:lang w:eastAsia="en-GB"/>
    </w:rPr>
  </w:style>
  <w:style w:type="paragraph" w:styleId="Footer">
    <w:name w:val="footer"/>
    <w:basedOn w:val="Normal"/>
    <w:link w:val="FooterChar"/>
    <w:uiPriority w:val="99"/>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customStyle="1" w:styleId="Heading5Char">
    <w:name w:val="Heading 5 Char"/>
    <w:basedOn w:val="DefaultParagraphFont"/>
    <w:link w:val="Heading5"/>
    <w:uiPriority w:val="9"/>
    <w:rsid w:val="00330230"/>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rsid w:val="008F6803"/>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8F6803"/>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8F68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F6803"/>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5F6B5C"/>
    <w:pPr>
      <w:spacing w:after="80" w:line="240" w:lineRule="auto"/>
      <w:contextualSpacing/>
      <w:jc w:val="center"/>
    </w:pPr>
    <w:rPr>
      <w:rFonts w:asciiTheme="majorHAnsi" w:eastAsia="SimSun" w:hAnsiTheme="majorHAnsi" w:cstheme="majorBidi"/>
      <w:b/>
      <w:bCs/>
      <w:spacing w:val="-10"/>
      <w:kern w:val="28"/>
      <w:sz w:val="56"/>
      <w:szCs w:val="56"/>
      <w:shd w:val="clear" w:color="auto" w:fill="FFFFFF"/>
      <w:lang w:val="en-US" w:eastAsia="en-US" w:bidi="he-IL"/>
    </w:rPr>
  </w:style>
  <w:style w:type="character" w:customStyle="1" w:styleId="TitleChar">
    <w:name w:val="Title Char"/>
    <w:basedOn w:val="DefaultParagraphFont"/>
    <w:link w:val="Title"/>
    <w:uiPriority w:val="10"/>
    <w:rsid w:val="005F6B5C"/>
    <w:rPr>
      <w:rFonts w:asciiTheme="majorHAnsi" w:eastAsia="SimSun" w:hAnsiTheme="majorHAnsi" w:cstheme="majorBidi"/>
      <w:b/>
      <w:bCs/>
      <w:spacing w:val="-10"/>
      <w:kern w:val="28"/>
      <w:sz w:val="56"/>
      <w:szCs w:val="56"/>
      <w:lang w:val="en-US" w:eastAsia="en-US" w:bidi="he-IL"/>
    </w:rPr>
  </w:style>
  <w:style w:type="paragraph" w:styleId="Subtitle">
    <w:name w:val="Subtitle"/>
    <w:basedOn w:val="Normal"/>
    <w:next w:val="Normal"/>
    <w:link w:val="SubtitleChar"/>
    <w:uiPriority w:val="11"/>
    <w:qFormat/>
    <w:rsid w:val="005F6B5C"/>
    <w:pPr>
      <w:numPr>
        <w:ilvl w:val="1"/>
      </w:numPr>
      <w:spacing w:after="240" w:line="240" w:lineRule="auto"/>
      <w:jc w:val="center"/>
    </w:pPr>
    <w:rPr>
      <w:rFonts w:ascii="Calibri" w:eastAsia="Calibri" w:hAnsi="Calibri" w:cstheme="majorBidi"/>
      <w:color w:val="595959" w:themeColor="text1" w:themeTint="A6"/>
      <w:spacing w:val="15"/>
      <w:sz w:val="28"/>
      <w:szCs w:val="28"/>
      <w:lang w:val="en-US" w:eastAsia="en-US" w:bidi="he-IL"/>
    </w:rPr>
  </w:style>
  <w:style w:type="character" w:customStyle="1" w:styleId="SubtitleChar">
    <w:name w:val="Subtitle Char"/>
    <w:basedOn w:val="DefaultParagraphFont"/>
    <w:link w:val="Subtitle"/>
    <w:uiPriority w:val="11"/>
    <w:rsid w:val="005F6B5C"/>
    <w:rPr>
      <w:rFonts w:ascii="Calibri" w:eastAsia="Calibri" w:hAnsi="Calibri" w:cstheme="majorBidi"/>
      <w:color w:val="595959" w:themeColor="text1" w:themeTint="A6"/>
      <w:spacing w:val="15"/>
      <w:sz w:val="28"/>
      <w:szCs w:val="28"/>
      <w:lang w:val="en-US" w:eastAsia="en-US" w:bidi="he-IL"/>
    </w:rPr>
  </w:style>
  <w:style w:type="paragraph" w:styleId="Quote">
    <w:name w:val="Quote"/>
    <w:basedOn w:val="Normal"/>
    <w:next w:val="Normal"/>
    <w:link w:val="QuoteChar"/>
    <w:uiPriority w:val="29"/>
    <w:qFormat/>
    <w:rsid w:val="005F6B5C"/>
    <w:pPr>
      <w:spacing w:before="160" w:after="240" w:line="240" w:lineRule="auto"/>
      <w:jc w:val="center"/>
    </w:pPr>
    <w:rPr>
      <w:rFonts w:ascii="Calibri" w:eastAsia="Calibri" w:hAnsi="Calibri" w:cstheme="minorBidi"/>
      <w:i/>
      <w:iCs/>
      <w:color w:val="404040" w:themeColor="text1" w:themeTint="BF"/>
      <w:lang w:val="en-US" w:eastAsia="en-US" w:bidi="he-IL"/>
    </w:rPr>
  </w:style>
  <w:style w:type="character" w:customStyle="1" w:styleId="QuoteChar">
    <w:name w:val="Quote Char"/>
    <w:basedOn w:val="DefaultParagraphFont"/>
    <w:link w:val="Quote"/>
    <w:uiPriority w:val="29"/>
    <w:rsid w:val="005F6B5C"/>
    <w:rPr>
      <w:rFonts w:ascii="Calibri" w:eastAsia="Calibri" w:hAnsi="Calibri" w:cstheme="minorBidi"/>
      <w:i/>
      <w:iCs/>
      <w:color w:val="404040" w:themeColor="text1" w:themeTint="BF"/>
      <w:sz w:val="24"/>
      <w:szCs w:val="24"/>
      <w:lang w:val="en-US" w:eastAsia="en-US" w:bidi="he-IL"/>
    </w:rPr>
  </w:style>
  <w:style w:type="paragraph" w:styleId="ListParagraph">
    <w:name w:val="List Paragraph"/>
    <w:basedOn w:val="Normal"/>
    <w:uiPriority w:val="34"/>
    <w:qFormat/>
    <w:rsid w:val="005F6B5C"/>
    <w:pPr>
      <w:spacing w:after="240" w:line="240" w:lineRule="auto"/>
      <w:ind w:left="720"/>
      <w:contextualSpacing/>
    </w:pPr>
    <w:rPr>
      <w:rFonts w:ascii="Calibri" w:hAnsi="Calibri" w:cstheme="minorBidi"/>
      <w:sz w:val="22"/>
      <w:szCs w:val="21"/>
      <w:lang w:val="en-US" w:eastAsia="en-US" w:bidi="he-IL"/>
    </w:rPr>
  </w:style>
  <w:style w:type="character" w:styleId="IntenseEmphasis">
    <w:name w:val="Intense Emphasis"/>
    <w:basedOn w:val="DefaultParagraphFont"/>
    <w:uiPriority w:val="21"/>
    <w:qFormat/>
    <w:rsid w:val="005F6B5C"/>
    <w:rPr>
      <w:i/>
      <w:iCs/>
      <w:color w:val="365F91" w:themeColor="accent1" w:themeShade="BF"/>
    </w:rPr>
  </w:style>
  <w:style w:type="paragraph" w:styleId="IntenseQuote">
    <w:name w:val="Intense Quote"/>
    <w:basedOn w:val="Normal"/>
    <w:next w:val="Normal"/>
    <w:link w:val="IntenseQuoteChar"/>
    <w:uiPriority w:val="30"/>
    <w:qFormat/>
    <w:rsid w:val="005F6B5C"/>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Calibri" w:hAnsi="Calibri" w:cstheme="minorBidi"/>
      <w:i/>
      <w:iCs/>
      <w:color w:val="365F91" w:themeColor="accent1" w:themeShade="BF"/>
      <w:sz w:val="22"/>
      <w:szCs w:val="21"/>
      <w:lang w:val="en-US" w:eastAsia="en-US" w:bidi="he-IL"/>
    </w:rPr>
  </w:style>
  <w:style w:type="character" w:customStyle="1" w:styleId="IntenseQuoteChar">
    <w:name w:val="Intense Quote Char"/>
    <w:basedOn w:val="DefaultParagraphFont"/>
    <w:link w:val="IntenseQuote"/>
    <w:uiPriority w:val="30"/>
    <w:rsid w:val="005F6B5C"/>
    <w:rPr>
      <w:rFonts w:ascii="Calibri" w:hAnsi="Calibri" w:cstheme="minorBidi"/>
      <w:i/>
      <w:iCs/>
      <w:color w:val="365F91" w:themeColor="accent1" w:themeShade="BF"/>
      <w:sz w:val="22"/>
      <w:szCs w:val="21"/>
      <w:lang w:val="en-US" w:eastAsia="en-US" w:bidi="he-IL"/>
    </w:rPr>
  </w:style>
  <w:style w:type="character" w:styleId="IntenseReference">
    <w:name w:val="Intense Reference"/>
    <w:basedOn w:val="DefaultParagraphFont"/>
    <w:uiPriority w:val="32"/>
    <w:qFormat/>
    <w:rsid w:val="005F6B5C"/>
    <w:rPr>
      <w:b/>
      <w:bCs/>
      <w:smallCaps/>
      <w:color w:val="365F91" w:themeColor="accent1" w:themeShade="BF"/>
      <w:spacing w:val="5"/>
    </w:rPr>
  </w:style>
  <w:style w:type="paragraph" w:styleId="PlainText">
    <w:name w:val="Plain Text"/>
    <w:basedOn w:val="Normal"/>
    <w:link w:val="PlainTextChar"/>
    <w:uiPriority w:val="99"/>
    <w:unhideWhenUsed/>
    <w:rsid w:val="005F6B5C"/>
    <w:pPr>
      <w:spacing w:line="240" w:lineRule="auto"/>
    </w:pPr>
    <w:rPr>
      <w:rFonts w:ascii="Calibri" w:hAnsi="Calibri" w:cstheme="minorBidi"/>
      <w:sz w:val="22"/>
      <w:szCs w:val="21"/>
      <w:lang w:val="en-US" w:eastAsia="en-US" w:bidi="he-IL"/>
    </w:rPr>
  </w:style>
  <w:style w:type="character" w:customStyle="1" w:styleId="PlainTextChar">
    <w:name w:val="Plain Text Char"/>
    <w:basedOn w:val="DefaultParagraphFont"/>
    <w:link w:val="PlainText"/>
    <w:uiPriority w:val="99"/>
    <w:rsid w:val="005F6B5C"/>
    <w:rPr>
      <w:rFonts w:ascii="Calibri" w:hAnsi="Calibri" w:cstheme="minorBidi"/>
      <w:sz w:val="22"/>
      <w:szCs w:val="21"/>
      <w:lang w:val="en-US" w:eastAsia="en-US" w:bidi="he-IL"/>
    </w:rPr>
  </w:style>
  <w:style w:type="character" w:styleId="Hyperlink">
    <w:name w:val="Hyperlink"/>
    <w:basedOn w:val="DefaultParagraphFont"/>
    <w:uiPriority w:val="99"/>
    <w:unhideWhenUsed/>
    <w:rsid w:val="005F6B5C"/>
    <w:rPr>
      <w:color w:val="0000FF"/>
      <w:u w:val="single"/>
    </w:rPr>
  </w:style>
  <w:style w:type="character" w:styleId="CommentReference">
    <w:name w:val="annotation reference"/>
    <w:basedOn w:val="DefaultParagraphFont"/>
    <w:uiPriority w:val="99"/>
    <w:semiHidden/>
    <w:unhideWhenUsed/>
    <w:rsid w:val="005F6B5C"/>
    <w:rPr>
      <w:sz w:val="16"/>
      <w:szCs w:val="16"/>
    </w:rPr>
  </w:style>
  <w:style w:type="paragraph" w:styleId="CommentText">
    <w:name w:val="annotation text"/>
    <w:basedOn w:val="Normal"/>
    <w:link w:val="CommentTextChar"/>
    <w:uiPriority w:val="99"/>
    <w:unhideWhenUsed/>
    <w:rsid w:val="005F6B5C"/>
    <w:pPr>
      <w:spacing w:after="240" w:line="240" w:lineRule="auto"/>
    </w:pPr>
    <w:rPr>
      <w:rFonts w:ascii="Calibri" w:hAnsi="Calibri" w:cstheme="minorBidi"/>
      <w:sz w:val="20"/>
      <w:szCs w:val="20"/>
      <w:lang w:val="en-US" w:eastAsia="en-US" w:bidi="he-IL"/>
    </w:rPr>
  </w:style>
  <w:style w:type="character" w:customStyle="1" w:styleId="CommentTextChar">
    <w:name w:val="Comment Text Char"/>
    <w:basedOn w:val="DefaultParagraphFont"/>
    <w:link w:val="CommentText"/>
    <w:uiPriority w:val="99"/>
    <w:rsid w:val="005F6B5C"/>
    <w:rPr>
      <w:rFonts w:ascii="Calibri" w:hAnsi="Calibri" w:cstheme="minorBidi"/>
      <w:lang w:val="en-US" w:eastAsia="en-US" w:bidi="he-IL"/>
    </w:rPr>
  </w:style>
  <w:style w:type="paragraph" w:styleId="CommentSubject">
    <w:name w:val="annotation subject"/>
    <w:basedOn w:val="CommentText"/>
    <w:next w:val="CommentText"/>
    <w:link w:val="CommentSubjectChar"/>
    <w:uiPriority w:val="99"/>
    <w:semiHidden/>
    <w:unhideWhenUsed/>
    <w:rsid w:val="005F6B5C"/>
    <w:rPr>
      <w:b/>
      <w:bCs/>
    </w:rPr>
  </w:style>
  <w:style w:type="character" w:customStyle="1" w:styleId="CommentSubjectChar">
    <w:name w:val="Comment Subject Char"/>
    <w:basedOn w:val="CommentTextChar"/>
    <w:link w:val="CommentSubject"/>
    <w:uiPriority w:val="99"/>
    <w:semiHidden/>
    <w:rsid w:val="005F6B5C"/>
    <w:rPr>
      <w:rFonts w:ascii="Calibri" w:hAnsi="Calibri" w:cstheme="minorBidi"/>
      <w:b/>
      <w:bCs/>
      <w:lang w:val="en-US" w:eastAsia="en-US" w:bidi="he-IL"/>
    </w:rPr>
  </w:style>
  <w:style w:type="paragraph" w:styleId="NormalWeb">
    <w:name w:val="Normal (Web)"/>
    <w:basedOn w:val="Normal"/>
    <w:uiPriority w:val="99"/>
    <w:semiHidden/>
    <w:unhideWhenUsed/>
    <w:rsid w:val="005F6B5C"/>
    <w:pPr>
      <w:spacing w:before="100" w:beforeAutospacing="1" w:after="100" w:afterAutospacing="1" w:line="240" w:lineRule="auto"/>
    </w:pPr>
    <w:rPr>
      <w:lang w:val="en-US" w:eastAsia="en-US" w:bidi="he-IL"/>
    </w:rPr>
  </w:style>
  <w:style w:type="character" w:styleId="UnresolvedMention">
    <w:name w:val="Unresolved Mention"/>
    <w:basedOn w:val="DefaultParagraphFont"/>
    <w:uiPriority w:val="99"/>
    <w:semiHidden/>
    <w:unhideWhenUsed/>
    <w:rsid w:val="005F6B5C"/>
    <w:rPr>
      <w:color w:val="605E5C"/>
      <w:shd w:val="clear" w:color="auto" w:fill="E1DFDD"/>
    </w:rPr>
  </w:style>
  <w:style w:type="paragraph" w:styleId="Caption">
    <w:name w:val="caption"/>
    <w:basedOn w:val="Normal"/>
    <w:next w:val="Normal"/>
    <w:uiPriority w:val="35"/>
    <w:unhideWhenUsed/>
    <w:qFormat/>
    <w:rsid w:val="005F6B5C"/>
    <w:pPr>
      <w:keepNext/>
      <w:spacing w:after="200" w:line="240" w:lineRule="auto"/>
    </w:pPr>
    <w:rPr>
      <w:rFonts w:ascii="Calibri" w:hAnsi="Calibri" w:cstheme="minorBidi"/>
      <w:i/>
      <w:iCs/>
      <w:color w:val="1F497D" w:themeColor="text2"/>
      <w:sz w:val="22"/>
      <w:szCs w:val="22"/>
      <w:lang w:val="en-US" w:eastAsia="en-US" w:bidi="he-IL"/>
    </w:rPr>
  </w:style>
  <w:style w:type="paragraph" w:customStyle="1" w:styleId="whitespace-pre-wrap">
    <w:name w:val="whitespace-pre-wrap"/>
    <w:basedOn w:val="Normal"/>
    <w:rsid w:val="005F6B5C"/>
    <w:pPr>
      <w:spacing w:before="100" w:beforeAutospacing="1" w:after="100" w:afterAutospacing="1" w:line="240" w:lineRule="auto"/>
    </w:pPr>
    <w:rPr>
      <w:lang w:val="en-US" w:eastAsia="en-US" w:bidi="he-IL"/>
    </w:rPr>
  </w:style>
  <w:style w:type="table" w:styleId="PlainTable1">
    <w:name w:val="Plain Table 1"/>
    <w:basedOn w:val="TableNormal"/>
    <w:uiPriority w:val="41"/>
    <w:rsid w:val="005F6B5C"/>
    <w:rPr>
      <w:rFonts w:asciiTheme="minorHAnsi" w:eastAsiaTheme="minorHAnsi" w:hAnsiTheme="minorHAnsi" w:cstheme="minorBidi"/>
      <w:kern w:val="2"/>
      <w:sz w:val="22"/>
      <w:szCs w:val="22"/>
      <w:lang w:val="en-US" w:eastAsia="en-US" w:bidi="he-I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5F6B5C"/>
    <w:rPr>
      <w:i/>
      <w:iCs/>
    </w:rPr>
  </w:style>
  <w:style w:type="paragraph" w:styleId="Bibliography">
    <w:name w:val="Bibliography"/>
    <w:basedOn w:val="Normal"/>
    <w:next w:val="Normal"/>
    <w:uiPriority w:val="37"/>
    <w:unhideWhenUsed/>
    <w:rsid w:val="005F6B5C"/>
    <w:pPr>
      <w:spacing w:after="240" w:line="240" w:lineRule="auto"/>
    </w:pPr>
    <w:rPr>
      <w:rFonts w:ascii="Calibri" w:hAnsi="Calibri" w:cstheme="minorBidi"/>
      <w:sz w:val="22"/>
      <w:szCs w:val="21"/>
      <w:lang w:val="en-US" w:eastAsia="en-US" w:bidi="he-IL"/>
    </w:rPr>
  </w:style>
  <w:style w:type="character" w:customStyle="1" w:styleId="text-forest-600">
    <w:name w:val="text-forest-600"/>
    <w:basedOn w:val="DefaultParagraphFont"/>
    <w:rsid w:val="005F6B5C"/>
  </w:style>
  <w:style w:type="table" w:styleId="TableGrid">
    <w:name w:val="Table Grid"/>
    <w:basedOn w:val="TableNormal"/>
    <w:uiPriority w:val="39"/>
    <w:rsid w:val="005F6B5C"/>
    <w:rPr>
      <w:rFonts w:asciiTheme="minorHAnsi" w:eastAsiaTheme="minorHAnsi" w:hAnsiTheme="minorHAnsi" w:cstheme="minorBidi"/>
      <w:kern w:val="2"/>
      <w:sz w:val="22"/>
      <w:szCs w:val="22"/>
      <w:lang w:val="en-US" w:eastAsia="en-US" w:bidi="he-I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F6B5C"/>
    <w:pPr>
      <w:autoSpaceDE w:val="0"/>
      <w:autoSpaceDN w:val="0"/>
      <w:adjustRightInd w:val="0"/>
    </w:pPr>
    <w:rPr>
      <w:rFonts w:eastAsiaTheme="minorHAnsi"/>
      <w:color w:val="000000"/>
      <w:sz w:val="24"/>
      <w:szCs w:val="24"/>
      <w:lang w:val="en-US" w:eastAsia="en-US" w:bidi="he-IL"/>
      <w14:ligatures w14:val="standardContextual"/>
    </w:rPr>
  </w:style>
  <w:style w:type="paragraph" w:styleId="TOCHeading">
    <w:name w:val="TOC Heading"/>
    <w:basedOn w:val="Heading1"/>
    <w:next w:val="Normal"/>
    <w:uiPriority w:val="39"/>
    <w:unhideWhenUsed/>
    <w:qFormat/>
    <w:rsid w:val="005F6B5C"/>
    <w:pPr>
      <w:keepLines/>
      <w:numPr>
        <w:numId w:val="0"/>
      </w:numPr>
      <w:spacing w:before="240" w:after="0" w:line="259" w:lineRule="auto"/>
      <w:ind w:right="0"/>
      <w:contextualSpacing w:val="0"/>
      <w:outlineLvl w:val="9"/>
    </w:pPr>
    <w:rPr>
      <w:rFonts w:asciiTheme="majorHAnsi" w:eastAsiaTheme="majorEastAsia" w:hAnsiTheme="majorHAnsi" w:cstheme="majorBidi"/>
      <w:b w:val="0"/>
      <w:bCs w:val="0"/>
      <w:color w:val="244061" w:themeColor="accent1" w:themeShade="80"/>
      <w:kern w:val="0"/>
      <w:sz w:val="28"/>
      <w:szCs w:val="28"/>
      <w:lang w:val="en-US" w:eastAsia="en-US"/>
    </w:rPr>
  </w:style>
  <w:style w:type="paragraph" w:styleId="TOC1">
    <w:name w:val="toc 1"/>
    <w:basedOn w:val="Normal"/>
    <w:next w:val="Normal"/>
    <w:autoRedefine/>
    <w:uiPriority w:val="39"/>
    <w:unhideWhenUsed/>
    <w:rsid w:val="005F6B5C"/>
    <w:pPr>
      <w:spacing w:after="100" w:line="240" w:lineRule="auto"/>
    </w:pPr>
    <w:rPr>
      <w:rFonts w:ascii="Calibri" w:hAnsi="Calibri" w:cstheme="minorBidi"/>
      <w:sz w:val="22"/>
      <w:szCs w:val="21"/>
      <w:lang w:val="en-US" w:eastAsia="en-US" w:bidi="he-IL"/>
    </w:rPr>
  </w:style>
  <w:style w:type="paragraph" w:styleId="TOC2">
    <w:name w:val="toc 2"/>
    <w:basedOn w:val="Normal"/>
    <w:next w:val="Normal"/>
    <w:autoRedefine/>
    <w:uiPriority w:val="39"/>
    <w:unhideWhenUsed/>
    <w:rsid w:val="005F6B5C"/>
    <w:pPr>
      <w:spacing w:after="100" w:line="240" w:lineRule="auto"/>
      <w:ind w:left="220"/>
    </w:pPr>
    <w:rPr>
      <w:rFonts w:ascii="Calibri" w:hAnsi="Calibri" w:cstheme="minorBidi"/>
      <w:sz w:val="22"/>
      <w:szCs w:val="21"/>
      <w:lang w:val="en-US" w:eastAsia="en-US" w:bidi="he-IL"/>
    </w:rPr>
  </w:style>
  <w:style w:type="paragraph" w:styleId="TOC3">
    <w:name w:val="toc 3"/>
    <w:basedOn w:val="Normal"/>
    <w:next w:val="Normal"/>
    <w:autoRedefine/>
    <w:uiPriority w:val="39"/>
    <w:unhideWhenUsed/>
    <w:rsid w:val="005F6B5C"/>
    <w:pPr>
      <w:spacing w:after="100" w:line="240" w:lineRule="auto"/>
      <w:ind w:left="440"/>
    </w:pPr>
    <w:rPr>
      <w:rFonts w:ascii="Calibri" w:hAnsi="Calibri" w:cstheme="minorBidi"/>
      <w:sz w:val="22"/>
      <w:szCs w:val="21"/>
      <w:lang w:val="en-US" w:eastAsia="en-US" w:bidi="he-IL"/>
    </w:rPr>
  </w:style>
  <w:style w:type="character" w:styleId="FollowedHyperlink">
    <w:name w:val="FollowedHyperlink"/>
    <w:basedOn w:val="DefaultParagraphFont"/>
    <w:uiPriority w:val="99"/>
    <w:semiHidden/>
    <w:unhideWhenUsed/>
    <w:rsid w:val="005F6B5C"/>
    <w:rPr>
      <w:color w:val="800080" w:themeColor="followedHyperlink"/>
      <w:u w:val="single"/>
    </w:rPr>
  </w:style>
  <w:style w:type="character" w:customStyle="1" w:styleId="mord">
    <w:name w:val="mord"/>
    <w:basedOn w:val="DefaultParagraphFont"/>
    <w:rsid w:val="005F6B5C"/>
  </w:style>
  <w:style w:type="character" w:customStyle="1" w:styleId="vlist-s">
    <w:name w:val="vlist-s"/>
    <w:basedOn w:val="DefaultParagraphFont"/>
    <w:rsid w:val="005F6B5C"/>
  </w:style>
  <w:style w:type="character" w:customStyle="1" w:styleId="katex-mathml">
    <w:name w:val="katex-mathml"/>
    <w:basedOn w:val="DefaultParagraphFont"/>
    <w:rsid w:val="005F6B5C"/>
  </w:style>
  <w:style w:type="character" w:styleId="Strong">
    <w:name w:val="Strong"/>
    <w:basedOn w:val="DefaultParagraphFont"/>
    <w:uiPriority w:val="22"/>
    <w:qFormat/>
    <w:rsid w:val="005F6B5C"/>
    <w:rPr>
      <w:b/>
      <w:bCs/>
    </w:rPr>
  </w:style>
  <w:style w:type="character" w:customStyle="1" w:styleId="show-for-sr">
    <w:name w:val="show-for-sr"/>
    <w:basedOn w:val="DefaultParagraphFont"/>
    <w:rsid w:val="005F6B5C"/>
  </w:style>
  <w:style w:type="paragraph" w:styleId="Revision">
    <w:name w:val="Revision"/>
    <w:hidden/>
    <w:uiPriority w:val="99"/>
    <w:semiHidden/>
    <w:rsid w:val="005F6B5C"/>
    <w:rPr>
      <w:rFonts w:ascii="Calibri" w:hAnsi="Calibri" w:cstheme="minorBidi"/>
      <w:sz w:val="22"/>
      <w:szCs w:val="21"/>
      <w:lang w:val="en-US" w:eastAsia="en-US" w:bidi="he-IL"/>
    </w:rPr>
  </w:style>
  <w:style w:type="character" w:styleId="PlaceholderText">
    <w:name w:val="Placeholder Text"/>
    <w:basedOn w:val="DefaultParagraphFont"/>
    <w:uiPriority w:val="99"/>
    <w:rsid w:val="005F6B5C"/>
    <w:rPr>
      <w:color w:val="666666"/>
    </w:rPr>
  </w:style>
  <w:style w:type="paragraph" w:customStyle="1" w:styleId="SIChapterHeading">
    <w:name w:val="SI Chapter Heading"/>
    <w:basedOn w:val="Heading1"/>
    <w:link w:val="SIChapterHeadingChar"/>
    <w:rsid w:val="005F6B5C"/>
    <w:pPr>
      <w:keepLines/>
      <w:numPr>
        <w:numId w:val="0"/>
      </w:numPr>
      <w:spacing w:before="160" w:after="80" w:line="240" w:lineRule="auto"/>
      <w:ind w:right="0"/>
      <w:contextualSpacing w:val="0"/>
    </w:pPr>
    <w:rPr>
      <w:rFonts w:asciiTheme="majorHAnsi" w:eastAsiaTheme="majorEastAsia" w:hAnsiTheme="majorHAnsi" w:cstheme="majorBidi"/>
      <w:sz w:val="28"/>
      <w:szCs w:val="28"/>
      <w:lang w:val="en-US" w:eastAsia="en-US" w:bidi="he-IL"/>
    </w:rPr>
  </w:style>
  <w:style w:type="character" w:customStyle="1" w:styleId="SIChapterHeadingChar">
    <w:name w:val="SI Chapter Heading Char"/>
    <w:basedOn w:val="Heading1Char"/>
    <w:link w:val="SIChapterHeading"/>
    <w:rsid w:val="005F6B5C"/>
    <w:rPr>
      <w:rFonts w:asciiTheme="majorHAnsi" w:eastAsiaTheme="majorEastAsia" w:hAnsiTheme="majorHAnsi" w:cstheme="majorBidi"/>
      <w:b/>
      <w:bCs/>
      <w:kern w:val="32"/>
      <w:sz w:val="28"/>
      <w:szCs w:val="28"/>
      <w:lang w:val="en-US" w:eastAsia="en-US" w:bidi="he-IL"/>
    </w:rPr>
  </w:style>
  <w:style w:type="character" w:customStyle="1" w:styleId="mpunct">
    <w:name w:val="mpunct"/>
    <w:basedOn w:val="DefaultParagraphFont"/>
    <w:rsid w:val="005F6B5C"/>
  </w:style>
  <w:style w:type="paragraph" w:customStyle="1" w:styleId="whitespace-normal">
    <w:name w:val="whitespace-normal"/>
    <w:basedOn w:val="Normal"/>
    <w:rsid w:val="005F6B5C"/>
    <w:pPr>
      <w:spacing w:before="100" w:beforeAutospacing="1" w:after="100" w:afterAutospacing="1" w:line="240" w:lineRule="auto"/>
    </w:pPr>
    <w:rPr>
      <w:lang w:val="en-US" w:eastAsia="en-US" w:bidi="he-IL"/>
    </w:rPr>
  </w:style>
  <w:style w:type="character" w:customStyle="1" w:styleId="header-section-number">
    <w:name w:val="header-section-number"/>
    <w:basedOn w:val="DefaultParagraphFont"/>
    <w:rsid w:val="00FC5A5C"/>
  </w:style>
  <w:style w:type="table" w:styleId="PlainTable4">
    <w:name w:val="Plain Table 4"/>
    <w:basedOn w:val="TableNormal"/>
    <w:uiPriority w:val="44"/>
    <w:rsid w:val="00AB01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973F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B418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gtcolumnspanner">
    <w:name w:val="gt_column_spanner"/>
    <w:basedOn w:val="DefaultParagraphFont"/>
    <w:rsid w:val="00A237C5"/>
  </w:style>
  <w:style w:type="character" w:customStyle="1" w:styleId="gtfootnotemarks">
    <w:name w:val="gt_footnote_marks"/>
    <w:basedOn w:val="DefaultParagraphFont"/>
    <w:rsid w:val="00A237C5"/>
  </w:style>
  <w:style w:type="table" w:styleId="GridTable1Light">
    <w:name w:val="Grid Table 1 Light"/>
    <w:basedOn w:val="TableNormal"/>
    <w:uiPriority w:val="46"/>
    <w:rsid w:val="00A200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AF2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eastAsia="en-US" w:bidi="he-IL"/>
    </w:rPr>
  </w:style>
  <w:style w:type="character" w:customStyle="1" w:styleId="HTMLPreformattedChar">
    <w:name w:val="HTML Preformatted Char"/>
    <w:basedOn w:val="DefaultParagraphFont"/>
    <w:link w:val="HTMLPreformatted"/>
    <w:uiPriority w:val="99"/>
    <w:rsid w:val="00AF2551"/>
    <w:rPr>
      <w:rFonts w:ascii="Courier New" w:hAnsi="Courier New" w:cs="Courier New"/>
      <w:lang w:val="en-US"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1575">
      <w:bodyDiv w:val="1"/>
      <w:marLeft w:val="0"/>
      <w:marRight w:val="0"/>
      <w:marTop w:val="0"/>
      <w:marBottom w:val="0"/>
      <w:divBdr>
        <w:top w:val="none" w:sz="0" w:space="0" w:color="auto"/>
        <w:left w:val="none" w:sz="0" w:space="0" w:color="auto"/>
        <w:bottom w:val="none" w:sz="0" w:space="0" w:color="auto"/>
        <w:right w:val="none" w:sz="0" w:space="0" w:color="auto"/>
      </w:divBdr>
      <w:divsChild>
        <w:div w:id="1525099528">
          <w:marLeft w:val="0"/>
          <w:marRight w:val="0"/>
          <w:marTop w:val="0"/>
          <w:marBottom w:val="0"/>
          <w:divBdr>
            <w:top w:val="none" w:sz="0" w:space="0" w:color="auto"/>
            <w:left w:val="none" w:sz="0" w:space="0" w:color="auto"/>
            <w:bottom w:val="none" w:sz="0" w:space="0" w:color="auto"/>
            <w:right w:val="none" w:sz="0" w:space="0" w:color="auto"/>
          </w:divBdr>
          <w:divsChild>
            <w:div w:id="579370507">
              <w:marLeft w:val="0"/>
              <w:marRight w:val="0"/>
              <w:marTop w:val="0"/>
              <w:marBottom w:val="0"/>
              <w:divBdr>
                <w:top w:val="none" w:sz="0" w:space="0" w:color="auto"/>
                <w:left w:val="none" w:sz="0" w:space="0" w:color="auto"/>
                <w:bottom w:val="none" w:sz="0" w:space="0" w:color="auto"/>
                <w:right w:val="none" w:sz="0" w:space="0" w:color="auto"/>
              </w:divBdr>
            </w:div>
            <w:div w:id="414285332">
              <w:marLeft w:val="0"/>
              <w:marRight w:val="0"/>
              <w:marTop w:val="0"/>
              <w:marBottom w:val="0"/>
              <w:divBdr>
                <w:top w:val="none" w:sz="0" w:space="0" w:color="auto"/>
                <w:left w:val="none" w:sz="0" w:space="0" w:color="auto"/>
                <w:bottom w:val="none" w:sz="0" w:space="0" w:color="auto"/>
                <w:right w:val="none" w:sz="0" w:space="0" w:color="auto"/>
              </w:divBdr>
            </w:div>
            <w:div w:id="651058648">
              <w:marLeft w:val="0"/>
              <w:marRight w:val="0"/>
              <w:marTop w:val="0"/>
              <w:marBottom w:val="0"/>
              <w:divBdr>
                <w:top w:val="none" w:sz="0" w:space="0" w:color="auto"/>
                <w:left w:val="none" w:sz="0" w:space="0" w:color="auto"/>
                <w:bottom w:val="none" w:sz="0" w:space="0" w:color="auto"/>
                <w:right w:val="none" w:sz="0" w:space="0" w:color="auto"/>
              </w:divBdr>
              <w:divsChild>
                <w:div w:id="317462021">
                  <w:marLeft w:val="0"/>
                  <w:marRight w:val="0"/>
                  <w:marTop w:val="0"/>
                  <w:marBottom w:val="0"/>
                  <w:divBdr>
                    <w:top w:val="none" w:sz="0" w:space="0" w:color="auto"/>
                    <w:left w:val="none" w:sz="0" w:space="0" w:color="auto"/>
                    <w:bottom w:val="none" w:sz="0" w:space="0" w:color="auto"/>
                    <w:right w:val="none" w:sz="0" w:space="0" w:color="auto"/>
                  </w:divBdr>
                </w:div>
                <w:div w:id="4033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72809">
          <w:marLeft w:val="0"/>
          <w:marRight w:val="0"/>
          <w:marTop w:val="0"/>
          <w:marBottom w:val="0"/>
          <w:divBdr>
            <w:top w:val="none" w:sz="0" w:space="0" w:color="auto"/>
            <w:left w:val="none" w:sz="0" w:space="0" w:color="auto"/>
            <w:bottom w:val="none" w:sz="0" w:space="0" w:color="auto"/>
            <w:right w:val="none" w:sz="0" w:space="0" w:color="auto"/>
          </w:divBdr>
          <w:divsChild>
            <w:div w:id="1705130498">
              <w:marLeft w:val="0"/>
              <w:marRight w:val="0"/>
              <w:marTop w:val="0"/>
              <w:marBottom w:val="0"/>
              <w:divBdr>
                <w:top w:val="none" w:sz="0" w:space="0" w:color="auto"/>
                <w:left w:val="none" w:sz="0" w:space="0" w:color="auto"/>
                <w:bottom w:val="none" w:sz="0" w:space="0" w:color="auto"/>
                <w:right w:val="none" w:sz="0" w:space="0" w:color="auto"/>
              </w:divBdr>
              <w:divsChild>
                <w:div w:id="1359358371">
                  <w:marLeft w:val="0"/>
                  <w:marRight w:val="0"/>
                  <w:marTop w:val="0"/>
                  <w:marBottom w:val="0"/>
                  <w:divBdr>
                    <w:top w:val="none" w:sz="0" w:space="0" w:color="auto"/>
                    <w:left w:val="none" w:sz="0" w:space="0" w:color="auto"/>
                    <w:bottom w:val="none" w:sz="0" w:space="0" w:color="auto"/>
                    <w:right w:val="none" w:sz="0" w:space="0" w:color="auto"/>
                  </w:divBdr>
                </w:div>
              </w:divsChild>
            </w:div>
            <w:div w:id="1574513488">
              <w:marLeft w:val="0"/>
              <w:marRight w:val="0"/>
              <w:marTop w:val="0"/>
              <w:marBottom w:val="0"/>
              <w:divBdr>
                <w:top w:val="none" w:sz="0" w:space="0" w:color="auto"/>
                <w:left w:val="none" w:sz="0" w:space="0" w:color="auto"/>
                <w:bottom w:val="none" w:sz="0" w:space="0" w:color="auto"/>
                <w:right w:val="none" w:sz="0" w:space="0" w:color="auto"/>
              </w:divBdr>
              <w:divsChild>
                <w:div w:id="2084374808">
                  <w:marLeft w:val="0"/>
                  <w:marRight w:val="0"/>
                  <w:marTop w:val="0"/>
                  <w:marBottom w:val="0"/>
                  <w:divBdr>
                    <w:top w:val="none" w:sz="0" w:space="0" w:color="auto"/>
                    <w:left w:val="none" w:sz="0" w:space="0" w:color="auto"/>
                    <w:bottom w:val="none" w:sz="0" w:space="0" w:color="auto"/>
                    <w:right w:val="none" w:sz="0" w:space="0" w:color="auto"/>
                  </w:divBdr>
                </w:div>
              </w:divsChild>
            </w:div>
            <w:div w:id="58940515">
              <w:marLeft w:val="0"/>
              <w:marRight w:val="0"/>
              <w:marTop w:val="0"/>
              <w:marBottom w:val="0"/>
              <w:divBdr>
                <w:top w:val="none" w:sz="0" w:space="0" w:color="auto"/>
                <w:left w:val="none" w:sz="0" w:space="0" w:color="auto"/>
                <w:bottom w:val="none" w:sz="0" w:space="0" w:color="auto"/>
                <w:right w:val="none" w:sz="0" w:space="0" w:color="auto"/>
              </w:divBdr>
              <w:divsChild>
                <w:div w:id="19994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Amir\Amir%20personal\0%20RUNI\Political%20Extermism\Article%201\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571</TotalTime>
  <Pages>44</Pages>
  <Words>7386</Words>
  <Characters>42104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49392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USER</dc:creator>
  <cp:lastModifiedBy>amir Freund</cp:lastModifiedBy>
  <cp:revision>41</cp:revision>
  <cp:lastPrinted>2011-07-22T14:54:00Z</cp:lastPrinted>
  <dcterms:created xsi:type="dcterms:W3CDTF">2025-07-22T07:21:00Z</dcterms:created>
  <dcterms:modified xsi:type="dcterms:W3CDTF">2025-12-31T14:45:00Z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cabf3d57-8a4d-4b5e-98d6-e0091418d19f</vt:lpwstr>
  </property>
</Properties>
</file>