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79A6" w14:textId="7EC76397" w:rsidR="004149B5" w:rsidRDefault="004149B5" w:rsidP="004149B5">
      <w:pPr>
        <w:pStyle w:val="Heading1"/>
      </w:pPr>
      <w:r>
        <w:t>Research Description</w:t>
      </w:r>
    </w:p>
    <w:p w14:paraId="3171F69E" w14:textId="70B5B7BB" w:rsidR="00713657" w:rsidRDefault="00713657" w:rsidP="00713657">
      <w:r>
        <w:t xml:space="preserve">I research political extremism. </w:t>
      </w:r>
    </w:p>
    <w:p w14:paraId="2C6ECA92" w14:textId="6F81728C" w:rsidR="006C15DC" w:rsidRDefault="00713657" w:rsidP="00713657">
      <w:r>
        <w:t xml:space="preserve"> </w:t>
      </w:r>
      <w:r w:rsidR="006C15DC">
        <w:t xml:space="preserve">In </w:t>
      </w:r>
      <w:r w:rsidR="00573C00">
        <w:t>my current</w:t>
      </w:r>
      <w:r w:rsidR="006C15DC">
        <w:t xml:space="preserve"> research, I provide a new framework for assessing political extremism. This framework focuses on analyzing the more extreme part of the population rather than the overall population.   </w:t>
      </w:r>
    </w:p>
    <w:p w14:paraId="16F03CC6" w14:textId="77777777" w:rsidR="00FE29C4" w:rsidRDefault="00713657" w:rsidP="00713657">
      <w:r>
        <w:t xml:space="preserve">As part of </w:t>
      </w:r>
      <w:r w:rsidR="006C15DC">
        <w:t xml:space="preserve">the </w:t>
      </w:r>
      <w:r>
        <w:t xml:space="preserve">research, </w:t>
      </w:r>
      <w:r w:rsidR="006C15DC">
        <w:t xml:space="preserve">I use </w:t>
      </w:r>
      <w:r w:rsidR="00385526">
        <w:t>data from six</w:t>
      </w:r>
      <w:r w:rsidR="006C15DC">
        <w:t xml:space="preserve"> </w:t>
      </w:r>
      <w:r w:rsidR="00385526">
        <w:t xml:space="preserve">survey waves </w:t>
      </w:r>
      <w:r>
        <w:t>(longitudinal)</w:t>
      </w:r>
      <w:r w:rsidR="00385526">
        <w:t xml:space="preserve"> conducted in Israel</w:t>
      </w:r>
      <w:r>
        <w:t xml:space="preserve">. </w:t>
      </w:r>
      <w:r w:rsidR="00385526">
        <w:t xml:space="preserve">Waves 1,2,5, and 6 are cross-sectional (random sample). Waves 3 &amp; 4 are panels (the survey respondents of wave four are included in the survey respondents of wave three). </w:t>
      </w:r>
    </w:p>
    <w:p w14:paraId="5ACE6B39" w14:textId="094AD594" w:rsidR="00713657" w:rsidRDefault="00713657" w:rsidP="00713657">
      <w:r>
        <w:t xml:space="preserve">A significant event occurred between each pair of </w:t>
      </w:r>
      <w:r w:rsidR="00385526">
        <w:t xml:space="preserve">consecutive </w:t>
      </w:r>
      <w:r>
        <w:t>waves: Inland Terror, the Fall of the Bennett Government, the Judicial Reform, the Gallant Dismissal, and the October 7</w:t>
      </w:r>
      <w:r w:rsidRPr="001E2E75">
        <w:rPr>
          <w:vertAlign w:val="superscript"/>
        </w:rPr>
        <w:t>th</w:t>
      </w:r>
      <w:r>
        <w:t xml:space="preserve"> War. </w:t>
      </w:r>
    </w:p>
    <w:p w14:paraId="4029E779" w14:textId="42F9E8B8" w:rsidR="00385526" w:rsidRDefault="00713657" w:rsidP="00AB7506">
      <w:r>
        <w:t>The research introduces a conceptualization of political extremism built from three principal dimensions</w:t>
      </w:r>
      <w:r w:rsidR="00385526">
        <w:t>:</w:t>
      </w:r>
    </w:p>
    <w:p w14:paraId="1DD4281A" w14:textId="6B7CF33B" w:rsidR="00385526" w:rsidRDefault="00713657" w:rsidP="00385526">
      <w:pPr>
        <w:pStyle w:val="ListParagraph"/>
        <w:numPr>
          <w:ilvl w:val="0"/>
          <w:numId w:val="10"/>
        </w:numPr>
      </w:pPr>
      <w:r w:rsidRPr="00385526">
        <w:rPr>
          <w:b/>
          <w:bCs/>
        </w:rPr>
        <w:t>Cognitive dimension</w:t>
      </w:r>
      <w:r>
        <w:t xml:space="preserve"> </w:t>
      </w:r>
      <w:r w:rsidR="00385526">
        <w:t xml:space="preserve">(Ideology) </w:t>
      </w:r>
      <w:r>
        <w:t>assesses the Ideological extremism of survey respondents</w:t>
      </w:r>
    </w:p>
    <w:p w14:paraId="1EF96223" w14:textId="77777777" w:rsidR="00385526" w:rsidRDefault="00713657" w:rsidP="00385526">
      <w:pPr>
        <w:pStyle w:val="ListParagraph"/>
        <w:numPr>
          <w:ilvl w:val="0"/>
          <w:numId w:val="10"/>
        </w:numPr>
      </w:pPr>
      <w:r w:rsidRPr="00385526">
        <w:rPr>
          <w:b/>
          <w:bCs/>
        </w:rPr>
        <w:t>Behavioral dimension</w:t>
      </w:r>
      <w:r>
        <w:t xml:space="preserve"> (violence) assesses support for violence against the state (and its institutions) and against the out-group (the least-liked population group). </w:t>
      </w:r>
    </w:p>
    <w:p w14:paraId="2327F246" w14:textId="238F58BB" w:rsidR="00385526" w:rsidRDefault="00713657" w:rsidP="00385526">
      <w:pPr>
        <w:pStyle w:val="ListParagraph"/>
        <w:numPr>
          <w:ilvl w:val="0"/>
          <w:numId w:val="10"/>
        </w:numPr>
      </w:pPr>
      <w:r w:rsidRPr="00385526">
        <w:rPr>
          <w:b/>
          <w:bCs/>
        </w:rPr>
        <w:t>Social dimension</w:t>
      </w:r>
      <w:r>
        <w:t xml:space="preserve"> (</w:t>
      </w:r>
      <w:r w:rsidR="00385526">
        <w:t>I</w:t>
      </w:r>
      <w:r>
        <w:t xml:space="preserve">ntolerance) assesses respondents’ social intolerance and political intolerance towards the outgroup. </w:t>
      </w:r>
    </w:p>
    <w:p w14:paraId="275803FB" w14:textId="2D17BCB6" w:rsidR="00AB7506" w:rsidRDefault="00385526" w:rsidP="00385526">
      <w:r>
        <w:t>The</w:t>
      </w:r>
      <w:r w:rsidR="00AB7506">
        <w:t xml:space="preserve"> variable</w:t>
      </w:r>
      <w:r>
        <w:t>s</w:t>
      </w:r>
      <w:r w:rsidR="00AB7506">
        <w:t xml:space="preserve"> </w:t>
      </w:r>
      <w:r>
        <w:t>for</w:t>
      </w:r>
      <w:r w:rsidR="00AB7506">
        <w:t xml:space="preserve"> each dimension </w:t>
      </w:r>
      <w:r>
        <w:t>are</w:t>
      </w:r>
      <w:r w:rsidR="00AB7506">
        <w:t xml:space="preserve"> calculated using CFA on a selection of survey questions. </w:t>
      </w:r>
    </w:p>
    <w:p w14:paraId="1752875B" w14:textId="4293945F" w:rsidR="00AB7506" w:rsidRPr="004A4232" w:rsidRDefault="00AB7506" w:rsidP="00385526">
      <w:pPr>
        <w:rPr>
          <w:b/>
          <w:bCs/>
          <w:i/>
          <w:iCs/>
        </w:rPr>
      </w:pPr>
      <w:r>
        <w:t>An extremism threshold</w:t>
      </w:r>
      <w:r w:rsidR="00385526">
        <w:t xml:space="preserve"> is used to identify </w:t>
      </w:r>
      <w:r w:rsidR="00EE1A74">
        <w:t>the “extreme” tail of the distribution</w:t>
      </w:r>
      <w:r w:rsidR="00385526">
        <w:t>:</w:t>
      </w:r>
      <w:r>
        <w:t xml:space="preserve"> </w:t>
      </w:r>
      <w:r w:rsidRPr="004A4232">
        <w:rPr>
          <w:b/>
          <w:bCs/>
          <w:i/>
          <w:iCs/>
        </w:rPr>
        <w:t>Extremism Threshold = Median of the population + K * MAD</w:t>
      </w:r>
      <w:r w:rsidR="00385526">
        <w:rPr>
          <w:b/>
          <w:bCs/>
          <w:i/>
          <w:iCs/>
        </w:rPr>
        <w:t>,</w:t>
      </w:r>
      <w:r w:rsidRPr="004A4232">
        <w:rPr>
          <w:b/>
          <w:bCs/>
          <w:i/>
          <w:iCs/>
        </w:rPr>
        <w:t xml:space="preserve"> where K = 1.5  </w:t>
      </w:r>
    </w:p>
    <w:p w14:paraId="541F7E9B" w14:textId="30AC4A0F" w:rsidR="00AB7506" w:rsidRDefault="00AB7506" w:rsidP="00AB7506">
      <w:r>
        <w:t xml:space="preserve">The threshold is </w:t>
      </w:r>
      <w:r w:rsidR="004A4232">
        <w:t>calculated for</w:t>
      </w:r>
      <w:r>
        <w:t xml:space="preserve"> each </w:t>
      </w:r>
      <w:r w:rsidR="004A4232">
        <w:t>dimension</w:t>
      </w:r>
      <w:r>
        <w:t xml:space="preserve">.  </w:t>
      </w:r>
      <w:r w:rsidR="004A4232">
        <w:t xml:space="preserve">The Additional Index counts the number of dimensions in which each survey is extreme. </w:t>
      </w:r>
    </w:p>
    <w:p w14:paraId="255B8AD6" w14:textId="70D3AA8E" w:rsidR="00AB7506" w:rsidRDefault="00713657" w:rsidP="00AB7506">
      <w:r>
        <w:t xml:space="preserve">I have designed a political extremism gauge that generates multiple indices to </w:t>
      </w:r>
      <w:r w:rsidR="00385526">
        <w:t>assess political extremism</w:t>
      </w:r>
      <w:r>
        <w:t xml:space="preserve"> </w:t>
      </w:r>
      <w:r w:rsidR="004A4232">
        <w:t>:</w:t>
      </w:r>
    </w:p>
    <w:p w14:paraId="057501BB" w14:textId="06CF74D3" w:rsidR="004A4232" w:rsidRDefault="004A4232" w:rsidP="004A4232">
      <w:pPr>
        <w:pStyle w:val="ListParagraph"/>
        <w:numPr>
          <w:ilvl w:val="0"/>
          <w:numId w:val="6"/>
        </w:numPr>
        <w:spacing w:after="240" w:line="240" w:lineRule="auto"/>
      </w:pPr>
      <w:r w:rsidRPr="00951D32">
        <w:rPr>
          <w:b/>
          <w:bCs/>
        </w:rPr>
        <w:t>Normative Point</w:t>
      </w:r>
      <w:r w:rsidRPr="00E84A29">
        <w:t xml:space="preserve"> </w:t>
      </w:r>
      <w:r>
        <w:t xml:space="preserve">(NP) </w:t>
      </w:r>
      <w:r w:rsidR="00A42444">
        <w:t>indicates</w:t>
      </w:r>
      <w:r>
        <w:t xml:space="preserve"> the </w:t>
      </w:r>
      <w:r w:rsidR="00A42444">
        <w:t>median</w:t>
      </w:r>
      <w:r>
        <w:t xml:space="preserve"> of </w:t>
      </w:r>
      <w:r w:rsidR="00A42444">
        <w:t>a population in each dimension</w:t>
      </w:r>
      <w:r>
        <w:t>.</w:t>
      </w:r>
    </w:p>
    <w:p w14:paraId="42F4CA8A" w14:textId="47A61060" w:rsidR="004A4232" w:rsidRDefault="004A4232" w:rsidP="004A4232">
      <w:pPr>
        <w:pStyle w:val="ListParagraph"/>
        <w:numPr>
          <w:ilvl w:val="0"/>
          <w:numId w:val="6"/>
        </w:numPr>
        <w:spacing w:before="240" w:after="240" w:line="240" w:lineRule="auto"/>
      </w:pPr>
      <w:r w:rsidRPr="00951D32">
        <w:rPr>
          <w:b/>
          <w:bCs/>
        </w:rPr>
        <w:lastRenderedPageBreak/>
        <w:t>Extremism Point</w:t>
      </w:r>
      <w:r w:rsidRPr="00E84A29">
        <w:t xml:space="preserve"> </w:t>
      </w:r>
      <w:r>
        <w:t xml:space="preserve">(EP) </w:t>
      </w:r>
      <w:r w:rsidR="00A42444">
        <w:t>indicates</w:t>
      </w:r>
      <w:r>
        <w:t xml:space="preserve"> </w:t>
      </w:r>
      <w:r w:rsidR="00A42444">
        <w:t>a</w:t>
      </w:r>
      <w:r>
        <w:t xml:space="preserve"> </w:t>
      </w:r>
      <w:r w:rsidR="00A42444">
        <w:t xml:space="preserve">population </w:t>
      </w:r>
      <w:r>
        <w:t>extremism threshold in each dimension.</w:t>
      </w:r>
    </w:p>
    <w:p w14:paraId="4DEF32BE" w14:textId="6841E7A9" w:rsidR="00A42444" w:rsidRDefault="00A42444" w:rsidP="004A4232">
      <w:pPr>
        <w:pStyle w:val="ListParagraph"/>
        <w:numPr>
          <w:ilvl w:val="0"/>
          <w:numId w:val="6"/>
        </w:numPr>
        <w:spacing w:before="240" w:after="240" w:line="240" w:lineRule="auto"/>
      </w:pPr>
      <w:r w:rsidRPr="00A42444">
        <w:rPr>
          <w:b/>
          <w:bCs/>
        </w:rPr>
        <w:t>Extremism Level</w:t>
      </w:r>
      <w:r w:rsidRPr="00243186">
        <w:t xml:space="preserve"> </w:t>
      </w:r>
      <w:r>
        <w:t>(EL) indicates the percentage of population members with values above the Extremism Point in each dimension.</w:t>
      </w:r>
      <w:r w:rsidRPr="00E84A29">
        <w:t xml:space="preserve"> </w:t>
      </w:r>
    </w:p>
    <w:p w14:paraId="43F07F2D" w14:textId="7C4BB257" w:rsidR="00A42444" w:rsidRDefault="00A42444" w:rsidP="004A4232">
      <w:pPr>
        <w:pStyle w:val="ListParagraph"/>
        <w:numPr>
          <w:ilvl w:val="0"/>
          <w:numId w:val="6"/>
        </w:numPr>
        <w:spacing w:before="240" w:after="240" w:line="240" w:lineRule="auto"/>
      </w:pPr>
      <w:r w:rsidRPr="00A42444">
        <w:rPr>
          <w:b/>
          <w:bCs/>
        </w:rPr>
        <w:t>Extermism Intensity</w:t>
      </w:r>
      <w:r w:rsidRPr="00336056">
        <w:t xml:space="preserve"> (EIN) </w:t>
      </w:r>
      <w:r>
        <w:t>indicates the mean of population members with values above the Extremism Point in each dimension.</w:t>
      </w:r>
      <w:r w:rsidRPr="00E84A29">
        <w:t xml:space="preserve"> </w:t>
      </w:r>
    </w:p>
    <w:p w14:paraId="148810AF" w14:textId="4E097ADE" w:rsidR="004A4232" w:rsidRDefault="004A4232" w:rsidP="00A42444">
      <w:pPr>
        <w:pStyle w:val="ListParagraph"/>
        <w:numPr>
          <w:ilvl w:val="0"/>
          <w:numId w:val="6"/>
        </w:numPr>
        <w:spacing w:after="240" w:line="240" w:lineRule="auto"/>
      </w:pPr>
      <w:r w:rsidRPr="0086580E">
        <w:rPr>
          <w:b/>
          <w:bCs/>
        </w:rPr>
        <w:t>Extremism Rank</w:t>
      </w:r>
      <w:r w:rsidR="00A42444">
        <w:rPr>
          <w:b/>
          <w:bCs/>
        </w:rPr>
        <w:t xml:space="preserve"> </w:t>
      </w:r>
      <w:r>
        <w:rPr>
          <w:rFonts w:hint="cs"/>
          <w:b/>
          <w:bCs/>
          <w:rtl/>
        </w:rPr>
        <w:t>1</w:t>
      </w:r>
      <w:r w:rsidR="00A42444">
        <w:rPr>
          <w:b/>
          <w:bCs/>
        </w:rPr>
        <w:t>,2, and 3</w:t>
      </w:r>
      <w:r>
        <w:rPr>
          <w:b/>
          <w:bCs/>
        </w:rPr>
        <w:t xml:space="preserve"> </w:t>
      </w:r>
      <w:r>
        <w:t>(ER</w:t>
      </w:r>
      <w:r>
        <w:rPr>
          <w:rFonts w:hint="cs"/>
          <w:rtl/>
        </w:rPr>
        <w:t>1</w:t>
      </w:r>
      <w:r w:rsidR="00A42444">
        <w:t>, ER2, ER3</w:t>
      </w:r>
      <w:r>
        <w:t xml:space="preserve">) </w:t>
      </w:r>
      <w:r w:rsidR="00A42444">
        <w:t>indicate</w:t>
      </w:r>
      <w:r>
        <w:t xml:space="preserve"> the percentage of the members of </w:t>
      </w:r>
      <w:r w:rsidR="00A42444">
        <w:t xml:space="preserve">the population,  belonging to the more extreme part of the population in at least 1,2, or 3 </w:t>
      </w:r>
      <w:r>
        <w:t>dimension</w:t>
      </w:r>
      <w:r w:rsidR="00A42444">
        <w:t>s</w:t>
      </w:r>
      <w:r>
        <w:t>.</w:t>
      </w:r>
    </w:p>
    <w:p w14:paraId="23D7FFC3" w14:textId="0D9D551C" w:rsidR="00FE29C4" w:rsidRDefault="00FE29C4" w:rsidP="00FE29C4">
      <w:r>
        <w:t>My research question is:</w:t>
      </w:r>
    </w:p>
    <w:p w14:paraId="0CF61803" w14:textId="6BEFB4D4" w:rsidR="00FE29C4" w:rsidRDefault="00FE29C4" w:rsidP="00FE29C4">
      <w:pPr>
        <w:pStyle w:val="ListParagraph"/>
        <w:numPr>
          <w:ilvl w:val="0"/>
          <w:numId w:val="11"/>
        </w:numPr>
      </w:pPr>
      <w:r>
        <w:t xml:space="preserve">How do different destabilizing events, including security threats, political transitions, and constitutional crises, affect specific dimensions of political extremism among citizens with distinct political orientations (left-wing, center-wing, right-wing)? </w:t>
      </w:r>
    </w:p>
    <w:p w14:paraId="5803EB61" w14:textId="77777777" w:rsidR="00FE29C4" w:rsidRDefault="00FE29C4" w:rsidP="00FE29C4">
      <w:r>
        <w:t xml:space="preserve">I test the following primary hypotheses: </w:t>
      </w:r>
    </w:p>
    <w:p w14:paraId="2969BC3C" w14:textId="77777777" w:rsidR="00FE29C4" w:rsidRDefault="00FE29C4" w:rsidP="00FE29C4">
      <w:pPr>
        <w:pStyle w:val="ListParagraph"/>
        <w:numPr>
          <w:ilvl w:val="0"/>
          <w:numId w:val="9"/>
        </w:numPr>
      </w:pPr>
      <w:r>
        <w:t>Various dimensions of political extremism respond heterogeneously to socio-political events</w:t>
      </w:r>
    </w:p>
    <w:p w14:paraId="58671506" w14:textId="77777777" w:rsidR="00FE29C4" w:rsidRDefault="00FE29C4" w:rsidP="00FE29C4">
      <w:pPr>
        <w:pStyle w:val="ListParagraph"/>
        <w:numPr>
          <w:ilvl w:val="0"/>
          <w:numId w:val="9"/>
        </w:numPr>
      </w:pPr>
      <w:r>
        <w:t>Political orientation moderates these responses</w:t>
      </w:r>
    </w:p>
    <w:p w14:paraId="059E6F1C" w14:textId="77777777" w:rsidR="00FE29C4" w:rsidRDefault="00FE29C4" w:rsidP="00FE29C4">
      <w:pPr>
        <w:pStyle w:val="ListParagraph"/>
        <w:numPr>
          <w:ilvl w:val="0"/>
          <w:numId w:val="9"/>
        </w:numPr>
      </w:pPr>
      <w:r>
        <w:t xml:space="preserve">Analyzing the more extreme part of the population enables a more nuanced understanding and comparison of political extremeism and radicalization processes </w:t>
      </w:r>
    </w:p>
    <w:p w14:paraId="7FF919C5" w14:textId="3D52B606" w:rsidR="00AB7506" w:rsidRDefault="00AB7506" w:rsidP="006C15DC">
      <w:pPr>
        <w:rPr>
          <w:rtl/>
        </w:rPr>
      </w:pPr>
      <w:r>
        <w:t>I will provide you with clear instructions on how to support me in interpreting my research results</w:t>
      </w:r>
      <w:r w:rsidR="009C3ECE">
        <w:t xml:space="preserve"> (This is not related to coding or to R)</w:t>
      </w:r>
      <w:r>
        <w:t xml:space="preserve">. You will carefully read my requirements. They include multiple steps. After each step, you will identify the next step and ask me to proceed. Please ensure that you consider all my requests as outlined in the process description. Is this OK? Are you ready to get the </w:t>
      </w:r>
      <w:r w:rsidR="00385526">
        <w:t xml:space="preserve">first set of </w:t>
      </w:r>
      <w:r>
        <w:t xml:space="preserve">requirements? </w:t>
      </w:r>
    </w:p>
    <w:p w14:paraId="35C916AD" w14:textId="77777777" w:rsidR="00FE29C4" w:rsidRDefault="00FE29C4">
      <w:pPr>
        <w:rPr>
          <w:rFonts w:asciiTheme="majorHAnsi" w:eastAsiaTheme="majorEastAsia" w:hAnsiTheme="majorHAnsi" w:cstheme="majorBidi"/>
          <w:color w:val="0F4761" w:themeColor="accent1" w:themeShade="BF"/>
          <w:sz w:val="40"/>
          <w:szCs w:val="40"/>
        </w:rPr>
      </w:pPr>
      <w:r>
        <w:br w:type="page"/>
      </w:r>
    </w:p>
    <w:p w14:paraId="3020DE65" w14:textId="77777777" w:rsidR="003A206C" w:rsidRDefault="003A206C" w:rsidP="003A206C">
      <w:pPr>
        <w:pStyle w:val="Heading1"/>
      </w:pPr>
      <w:r>
        <w:lastRenderedPageBreak/>
        <w:t>Manova/Anova Analysis</w:t>
      </w:r>
    </w:p>
    <w:p w14:paraId="61813FED" w14:textId="64B45F0E" w:rsidR="003A206C" w:rsidRDefault="00D856D6">
      <w:pPr>
        <w:rPr>
          <w:rtl/>
        </w:rPr>
      </w:pPr>
      <w:r>
        <w:t xml:space="preserve">I </w:t>
      </w:r>
      <w:r w:rsidR="00EE1A74">
        <w:t xml:space="preserve">have </w:t>
      </w:r>
      <w:r>
        <w:t>perform</w:t>
      </w:r>
      <w:r w:rsidR="00EE1A74">
        <w:t>ed</w:t>
      </w:r>
      <w:r>
        <w:t xml:space="preserve"> a MANOVA to identify changes in extremism levels across</w:t>
      </w:r>
      <w:r w:rsidR="003A206C">
        <w:t xml:space="preserve"> waves. I have also performed ANOVA analysis for each dimension. I have performed this analysis on the entire population </w:t>
      </w:r>
      <w:r>
        <w:t>and on the extremist subset,</w:t>
      </w:r>
      <w:r w:rsidR="00502A46">
        <w:t xml:space="preserve"> defined as extreme in at least two dimensions.  </w:t>
      </w:r>
    </w:p>
    <w:p w14:paraId="7D46562B" w14:textId="01078E4C" w:rsidR="00502A46" w:rsidRDefault="003A206C">
      <w:r>
        <w:t xml:space="preserve">I will provide </w:t>
      </w:r>
      <w:r w:rsidR="00502A46">
        <w:t xml:space="preserve">you with the </w:t>
      </w:r>
      <w:r w:rsidR="0007544E">
        <w:t>MANOVA results for the entire population, as well as two tables containing only the main effect (the destabilizing event) of the per-dimension ANOVA for the entire population and for the more extreme population</w:t>
      </w:r>
      <w:r w:rsidR="00502A46">
        <w:t xml:space="preserve">. These tables will appear in the article. </w:t>
      </w:r>
    </w:p>
    <w:p w14:paraId="51230D50" w14:textId="449D62DD" w:rsidR="005E7852" w:rsidRDefault="00502A46" w:rsidP="0007544E">
      <w:r>
        <w:t xml:space="preserve">After you receive the tables, </w:t>
      </w:r>
      <w:r w:rsidR="0007544E">
        <w:t>I would like you to provide</w:t>
      </w:r>
      <w:r w:rsidR="005E7852">
        <w:t xml:space="preserve"> several paragraphs:</w:t>
      </w:r>
    </w:p>
    <w:p w14:paraId="1670F73C" w14:textId="2F3F316B" w:rsidR="0007544E" w:rsidRDefault="005E7852" w:rsidP="005E7852">
      <w:pPr>
        <w:pStyle w:val="ListParagraph"/>
        <w:numPr>
          <w:ilvl w:val="0"/>
          <w:numId w:val="19"/>
        </w:numPr>
      </w:pPr>
      <w:r>
        <w:t>I</w:t>
      </w:r>
      <w:r w:rsidR="0007544E">
        <w:t>nterpretation of the MANOVA results</w:t>
      </w:r>
      <w:r>
        <w:t>, mentioning specific values from the table so the reader can easily connect the text and the table</w:t>
      </w:r>
    </w:p>
    <w:p w14:paraId="2730F9C7" w14:textId="3B19D446" w:rsidR="005E7852" w:rsidRDefault="005E7852" w:rsidP="005E7852">
      <w:pPr>
        <w:pStyle w:val="ListParagraph"/>
        <w:numPr>
          <w:ilvl w:val="0"/>
          <w:numId w:val="19"/>
        </w:numPr>
      </w:pPr>
      <w:r>
        <w:t>Interpretation of the three-dimensional ANOVA of the entire population. Mention</w:t>
      </w:r>
      <w:r>
        <w:t xml:space="preserve"> specific values from the table so the reader can easily connect the text </w:t>
      </w:r>
      <w:r>
        <w:t>to</w:t>
      </w:r>
      <w:r>
        <w:t xml:space="preserve"> the table</w:t>
      </w:r>
    </w:p>
    <w:p w14:paraId="00888ABE" w14:textId="3D766F4D" w:rsidR="005E7852" w:rsidRDefault="005E7852" w:rsidP="005E7852">
      <w:pPr>
        <w:pStyle w:val="ListParagraph"/>
        <w:numPr>
          <w:ilvl w:val="0"/>
          <w:numId w:val="19"/>
        </w:numPr>
      </w:pPr>
      <w:r>
        <w:t xml:space="preserve">Interpretation of the three-dimensional ANOVA of the </w:t>
      </w:r>
      <w:r>
        <w:t>more extreme</w:t>
      </w:r>
      <w:r>
        <w:t xml:space="preserve"> population. </w:t>
      </w:r>
      <w:r>
        <w:t xml:space="preserve">Relate to the differences between the entire population and the extreme population. </w:t>
      </w:r>
      <w:r>
        <w:t>Mention specific values from the table so the reader can easily connect the text and the table</w:t>
      </w:r>
    </w:p>
    <w:p w14:paraId="39BF7216" w14:textId="226E2205" w:rsidR="005E7852" w:rsidRDefault="005E7852" w:rsidP="005E7852">
      <w:pPr>
        <w:pStyle w:val="ListParagraph"/>
        <w:numPr>
          <w:ilvl w:val="0"/>
          <w:numId w:val="19"/>
        </w:numPr>
      </w:pPr>
      <w:r>
        <w:t>Summary and conclusions relating to the research question and the three hypotheses.</w:t>
      </w:r>
    </w:p>
    <w:p w14:paraId="0AB60B58" w14:textId="4BF1CDCC" w:rsidR="004149B5" w:rsidRDefault="00502A46" w:rsidP="0007544E">
      <w:r>
        <w:t xml:space="preserve">Let me know when you are ready to receive the tables. </w:t>
      </w:r>
    </w:p>
    <w:p w14:paraId="682B0266" w14:textId="77777777" w:rsidR="0050261C" w:rsidRDefault="0050261C">
      <w:pPr>
        <w:rPr>
          <w:rFonts w:asciiTheme="majorHAnsi" w:eastAsiaTheme="majorEastAsia" w:hAnsiTheme="majorHAnsi" w:cstheme="majorBidi"/>
          <w:color w:val="0F4761" w:themeColor="accent1" w:themeShade="BF"/>
          <w:sz w:val="40"/>
          <w:szCs w:val="40"/>
        </w:rPr>
      </w:pPr>
      <w:r>
        <w:br w:type="page"/>
      </w:r>
    </w:p>
    <w:p w14:paraId="1ADF73BB" w14:textId="5AD2E86A" w:rsidR="004149B5" w:rsidRDefault="004149B5" w:rsidP="004149B5">
      <w:pPr>
        <w:pStyle w:val="Heading1"/>
      </w:pPr>
      <w:r>
        <w:lastRenderedPageBreak/>
        <w:t>Gauge Indices</w:t>
      </w:r>
    </w:p>
    <w:p w14:paraId="094C71F3" w14:textId="38D5BDCA" w:rsidR="009C3ECE" w:rsidRDefault="004149B5" w:rsidP="004149B5">
      <w:r>
        <w:t>To analyze the dynamics of political extremism, I have used the Gauge indices Extremism Level</w:t>
      </w:r>
      <w:r w:rsidR="009C3ECE">
        <w:t xml:space="preserve"> (EL</w:t>
      </w:r>
      <w:r>
        <w:t>)</w:t>
      </w:r>
      <w:r w:rsidR="009C3ECE">
        <w:t xml:space="preserve">, </w:t>
      </w:r>
      <w:r>
        <w:t>Extremism Intensity</w:t>
      </w:r>
      <w:r w:rsidR="009C3ECE">
        <w:t>(EIN</w:t>
      </w:r>
      <w:r>
        <w:t>)</w:t>
      </w:r>
      <w:r w:rsidR="009C3ECE">
        <w:t>, and Extremism Ranks (ER2)</w:t>
      </w:r>
      <w:r>
        <w:t xml:space="preserve">. I have created </w:t>
      </w:r>
      <w:r w:rsidR="009C3ECE">
        <w:t>three</w:t>
      </w:r>
      <w:r>
        <w:t xml:space="preserve"> sets of tables – one </w:t>
      </w:r>
      <w:r w:rsidR="0050261C">
        <w:t>for each index</w:t>
      </w:r>
      <w:r>
        <w:t xml:space="preserve">. </w:t>
      </w:r>
      <w:r w:rsidR="009C3ECE">
        <w:t>The first two sets (EL, EIN)</w:t>
      </w:r>
      <w:r>
        <w:t xml:space="preserve"> </w:t>
      </w:r>
      <w:r w:rsidR="009C3ECE">
        <w:t>include</w:t>
      </w:r>
      <w:r>
        <w:t xml:space="preserve"> three tables – one for each political extremism dimension. </w:t>
      </w:r>
      <w:r w:rsidR="009C3ECE">
        <w:t>The third set consists of the ER</w:t>
      </w:r>
      <w:r w:rsidR="00564855">
        <w:t>2</w:t>
      </w:r>
      <w:r w:rsidR="009C3ECE">
        <w:t xml:space="preserve"> table. </w:t>
      </w:r>
    </w:p>
    <w:p w14:paraId="4775DABC" w14:textId="51CFF2BB" w:rsidR="004149B5" w:rsidRDefault="004149B5" w:rsidP="004149B5">
      <w:r>
        <w:t xml:space="preserve">In each table, there is a column for each of the </w:t>
      </w:r>
      <w:r w:rsidR="000D2136">
        <w:t>waves</w:t>
      </w:r>
      <w:r>
        <w:t xml:space="preserve">. </w:t>
      </w:r>
      <w:r w:rsidR="000D2136">
        <w:t xml:space="preserve">A destabilizing event occurred between the waves. </w:t>
      </w:r>
      <w:r>
        <w:t>There is a row for each political orientation</w:t>
      </w:r>
      <w:r w:rsidR="000D2136">
        <w:t xml:space="preserve"> (identified in the column pe_left_center_right)</w:t>
      </w:r>
      <w:r>
        <w:t xml:space="preserve">. </w:t>
      </w:r>
    </w:p>
    <w:p w14:paraId="5BAD4FD9" w14:textId="77777777" w:rsidR="000D2136" w:rsidRDefault="004149B5" w:rsidP="004149B5">
      <w:r>
        <w:t xml:space="preserve">I want you to help me interpret the dynamics of political extremism using these tables. </w:t>
      </w:r>
    </w:p>
    <w:p w14:paraId="6DAE1467" w14:textId="5DD4D82D" w:rsidR="004149B5" w:rsidRDefault="000D2136" w:rsidP="004149B5">
      <w:r>
        <w:t xml:space="preserve">I will provide you with the three EL tables. </w:t>
      </w:r>
      <w:r w:rsidR="00AD6523">
        <w:t>You</w:t>
      </w:r>
      <w:r>
        <w:t xml:space="preserve"> will p</w:t>
      </w:r>
      <w:r w:rsidR="004149B5">
        <w:t xml:space="preserve">rovide me with </w:t>
      </w:r>
      <w:r>
        <w:t>a</w:t>
      </w:r>
      <w:r w:rsidR="004149B5">
        <w:t xml:space="preserve"> paragraph</w:t>
      </w:r>
      <w:r>
        <w:t xml:space="preserve"> that includes the following information:</w:t>
      </w:r>
    </w:p>
    <w:p w14:paraId="526514B4" w14:textId="2703817D" w:rsidR="000D2136" w:rsidRDefault="000D2136" w:rsidP="004149B5">
      <w:pPr>
        <w:pStyle w:val="ListParagraph"/>
        <w:numPr>
          <w:ilvl w:val="0"/>
          <w:numId w:val="12"/>
        </w:numPr>
      </w:pPr>
      <w:r>
        <w:t xml:space="preserve">Describe the trends for each dimension covering the three political orientations. Mention specific EL scores in your description to help associate them with the graphs I will provide below the text. </w:t>
      </w:r>
    </w:p>
    <w:p w14:paraId="119EE81D" w14:textId="1C979B67" w:rsidR="000D2136" w:rsidRDefault="000D2136" w:rsidP="004149B5">
      <w:pPr>
        <w:pStyle w:val="ListParagraph"/>
        <w:numPr>
          <w:ilvl w:val="0"/>
          <w:numId w:val="12"/>
        </w:numPr>
      </w:pPr>
      <w:r>
        <w:t xml:space="preserve">Compare the trends of specific dimensions and between different political orientations. </w:t>
      </w:r>
    </w:p>
    <w:p w14:paraId="6946A745" w14:textId="77777777" w:rsidR="000D2136" w:rsidRDefault="000D2136" w:rsidP="004149B5">
      <w:pPr>
        <w:pStyle w:val="ListParagraph"/>
        <w:numPr>
          <w:ilvl w:val="0"/>
          <w:numId w:val="12"/>
        </w:numPr>
      </w:pPr>
      <w:r>
        <w:t xml:space="preserve">Relate to the three hypotheses </w:t>
      </w:r>
    </w:p>
    <w:p w14:paraId="50493064" w14:textId="5C7FB86F" w:rsidR="000D2136" w:rsidRDefault="000D2136" w:rsidP="000D2136">
      <w:r>
        <w:t xml:space="preserve">After I review the results and possibly discuss them further with you, we will repeat the process for the EIN tables, then for the ER2 table. </w:t>
      </w:r>
    </w:p>
    <w:p w14:paraId="572718A0" w14:textId="340CB7C2" w:rsidR="003A206C" w:rsidRDefault="00AD6523" w:rsidP="0050261C">
      <w:r>
        <w:t xml:space="preserve">Once done, please provide an overall summary of the results with any additional insights you have identified, and then strongly relate them to the hypotheses. </w:t>
      </w:r>
      <w:r w:rsidR="003A206C">
        <w:br w:type="page"/>
      </w:r>
    </w:p>
    <w:p w14:paraId="14E75FA7" w14:textId="15A1A2EC" w:rsidR="00006547" w:rsidRDefault="005B592D" w:rsidP="005B592D">
      <w:pPr>
        <w:pStyle w:val="Heading1"/>
      </w:pPr>
      <w:r>
        <w:lastRenderedPageBreak/>
        <w:t>Threat Perception</w:t>
      </w:r>
    </w:p>
    <w:p w14:paraId="7AD49406" w14:textId="677A6C7E" w:rsidR="00953858" w:rsidRDefault="00953858" w:rsidP="00747CC1">
      <w:r>
        <w:t>To explain the dynamics of political extremism, we might consider a threat-based mechanism, positing that destabilizing events differentially affect political extremism according to the perceived threat level of each political orientation group: events threatening specific political constituencies should heighten extremism within those groups, while reducing it</w:t>
      </w:r>
      <w:r w:rsidRPr="00953858">
        <w:t xml:space="preserve"> among groups perceiving diminished threats. Terror and October 7th </w:t>
      </w:r>
      <w:r>
        <w:t>should</w:t>
      </w:r>
      <w:r w:rsidRPr="00953858">
        <w:t xml:space="preserve"> universally increase extremism</w:t>
      </w:r>
      <w:r w:rsidR="00E51FF8">
        <w:t>,</w:t>
      </w:r>
      <w:r w:rsidRPr="00953858">
        <w:t xml:space="preserve"> given their broad societal threat</w:t>
      </w:r>
      <w:r>
        <w:t>. Bennet's gov fall should raise the threat to the left wing. The judicial reform should increase the danger on the left and center wings. Galant dismissal should increase the threat on the right. Can you try to find empirical evidence supporting this mechanism?</w:t>
      </w:r>
    </w:p>
    <w:p w14:paraId="4E5C7584" w14:textId="4C153513" w:rsidR="00E51FF8" w:rsidRDefault="00E51FF8">
      <w:r>
        <w:br w:type="page"/>
      </w:r>
    </w:p>
    <w:p w14:paraId="64A1F7DC" w14:textId="659BE225" w:rsidR="00E51FF8" w:rsidRDefault="00E51FF8" w:rsidP="00E51FF8">
      <w:pPr>
        <w:pStyle w:val="Heading1"/>
      </w:pPr>
      <w:r>
        <w:lastRenderedPageBreak/>
        <w:t>We, Our</w:t>
      </w:r>
    </w:p>
    <w:p w14:paraId="6502A738" w14:textId="337136FE" w:rsidR="00E51FF8" w:rsidRDefault="00E51FF8" w:rsidP="009068E6">
      <w:r>
        <w:t xml:space="preserve">There are multiple cases where I use plural terms like  ‘we’ or ‘our’. I prefer to </w:t>
      </w:r>
      <w:r w:rsidR="004B2893">
        <w:t>rewrite sentences in neutral language (but avoiding</w:t>
      </w:r>
      <w:r>
        <w:t xml:space="preserve"> the passive voice</w:t>
      </w:r>
      <w:r w:rsidR="004B2893">
        <w:t>)</w:t>
      </w:r>
      <w:r>
        <w:t>. Please review the article</w:t>
      </w:r>
      <w:r w:rsidR="004B2893">
        <w:t xml:space="preserve"> and identify all such locations. Create a table with a row for each location. In each row, specify the page number, the text to be replaced, and the new text you suggest. </w:t>
      </w:r>
      <w:r>
        <w:t xml:space="preserve"> </w:t>
      </w:r>
    </w:p>
    <w:p w14:paraId="5DF14EBA" w14:textId="77777777" w:rsidR="00890197" w:rsidRDefault="00890197" w:rsidP="00890197">
      <w:pPr>
        <w:pStyle w:val="Heading1"/>
      </w:pPr>
      <w:proofErr w:type="spellStart"/>
      <w:r>
        <w:t>Consitency</w:t>
      </w:r>
      <w:proofErr w:type="spellEnd"/>
    </w:p>
    <w:p w14:paraId="062CF9CE" w14:textId="3FC333D7" w:rsidR="00AF6A7A" w:rsidRDefault="00890197" w:rsidP="00890197">
      <w:r>
        <w:t xml:space="preserve">Please review the article and identify all inconsistencies. </w:t>
      </w:r>
      <w:r w:rsidR="00AF6A7A">
        <w:t xml:space="preserve">The </w:t>
      </w:r>
      <w:r w:rsidR="000D2136">
        <w:t>inconsistencies</w:t>
      </w:r>
      <w:r w:rsidR="00AF6A7A">
        <w:t xml:space="preserve"> can be</w:t>
      </w:r>
      <w:r w:rsidR="000D2136">
        <w:t>:</w:t>
      </w:r>
      <w:r w:rsidR="00AF6A7A">
        <w:t xml:space="preserve"> </w:t>
      </w:r>
    </w:p>
    <w:p w14:paraId="5E5C33A7" w14:textId="079CB9EF" w:rsidR="00AF6A7A" w:rsidRDefault="00AF6A7A" w:rsidP="00AF6A7A">
      <w:pPr>
        <w:pStyle w:val="ListParagraph"/>
        <w:numPr>
          <w:ilvl w:val="0"/>
          <w:numId w:val="15"/>
        </w:numPr>
      </w:pPr>
      <w:r>
        <w:t>within the results section</w:t>
      </w:r>
    </w:p>
    <w:p w14:paraId="5BDC4E60" w14:textId="5DF3372D" w:rsidR="00AF6A7A" w:rsidRDefault="00AF6A7A" w:rsidP="00AF6A7A">
      <w:pPr>
        <w:pStyle w:val="ListParagraph"/>
        <w:numPr>
          <w:ilvl w:val="0"/>
          <w:numId w:val="15"/>
        </w:numPr>
      </w:pPr>
      <w:r>
        <w:t>between the results and the introduction sections</w:t>
      </w:r>
    </w:p>
    <w:p w14:paraId="67B5B0D4" w14:textId="504DA016" w:rsidR="00AF6A7A" w:rsidRDefault="00AF6A7A" w:rsidP="00AF6A7A">
      <w:pPr>
        <w:pStyle w:val="ListParagraph"/>
        <w:numPr>
          <w:ilvl w:val="0"/>
          <w:numId w:val="15"/>
        </w:numPr>
      </w:pPr>
      <w:r>
        <w:t>between the results and the discussion sections</w:t>
      </w:r>
    </w:p>
    <w:p w14:paraId="10F4158E" w14:textId="6DDB3546" w:rsidR="00AF6A7A" w:rsidRDefault="00AF6A7A" w:rsidP="00AF6A7A">
      <w:pPr>
        <w:pStyle w:val="ListParagraph"/>
        <w:numPr>
          <w:ilvl w:val="0"/>
          <w:numId w:val="15"/>
        </w:numPr>
      </w:pPr>
      <w:r>
        <w:t>between the results and the conclusion sections</w:t>
      </w:r>
    </w:p>
    <w:p w14:paraId="56EA252D" w14:textId="3447A4DA" w:rsidR="00AF6A7A" w:rsidRDefault="00AF6A7A" w:rsidP="00AF6A7A">
      <w:pPr>
        <w:pStyle w:val="ListParagraph"/>
        <w:numPr>
          <w:ilvl w:val="0"/>
          <w:numId w:val="15"/>
        </w:numPr>
      </w:pPr>
      <w:r>
        <w:t>between the discussion and the introduction sections</w:t>
      </w:r>
    </w:p>
    <w:p w14:paraId="109EA86E" w14:textId="54DDD749" w:rsidR="00AF6A7A" w:rsidRDefault="00AF6A7A" w:rsidP="00AF6A7A">
      <w:pPr>
        <w:pStyle w:val="ListParagraph"/>
        <w:numPr>
          <w:ilvl w:val="0"/>
          <w:numId w:val="15"/>
        </w:numPr>
      </w:pPr>
      <w:r>
        <w:t>between the conclusions and the introduction sections</w:t>
      </w:r>
    </w:p>
    <w:p w14:paraId="22178D7A" w14:textId="35FB38B0" w:rsidR="00AF6A7A" w:rsidRDefault="00AF6A7A" w:rsidP="00AF6A7A">
      <w:pPr>
        <w:pStyle w:val="ListParagraph"/>
        <w:numPr>
          <w:ilvl w:val="0"/>
          <w:numId w:val="15"/>
        </w:numPr>
      </w:pPr>
      <w:r>
        <w:t xml:space="preserve">between the introduction and the abstract </w:t>
      </w:r>
      <w:r w:rsidR="000D2136">
        <w:t>sections</w:t>
      </w:r>
    </w:p>
    <w:p w14:paraId="0D661854" w14:textId="0CE8E9C0" w:rsidR="00890197" w:rsidRDefault="00890197" w:rsidP="00AF6A7A">
      <w:r>
        <w:t xml:space="preserve">Create a table with a row for each inconsistency. In each row, specify the page number, explanation of the inconsistency, the text to be replaced, and the new text you suggest.  </w:t>
      </w:r>
    </w:p>
    <w:p w14:paraId="4CA54676" w14:textId="1964BBC2" w:rsidR="00CE1B8A" w:rsidRDefault="00CE1B8A" w:rsidP="004B2893">
      <w:pPr>
        <w:pStyle w:val="Heading1"/>
      </w:pPr>
      <w:r>
        <w:t>Causality</w:t>
      </w:r>
    </w:p>
    <w:p w14:paraId="5C614882" w14:textId="77777777" w:rsidR="00AF6A7A" w:rsidRDefault="00CE1B8A" w:rsidP="00CE1B8A">
      <w:r>
        <w:t xml:space="preserve">Since we are using survey data, we cannot make causal inferences. Please review the article and identify all instances where I use causal language. </w:t>
      </w:r>
    </w:p>
    <w:p w14:paraId="7C852A3D" w14:textId="77777777" w:rsidR="00AF6A7A" w:rsidRDefault="00AF6A7A" w:rsidP="00CE1B8A">
      <w:r>
        <w:t xml:space="preserve">Do not include in your review and literature review sections or text that refers to another author (external literature). </w:t>
      </w:r>
    </w:p>
    <w:p w14:paraId="45524F8C" w14:textId="21600AA5" w:rsidR="00CE1B8A" w:rsidRDefault="00CE1B8A" w:rsidP="00CE1B8A">
      <w:r>
        <w:t xml:space="preserve">Create a table with a row for each such case. In each row, specify the page number, the text to be replaced, and the new text you suggest.  </w:t>
      </w:r>
    </w:p>
    <w:p w14:paraId="65C869A5" w14:textId="16E790A8" w:rsidR="004B2893" w:rsidRDefault="004B2893" w:rsidP="004B2893">
      <w:pPr>
        <w:pStyle w:val="Heading1"/>
      </w:pPr>
      <w:r>
        <w:lastRenderedPageBreak/>
        <w:t>Conclusions</w:t>
      </w:r>
    </w:p>
    <w:p w14:paraId="3C9F2BEB" w14:textId="16AEDBB4" w:rsidR="004B2893" w:rsidRDefault="00AF6A7A" w:rsidP="004B2893">
      <w:r>
        <w:t xml:space="preserve">Based on the article with a specific focus on the research question, the hypotheses, the results, and the discussion sections, please review the conclusions section and provide any comments you have regarding its context, clarity, and strength. </w:t>
      </w:r>
    </w:p>
    <w:p w14:paraId="38670DA7" w14:textId="77777777" w:rsidR="00890197" w:rsidRDefault="00890197" w:rsidP="00890197">
      <w:pPr>
        <w:pStyle w:val="Heading1"/>
      </w:pPr>
      <w:r>
        <w:t>Introduction</w:t>
      </w:r>
    </w:p>
    <w:p w14:paraId="648396CF" w14:textId="7D8CC72C" w:rsidR="00890197" w:rsidRDefault="00890197" w:rsidP="00890197">
      <w:r>
        <w:t xml:space="preserve">Please review the introduction and verify that it </w:t>
      </w:r>
      <w:r w:rsidR="00D92677">
        <w:t>accurately summarizes the article</w:t>
      </w:r>
      <w:r>
        <w:t xml:space="preserve">. I prefer not to make any changes that </w:t>
      </w:r>
      <w:r w:rsidR="00D92677">
        <w:t>would substantially increase the word count</w:t>
      </w:r>
      <w:r>
        <w:t xml:space="preserve">. Yet I am open to any changes you suggest. </w:t>
      </w:r>
    </w:p>
    <w:p w14:paraId="273D668E" w14:textId="77777777" w:rsidR="00890197" w:rsidRDefault="00890197" w:rsidP="00890197">
      <w:pPr>
        <w:pStyle w:val="Heading1"/>
      </w:pPr>
      <w:r>
        <w:t>Abstract</w:t>
      </w:r>
    </w:p>
    <w:p w14:paraId="17B68B8C" w14:textId="741C9FA8" w:rsidR="004B2893" w:rsidRDefault="00890197" w:rsidP="00890197">
      <w:r>
        <w:t xml:space="preserve">Please review the abstract and verify that it relates to the findings of </w:t>
      </w:r>
      <w:r w:rsidR="00D92677">
        <w:t xml:space="preserve">the </w:t>
      </w:r>
      <w:r>
        <w:t xml:space="preserve">article correctly and that it is written in a compelling way that will drive readers </w:t>
      </w:r>
      <w:r w:rsidR="00D92677">
        <w:t>to read the article further</w:t>
      </w:r>
      <w:r>
        <w:t xml:space="preserve">. I prefer not to make any changes that </w:t>
      </w:r>
      <w:r w:rsidR="00D92677">
        <w:t>would substantially increase the word count</w:t>
      </w:r>
      <w:r>
        <w:t xml:space="preserve">. Yet I am open to any changes you suggest. </w:t>
      </w:r>
    </w:p>
    <w:p w14:paraId="33F1582F" w14:textId="068D2BDF" w:rsidR="00D92677" w:rsidRDefault="00D92677" w:rsidP="00D92677">
      <w:pPr>
        <w:pStyle w:val="Heading1"/>
      </w:pPr>
      <w:r>
        <w:t>Tone</w:t>
      </w:r>
    </w:p>
    <w:p w14:paraId="2EA1B1E0" w14:textId="6249926A" w:rsidR="00D92677" w:rsidRDefault="00D92677" w:rsidP="009068E6">
      <w:r>
        <w:t>Please read the article text carefully and create a table identifying key sections where improvements would increase clarity, scientific precision, and impact on publication decisions. The table should have the following columns:</w:t>
      </w:r>
    </w:p>
    <w:p w14:paraId="0C31B931" w14:textId="77777777" w:rsidR="00D92677" w:rsidRPr="00AF6A7A" w:rsidRDefault="00D92677" w:rsidP="00AF6A7A">
      <w:pPr>
        <w:pStyle w:val="ListParagraph"/>
        <w:numPr>
          <w:ilvl w:val="0"/>
          <w:numId w:val="18"/>
        </w:numPr>
      </w:pPr>
      <w:r w:rsidRPr="00AF6A7A">
        <w:t>Section/Location – where in the manuscript the text occurs (e.g., Abstract, Introduction, Methods, Results, Discussion, Conclusion).</w:t>
      </w:r>
    </w:p>
    <w:p w14:paraId="6A9A45F8" w14:textId="77777777" w:rsidR="00D92677" w:rsidRPr="00AF6A7A" w:rsidRDefault="00D92677" w:rsidP="00AF6A7A">
      <w:pPr>
        <w:pStyle w:val="ListParagraph"/>
        <w:numPr>
          <w:ilvl w:val="0"/>
          <w:numId w:val="18"/>
        </w:numPr>
      </w:pPr>
      <w:r w:rsidRPr="00AF6A7A">
        <w:t>Current Text – the existing sentence or phrase.</w:t>
      </w:r>
    </w:p>
    <w:p w14:paraId="3B7B2BA3" w14:textId="77777777" w:rsidR="00D92677" w:rsidRPr="00AF6A7A" w:rsidRDefault="00D92677" w:rsidP="00AF6A7A">
      <w:pPr>
        <w:pStyle w:val="ListParagraph"/>
        <w:numPr>
          <w:ilvl w:val="0"/>
          <w:numId w:val="18"/>
        </w:numPr>
      </w:pPr>
      <w:r w:rsidRPr="00AF6A7A">
        <w:t>Suggested Revision – a precise, clear, and publication-ready alternative phrasing.</w:t>
      </w:r>
    </w:p>
    <w:p w14:paraId="7F45DF4F" w14:textId="2A9D1106" w:rsidR="00D92677" w:rsidRPr="00AF6A7A" w:rsidRDefault="00D92677" w:rsidP="00AF6A7A">
      <w:pPr>
        <w:pStyle w:val="ListParagraph"/>
        <w:numPr>
          <w:ilvl w:val="0"/>
          <w:numId w:val="18"/>
        </w:numPr>
      </w:pPr>
      <w:r w:rsidRPr="00AF6A7A">
        <w:t>Category/Note – indicate whether the suggestion improves clarity, strengthens the author’s voice, increases scientific accuracy, or enhances publication impact.</w:t>
      </w:r>
    </w:p>
    <w:p w14:paraId="44817650" w14:textId="2755F0C5" w:rsidR="00D92677" w:rsidRDefault="00D92677" w:rsidP="00AF6A7A">
      <w:r>
        <w:t>Focus primarily on areas that editors and reviewers are likely to scrutinize: Abstract, Introduction, Results, Discussion, and Conclusion. Suggest concise, assertive, and academically polished wording.</w:t>
      </w:r>
    </w:p>
    <w:p w14:paraId="4622F8FC" w14:textId="7837BF41" w:rsidR="00F34445" w:rsidRDefault="00F34445" w:rsidP="00F34445">
      <w:pPr>
        <w:pStyle w:val="Heading1"/>
      </w:pPr>
      <w:r>
        <w:lastRenderedPageBreak/>
        <w:t>Review</w:t>
      </w:r>
    </w:p>
    <w:p w14:paraId="078F9272" w14:textId="00502BEA" w:rsidR="00F34445" w:rsidRDefault="00F34445" w:rsidP="00F34445">
      <w:r>
        <w:t xml:space="preserve">Assume you are one of the leading political science professors in the USA. You have been asked by one of your colleagues to review an article by a PhD student. Please provide your comments in order of importance. Please provide your assessment </w:t>
      </w:r>
      <w:proofErr w:type="gramStart"/>
      <w:r>
        <w:t>on</w:t>
      </w:r>
      <w:proofErr w:type="gramEnd"/>
      <w:r>
        <w:t xml:space="preserve"> how they can influence the chances of publishing the article. Please also provide your recommendations for fixing them. </w:t>
      </w:r>
      <w:r w:rsidR="00551051">
        <w:t>Below is the full article:</w:t>
      </w:r>
    </w:p>
    <w:p w14:paraId="14795249" w14:textId="77777777" w:rsidR="00551051" w:rsidRPr="00F34445" w:rsidRDefault="00551051" w:rsidP="00F34445"/>
    <w:p w14:paraId="5CC3C070" w14:textId="77777777" w:rsidR="00F34445" w:rsidRDefault="00F34445" w:rsidP="00AF6A7A"/>
    <w:sectPr w:rsidR="00F3444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7E1"/>
    <w:multiLevelType w:val="hybridMultilevel"/>
    <w:tmpl w:val="71DE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72EC6"/>
    <w:multiLevelType w:val="hybridMultilevel"/>
    <w:tmpl w:val="31D640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B19A3"/>
    <w:multiLevelType w:val="hybridMultilevel"/>
    <w:tmpl w:val="91028C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B3212"/>
    <w:multiLevelType w:val="hybridMultilevel"/>
    <w:tmpl w:val="40B0F656"/>
    <w:lvl w:ilvl="0" w:tplc="0C6267B6">
      <w:start w:val="1"/>
      <w:numFmt w:val="bullet"/>
      <w:lvlText w:val="•"/>
      <w:lvlJc w:val="left"/>
      <w:pPr>
        <w:tabs>
          <w:tab w:val="num" w:pos="720"/>
        </w:tabs>
        <w:ind w:left="720" w:hanging="360"/>
      </w:pPr>
      <w:rPr>
        <w:rFonts w:ascii="Arial" w:hAnsi="Arial" w:hint="default"/>
      </w:rPr>
    </w:lvl>
    <w:lvl w:ilvl="1" w:tplc="395CF1B8" w:tentative="1">
      <w:start w:val="1"/>
      <w:numFmt w:val="bullet"/>
      <w:lvlText w:val="•"/>
      <w:lvlJc w:val="left"/>
      <w:pPr>
        <w:tabs>
          <w:tab w:val="num" w:pos="1440"/>
        </w:tabs>
        <w:ind w:left="1440" w:hanging="360"/>
      </w:pPr>
      <w:rPr>
        <w:rFonts w:ascii="Arial" w:hAnsi="Arial" w:hint="default"/>
      </w:rPr>
    </w:lvl>
    <w:lvl w:ilvl="2" w:tplc="DBEA52FC" w:tentative="1">
      <w:start w:val="1"/>
      <w:numFmt w:val="bullet"/>
      <w:lvlText w:val="•"/>
      <w:lvlJc w:val="left"/>
      <w:pPr>
        <w:tabs>
          <w:tab w:val="num" w:pos="2160"/>
        </w:tabs>
        <w:ind w:left="2160" w:hanging="360"/>
      </w:pPr>
      <w:rPr>
        <w:rFonts w:ascii="Arial" w:hAnsi="Arial" w:hint="default"/>
      </w:rPr>
    </w:lvl>
    <w:lvl w:ilvl="3" w:tplc="01DEF6C4" w:tentative="1">
      <w:start w:val="1"/>
      <w:numFmt w:val="bullet"/>
      <w:lvlText w:val="•"/>
      <w:lvlJc w:val="left"/>
      <w:pPr>
        <w:tabs>
          <w:tab w:val="num" w:pos="2880"/>
        </w:tabs>
        <w:ind w:left="2880" w:hanging="360"/>
      </w:pPr>
      <w:rPr>
        <w:rFonts w:ascii="Arial" w:hAnsi="Arial" w:hint="default"/>
      </w:rPr>
    </w:lvl>
    <w:lvl w:ilvl="4" w:tplc="46CC8F10" w:tentative="1">
      <w:start w:val="1"/>
      <w:numFmt w:val="bullet"/>
      <w:lvlText w:val="•"/>
      <w:lvlJc w:val="left"/>
      <w:pPr>
        <w:tabs>
          <w:tab w:val="num" w:pos="3600"/>
        </w:tabs>
        <w:ind w:left="3600" w:hanging="360"/>
      </w:pPr>
      <w:rPr>
        <w:rFonts w:ascii="Arial" w:hAnsi="Arial" w:hint="default"/>
      </w:rPr>
    </w:lvl>
    <w:lvl w:ilvl="5" w:tplc="C46ACC4C" w:tentative="1">
      <w:start w:val="1"/>
      <w:numFmt w:val="bullet"/>
      <w:lvlText w:val="•"/>
      <w:lvlJc w:val="left"/>
      <w:pPr>
        <w:tabs>
          <w:tab w:val="num" w:pos="4320"/>
        </w:tabs>
        <w:ind w:left="4320" w:hanging="360"/>
      </w:pPr>
      <w:rPr>
        <w:rFonts w:ascii="Arial" w:hAnsi="Arial" w:hint="default"/>
      </w:rPr>
    </w:lvl>
    <w:lvl w:ilvl="6" w:tplc="3BEC36B6" w:tentative="1">
      <w:start w:val="1"/>
      <w:numFmt w:val="bullet"/>
      <w:lvlText w:val="•"/>
      <w:lvlJc w:val="left"/>
      <w:pPr>
        <w:tabs>
          <w:tab w:val="num" w:pos="5040"/>
        </w:tabs>
        <w:ind w:left="5040" w:hanging="360"/>
      </w:pPr>
      <w:rPr>
        <w:rFonts w:ascii="Arial" w:hAnsi="Arial" w:hint="default"/>
      </w:rPr>
    </w:lvl>
    <w:lvl w:ilvl="7" w:tplc="62E43D9A" w:tentative="1">
      <w:start w:val="1"/>
      <w:numFmt w:val="bullet"/>
      <w:lvlText w:val="•"/>
      <w:lvlJc w:val="left"/>
      <w:pPr>
        <w:tabs>
          <w:tab w:val="num" w:pos="5760"/>
        </w:tabs>
        <w:ind w:left="5760" w:hanging="360"/>
      </w:pPr>
      <w:rPr>
        <w:rFonts w:ascii="Arial" w:hAnsi="Arial" w:hint="default"/>
      </w:rPr>
    </w:lvl>
    <w:lvl w:ilvl="8" w:tplc="C20604E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A87201"/>
    <w:multiLevelType w:val="hybridMultilevel"/>
    <w:tmpl w:val="017C50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82D09"/>
    <w:multiLevelType w:val="multilevel"/>
    <w:tmpl w:val="E74A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751F1"/>
    <w:multiLevelType w:val="hybridMultilevel"/>
    <w:tmpl w:val="B194F4EA"/>
    <w:lvl w:ilvl="0" w:tplc="DE6EA9DA">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774653"/>
    <w:multiLevelType w:val="hybridMultilevel"/>
    <w:tmpl w:val="A2B208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451722"/>
    <w:multiLevelType w:val="hybridMultilevel"/>
    <w:tmpl w:val="6B18FDAE"/>
    <w:lvl w:ilvl="0" w:tplc="DE6EA9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056BB"/>
    <w:multiLevelType w:val="hybridMultilevel"/>
    <w:tmpl w:val="13CE43F2"/>
    <w:lvl w:ilvl="0" w:tplc="F604BFD2">
      <w:start w:val="1"/>
      <w:numFmt w:val="bullet"/>
      <w:lvlText w:val="•"/>
      <w:lvlJc w:val="left"/>
      <w:pPr>
        <w:tabs>
          <w:tab w:val="num" w:pos="720"/>
        </w:tabs>
        <w:ind w:left="720" w:hanging="360"/>
      </w:pPr>
      <w:rPr>
        <w:rFonts w:ascii="Arial" w:hAnsi="Arial" w:hint="default"/>
      </w:rPr>
    </w:lvl>
    <w:lvl w:ilvl="1" w:tplc="4B9869E8" w:tentative="1">
      <w:start w:val="1"/>
      <w:numFmt w:val="bullet"/>
      <w:lvlText w:val="•"/>
      <w:lvlJc w:val="left"/>
      <w:pPr>
        <w:tabs>
          <w:tab w:val="num" w:pos="1440"/>
        </w:tabs>
        <w:ind w:left="1440" w:hanging="360"/>
      </w:pPr>
      <w:rPr>
        <w:rFonts w:ascii="Arial" w:hAnsi="Arial" w:hint="default"/>
      </w:rPr>
    </w:lvl>
    <w:lvl w:ilvl="2" w:tplc="3FC60470" w:tentative="1">
      <w:start w:val="1"/>
      <w:numFmt w:val="bullet"/>
      <w:lvlText w:val="•"/>
      <w:lvlJc w:val="left"/>
      <w:pPr>
        <w:tabs>
          <w:tab w:val="num" w:pos="2160"/>
        </w:tabs>
        <w:ind w:left="2160" w:hanging="360"/>
      </w:pPr>
      <w:rPr>
        <w:rFonts w:ascii="Arial" w:hAnsi="Arial" w:hint="default"/>
      </w:rPr>
    </w:lvl>
    <w:lvl w:ilvl="3" w:tplc="96108E3C" w:tentative="1">
      <w:start w:val="1"/>
      <w:numFmt w:val="bullet"/>
      <w:lvlText w:val="•"/>
      <w:lvlJc w:val="left"/>
      <w:pPr>
        <w:tabs>
          <w:tab w:val="num" w:pos="2880"/>
        </w:tabs>
        <w:ind w:left="2880" w:hanging="360"/>
      </w:pPr>
      <w:rPr>
        <w:rFonts w:ascii="Arial" w:hAnsi="Arial" w:hint="default"/>
      </w:rPr>
    </w:lvl>
    <w:lvl w:ilvl="4" w:tplc="2060889C" w:tentative="1">
      <w:start w:val="1"/>
      <w:numFmt w:val="bullet"/>
      <w:lvlText w:val="•"/>
      <w:lvlJc w:val="left"/>
      <w:pPr>
        <w:tabs>
          <w:tab w:val="num" w:pos="3600"/>
        </w:tabs>
        <w:ind w:left="3600" w:hanging="360"/>
      </w:pPr>
      <w:rPr>
        <w:rFonts w:ascii="Arial" w:hAnsi="Arial" w:hint="default"/>
      </w:rPr>
    </w:lvl>
    <w:lvl w:ilvl="5" w:tplc="57526B7E" w:tentative="1">
      <w:start w:val="1"/>
      <w:numFmt w:val="bullet"/>
      <w:lvlText w:val="•"/>
      <w:lvlJc w:val="left"/>
      <w:pPr>
        <w:tabs>
          <w:tab w:val="num" w:pos="4320"/>
        </w:tabs>
        <w:ind w:left="4320" w:hanging="360"/>
      </w:pPr>
      <w:rPr>
        <w:rFonts w:ascii="Arial" w:hAnsi="Arial" w:hint="default"/>
      </w:rPr>
    </w:lvl>
    <w:lvl w:ilvl="6" w:tplc="1CC06E34" w:tentative="1">
      <w:start w:val="1"/>
      <w:numFmt w:val="bullet"/>
      <w:lvlText w:val="•"/>
      <w:lvlJc w:val="left"/>
      <w:pPr>
        <w:tabs>
          <w:tab w:val="num" w:pos="5040"/>
        </w:tabs>
        <w:ind w:left="5040" w:hanging="360"/>
      </w:pPr>
      <w:rPr>
        <w:rFonts w:ascii="Arial" w:hAnsi="Arial" w:hint="default"/>
      </w:rPr>
    </w:lvl>
    <w:lvl w:ilvl="7" w:tplc="592EAE6C" w:tentative="1">
      <w:start w:val="1"/>
      <w:numFmt w:val="bullet"/>
      <w:lvlText w:val="•"/>
      <w:lvlJc w:val="left"/>
      <w:pPr>
        <w:tabs>
          <w:tab w:val="num" w:pos="5760"/>
        </w:tabs>
        <w:ind w:left="5760" w:hanging="360"/>
      </w:pPr>
      <w:rPr>
        <w:rFonts w:ascii="Arial" w:hAnsi="Arial" w:hint="default"/>
      </w:rPr>
    </w:lvl>
    <w:lvl w:ilvl="8" w:tplc="0FF6B57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05611D1"/>
    <w:multiLevelType w:val="hybridMultilevel"/>
    <w:tmpl w:val="77A20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21586"/>
    <w:multiLevelType w:val="hybridMultilevel"/>
    <w:tmpl w:val="DBD4F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EA5AD3"/>
    <w:multiLevelType w:val="hybridMultilevel"/>
    <w:tmpl w:val="DA9C2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3B3E18"/>
    <w:multiLevelType w:val="hybridMultilevel"/>
    <w:tmpl w:val="B28E6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A04DBF"/>
    <w:multiLevelType w:val="hybridMultilevel"/>
    <w:tmpl w:val="9E3E4B82"/>
    <w:lvl w:ilvl="0" w:tplc="DE6EA9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2E493C"/>
    <w:multiLevelType w:val="hybridMultilevel"/>
    <w:tmpl w:val="B1A6DCE6"/>
    <w:lvl w:ilvl="0" w:tplc="23F0F1A2">
      <w:start w:val="1"/>
      <w:numFmt w:val="bullet"/>
      <w:lvlText w:val="•"/>
      <w:lvlJc w:val="left"/>
      <w:pPr>
        <w:tabs>
          <w:tab w:val="num" w:pos="720"/>
        </w:tabs>
        <w:ind w:left="720" w:hanging="360"/>
      </w:pPr>
      <w:rPr>
        <w:rFonts w:ascii="Arial" w:hAnsi="Arial" w:hint="default"/>
      </w:rPr>
    </w:lvl>
    <w:lvl w:ilvl="1" w:tplc="5282D9BC" w:tentative="1">
      <w:start w:val="1"/>
      <w:numFmt w:val="bullet"/>
      <w:lvlText w:val="•"/>
      <w:lvlJc w:val="left"/>
      <w:pPr>
        <w:tabs>
          <w:tab w:val="num" w:pos="1440"/>
        </w:tabs>
        <w:ind w:left="1440" w:hanging="360"/>
      </w:pPr>
      <w:rPr>
        <w:rFonts w:ascii="Arial" w:hAnsi="Arial" w:hint="default"/>
      </w:rPr>
    </w:lvl>
    <w:lvl w:ilvl="2" w:tplc="879CE55C" w:tentative="1">
      <w:start w:val="1"/>
      <w:numFmt w:val="bullet"/>
      <w:lvlText w:val="•"/>
      <w:lvlJc w:val="left"/>
      <w:pPr>
        <w:tabs>
          <w:tab w:val="num" w:pos="2160"/>
        </w:tabs>
        <w:ind w:left="2160" w:hanging="360"/>
      </w:pPr>
      <w:rPr>
        <w:rFonts w:ascii="Arial" w:hAnsi="Arial" w:hint="default"/>
      </w:rPr>
    </w:lvl>
    <w:lvl w:ilvl="3" w:tplc="776A9B26" w:tentative="1">
      <w:start w:val="1"/>
      <w:numFmt w:val="bullet"/>
      <w:lvlText w:val="•"/>
      <w:lvlJc w:val="left"/>
      <w:pPr>
        <w:tabs>
          <w:tab w:val="num" w:pos="2880"/>
        </w:tabs>
        <w:ind w:left="2880" w:hanging="360"/>
      </w:pPr>
      <w:rPr>
        <w:rFonts w:ascii="Arial" w:hAnsi="Arial" w:hint="default"/>
      </w:rPr>
    </w:lvl>
    <w:lvl w:ilvl="4" w:tplc="A5F411EE" w:tentative="1">
      <w:start w:val="1"/>
      <w:numFmt w:val="bullet"/>
      <w:lvlText w:val="•"/>
      <w:lvlJc w:val="left"/>
      <w:pPr>
        <w:tabs>
          <w:tab w:val="num" w:pos="3600"/>
        </w:tabs>
        <w:ind w:left="3600" w:hanging="360"/>
      </w:pPr>
      <w:rPr>
        <w:rFonts w:ascii="Arial" w:hAnsi="Arial" w:hint="default"/>
      </w:rPr>
    </w:lvl>
    <w:lvl w:ilvl="5" w:tplc="537E83E6" w:tentative="1">
      <w:start w:val="1"/>
      <w:numFmt w:val="bullet"/>
      <w:lvlText w:val="•"/>
      <w:lvlJc w:val="left"/>
      <w:pPr>
        <w:tabs>
          <w:tab w:val="num" w:pos="4320"/>
        </w:tabs>
        <w:ind w:left="4320" w:hanging="360"/>
      </w:pPr>
      <w:rPr>
        <w:rFonts w:ascii="Arial" w:hAnsi="Arial" w:hint="default"/>
      </w:rPr>
    </w:lvl>
    <w:lvl w:ilvl="6" w:tplc="954877FC" w:tentative="1">
      <w:start w:val="1"/>
      <w:numFmt w:val="bullet"/>
      <w:lvlText w:val="•"/>
      <w:lvlJc w:val="left"/>
      <w:pPr>
        <w:tabs>
          <w:tab w:val="num" w:pos="5040"/>
        </w:tabs>
        <w:ind w:left="5040" w:hanging="360"/>
      </w:pPr>
      <w:rPr>
        <w:rFonts w:ascii="Arial" w:hAnsi="Arial" w:hint="default"/>
      </w:rPr>
    </w:lvl>
    <w:lvl w:ilvl="7" w:tplc="5C2C6FC4" w:tentative="1">
      <w:start w:val="1"/>
      <w:numFmt w:val="bullet"/>
      <w:lvlText w:val="•"/>
      <w:lvlJc w:val="left"/>
      <w:pPr>
        <w:tabs>
          <w:tab w:val="num" w:pos="5760"/>
        </w:tabs>
        <w:ind w:left="5760" w:hanging="360"/>
      </w:pPr>
      <w:rPr>
        <w:rFonts w:ascii="Arial" w:hAnsi="Arial" w:hint="default"/>
      </w:rPr>
    </w:lvl>
    <w:lvl w:ilvl="8" w:tplc="0C5C80F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28355BC"/>
    <w:multiLevelType w:val="hybridMultilevel"/>
    <w:tmpl w:val="CA8877E4"/>
    <w:lvl w:ilvl="0" w:tplc="DE6EA9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544663"/>
    <w:multiLevelType w:val="hybridMultilevel"/>
    <w:tmpl w:val="10C49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1B1FBB"/>
    <w:multiLevelType w:val="hybridMultilevel"/>
    <w:tmpl w:val="A4FCCF10"/>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333508">
    <w:abstractNumId w:val="3"/>
  </w:num>
  <w:num w:numId="2" w16cid:durableId="1350722505">
    <w:abstractNumId w:val="9"/>
  </w:num>
  <w:num w:numId="3" w16cid:durableId="1190224092">
    <w:abstractNumId w:val="15"/>
  </w:num>
  <w:num w:numId="4" w16cid:durableId="797262160">
    <w:abstractNumId w:val="13"/>
  </w:num>
  <w:num w:numId="5" w16cid:durableId="1950500848">
    <w:abstractNumId w:val="17"/>
  </w:num>
  <w:num w:numId="6" w16cid:durableId="842863305">
    <w:abstractNumId w:val="12"/>
  </w:num>
  <w:num w:numId="7" w16cid:durableId="1302660499">
    <w:abstractNumId w:val="0"/>
  </w:num>
  <w:num w:numId="8" w16cid:durableId="1137335408">
    <w:abstractNumId w:val="18"/>
  </w:num>
  <w:num w:numId="9" w16cid:durableId="871262807">
    <w:abstractNumId w:val="7"/>
  </w:num>
  <w:num w:numId="10" w16cid:durableId="1724405043">
    <w:abstractNumId w:val="11"/>
  </w:num>
  <w:num w:numId="11" w16cid:durableId="1945646967">
    <w:abstractNumId w:val="1"/>
  </w:num>
  <w:num w:numId="12" w16cid:durableId="2071421321">
    <w:abstractNumId w:val="4"/>
  </w:num>
  <w:num w:numId="13" w16cid:durableId="1393505932">
    <w:abstractNumId w:val="5"/>
  </w:num>
  <w:num w:numId="14" w16cid:durableId="1098525803">
    <w:abstractNumId w:val="10"/>
  </w:num>
  <w:num w:numId="15" w16cid:durableId="2081905559">
    <w:abstractNumId w:val="14"/>
  </w:num>
  <w:num w:numId="16" w16cid:durableId="1483695479">
    <w:abstractNumId w:val="6"/>
  </w:num>
  <w:num w:numId="17" w16cid:durableId="151528073">
    <w:abstractNumId w:val="8"/>
  </w:num>
  <w:num w:numId="18" w16cid:durableId="30351714">
    <w:abstractNumId w:val="16"/>
  </w:num>
  <w:num w:numId="19" w16cid:durableId="2168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NjQwNjY1NrQ0NLZU0lEKTi0uzszPAykwNKkFAHeCbVEtAAAA"/>
  </w:docVars>
  <w:rsids>
    <w:rsidRoot w:val="001E2E75"/>
    <w:rsid w:val="00006547"/>
    <w:rsid w:val="00021D0B"/>
    <w:rsid w:val="00022622"/>
    <w:rsid w:val="0007544E"/>
    <w:rsid w:val="000D2136"/>
    <w:rsid w:val="000E2DC1"/>
    <w:rsid w:val="001A491D"/>
    <w:rsid w:val="001B52E3"/>
    <w:rsid w:val="001B7E56"/>
    <w:rsid w:val="001E2E75"/>
    <w:rsid w:val="002B3236"/>
    <w:rsid w:val="002C3E77"/>
    <w:rsid w:val="002C5BFA"/>
    <w:rsid w:val="002F50CD"/>
    <w:rsid w:val="00381F39"/>
    <w:rsid w:val="00383D64"/>
    <w:rsid w:val="00385526"/>
    <w:rsid w:val="003A206C"/>
    <w:rsid w:val="003F5D64"/>
    <w:rsid w:val="004149B5"/>
    <w:rsid w:val="00453A03"/>
    <w:rsid w:val="004866D5"/>
    <w:rsid w:val="004A4232"/>
    <w:rsid w:val="004B2893"/>
    <w:rsid w:val="004E7ABE"/>
    <w:rsid w:val="004F221E"/>
    <w:rsid w:val="0050261C"/>
    <w:rsid w:val="00502A46"/>
    <w:rsid w:val="00514161"/>
    <w:rsid w:val="00522072"/>
    <w:rsid w:val="0053222E"/>
    <w:rsid w:val="00551051"/>
    <w:rsid w:val="00564855"/>
    <w:rsid w:val="00573C00"/>
    <w:rsid w:val="005B592D"/>
    <w:rsid w:val="005E7852"/>
    <w:rsid w:val="00683D77"/>
    <w:rsid w:val="006C11C1"/>
    <w:rsid w:val="006C15DC"/>
    <w:rsid w:val="00713657"/>
    <w:rsid w:val="00747CC1"/>
    <w:rsid w:val="007B2106"/>
    <w:rsid w:val="007E4D03"/>
    <w:rsid w:val="00830537"/>
    <w:rsid w:val="008664A1"/>
    <w:rsid w:val="00890197"/>
    <w:rsid w:val="008C6ED9"/>
    <w:rsid w:val="009068E6"/>
    <w:rsid w:val="009076E5"/>
    <w:rsid w:val="00953858"/>
    <w:rsid w:val="00960792"/>
    <w:rsid w:val="00963436"/>
    <w:rsid w:val="00991529"/>
    <w:rsid w:val="009A47FC"/>
    <w:rsid w:val="009C3ECE"/>
    <w:rsid w:val="00A20559"/>
    <w:rsid w:val="00A42444"/>
    <w:rsid w:val="00A72C7A"/>
    <w:rsid w:val="00A77D2A"/>
    <w:rsid w:val="00AB7506"/>
    <w:rsid w:val="00AD6523"/>
    <w:rsid w:val="00AE0B8C"/>
    <w:rsid w:val="00AF6A7A"/>
    <w:rsid w:val="00B052E1"/>
    <w:rsid w:val="00B53079"/>
    <w:rsid w:val="00BA2C65"/>
    <w:rsid w:val="00BC679E"/>
    <w:rsid w:val="00BD0401"/>
    <w:rsid w:val="00C050BF"/>
    <w:rsid w:val="00C47096"/>
    <w:rsid w:val="00C531CC"/>
    <w:rsid w:val="00C846D3"/>
    <w:rsid w:val="00CA39A7"/>
    <w:rsid w:val="00CA5573"/>
    <w:rsid w:val="00CD208E"/>
    <w:rsid w:val="00CE1B8A"/>
    <w:rsid w:val="00D144F8"/>
    <w:rsid w:val="00D856D6"/>
    <w:rsid w:val="00D92677"/>
    <w:rsid w:val="00E51FF8"/>
    <w:rsid w:val="00E62A07"/>
    <w:rsid w:val="00E91698"/>
    <w:rsid w:val="00EB193D"/>
    <w:rsid w:val="00EB2D5B"/>
    <w:rsid w:val="00EE1A74"/>
    <w:rsid w:val="00F15F91"/>
    <w:rsid w:val="00F21E08"/>
    <w:rsid w:val="00F26B91"/>
    <w:rsid w:val="00F34445"/>
    <w:rsid w:val="00FA1018"/>
    <w:rsid w:val="00FE29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06D561"/>
  <w15:chartTrackingRefBased/>
  <w15:docId w15:val="{8E237B3B-A664-481A-8C53-7583D9965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E75"/>
    <w:rPr>
      <w:rFonts w:eastAsiaTheme="majorEastAsia" w:cstheme="majorBidi"/>
      <w:color w:val="272727" w:themeColor="text1" w:themeTint="D8"/>
    </w:rPr>
  </w:style>
  <w:style w:type="paragraph" w:styleId="Title">
    <w:name w:val="Title"/>
    <w:basedOn w:val="Normal"/>
    <w:next w:val="Normal"/>
    <w:link w:val="TitleChar"/>
    <w:uiPriority w:val="10"/>
    <w:qFormat/>
    <w:rsid w:val="001E2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E75"/>
    <w:pPr>
      <w:spacing w:before="160"/>
      <w:jc w:val="center"/>
    </w:pPr>
    <w:rPr>
      <w:i/>
      <w:iCs/>
      <w:color w:val="404040" w:themeColor="text1" w:themeTint="BF"/>
    </w:rPr>
  </w:style>
  <w:style w:type="character" w:customStyle="1" w:styleId="QuoteChar">
    <w:name w:val="Quote Char"/>
    <w:basedOn w:val="DefaultParagraphFont"/>
    <w:link w:val="Quote"/>
    <w:uiPriority w:val="29"/>
    <w:rsid w:val="001E2E75"/>
    <w:rPr>
      <w:i/>
      <w:iCs/>
      <w:color w:val="404040" w:themeColor="text1" w:themeTint="BF"/>
    </w:rPr>
  </w:style>
  <w:style w:type="paragraph" w:styleId="ListParagraph">
    <w:name w:val="List Paragraph"/>
    <w:basedOn w:val="Normal"/>
    <w:uiPriority w:val="34"/>
    <w:qFormat/>
    <w:rsid w:val="001E2E75"/>
    <w:pPr>
      <w:ind w:left="720"/>
      <w:contextualSpacing/>
    </w:pPr>
  </w:style>
  <w:style w:type="character" w:styleId="IntenseEmphasis">
    <w:name w:val="Intense Emphasis"/>
    <w:basedOn w:val="DefaultParagraphFont"/>
    <w:uiPriority w:val="21"/>
    <w:qFormat/>
    <w:rsid w:val="001E2E75"/>
    <w:rPr>
      <w:i/>
      <w:iCs/>
      <w:color w:val="0F4761" w:themeColor="accent1" w:themeShade="BF"/>
    </w:rPr>
  </w:style>
  <w:style w:type="paragraph" w:styleId="IntenseQuote">
    <w:name w:val="Intense Quote"/>
    <w:basedOn w:val="Normal"/>
    <w:next w:val="Normal"/>
    <w:link w:val="IntenseQuoteChar"/>
    <w:uiPriority w:val="30"/>
    <w:qFormat/>
    <w:rsid w:val="001E2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E75"/>
    <w:rPr>
      <w:i/>
      <w:iCs/>
      <w:color w:val="0F4761" w:themeColor="accent1" w:themeShade="BF"/>
    </w:rPr>
  </w:style>
  <w:style w:type="character" w:styleId="IntenseReference">
    <w:name w:val="Intense Reference"/>
    <w:basedOn w:val="DefaultParagraphFont"/>
    <w:uiPriority w:val="32"/>
    <w:qFormat/>
    <w:rsid w:val="001E2E75"/>
    <w:rPr>
      <w:b/>
      <w:bCs/>
      <w:smallCaps/>
      <w:color w:val="0F4761" w:themeColor="accent1" w:themeShade="BF"/>
      <w:spacing w:val="5"/>
    </w:rPr>
  </w:style>
  <w:style w:type="paragraph" w:styleId="NormalWeb">
    <w:name w:val="Normal (Web)"/>
    <w:basedOn w:val="Normal"/>
    <w:uiPriority w:val="99"/>
    <w:semiHidden/>
    <w:unhideWhenUsed/>
    <w:rsid w:val="000E2D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926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30800">
      <w:bodyDiv w:val="1"/>
      <w:marLeft w:val="0"/>
      <w:marRight w:val="0"/>
      <w:marTop w:val="0"/>
      <w:marBottom w:val="0"/>
      <w:divBdr>
        <w:top w:val="none" w:sz="0" w:space="0" w:color="auto"/>
        <w:left w:val="none" w:sz="0" w:space="0" w:color="auto"/>
        <w:bottom w:val="none" w:sz="0" w:space="0" w:color="auto"/>
        <w:right w:val="none" w:sz="0" w:space="0" w:color="auto"/>
      </w:divBdr>
    </w:div>
    <w:div w:id="575481319">
      <w:bodyDiv w:val="1"/>
      <w:marLeft w:val="0"/>
      <w:marRight w:val="0"/>
      <w:marTop w:val="0"/>
      <w:marBottom w:val="0"/>
      <w:divBdr>
        <w:top w:val="none" w:sz="0" w:space="0" w:color="auto"/>
        <w:left w:val="none" w:sz="0" w:space="0" w:color="auto"/>
        <w:bottom w:val="none" w:sz="0" w:space="0" w:color="auto"/>
        <w:right w:val="none" w:sz="0" w:space="0" w:color="auto"/>
      </w:divBdr>
      <w:divsChild>
        <w:div w:id="866017674">
          <w:marLeft w:val="360"/>
          <w:marRight w:val="0"/>
          <w:marTop w:val="200"/>
          <w:marBottom w:val="0"/>
          <w:divBdr>
            <w:top w:val="none" w:sz="0" w:space="0" w:color="auto"/>
            <w:left w:val="none" w:sz="0" w:space="0" w:color="auto"/>
            <w:bottom w:val="none" w:sz="0" w:space="0" w:color="auto"/>
            <w:right w:val="none" w:sz="0" w:space="0" w:color="auto"/>
          </w:divBdr>
        </w:div>
        <w:div w:id="1216359570">
          <w:marLeft w:val="360"/>
          <w:marRight w:val="0"/>
          <w:marTop w:val="200"/>
          <w:marBottom w:val="0"/>
          <w:divBdr>
            <w:top w:val="none" w:sz="0" w:space="0" w:color="auto"/>
            <w:left w:val="none" w:sz="0" w:space="0" w:color="auto"/>
            <w:bottom w:val="none" w:sz="0" w:space="0" w:color="auto"/>
            <w:right w:val="none" w:sz="0" w:space="0" w:color="auto"/>
          </w:divBdr>
        </w:div>
      </w:divsChild>
    </w:div>
    <w:div w:id="1238129976">
      <w:bodyDiv w:val="1"/>
      <w:marLeft w:val="0"/>
      <w:marRight w:val="0"/>
      <w:marTop w:val="0"/>
      <w:marBottom w:val="0"/>
      <w:divBdr>
        <w:top w:val="none" w:sz="0" w:space="0" w:color="auto"/>
        <w:left w:val="none" w:sz="0" w:space="0" w:color="auto"/>
        <w:bottom w:val="none" w:sz="0" w:space="0" w:color="auto"/>
        <w:right w:val="none" w:sz="0" w:space="0" w:color="auto"/>
      </w:divBdr>
      <w:divsChild>
        <w:div w:id="205340565">
          <w:marLeft w:val="360"/>
          <w:marRight w:val="0"/>
          <w:marTop w:val="200"/>
          <w:marBottom w:val="0"/>
          <w:divBdr>
            <w:top w:val="none" w:sz="0" w:space="0" w:color="auto"/>
            <w:left w:val="none" w:sz="0" w:space="0" w:color="auto"/>
            <w:bottom w:val="none" w:sz="0" w:space="0" w:color="auto"/>
            <w:right w:val="none" w:sz="0" w:space="0" w:color="auto"/>
          </w:divBdr>
        </w:div>
        <w:div w:id="888878641">
          <w:marLeft w:val="360"/>
          <w:marRight w:val="0"/>
          <w:marTop w:val="200"/>
          <w:marBottom w:val="0"/>
          <w:divBdr>
            <w:top w:val="none" w:sz="0" w:space="0" w:color="auto"/>
            <w:left w:val="none" w:sz="0" w:space="0" w:color="auto"/>
            <w:bottom w:val="none" w:sz="0" w:space="0" w:color="auto"/>
            <w:right w:val="none" w:sz="0" w:space="0" w:color="auto"/>
          </w:divBdr>
        </w:div>
      </w:divsChild>
    </w:div>
    <w:div w:id="1733427592">
      <w:bodyDiv w:val="1"/>
      <w:marLeft w:val="0"/>
      <w:marRight w:val="0"/>
      <w:marTop w:val="0"/>
      <w:marBottom w:val="0"/>
      <w:divBdr>
        <w:top w:val="none" w:sz="0" w:space="0" w:color="auto"/>
        <w:left w:val="none" w:sz="0" w:space="0" w:color="auto"/>
        <w:bottom w:val="none" w:sz="0" w:space="0" w:color="auto"/>
        <w:right w:val="none" w:sz="0" w:space="0" w:color="auto"/>
      </w:divBdr>
      <w:divsChild>
        <w:div w:id="245845524">
          <w:marLeft w:val="360"/>
          <w:marRight w:val="0"/>
          <w:marTop w:val="200"/>
          <w:marBottom w:val="0"/>
          <w:divBdr>
            <w:top w:val="none" w:sz="0" w:space="0" w:color="auto"/>
            <w:left w:val="none" w:sz="0" w:space="0" w:color="auto"/>
            <w:bottom w:val="none" w:sz="0" w:space="0" w:color="auto"/>
            <w:right w:val="none" w:sz="0" w:space="0" w:color="auto"/>
          </w:divBdr>
        </w:div>
      </w:divsChild>
    </w:div>
    <w:div w:id="196391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3052</TotalTime>
  <Pages>8</Pages>
  <Words>1545</Words>
  <Characters>8810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Freund</dc:creator>
  <cp:keywords/>
  <dc:description/>
  <cp:lastModifiedBy>amir Freund</cp:lastModifiedBy>
  <cp:revision>18</cp:revision>
  <dcterms:created xsi:type="dcterms:W3CDTF">2025-06-25T13:17:00Z</dcterms:created>
  <dcterms:modified xsi:type="dcterms:W3CDTF">2026-01-05T08:25:00Z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d347b5c4-86ea-4b7b-9e25-4deeed9b5a78</vt:lpwstr>
  </property>
</Properties>
</file>