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1"/>
        <w:spacing w:lineRule="auto" w:line="252" w:before="20" w:after="180"/>
        <w:jc w:val="center"/>
        <w:rPr>
          <w:b/>
          <w:bCs/>
          <w:color w:val="000000"/>
          <w:sz w:val="36"/>
          <w:szCs w:val="36"/>
        </w:rPr>
      </w:pPr>
      <w:r>
        <w:rPr>
          <w:rFonts w:ascii="Noto Naskh Arabic" w:hAnsi="Noto Naskh Arabic" w:eastAsia="Noto Naskh Arabic"/>
          <w:b/>
          <w:b/>
          <w:bCs/>
          <w:color w:val="000000"/>
          <w:sz w:val="36"/>
          <w:sz w:val="36"/>
          <w:szCs w:val="36"/>
          <w:rtl w:val="true"/>
        </w:rPr>
        <w:t xml:space="preserve">گزارش فنی بررسی قابلیت تشخیص </w:t>
      </w:r>
      <w:r>
        <w:rPr>
          <w:rFonts w:eastAsia="Noto Naskh Arabic" w:cs="Noto Naskh Arabic"/>
          <w:b/>
          <w:bCs/>
          <w:color w:val="000000"/>
          <w:sz w:val="36"/>
          <w:szCs w:val="36"/>
        </w:rPr>
        <w:t>DTMF</w:t>
      </w:r>
      <w:r>
        <w:rPr>
          <w:rFonts w:eastAsia="Noto Naskh Arabic" w:cs="Noto Naskh Arabic"/>
          <w:b/>
          <w:bCs/>
          <w:color w:val="000000"/>
          <w:sz w:val="36"/>
          <w:szCs w:val="36"/>
          <w:rtl w:val="true"/>
        </w:rPr>
        <w:t xml:space="preserve"> </w:t>
      </w:r>
      <w:r>
        <w:rPr>
          <w:rFonts w:ascii="Noto Naskh Arabic" w:hAnsi="Noto Naskh Arabic" w:eastAsia="Noto Naskh Arabic"/>
          <w:b/>
          <w:b/>
          <w:bCs/>
          <w:color w:val="000000"/>
          <w:sz w:val="36"/>
          <w:sz w:val="36"/>
          <w:szCs w:val="36"/>
          <w:rtl w:val="true"/>
        </w:rPr>
        <w:t xml:space="preserve">در ماژول </w:t>
      </w:r>
      <w:r>
        <w:rPr>
          <w:rFonts w:eastAsia="Noto Naskh Arabic" w:cs="Noto Naskh Arabic"/>
          <w:b/>
          <w:bCs/>
          <w:color w:val="000000"/>
          <w:sz w:val="36"/>
          <w:szCs w:val="36"/>
        </w:rPr>
        <w:t>SIM800C</w:t>
      </w:r>
      <w:r>
        <w:rPr>
          <w:rFonts w:eastAsia="Noto Naskh Arabic" w:cs="Noto Naskh Arabic"/>
          <w:b/>
          <w:bCs/>
          <w:color w:val="000000"/>
          <w:sz w:val="36"/>
          <w:szCs w:val="36"/>
          <w:rtl w:val="true"/>
        </w:rPr>
        <w:t xml:space="preserve"> </w:t>
      </w:r>
      <w:r>
        <w:rPr>
          <w:rFonts w:ascii="Noto Naskh Arabic" w:hAnsi="Noto Naskh Arabic" w:eastAsia="Noto Naskh Arabic"/>
          <w:b/>
          <w:b/>
          <w:bCs/>
          <w:color w:val="000000"/>
          <w:sz w:val="36"/>
          <w:sz w:val="36"/>
          <w:szCs w:val="36"/>
          <w:rtl w:val="true"/>
        </w:rPr>
        <w:t xml:space="preserve">و ارتباط با </w:t>
      </w:r>
      <w:r>
        <w:rPr>
          <w:rFonts w:eastAsia="Noto Naskh Arabic" w:cs="Noto Naskh Arabic"/>
          <w:b/>
          <w:bCs/>
          <w:color w:val="000000"/>
          <w:sz w:val="36"/>
          <w:szCs w:val="36"/>
        </w:rPr>
        <w:t>STM32F407</w:t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>مقدمه</w:t>
      </w:r>
    </w:p>
    <w:p>
      <w:pPr>
        <w:pStyle w:val="Normal"/>
        <w:keepNext w:val="false"/>
        <w:bidi w:val="1"/>
        <w:spacing w:lineRule="auto" w:line="264" w:before="0" w:after="80"/>
        <w:jc w:val="both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 xml:space="preserve">در گزارش </w:t>
      </w:r>
      <w:r>
        <w:rPr>
          <w:rFonts w:ascii="LM Roman Slanted 9" w:hAnsi="LM Roman Slanted 9" w:eastAsia="Noto Naskh Arabic" w:cs="LM Roman Slanted 9"/>
          <w:b w:val="false"/>
          <w:b w:val="false"/>
          <w:bCs w:val="false"/>
          <w:i w:val="false"/>
          <w:i w:val="false"/>
          <w:color w:val="000000"/>
          <w:sz w:val="26"/>
          <w:sz w:val="26"/>
          <w:szCs w:val="26"/>
          <w:rtl w:val="true"/>
        </w:rPr>
        <w:t xml:space="preserve">فنی بررسی روش دریافت </w:t>
      </w:r>
      <w:r>
        <w:rPr>
          <w:rFonts w:eastAsia="Noto Naskh Arabic" w:cs="LM Roman Slanted 9" w:ascii="LM Roman Slanted 9" w:hAnsi="LM Roman Slanted 9"/>
          <w:b w:val="false"/>
          <w:bCs w:val="false"/>
          <w:i w:val="false"/>
          <w:color w:val="000000"/>
          <w:sz w:val="26"/>
          <w:szCs w:val="26"/>
        </w:rPr>
        <w:t>DTMF</w:t>
      </w:r>
      <w:r>
        <w:rPr>
          <w:rFonts w:eastAsia="Noto Naskh Arabic" w:cs="LM Roman Slanted 9" w:ascii="LM Roman Slanted 9" w:hAnsi="LM Roman Slanted 9"/>
          <w:b w:val="false"/>
          <w:bCs w:val="false"/>
          <w:i w:val="false"/>
          <w:color w:val="000000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bCs w:val="false"/>
          <w:i w:val="false"/>
          <w:i w:val="false"/>
          <w:color w:val="000000"/>
          <w:sz w:val="26"/>
          <w:sz w:val="26"/>
          <w:szCs w:val="26"/>
          <w:rtl w:val="true"/>
        </w:rPr>
        <w:t xml:space="preserve">با استفاده از </w:t>
      </w:r>
      <w:r>
        <w:rPr>
          <w:rFonts w:eastAsia="Noto Naskh Arabic" w:cs="LM Roman Slanted 9" w:ascii="LM Roman Slanted 9" w:hAnsi="LM Roman Slanted 9"/>
          <w:b w:val="false"/>
          <w:bCs w:val="false"/>
          <w:i w:val="false"/>
          <w:color w:val="000000"/>
          <w:sz w:val="26"/>
          <w:szCs w:val="26"/>
        </w:rPr>
        <w:t>SIM5300EA</w:t>
      </w:r>
      <w:r>
        <w:rPr>
          <w:rFonts w:eastAsia="Noto Naskh Arabic" w:cs="LM Roman Slanted 9" w:ascii="LM Roman Slanted 9" w:hAnsi="LM Roman Slanted 9"/>
          <w:b w:val="false"/>
          <w:bCs w:val="false"/>
          <w:i w:val="false"/>
          <w:color w:val="000000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bCs w:val="false"/>
          <w:i w:val="false"/>
          <w:i w:val="false"/>
          <w:color w:val="000000"/>
          <w:sz w:val="26"/>
          <w:sz w:val="26"/>
          <w:szCs w:val="26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b w:val="false"/>
          <w:bCs w:val="false"/>
          <w:i w:val="false"/>
          <w:color w:val="000000"/>
          <w:sz w:val="26"/>
          <w:szCs w:val="26"/>
        </w:rPr>
        <w:t>STM32F407</w:t>
      </w:r>
      <w:r>
        <w:rPr>
          <w:rFonts w:ascii="LM Roman Slanted 9" w:hAnsi="LM Roman Slanted 9" w:eastAsia="Noto Naskh Arabic" w:cs="LM Roman Slanted 9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>،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 xml:space="preserve"> روش دریافت </w:t>
      </w:r>
      <w:r>
        <w:rPr>
          <w:rFonts w:eastAsia="DejaVu Sans Mono" w:cs="LM Roman Slanted 9" w:ascii="LM Roman Slanted 9" w:hAnsi="LM Roman Slanted 9"/>
          <w:b w:val="false"/>
          <w:bCs w:val="false"/>
          <w:color w:val="000000"/>
          <w:sz w:val="26"/>
          <w:szCs w:val="26"/>
        </w:rPr>
        <w:t>DTMF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 xml:space="preserve">با استفاده از ماژول </w:t>
      </w:r>
      <w:r>
        <w:rPr>
          <w:rFonts w:eastAsia="DejaVu Sans Mono" w:cs="LM Roman Slanted 9" w:ascii="LM Roman Slanted 9" w:hAnsi="LM Roman Slanted 9"/>
          <w:b w:val="false"/>
          <w:bCs w:val="false"/>
          <w:color w:val="000000"/>
          <w:sz w:val="26"/>
          <w:szCs w:val="26"/>
        </w:rPr>
        <w:t>SIM5300EA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>بررسی شد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 xml:space="preserve">در آن ماژول، رقم فشرده‌شده مستقیماً از طریق </w:t>
      </w:r>
      <w:r>
        <w:rPr>
          <w:rFonts w:eastAsia="DejaVu Sans Mono" w:cs="LM Roman Slanted 9" w:ascii="LM Roman Slanted 9" w:hAnsi="LM Roman Slanted 9"/>
          <w:b w:val="false"/>
          <w:bCs w:val="false"/>
          <w:color w:val="000000"/>
          <w:sz w:val="26"/>
          <w:szCs w:val="26"/>
        </w:rPr>
        <w:t>UART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>گزارش نمی‌شد و استفاده از دیکودر خارجی یا پردازش نرم‌افزاری لازم بود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 xml:space="preserve">در مرحله جدید، ماژول </w:t>
      </w:r>
      <w:r>
        <w:rPr>
          <w:rFonts w:eastAsia="DejaVu Sans Mono" w:cs="LM Roman Slanted 9" w:ascii="LM Roman Slanted 9" w:hAnsi="LM Roman Slanted 9"/>
          <w:b w:val="false"/>
          <w:bCs w:val="false"/>
          <w:color w:val="000000"/>
          <w:sz w:val="26"/>
          <w:szCs w:val="26"/>
        </w:rPr>
        <w:t>SIM800C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>موجود در شرکت بررسی شده است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b w:val="false"/>
          <w:b w:val="false"/>
          <w:color w:val="000000"/>
          <w:sz w:val="26"/>
          <w:sz w:val="26"/>
          <w:szCs w:val="26"/>
          <w:rtl w:val="true"/>
        </w:rPr>
        <w:t>هدف این گزارش، تعیین قابلیت اجرای همان پروژه، معرفی فرمان‌های موردنیاز و مشخص‌کردن روند آزمایش عملی است</w:t>
      </w:r>
      <w:r>
        <w:rPr>
          <w:rFonts w:eastAsia="Noto Naskh Arabic" w:cs="LM Roman Slanted 9" w:ascii="LM Roman Slanted 9" w:hAnsi="LM Roman Slanted 9"/>
          <w:b w:val="false"/>
          <w:color w:val="000000"/>
          <w:sz w:val="26"/>
          <w:szCs w:val="26"/>
          <w:rtl w:val="true"/>
        </w:rPr>
        <w:t>.</w:t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1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 xml:space="preserve">نتیجه بررسی ماژول </w:t>
      </w:r>
      <w:r>
        <w:rPr>
          <w:rFonts w:eastAsia="Noto Naskh Arabic" w:cs="Noto Naskh Arabic"/>
          <w:b/>
          <w:bCs/>
          <w:color w:val="000000"/>
          <w:sz w:val="30"/>
          <w:szCs w:val="30"/>
        </w:rPr>
        <w:t>SIM800C</w:t>
      </w:r>
    </w:p>
    <w:p>
      <w:pPr>
        <w:pStyle w:val="Normal"/>
        <w:keepNext w:val="false"/>
        <w:bidi w:val="1"/>
        <w:spacing w:lineRule="auto" w:line="264" w:before="0" w:after="80"/>
        <w:jc w:val="both"/>
        <w:rPr>
          <w:b w:val="false"/>
          <w:bCs w:val="false"/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 xml:space="preserve">طبق صفحه رسمی محصول و راهنمای فرمان‌های سری </w:t>
      </w:r>
      <w:r>
        <w:rPr>
          <w:rFonts w:eastAsia="DejaVu Sans Mono" w:cs="DejaVu Sans Mono" w:ascii="DejaVu Sans Mono" w:hAnsi="DejaVu Sans Mono"/>
          <w:b w:val="false"/>
          <w:bCs w:val="false"/>
          <w:color w:val="000000"/>
          <w:sz w:val="26"/>
          <w:szCs w:val="26"/>
        </w:rPr>
        <w:t>SIM800</w:t>
      </w: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 xml:space="preserve">، ماژول </w:t>
      </w:r>
      <w:r>
        <w:rPr>
          <w:rFonts w:eastAsia="DejaVu Sans Mono" w:cs="DejaVu Sans Mono" w:ascii="DejaVu Sans Mono" w:hAnsi="DejaVu Sans Mono"/>
          <w:b w:val="false"/>
          <w:bCs w:val="false"/>
          <w:color w:val="000000"/>
          <w:sz w:val="26"/>
          <w:szCs w:val="26"/>
        </w:rPr>
        <w:t>SIM800C</w:t>
      </w:r>
      <w:r>
        <w:rPr>
          <w:rFonts w:eastAsia="Noto Naskh Arabic" w:cs="Noto Naskh Arabic"/>
          <w:b w:val="false"/>
          <w:bCs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 xml:space="preserve">از تماس صوتی، رابط </w:t>
      </w:r>
      <w:r>
        <w:rPr>
          <w:rFonts w:eastAsia="DejaVu Sans Mono" w:cs="DejaVu Sans Mono" w:ascii="DejaVu Sans Mono" w:hAnsi="DejaVu Sans Mono"/>
          <w:b w:val="false"/>
          <w:bCs w:val="false"/>
          <w:color w:val="000000"/>
          <w:sz w:val="26"/>
          <w:szCs w:val="26"/>
        </w:rPr>
        <w:t>UART</w:t>
      </w:r>
      <w:r>
        <w:rPr>
          <w:rFonts w:eastAsia="Noto Naskh Arabic" w:cs="Noto Naskh Arabic"/>
          <w:b w:val="false"/>
          <w:bCs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 xml:space="preserve">و قابلیت تشخیص </w:t>
      </w:r>
      <w:r>
        <w:rPr>
          <w:rFonts w:eastAsia="DejaVu Sans Mono" w:cs="DejaVu Sans Mono" w:ascii="DejaVu Sans Mono" w:hAnsi="DejaVu Sans Mono"/>
          <w:b w:val="false"/>
          <w:bCs w:val="false"/>
          <w:color w:val="000000"/>
          <w:sz w:val="26"/>
          <w:szCs w:val="26"/>
        </w:rPr>
        <w:t>DTMF</w:t>
      </w:r>
      <w:r>
        <w:rPr>
          <w:rFonts w:eastAsia="Noto Naskh Arabic" w:cs="Noto Naskh Arabic"/>
          <w:b w:val="false"/>
          <w:bCs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>پشتیبانی می‌کند</w:t>
      </w:r>
      <w:r>
        <w:rPr>
          <w:rFonts w:eastAsia="Noto Naskh Arabic" w:cs="Noto Naskh Arabic"/>
          <w:b w:val="false"/>
          <w:bCs w:val="false"/>
          <w:color w:val="000000"/>
          <w:sz w:val="26"/>
          <w:szCs w:val="26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 xml:space="preserve">فرمان </w:t>
      </w:r>
      <w:r>
        <w:rPr>
          <w:rFonts w:eastAsia="DejaVu Sans Mono" w:cs="DejaVu Sans Mono" w:ascii="DejaVu Sans Mono" w:hAnsi="DejaVu Sans Mono"/>
          <w:b w:val="false"/>
          <w:bCs w:val="false"/>
          <w:color w:val="000000"/>
          <w:sz w:val="26"/>
          <w:szCs w:val="26"/>
        </w:rPr>
        <w:t>AT+DDET</w:t>
      </w:r>
      <w:r>
        <w:rPr>
          <w:rFonts w:eastAsia="Noto Naskh Arabic" w:cs="Noto Naskh Arabic"/>
          <w:b w:val="false"/>
          <w:bCs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bCs w:val="false"/>
          <w:color w:val="000000"/>
          <w:sz w:val="26"/>
          <w:sz w:val="26"/>
          <w:szCs w:val="26"/>
          <w:rtl w:val="true"/>
        </w:rPr>
        <w:t>تشخیص داخلی کلیدهای تلفن را فعال می‌کند و رقم تشخیص‌داده‌شده را روی پورت سریال گزارش می‌کند</w:t>
      </w:r>
      <w:r>
        <w:rPr>
          <w:rFonts w:eastAsia="Noto Naskh Arabic" w:cs="Noto Naskh Arabic"/>
          <w:b w:val="false"/>
          <w:bCs w:val="false"/>
          <w:color w:val="000000"/>
          <w:sz w:val="26"/>
          <w:szCs w:val="26"/>
          <w:rtl w:val="true"/>
        </w:rPr>
        <w:t>.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noHBand="0" w:noVBand="1" w:firstColumn="1" w:lastRow="0" w:lastColumn="0" w:firstRow="1"/>
      </w:tblPr>
      <w:tblGrid>
        <w:gridCol w:w="3326"/>
        <w:gridCol w:w="3326"/>
        <w:gridCol w:w="3327"/>
      </w:tblGrid>
      <w:tr>
        <w:trPr>
          <w:tblHeader w:val="true"/>
        </w:trPr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قابلیت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 xml:space="preserve">وضعیت در </w:t>
            </w:r>
            <w:r>
              <w:rPr>
                <w:rFonts w:eastAsia="Noto Naskh Arabic" w:cs="Noto Naskh Arabic"/>
                <w:b/>
                <w:color w:val="000000"/>
                <w:sz w:val="21"/>
              </w:rPr>
              <w:t>SIM800C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کاربرد در پروژه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تماس صوتی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پشتیبانی می‌شود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دریافت تماس کاربر و دریافت تن کلیدها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تشخیص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داخلی و قابل فعال‌سازی با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AT+DDET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تبدیل تن دریافتی به رقم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UART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پشتیبانی می‌شود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ارسال رقم تشخیص‌داده‌شده به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STM32F407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شبکه سلولی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GSM/GPRS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نسل دوم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اتصال سیم‌کارت و برقراری تماس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مدار دیکودر خارجی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برای نمونه اولیه لازم نیست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حذف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MT8870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</w:rPr>
              <w:t xml:space="preserve">،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ADC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الگوریتم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Goertzel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keepNext w:val="false"/>
        <w:bidi w:val="1"/>
        <w:spacing w:lineRule="auto" w:line="264" w:before="0" w:after="20"/>
        <w:jc w:val="left"/>
        <w:rPr>
          <w:b/>
          <w:bCs/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/>
          <w:b/>
          <w:bCs/>
          <w:color w:val="000000"/>
          <w:sz w:val="26"/>
          <w:sz w:val="26"/>
          <w:szCs w:val="26"/>
          <w:rtl w:val="true"/>
        </w:rPr>
        <w:t>نتیجه اصلی</w:t>
      </w:r>
      <w:r>
        <w:rPr>
          <w:rFonts w:eastAsia="Noto Naskh Arabic" w:cs="Noto Naskh Arabic"/>
          <w:b/>
          <w:bCs/>
          <w:color w:val="000000"/>
          <w:sz w:val="26"/>
          <w:szCs w:val="26"/>
          <w:rtl w:val="true"/>
        </w:rPr>
        <w:t>:</w:t>
      </w:r>
    </w:p>
    <w:p>
      <w:pPr>
        <w:pStyle w:val="Normal"/>
        <w:keepNext w:val="false"/>
        <w:bidi w:val="1"/>
        <w:spacing w:lineRule="auto" w:line="264" w:before="0" w:after="100"/>
        <w:jc w:val="left"/>
        <w:rPr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ماژول </w:t>
      </w:r>
      <w:r>
        <w:rPr>
          <w:rFonts w:eastAsia="DejaVu Sans Mono" w:cs="DejaVu Sans Mono" w:ascii="DejaVu Sans Mono" w:hAnsi="DejaVu Sans Mono"/>
          <w:b/>
          <w:color w:val="000000"/>
          <w:sz w:val="26"/>
          <w:szCs w:val="26"/>
        </w:rPr>
        <w:t>SIM800C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برای اجرای پروژه مناسب است و در صورت کارکرد صحیح شبکه نسل دوم، می‌تواند رقم </w:t>
      </w:r>
      <w:r>
        <w:rPr>
          <w:rFonts w:eastAsia="DejaVu Sans Mono" w:cs="DejaVu Sans Mono" w:ascii="DejaVu Sans Mono" w:hAnsi="DejaVu Sans Mono"/>
          <w:b/>
          <w:color w:val="000000"/>
          <w:sz w:val="26"/>
          <w:szCs w:val="26"/>
        </w:rPr>
        <w:t>DTMF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را بدون دیکودر خارجی در اختیار میکروکنترلر قرار دهد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>.</w:t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2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 xml:space="preserve">نحوه تبدیل سیگنال </w:t>
      </w:r>
      <w:r>
        <w:rPr>
          <w:rFonts w:eastAsia="Noto Naskh Arabic" w:cs="Noto Naskh Arabic"/>
          <w:b/>
          <w:bCs/>
          <w:color w:val="000000"/>
          <w:sz w:val="30"/>
          <w:szCs w:val="30"/>
        </w:rPr>
        <w:t>DTMF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>به رقم</w:t>
      </w:r>
    </w:p>
    <w:p>
      <w:pPr>
        <w:pStyle w:val="Normal"/>
        <w:keepNext w:val="false"/>
        <w:bidi w:val="1"/>
        <w:spacing w:lineRule="auto" w:line="264" w:before="0" w:after="80"/>
        <w:jc w:val="left"/>
        <w:rPr>
          <w:color w:val="000000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با فشردن هر کلید تلفن، دو فرکانس صوتی هم‌زمان تولید می‌شود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برای مثال، کلید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</w:rPr>
        <w:t>۱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 از ترکیب فرکانس‌های </w:t>
      </w:r>
      <w:r>
        <w:rPr>
          <w:rFonts w:eastAsia="DejaVu Sans Mono" w:cs="DejaVu Sans Mono" w:ascii="DejaVu Sans Mono" w:hAnsi="DejaVu Sans Mono"/>
          <w:b/>
          <w:color w:val="000000"/>
          <w:sz w:val="21"/>
        </w:rPr>
        <w:t>697</w:t>
      </w:r>
      <w:r>
        <w:rPr>
          <w:rFonts w:eastAsia="DejaVu Sans Mono" w:cs="DejaVu Sans Mono" w:ascii="DejaVu Sans Mono" w:hAnsi="DejaVu Sans Mono"/>
          <w:b/>
          <w:color w:val="000000"/>
          <w:sz w:val="21"/>
          <w:rtl w:val="true"/>
        </w:rPr>
        <w:t xml:space="preserve"> </w:t>
      </w:r>
      <w:r>
        <w:rPr>
          <w:rFonts w:ascii="DejaVu Sans Mono" w:hAnsi="DejaVu Sans Mono" w:eastAsia="DejaVu Sans Mono" w:cs="DejaVu Sans Mono"/>
          <w:b/>
          <w:b/>
          <w:color w:val="000000"/>
          <w:sz w:val="21"/>
          <w:sz w:val="21"/>
          <w:rtl w:val="true"/>
        </w:rPr>
        <w:t xml:space="preserve">هرتز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 و </w:t>
      </w:r>
      <w:r>
        <w:rPr>
          <w:rFonts w:eastAsia="DejaVu Sans Mono" w:cs="DejaVu Sans Mono" w:ascii="DejaVu Sans Mono" w:hAnsi="DejaVu Sans Mono"/>
          <w:b/>
          <w:color w:val="000000"/>
          <w:sz w:val="21"/>
        </w:rPr>
        <w:t>1209</w:t>
      </w:r>
      <w:r>
        <w:rPr>
          <w:rFonts w:eastAsia="DejaVu Sans Mono" w:cs="DejaVu Sans Mono" w:ascii="DejaVu Sans Mono" w:hAnsi="DejaVu Sans Mono"/>
          <w:b/>
          <w:color w:val="000000"/>
          <w:sz w:val="21"/>
          <w:rtl w:val="true"/>
        </w:rPr>
        <w:t xml:space="preserve"> </w:t>
      </w:r>
      <w:r>
        <w:rPr>
          <w:rFonts w:ascii="DejaVu Sans Mono" w:hAnsi="DejaVu Sans Mono" w:eastAsia="DejaVu Sans Mono" w:cs="DejaVu Sans Mono"/>
          <w:b/>
          <w:b/>
          <w:color w:val="000000"/>
          <w:sz w:val="21"/>
          <w:sz w:val="21"/>
          <w:rtl w:val="true"/>
        </w:rPr>
        <w:t xml:space="preserve">هرتز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 تشکیل می‌شود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این تن از طریق مسیر صوتی تماس به ماژول می‌رسد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64" w:before="0" w:after="80"/>
        <w:jc w:val="left"/>
        <w:rPr>
          <w:color w:val="000000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برخلاف </w:t>
      </w:r>
      <w:r>
        <w:rPr>
          <w:rFonts w:eastAsia="DejaVu Sans Mono" w:cs="DejaVu Sans Mono" w:ascii="DejaVu Sans Mono" w:hAnsi="DejaVu Sans Mono"/>
          <w:b/>
          <w:color w:val="000000"/>
          <w:sz w:val="21"/>
        </w:rPr>
        <w:t>SIM5300EA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که فقط خروجی صوتی آنالوگ را در اختیار مدار خارجی قرار می‌داد، </w:t>
      </w:r>
      <w:r>
        <w:rPr>
          <w:rFonts w:eastAsia="DejaVu Sans Mono" w:cs="DejaVu Sans Mono" w:ascii="DejaVu Sans Mono" w:hAnsi="DejaVu Sans Mono"/>
          <w:b/>
          <w:color w:val="000000"/>
          <w:sz w:val="21"/>
        </w:rPr>
        <w:t>SIM800C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دارای آشکارساز داخلی </w:t>
      </w:r>
      <w:r>
        <w:rPr>
          <w:rFonts w:eastAsia="DejaVu Sans Mono" w:cs="DejaVu Sans Mono" w:ascii="DejaVu Sans Mono" w:hAnsi="DejaVu Sans Mono"/>
          <w:b/>
          <w:color w:val="000000"/>
          <w:sz w:val="21"/>
        </w:rPr>
        <w:t>DTMF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است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این بخش داخلی سیگنال صوتی موجود در تماس را پردازش می‌کند، فرکانس سطر و ستون را تشخیص می‌دهد و نتیجه را به‌صورت یک رقم یا کاراکتر دیجیتال روی </w:t>
      </w:r>
      <w:r>
        <w:rPr>
          <w:rFonts w:eastAsia="DejaVu Sans Mono" w:cs="DejaVu Sans Mono" w:ascii="DejaVu Sans Mono" w:hAnsi="DejaVu Sans Mono"/>
          <w:b/>
          <w:color w:val="000000"/>
          <w:sz w:val="21"/>
        </w:rPr>
        <w:t>UART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گزارش می‌کند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30" w:type="dxa"/>
          <w:left w:w="180" w:type="dxa"/>
          <w:bottom w:w="130" w:type="dxa"/>
          <w:right w:w="180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>
          <w:cantSplit w:val="true"/>
        </w:trPr>
        <w:tc>
          <w:tcPr>
            <w:tcW w:w="9979" w:type="dxa"/>
            <w:tcBorders>
              <w:top w:val="single" w:sz="4" w:space="0" w:color="AAB7B8"/>
              <w:left w:val="single" w:sz="4" w:space="0" w:color="AAB7B8"/>
              <w:bottom w:val="single" w:sz="4" w:space="0" w:color="AAB7B8"/>
              <w:right w:val="single" w:sz="4" w:space="0" w:color="AAB7B8"/>
            </w:tcBorders>
            <w:shd w:fill="F6F8FA"/>
          </w:tcPr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فشردن کلید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</w:rPr>
              <w:t>۱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 روی گوشی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22"/>
                <w:rtl w:val="true"/>
              </w:rPr>
              <w:t>↓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تولید هم‌زمان فرکانس‌های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697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1209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هرتز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22"/>
                <w:rtl w:val="true"/>
              </w:rPr>
              <w:t>↓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انتقال تن از مسیر صوتی تماس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22"/>
                <w:rtl w:val="true"/>
              </w:rPr>
              <w:t>↓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تشخیص داخلی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در ماژول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SIM800C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22"/>
                <w:rtl w:val="true"/>
              </w:rPr>
              <w:t>↓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گزارش رقم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</w:rPr>
              <w:t>۱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 از طریق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UART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22"/>
                <w:rtl w:val="true"/>
              </w:rPr>
              <w:t>↓</w:t>
            </w:r>
          </w:p>
          <w:p>
            <w:pPr>
              <w:pStyle w:val="Normal"/>
              <w:bidi w:val="1"/>
              <w:spacing w:before="0" w:after="0"/>
              <w:jc w:val="center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دریافت رقم در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STM32F407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تغییر وضعیت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LED</w:t>
            </w:r>
          </w:p>
        </w:tc>
      </w:tr>
    </w:tbl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23"/>
        </w:rPr>
      </w:pPr>
      <w:r>
        <w:rPr>
          <w:rFonts w:eastAsia="Noto Naskh Arabic" w:cs="Noto Naskh Arabic"/>
          <w:b w:val="false"/>
          <w:sz w:val="23"/>
          <w:rtl w:val="true"/>
        </w:rPr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3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 xml:space="preserve">فرمان فعال‌سازی تشخیص </w:t>
      </w:r>
      <w:r>
        <w:rPr>
          <w:rFonts w:eastAsia="Noto Naskh Arabic" w:cs="Noto Naskh Arabic"/>
          <w:b/>
          <w:bCs/>
          <w:color w:val="000000"/>
          <w:sz w:val="30"/>
          <w:szCs w:val="30"/>
        </w:rPr>
        <w:t>DTMF</w:t>
      </w:r>
    </w:p>
    <w:p>
      <w:pPr>
        <w:pStyle w:val="Normal"/>
        <w:keepNext w:val="false"/>
        <w:bidi w:val="1"/>
        <w:spacing w:lineRule="auto" w:line="264" w:before="0" w:after="40"/>
        <w:jc w:val="left"/>
        <w:rPr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فرم کامل فرمان در راهنمای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AT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به‌صورت زیر معرفی شده است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>: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30" w:type="dxa"/>
          <w:left w:w="180" w:type="dxa"/>
          <w:bottom w:w="130" w:type="dxa"/>
          <w:right w:w="180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>
          <w:trHeight w:val="629" w:hRule="atLeast"/>
        </w:trPr>
        <w:tc>
          <w:tcPr>
            <w:tcW w:w="9979" w:type="dxa"/>
            <w:tcBorders>
              <w:top w:val="single" w:sz="4" w:space="0" w:color="AAB7B8"/>
              <w:left w:val="single" w:sz="4" w:space="0" w:color="AAB7B8"/>
              <w:bottom w:val="single" w:sz="4" w:space="0" w:color="AAB7B8"/>
              <w:right w:val="single" w:sz="4" w:space="0" w:color="AAB7B8"/>
            </w:tcBorders>
            <w:shd w:fill="F6F8FA"/>
          </w:tcPr>
          <w:p>
            <w:pPr>
              <w:pStyle w:val="Normal"/>
              <w:bidi w:val="0"/>
              <w:spacing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AT+DDET=&lt;mode&gt;[,&lt;interval&gt;][,&lt;reportMode&gt;][,&lt;ssdet&gt;]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noHBand="0" w:noVBand="1" w:firstColumn="1" w:lastRow="0" w:lastColumn="0" w:firstRow="1"/>
      </w:tblPr>
      <w:tblGrid>
        <w:gridCol w:w="3326"/>
        <w:gridCol w:w="3326"/>
        <w:gridCol w:w="3327"/>
      </w:tblGrid>
      <w:tr>
        <w:trPr>
          <w:tblHeader w:val="true"/>
        </w:trPr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پارامتر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مقدار پیشنهادی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توضیح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mode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1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فعال‌کردن تشخیص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؛ مقدار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0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آن را غیرفعال می‌کند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>.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interval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200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حداقل فاصله گزارش مجدد یک کلید، برحسب میلی‌ثانیه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>.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reportMode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0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فقط خود کلید گزارش شود؛ حالت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1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مدت تن را نیز گزارش می‌کند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>.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ssdet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0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تشخیص سیگنال‌های تک‌فرکانسی اضافی غیرفعال باشد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>.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keepNext w:val="false"/>
        <w:bidi w:val="1"/>
        <w:spacing w:lineRule="auto" w:line="264" w:before="0" w:after="40"/>
        <w:jc w:val="left"/>
        <w:rPr>
          <w:rFonts w:ascii="Noto Naskh Arabic" w:hAnsi="Noto Naskh Arabic" w:eastAsia="Noto Naskh Arabic" w:cs="Noto Naskh Arabic"/>
          <w:b/>
          <w:sz w:val="23"/>
        </w:rPr>
      </w:pPr>
      <w:r>
        <w:rPr>
          <w:rFonts w:eastAsia="Noto Naskh Arabic" w:cs="Noto Naskh Arabic"/>
          <w:b/>
          <w:sz w:val="23"/>
          <w:rtl w:val="true"/>
        </w:rPr>
      </w:r>
    </w:p>
    <w:p>
      <w:pPr>
        <w:pStyle w:val="Normal"/>
        <w:bidi w:val="1"/>
        <w:spacing w:lineRule="auto" w:line="264" w:before="0" w:after="40"/>
        <w:jc w:val="left"/>
        <w:rPr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/>
          <w:b/>
          <w:color w:val="000000"/>
          <w:sz w:val="26"/>
          <w:sz w:val="26"/>
          <w:szCs w:val="26"/>
          <w:rtl w:val="true"/>
        </w:rPr>
        <w:t>فرمان پیشنهادی برای نمونه اولیه</w:t>
      </w:r>
      <w:r>
        <w:rPr>
          <w:rFonts w:eastAsia="Noto Naskh Arabic" w:cs="Noto Naskh Arabic"/>
          <w:b/>
          <w:color w:val="000000"/>
          <w:sz w:val="26"/>
          <w:szCs w:val="26"/>
          <w:rtl w:val="true"/>
        </w:rPr>
        <w:t>: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30" w:type="dxa"/>
          <w:left w:w="180" w:type="dxa"/>
          <w:bottom w:w="130" w:type="dxa"/>
          <w:right w:w="180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AAB7B8"/>
              <w:left w:val="single" w:sz="4" w:space="0" w:color="AAB7B8"/>
              <w:bottom w:val="single" w:sz="4" w:space="0" w:color="AAB7B8"/>
              <w:right w:val="single" w:sz="4" w:space="0" w:color="AAB7B8"/>
            </w:tcBorders>
            <w:shd w:fill="F6F8FA"/>
          </w:tcPr>
          <w:p>
            <w:pPr>
              <w:pStyle w:val="Normal"/>
              <w:bidi w:val="1"/>
              <w:spacing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AT+DDET=1,200,0,0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keepNext w:val="false"/>
        <w:bidi w:val="1"/>
        <w:spacing w:lineRule="auto" w:line="264" w:before="0" w:after="40"/>
        <w:jc w:val="left"/>
        <w:rPr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پس از دریافت پاسخ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OK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، تشخیص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DTMF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فعال است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در هنگام تماس، فشردن عدد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</w:rPr>
        <w:t>۱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 باید رویداد زیر را ایجاد کند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>:</w:t>
      </w:r>
    </w:p>
    <w:tbl>
      <w:tblPr>
        <w:bidiVisual w:val="true"/>
        <w:tblW w:w="10089" w:type="dxa"/>
        <w:jc w:val="center"/>
        <w:tblInd w:w="0" w:type="dxa"/>
        <w:tblLayout w:type="fixed"/>
        <w:tblCellMar>
          <w:top w:w="130" w:type="dxa"/>
          <w:left w:w="180" w:type="dxa"/>
          <w:bottom w:w="130" w:type="dxa"/>
          <w:right w:w="180" w:type="dxa"/>
        </w:tblCellMar>
        <w:tblLook w:val="04a0" w:noHBand="0" w:noVBand="1" w:firstColumn="1" w:lastRow="0" w:lastColumn="0" w:firstRow="1"/>
      </w:tblPr>
      <w:tblGrid>
        <w:gridCol w:w="10089"/>
      </w:tblGrid>
      <w:tr>
        <w:trPr/>
        <w:tc>
          <w:tcPr>
            <w:tcW w:w="10089" w:type="dxa"/>
            <w:tcBorders>
              <w:top w:val="single" w:sz="4" w:space="0" w:color="AAB7B8"/>
              <w:left w:val="single" w:sz="4" w:space="0" w:color="AAB7B8"/>
              <w:bottom w:val="single" w:sz="4" w:space="0" w:color="AAB7B8"/>
              <w:right w:val="single" w:sz="4" w:space="0" w:color="AAB7B8"/>
            </w:tcBorders>
            <w:shd w:fill="F6F8FA"/>
          </w:tcPr>
          <w:p>
            <w:pPr>
              <w:pStyle w:val="Normal"/>
              <w:bidi w:val="1"/>
              <w:spacing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  <w:rtl w:val="true"/>
              </w:rPr>
              <w:t>+</w:t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DTMF: 1</w:t>
            </w:r>
          </w:p>
        </w:tc>
      </w:tr>
    </w:tbl>
    <w:p>
      <w:pPr>
        <w:pStyle w:val="Normal"/>
        <w:keepNext w:val="false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1078230</wp:posOffset>
            </wp:positionH>
            <wp:positionV relativeFrom="paragraph">
              <wp:posOffset>186055</wp:posOffset>
            </wp:positionV>
            <wp:extent cx="4325620" cy="542544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542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center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 xml:space="preserve">شکل </w:t>
      </w:r>
      <w:r>
        <w:rPr>
          <w:rFonts w:eastAsia="Noto Naskh Arabic" w:cs="Noto Naskh Arabic"/>
          <w:b w:val="false"/>
          <w:sz w:val="19"/>
          <w:rtl w:val="true"/>
        </w:rPr>
        <w:t xml:space="preserve">: 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 xml:space="preserve">فرمان </w:t>
      </w:r>
      <w:r>
        <w:rPr>
          <w:rFonts w:eastAsia="Noto Naskh Arabic" w:cs="Noto Naskh Arabic"/>
          <w:b w:val="false"/>
          <w:sz w:val="19"/>
        </w:rPr>
        <w:t>AT+DDET</w:t>
      </w:r>
      <w:r>
        <w:rPr>
          <w:rFonts w:eastAsia="Noto Naskh Arabic" w:cs="Noto Naskh Arabic"/>
          <w:b w:val="false"/>
          <w:sz w:val="19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 xml:space="preserve">و قالب گزارش رقم </w:t>
      </w:r>
      <w:r>
        <w:rPr>
          <w:rFonts w:eastAsia="Noto Naskh Arabic" w:cs="Noto Naskh Arabic"/>
          <w:b w:val="false"/>
          <w:sz w:val="19"/>
        </w:rPr>
        <w:t>DTMF</w:t>
      </w:r>
      <w:r>
        <w:rPr>
          <w:rFonts w:eastAsia="Noto Naskh Arabic" w:cs="Noto Naskh Arabic"/>
          <w:b w:val="false"/>
          <w:sz w:val="19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 xml:space="preserve">در راهنمای رسمی </w:t>
      </w:r>
      <w:r>
        <w:rPr>
          <w:rFonts w:eastAsia="Noto Naskh Arabic" w:cs="Noto Naskh Arabic"/>
          <w:b w:val="false"/>
          <w:sz w:val="19"/>
        </w:rPr>
        <w:t>SIM800 Series</w:t>
      </w:r>
      <w:r>
        <w:rPr>
          <w:rFonts w:eastAsia="Noto Naskh Arabic" w:cs="Noto Naskh Arabic"/>
          <w:b w:val="false"/>
          <w:sz w:val="19"/>
          <w:rtl w:val="true"/>
        </w:rPr>
        <w:t xml:space="preserve"> [</w:t>
      </w:r>
      <w:r>
        <w:rPr>
          <w:rFonts w:eastAsia="Noto Naskh Arabic" w:cs="Noto Naskh Arabic"/>
          <w:b w:val="false"/>
          <w:sz w:val="19"/>
        </w:rPr>
        <w:t>3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>، ص</w:t>
      </w:r>
      <w:r>
        <w:rPr>
          <w:rFonts w:eastAsia="Noto Naskh Arabic" w:cs="Noto Naskh Arabic"/>
          <w:b w:val="false"/>
          <w:sz w:val="19"/>
          <w:rtl w:val="true"/>
        </w:rPr>
        <w:t xml:space="preserve">. </w:t>
      </w:r>
      <w:r>
        <w:rPr>
          <w:rFonts w:eastAsia="Noto Naskh Arabic" w:cs="Noto Naskh Arabic"/>
          <w:b w:val="false"/>
          <w:sz w:val="19"/>
        </w:rPr>
        <w:t>332</w:t>
      </w:r>
      <w:r>
        <w:rPr>
          <w:rFonts w:eastAsia="Noto Naskh Arabic" w:cs="Noto Naskh Arabic"/>
          <w:b w:val="false"/>
          <w:sz w:val="19"/>
          <w:rtl w:val="true"/>
        </w:rPr>
        <w:t>]</w:t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619760</wp:posOffset>
            </wp:positionH>
            <wp:positionV relativeFrom="paragraph">
              <wp:posOffset>33655</wp:posOffset>
            </wp:positionV>
            <wp:extent cx="4947920" cy="31375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313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lineRule="auto" w:line="264" w:before="0" w:after="80"/>
        <w:jc w:val="center"/>
        <w:rPr>
          <w:color w:val="000000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19"/>
          <w:sz w:val="19"/>
          <w:rtl w:val="true"/>
        </w:rPr>
        <w:t>شکل</w:t>
      </w:r>
      <w:r>
        <w:rPr>
          <w:rFonts w:eastAsia="Noto Naskh Arabic" w:cs="Noto Naskh Arabic"/>
          <w:b w:val="false"/>
          <w:color w:val="000000"/>
          <w:sz w:val="19"/>
          <w:rtl w:val="true"/>
        </w:rPr>
        <w:t xml:space="preserve">: </w:t>
      </w:r>
      <w:r>
        <w:rPr>
          <w:rFonts w:ascii="Noto Naskh Arabic" w:hAnsi="Noto Naskh Arabic" w:eastAsia="Noto Naskh Arabic"/>
          <w:b w:val="false"/>
          <w:b w:val="false"/>
          <w:color w:val="000000"/>
          <w:sz w:val="19"/>
          <w:sz w:val="19"/>
          <w:rtl w:val="true"/>
        </w:rPr>
        <w:t xml:space="preserve">تعریف فرمان </w:t>
      </w:r>
      <w:r>
        <w:rPr>
          <w:rFonts w:eastAsia="Noto Naskh Arabic" w:cs="Noto Naskh Arabic"/>
          <w:b w:val="false"/>
          <w:color w:val="000000"/>
          <w:sz w:val="19"/>
        </w:rPr>
        <w:t>AT+DDET</w:t>
      </w:r>
      <w:r>
        <w:rPr>
          <w:rFonts w:eastAsia="Noto Naskh Arabic" w:cs="Noto Naskh Arabic"/>
          <w:b w:val="false"/>
          <w:color w:val="000000"/>
          <w:sz w:val="19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19"/>
          <w:sz w:val="19"/>
          <w:rtl w:val="true"/>
        </w:rPr>
        <w:t>و قالب گزارش رقم تشخیص‌داده‌شده</w:t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4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 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>روند پیشنهادی آزمایش اولیه</w:t>
      </w:r>
    </w:p>
    <w:p>
      <w:pPr>
        <w:pStyle w:val="Normal"/>
        <w:keepNext w:val="false"/>
        <w:bidi w:val="1"/>
        <w:spacing w:lineRule="auto" w:line="264" w:before="0" w:after="80"/>
        <w:jc w:val="left"/>
        <w:rPr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پیش از اتصال ماژول به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STM32F407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، بهتر است قابلیت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DTMF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با مبدل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USB-to-UART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و یک نرم‌افزار ترمینال آزمایش شود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ترتیب کلی آزمایش به شکل زیر است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>: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noHBand="0" w:noVBand="1" w:firstColumn="1" w:lastRow="0" w:lastColumn="0" w:firstRow="1"/>
      </w:tblPr>
      <w:tblGrid>
        <w:gridCol w:w="3326"/>
        <w:gridCol w:w="3326"/>
        <w:gridCol w:w="3327"/>
      </w:tblGrid>
      <w:tr>
        <w:trPr>
          <w:tblHeader w:val="true"/>
        </w:trPr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مرحله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فرمان یا رویداد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نتیجه مورد انتظار</w:t>
            </w:r>
          </w:p>
        </w:tc>
      </w:tr>
      <w:tr>
        <w:trPr>
          <w:trHeight w:val="113" w:hRule="atLeast"/>
        </w:trPr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1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دریافت پاسخ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OK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و تأیید ارتباط سریال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2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AT+CPIN</w:t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  <w:rtl w:val="true"/>
              </w:rPr>
              <w:t>?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آماده‌بودن سیم‌کارت و نمایش وضعیت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READY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3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AT+CREG</w:t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  <w:rtl w:val="true"/>
              </w:rPr>
              <w:t>?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ثبت ماژول در شبکه سلولی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4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AT+DDET=1,200,0,0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فعال‌شدن تشخیص داخلی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پاسخ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OK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5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RING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اعلام تماس ورودی توسط ماژول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6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ATA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پاسخ‌دادن به تماس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7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فشردن کلید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</w:rPr>
              <w:t>۱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 روی گوشی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نمایش پیام تشخیص کلید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</w:rPr>
              <w:t>۱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 در ترمینال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8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righ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ATH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قطع تماس</w:t>
            </w:r>
          </w:p>
        </w:tc>
      </w:tr>
    </w:tbl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308610</wp:posOffset>
            </wp:positionH>
            <wp:positionV relativeFrom="paragraph">
              <wp:posOffset>86995</wp:posOffset>
            </wp:positionV>
            <wp:extent cx="5749290" cy="49911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center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>شکل</w:t>
      </w:r>
      <w:r>
        <w:rPr>
          <w:rFonts w:eastAsia="Noto Naskh Arabic" w:cs="Noto Naskh Arabic"/>
          <w:b w:val="false"/>
          <w:sz w:val="19"/>
          <w:rtl w:val="true"/>
        </w:rPr>
        <w:t xml:space="preserve">: 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 xml:space="preserve">نمونه رسمی فعال‌سازی </w:t>
      </w:r>
      <w:r>
        <w:rPr>
          <w:rFonts w:eastAsia="Noto Naskh Arabic" w:cs="Noto Naskh Arabic"/>
          <w:b w:val="false"/>
          <w:sz w:val="19"/>
        </w:rPr>
        <w:t>DTMF</w:t>
      </w:r>
      <w:r>
        <w:rPr>
          <w:rFonts w:eastAsia="Noto Naskh Arabic" w:cs="Noto Naskh Arabic"/>
          <w:b w:val="false"/>
          <w:sz w:val="19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 xml:space="preserve">و گزارش رقم تشخیص‌داده‌شده از طریق </w:t>
      </w:r>
      <w:r>
        <w:rPr>
          <w:rFonts w:eastAsia="Noto Naskh Arabic" w:cs="Noto Naskh Arabic"/>
          <w:b w:val="false"/>
          <w:sz w:val="19"/>
        </w:rPr>
        <w:t>Serial Port</w:t>
      </w:r>
      <w:r>
        <w:rPr>
          <w:rFonts w:eastAsia="Noto Naskh Arabic" w:cs="Noto Naskh Arabic"/>
          <w:b w:val="false"/>
          <w:sz w:val="19"/>
          <w:rtl w:val="true"/>
        </w:rPr>
        <w:t xml:space="preserve"> [</w:t>
      </w:r>
      <w:r>
        <w:rPr>
          <w:rFonts w:eastAsia="Noto Naskh Arabic" w:cs="Noto Naskh Arabic"/>
          <w:b w:val="false"/>
          <w:sz w:val="19"/>
        </w:rPr>
        <w:t>3</w:t>
      </w:r>
      <w:r>
        <w:rPr>
          <w:rFonts w:ascii="Noto Naskh Arabic" w:hAnsi="Noto Naskh Arabic" w:eastAsia="Noto Naskh Arabic"/>
          <w:b w:val="false"/>
          <w:b w:val="false"/>
          <w:sz w:val="19"/>
          <w:sz w:val="19"/>
          <w:rtl w:val="true"/>
        </w:rPr>
        <w:t>، ص</w:t>
      </w:r>
      <w:r>
        <w:rPr>
          <w:rFonts w:eastAsia="Noto Naskh Arabic" w:cs="Noto Naskh Arabic"/>
          <w:b w:val="false"/>
          <w:sz w:val="19"/>
          <w:rtl w:val="true"/>
        </w:rPr>
        <w:t xml:space="preserve">. </w:t>
      </w:r>
      <w:r>
        <w:rPr>
          <w:rFonts w:eastAsia="Noto Naskh Arabic" w:cs="Noto Naskh Arabic"/>
          <w:b w:val="false"/>
          <w:sz w:val="19"/>
        </w:rPr>
        <w:t>369</w:t>
      </w:r>
      <w:r>
        <w:rPr>
          <w:rFonts w:eastAsia="Noto Naskh Arabic" w:cs="Noto Naskh Arabic"/>
          <w:b w:val="false"/>
          <w:sz w:val="19"/>
          <w:rtl w:val="true"/>
        </w:rPr>
        <w:t>]</w:t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bidi w:val="1"/>
        <w:spacing w:before="0" w:after="20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5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>معماری پیشنهادی سیستم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30" w:type="dxa"/>
          <w:left w:w="180" w:type="dxa"/>
          <w:bottom w:w="130" w:type="dxa"/>
          <w:right w:w="180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>
          <w:trHeight w:val="1171" w:hRule="atLeast"/>
        </w:trPr>
        <w:tc>
          <w:tcPr>
            <w:tcW w:w="9979" w:type="dxa"/>
            <w:tcBorders>
              <w:top w:val="single" w:sz="4" w:space="0" w:color="AAB7B8"/>
              <w:left w:val="single" w:sz="4" w:space="0" w:color="AAB7B8"/>
              <w:bottom w:val="single" w:sz="4" w:space="0" w:color="AAB7B8"/>
              <w:right w:val="single" w:sz="4" w:space="0" w:color="AAB7B8"/>
            </w:tcBorders>
            <w:shd w:fill="F6F8FA"/>
          </w:tcPr>
          <w:p>
            <w:pPr>
              <w:pStyle w:val="Normal"/>
              <w:bidi w:val="0"/>
              <w:spacing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Phone call → SIM800C DTMF detection</w:t>
            </w:r>
            <w:r>
              <w:rPr>
                <w:color w:val="000000"/>
              </w:rPr>
              <w:br/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UART: +DTMF: 1</w:t>
            </w:r>
            <w:r>
              <w:rPr>
                <w:color w:val="000000"/>
              </w:rPr>
              <w:br/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STM32F407 → GPIO → LED ON / OFF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noHBand="0" w:noVBand="1" w:firstColumn="1" w:lastRow="0" w:lastColumn="0" w:firstRow="1"/>
      </w:tblPr>
      <w:tblGrid>
        <w:gridCol w:w="4989"/>
        <w:gridCol w:w="4989"/>
      </w:tblGrid>
      <w:tr>
        <w:trPr>
          <w:tblHeader w:val="true"/>
        </w:trPr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جزء</w:t>
            </w:r>
          </w:p>
        </w:tc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وظیفه</w:t>
            </w:r>
          </w:p>
        </w:tc>
      </w:tr>
      <w:tr>
        <w:trPr/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SIM800C</w:t>
            </w:r>
          </w:p>
        </w:tc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اتصال به شبکه نسل دوم، دریافت تماس و تشخیص داخلی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</w:p>
        </w:tc>
      </w:tr>
      <w:tr>
        <w:trPr/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UART</w:t>
            </w:r>
          </w:p>
        </w:tc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انتقال فرمان‌های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AT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رویداد 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>+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به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STM32F407</w:t>
            </w:r>
          </w:p>
        </w:tc>
      </w:tr>
      <w:tr>
        <w:trPr/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STM32F407</w:t>
            </w:r>
          </w:p>
        </w:tc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دریافت متن سریال، استخراج رقم و اجرای منطق کنترل</w:t>
            </w:r>
          </w:p>
        </w:tc>
      </w:tr>
      <w:tr>
        <w:trPr/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GPIO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LED</w:t>
            </w:r>
          </w:p>
        </w:tc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نمایش نتیجه اجرای فرمان؛ تغییر وضعیت با دریافت رقم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</w:rPr>
              <w:t>۱</w:t>
            </w:r>
          </w:p>
        </w:tc>
      </w:tr>
      <w:tr>
        <w:trPr/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منبع تغذیه و آنتن</w:t>
            </w:r>
          </w:p>
        </w:tc>
        <w:tc>
          <w:tcPr>
            <w:tcW w:w="4989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تأمین توان پایدار و اتصال ماژول به شبکه موبایل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6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>نکات سخت‌افزاری و اجرایی</w:t>
      </w:r>
    </w:p>
    <w:p>
      <w:pPr>
        <w:pStyle w:val="Normal"/>
        <w:keepNext w:val="false"/>
        <w:bidi w:val="1"/>
        <w:spacing w:lineRule="auto" w:line="264" w:before="0" w:after="40"/>
        <w:ind w:hanging="198" w:right="113"/>
        <w:jc w:val="left"/>
        <w:rPr>
          <w:color w:val="000000"/>
        </w:rPr>
      </w:pPr>
      <w:r>
        <w:rPr>
          <w:rFonts w:ascii="Noto Naskh Arabic" w:hAnsi="Noto Naskh Arabic" w:eastAsia="Noto Naskh Arabic"/>
          <w:b/>
          <w:color w:val="000000"/>
          <w:sz w:val="23"/>
          <w:rtl w:val="true"/>
        </w:rPr>
        <w:t xml:space="preserve">• </w:t>
      </w:r>
      <w:r>
        <w:rPr>
          <w:rFonts w:eastAsia="Noto Naskh Arabic" w:cs="Noto Naskh Arabic"/>
          <w:b w:val="false"/>
          <w:color w:val="000000"/>
          <w:sz w:val="23"/>
        </w:rPr>
        <w:t>SIM800C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یک ماژول </w:t>
      </w:r>
      <w:r>
        <w:rPr>
          <w:rFonts w:eastAsia="Noto Naskh Arabic" w:cs="Noto Naskh Arabic"/>
          <w:b w:val="false"/>
          <w:color w:val="000000"/>
          <w:sz w:val="23"/>
        </w:rPr>
        <w:t>GSM/GPRS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نسل دوم است؛ بنابراین پیش از ادامه پروژه باید امکان ثبت در شبکه </w:t>
      </w:r>
      <w:r>
        <w:rPr>
          <w:rFonts w:eastAsia="Noto Naskh Arabic" w:cs="Noto Naskh Arabic"/>
          <w:b w:val="false"/>
          <w:color w:val="000000"/>
          <w:sz w:val="23"/>
        </w:rPr>
        <w:t>2G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در محل شرکت به‌صورت عملی تأیید شود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64" w:before="0" w:after="40"/>
        <w:ind w:hanging="198" w:right="113"/>
        <w:jc w:val="left"/>
        <w:rPr>
          <w:color w:val="000000"/>
        </w:rPr>
      </w:pPr>
      <w:r>
        <w:rPr>
          <w:rFonts w:ascii="Noto Naskh Arabic" w:hAnsi="Noto Naskh Arabic" w:eastAsia="Noto Naskh Arabic"/>
          <w:b/>
          <w:color w:val="000000"/>
          <w:sz w:val="23"/>
          <w:rtl w:val="true"/>
        </w:rPr>
        <w:t xml:space="preserve">•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ولتاژ تغذیه ماژول طبق راهنمای سخت‌افزار </w:t>
      </w:r>
      <w:r>
        <w:rPr>
          <w:rFonts w:eastAsia="Noto Naskh Arabic" w:cs="Noto Naskh Arabic"/>
          <w:b w:val="false"/>
          <w:color w:val="000000"/>
          <w:sz w:val="23"/>
        </w:rPr>
        <w:t>3.4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تا </w:t>
      </w:r>
      <w:r>
        <w:rPr>
          <w:rFonts w:eastAsia="Noto Naskh Arabic" w:cs="Noto Naskh Arabic"/>
          <w:b w:val="false"/>
          <w:color w:val="000000"/>
          <w:sz w:val="23"/>
        </w:rPr>
        <w:t>4.4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ولت و مقدار پیشنهادی حدود </w:t>
      </w:r>
      <w:r>
        <w:rPr>
          <w:rFonts w:eastAsia="Noto Naskh Arabic" w:cs="Noto Naskh Arabic"/>
          <w:b w:val="false"/>
          <w:color w:val="000000"/>
          <w:sz w:val="23"/>
        </w:rPr>
        <w:t>4.0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ولت است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منبع تغذیه باید پیک جریان نزدیک </w:t>
      </w:r>
      <w:r>
        <w:rPr>
          <w:rFonts w:eastAsia="Noto Naskh Arabic" w:cs="Noto Naskh Arabic"/>
          <w:b w:val="false"/>
          <w:color w:val="000000"/>
          <w:sz w:val="23"/>
        </w:rPr>
        <w:t>2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آمپر را بدون افت شدید ولتاژ تحمل کند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64" w:before="0" w:after="40"/>
        <w:ind w:hanging="198" w:right="113"/>
        <w:jc w:val="left"/>
        <w:rPr>
          <w:color w:val="000000"/>
        </w:rPr>
      </w:pPr>
      <w:r>
        <w:rPr>
          <w:rFonts w:ascii="Noto Naskh Arabic" w:hAnsi="Noto Naskh Arabic" w:eastAsia="Noto Naskh Arabic"/>
          <w:b/>
          <w:color w:val="000000"/>
          <w:sz w:val="23"/>
          <w:rtl w:val="true"/>
        </w:rPr>
        <w:t xml:space="preserve">•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زمین ماژول، مبدل سریال و </w:t>
      </w:r>
      <w:r>
        <w:rPr>
          <w:rFonts w:eastAsia="Noto Naskh Arabic" w:cs="Noto Naskh Arabic"/>
          <w:b w:val="false"/>
          <w:color w:val="000000"/>
          <w:sz w:val="23"/>
        </w:rPr>
        <w:t>STM32F407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باید مشترک باشد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64" w:before="0" w:after="40"/>
        <w:ind w:hanging="198" w:right="113"/>
        <w:jc w:val="left"/>
        <w:rPr>
          <w:color w:val="000000"/>
        </w:rPr>
      </w:pPr>
      <w:r>
        <w:rPr>
          <w:rFonts w:ascii="Noto Naskh Arabic" w:hAnsi="Noto Naskh Arabic" w:eastAsia="Noto Naskh Arabic"/>
          <w:b/>
          <w:color w:val="000000"/>
          <w:sz w:val="23"/>
          <w:rtl w:val="true"/>
        </w:rPr>
        <w:t xml:space="preserve">•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سطح منطقی پایه‌های </w:t>
      </w:r>
      <w:r>
        <w:rPr>
          <w:rFonts w:eastAsia="Noto Naskh Arabic" w:cs="Noto Naskh Arabic"/>
          <w:b w:val="false"/>
          <w:color w:val="000000"/>
          <w:sz w:val="23"/>
        </w:rPr>
        <w:t>UART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باید با توجه به برد واسط موجود در شرکت بررسی شود؛ نباید بدون مشاهده شماتیک، اتصال مستقیم </w:t>
      </w:r>
      <w:r>
        <w:rPr>
          <w:rFonts w:eastAsia="Noto Naskh Arabic" w:cs="Noto Naskh Arabic"/>
          <w:b w:val="false"/>
          <w:color w:val="000000"/>
          <w:sz w:val="23"/>
        </w:rPr>
        <w:t>3.3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ولت فرض شود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p>
      <w:pPr>
        <w:pStyle w:val="Normal"/>
        <w:keepNext w:val="false"/>
        <w:bidi w:val="1"/>
        <w:spacing w:lineRule="auto" w:line="264" w:before="0" w:after="40"/>
        <w:ind w:hanging="198" w:right="113"/>
        <w:jc w:val="left"/>
        <w:rPr>
          <w:color w:val="000000"/>
        </w:rPr>
      </w:pPr>
      <w:r>
        <w:rPr>
          <w:rFonts w:ascii="Noto Naskh Arabic" w:hAnsi="Noto Naskh Arabic" w:eastAsia="Noto Naskh Arabic"/>
          <w:b/>
          <w:color w:val="000000"/>
          <w:sz w:val="23"/>
          <w:rtl w:val="true"/>
        </w:rPr>
        <w:t xml:space="preserve">•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برای نمونه اولیه، ابتدا فقط ماژول و </w:t>
      </w:r>
      <w:r>
        <w:rPr>
          <w:rFonts w:eastAsia="Noto Naskh Arabic" w:cs="Noto Naskh Arabic"/>
          <w:b w:val="false"/>
          <w:color w:val="000000"/>
          <w:sz w:val="23"/>
        </w:rPr>
        <w:t>USB-to-UART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>آزمایش شوند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اتصال به </w:t>
      </w:r>
      <w:r>
        <w:rPr>
          <w:rFonts w:eastAsia="Noto Naskh Arabic" w:cs="Noto Naskh Arabic"/>
          <w:b w:val="false"/>
          <w:color w:val="000000"/>
          <w:sz w:val="23"/>
        </w:rPr>
        <w:t>STM32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پس از مشاهده قطعی پیام تشخیص کلید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</w:rPr>
        <w:t>۱</w:t>
      </w:r>
      <w:r>
        <w:rPr>
          <w:rFonts w:ascii="Noto Naskh Arabic" w:hAnsi="Noto Naskh Arabic" w:eastAsia="Noto Naskh Arabic"/>
          <w:b w:val="false"/>
          <w:b w:val="false"/>
          <w:color w:val="000000"/>
          <w:sz w:val="23"/>
          <w:sz w:val="23"/>
          <w:rtl w:val="true"/>
        </w:rPr>
        <w:t xml:space="preserve"> انجام شود</w:t>
      </w:r>
      <w:r>
        <w:rPr>
          <w:rFonts w:eastAsia="Noto Naskh Arabic" w:cs="Noto Naskh Arabic"/>
          <w:b w:val="false"/>
          <w:color w:val="000000"/>
          <w:sz w:val="23"/>
          <w:rtl w:val="true"/>
        </w:rPr>
        <w:t>.</w:t>
      </w:r>
    </w:p>
    <w:p>
      <w:pPr>
        <w:pStyle w:val="Normal"/>
        <w:bidi w:val="1"/>
        <w:spacing w:lineRule="auto" w:line="264" w:before="0" w:after="40"/>
        <w:ind w:hanging="198" w:right="113"/>
        <w:jc w:val="left"/>
        <w:rPr>
          <w:rFonts w:ascii="Noto Naskh Arabic" w:hAnsi="Noto Naskh Arabic" w:eastAsia="Noto Naskh Arabic" w:cs="Noto Naskh Arabic"/>
          <w:b w:val="false"/>
          <w:sz w:val="23"/>
        </w:rPr>
      </w:pPr>
      <w:r>
        <w:rPr>
          <w:rFonts w:eastAsia="Noto Naskh Arabic" w:cs="Noto Naskh Arabic"/>
          <w:b w:val="false"/>
          <w:sz w:val="23"/>
          <w:rtl w:val="true"/>
        </w:rPr>
      </w:r>
    </w:p>
    <w:p>
      <w:pPr>
        <w:pStyle w:val="Normal"/>
        <w:bidi w:val="1"/>
        <w:spacing w:lineRule="auto" w:line="264" w:before="0" w:after="40"/>
        <w:ind w:hanging="198" w:right="113"/>
        <w:jc w:val="left"/>
        <w:rPr>
          <w:rFonts w:ascii="Noto Naskh Arabic" w:hAnsi="Noto Naskh Arabic" w:eastAsia="Noto Naskh Arabic" w:cs="Noto Naskh Arabic"/>
          <w:b w:val="false"/>
          <w:sz w:val="19"/>
        </w:rPr>
      </w:pPr>
      <w:r>
        <w:rPr>
          <w:rFonts w:eastAsia="Noto Naskh Arabic" w:cs="Noto Naskh Arabic"/>
          <w:b w:val="false"/>
          <w:sz w:val="19"/>
          <w:rtl w:val="true"/>
        </w:rPr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b/>
          <w:bCs/>
          <w:color w:val="000000"/>
          <w:sz w:val="30"/>
          <w:szCs w:val="30"/>
        </w:rPr>
      </w:pPr>
      <w:r>
        <w:rPr>
          <w:rFonts w:eastAsia="Noto Naskh Arabic" w:cs="Noto Naskh Arabic"/>
          <w:b/>
          <w:bCs/>
          <w:color w:val="000000"/>
          <w:sz w:val="30"/>
          <w:szCs w:val="30"/>
        </w:rPr>
        <w:t>7</w:t>
      </w:r>
      <w:r>
        <w:rPr>
          <w:rFonts w:eastAsia="Noto Naskh Arabic" w:cs="Noto Naskh Arabic"/>
          <w:b/>
          <w:bCs/>
          <w:color w:val="000000"/>
          <w:sz w:val="30"/>
          <w:szCs w:val="30"/>
          <w:rtl w:val="true"/>
        </w:rPr>
        <w:t xml:space="preserve">- </w:t>
      </w:r>
      <w:r>
        <w:rPr>
          <w:rFonts w:ascii="Noto Naskh Arabic" w:hAnsi="Noto Naskh Arabic" w:eastAsia="Noto Naskh Arabic"/>
          <w:b/>
          <w:b/>
          <w:bCs/>
          <w:color w:val="000000"/>
          <w:sz w:val="30"/>
          <w:sz w:val="30"/>
          <w:szCs w:val="30"/>
          <w:rtl w:val="true"/>
        </w:rPr>
        <w:t xml:space="preserve">منطق پیشنهادی در </w:t>
      </w:r>
      <w:r>
        <w:rPr>
          <w:rFonts w:eastAsia="Noto Naskh Arabic" w:cs="Noto Naskh Arabic"/>
          <w:b/>
          <w:bCs/>
          <w:color w:val="000000"/>
          <w:sz w:val="30"/>
          <w:szCs w:val="30"/>
        </w:rPr>
        <w:t>STM32F407</w:t>
      </w:r>
    </w:p>
    <w:p>
      <w:pPr>
        <w:pStyle w:val="Normal"/>
        <w:keepNext w:val="false"/>
        <w:bidi w:val="1"/>
        <w:spacing w:lineRule="auto" w:line="264" w:before="0" w:after="60"/>
        <w:jc w:val="left"/>
        <w:rPr>
          <w:color w:val="000000"/>
          <w:sz w:val="26"/>
          <w:szCs w:val="26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در مرحله میکروکنترلر، نیازی به تحلیل فرکانس وجود ندارد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برنامه فقط داده‌های دریافتی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UART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را جمع‌آوری می‌کند و پس از کامل‌شدن هر خط، به‌دنبال رویداد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DTMF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می‌گردد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>.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30" w:type="dxa"/>
          <w:left w:w="180" w:type="dxa"/>
          <w:bottom w:w="130" w:type="dxa"/>
          <w:right w:w="180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AAB7B8"/>
              <w:left w:val="single" w:sz="4" w:space="0" w:color="AAB7B8"/>
              <w:bottom w:val="single" w:sz="4" w:space="0" w:color="AAB7B8"/>
              <w:right w:val="single" w:sz="4" w:space="0" w:color="AAB7B8"/>
            </w:tcBorders>
            <w:shd w:fill="F6F8FA"/>
          </w:tcPr>
          <w:p>
            <w:pPr>
              <w:pStyle w:val="Normal"/>
              <w:bidi w:val="0"/>
              <w:spacing w:before="0" w:after="0"/>
              <w:jc w:val="left"/>
              <w:rPr>
                <w:color w:val="000000"/>
              </w:rPr>
            </w:pP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UART receives: +DTMF: 1</w:t>
            </w:r>
            <w:r>
              <w:rPr>
                <w:color w:val="000000"/>
              </w:rPr>
              <w:br/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>if received_key == '1':</w:t>
            </w:r>
            <w:r>
              <w:rPr>
                <w:color w:val="000000"/>
              </w:rPr>
              <w:br/>
            </w:r>
            <w:r>
              <w:rPr>
                <w:rFonts w:eastAsia="DejaVu Sans Mono" w:cs="DejaVu Sans Mono" w:ascii="DejaVu Sans Mono" w:hAnsi="DejaVu Sans Mono"/>
                <w:b w:val="false"/>
                <w:color w:val="000000"/>
                <w:sz w:val="20"/>
              </w:rPr>
              <w:t xml:space="preserve">    toggle_LED()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keepNext w:val="false"/>
        <w:bidi w:val="1"/>
        <w:spacing w:lineRule="auto" w:line="264" w:before="0" w:after="100"/>
        <w:jc w:val="left"/>
        <w:rPr>
          <w:color w:val="000000"/>
        </w:rPr>
      </w:pP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در پیاده‌سازی نهایی باید از ثبت چندباره یک کلید جلوگیری شود و دریافت داده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UART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 xml:space="preserve">ترجیحاً با وقفه یا </w:t>
      </w:r>
      <w:r>
        <w:rPr>
          <w:rFonts w:eastAsia="Noto Naskh Arabic" w:cs="Noto Naskh Arabic"/>
          <w:b w:val="false"/>
          <w:color w:val="000000"/>
          <w:sz w:val="26"/>
          <w:szCs w:val="26"/>
        </w:rPr>
        <w:t>DMA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انجام گیرد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 xml:space="preserve">. </w:t>
      </w:r>
      <w:r>
        <w:rPr>
          <w:rFonts w:ascii="Noto Naskh Arabic" w:hAnsi="Noto Naskh Arabic" w:eastAsia="Noto Naskh Arabic"/>
          <w:b w:val="false"/>
          <w:b w:val="false"/>
          <w:color w:val="000000"/>
          <w:sz w:val="26"/>
          <w:sz w:val="26"/>
          <w:szCs w:val="26"/>
          <w:rtl w:val="true"/>
        </w:rPr>
        <w:t>با این حال، برای تست اولیه یک بافر ساده خطی نیز کافی است</w:t>
      </w:r>
      <w:r>
        <w:rPr>
          <w:rFonts w:eastAsia="Noto Naskh Arabic" w:cs="Noto Naskh Arabic"/>
          <w:b w:val="false"/>
          <w:color w:val="000000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64" w:before="0" w:after="100"/>
        <w:jc w:val="left"/>
        <w:rPr>
          <w:rFonts w:ascii="Noto Naskh Arabic" w:hAnsi="Noto Naskh Arabic" w:eastAsia="Noto Naskh Arabic" w:cs="Noto Naskh Arabic"/>
          <w:b w:val="false"/>
          <w:sz w:val="26"/>
          <w:szCs w:val="26"/>
        </w:rPr>
      </w:pPr>
      <w:r>
        <w:rPr>
          <w:rFonts w:eastAsia="Noto Naskh Arabic" w:cs="Noto Naskh Arabic"/>
          <w:b w:val="false"/>
          <w:sz w:val="26"/>
          <w:szCs w:val="26"/>
          <w:rtl w:val="true"/>
        </w:rPr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color w:val="FF0000"/>
          <w:sz w:val="26"/>
          <w:szCs w:val="26"/>
        </w:rPr>
      </w:pPr>
      <w:r>
        <w:rPr>
          <w:rFonts w:ascii="Noto Naskh Arabic" w:hAnsi="Noto Naskh Arabic" w:eastAsia="Noto Naskh Arabic"/>
          <w:b/>
          <w:b/>
          <w:color w:val="FF0000"/>
          <w:sz w:val="26"/>
          <w:sz w:val="26"/>
          <w:szCs w:val="26"/>
          <w:rtl w:val="true"/>
        </w:rPr>
        <w:t>نکات قابل توجه و چالش‌های احتمالی</w:t>
      </w:r>
    </w:p>
    <w:tbl>
      <w:tblPr>
        <w:bidiVisual w:val="true"/>
        <w:tblW w:w="9979" w:type="dxa"/>
        <w:jc w:val="center"/>
        <w:tblInd w:w="0" w:type="dxa"/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noHBand="0" w:noVBand="1" w:firstColumn="1" w:lastRow="0" w:lastColumn="0" w:firstRow="1"/>
      </w:tblPr>
      <w:tblGrid>
        <w:gridCol w:w="3326"/>
        <w:gridCol w:w="3326"/>
        <w:gridCol w:w="3327"/>
      </w:tblGrid>
      <w:tr>
        <w:trPr>
          <w:tblHeader w:val="true"/>
        </w:trPr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ردیف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چالش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1F4E78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/>
                <w:b/>
                <w:color w:val="000000"/>
                <w:sz w:val="21"/>
                <w:sz w:val="21"/>
                <w:rtl w:val="true"/>
              </w:rPr>
              <w:t>راه‌حل پیشنهادی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1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نبود یا ضعف پوشش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2G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آزمایش ثبت در شبکه با سیم‌کارت و آنتن واقعی در محل شرکت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2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ریست‌شدن ماژول هنگام تماس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استفاده از منبع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4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ولت با توان پیک مناسب و خازن‌گذاری نزدیک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VBAT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3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ناسازگاری سطح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UART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بررسی شماتیک برد و استفاده از مبدل سطح در صورت نیاز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4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چندبار گزارش‌شدن یک کلید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fill="F8FBFD"/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تنظیم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interval</w:t>
            </w:r>
            <w:r>
              <w:rPr>
                <w:rFonts w:eastAsia="Noto Naskh Arabic" w:cs="Noto Naskh Arabic"/>
                <w:b w:val="false"/>
                <w:color w:val="000000"/>
                <w:sz w:val="20"/>
                <w:rtl w:val="true"/>
              </w:rPr>
              <w:t xml:space="preserve"> 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و اضافه‌کردن منطق جلوگیری از تکرار در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STM32</w:t>
            </w:r>
          </w:p>
        </w:tc>
      </w:tr>
      <w:tr>
        <w:trPr/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5</w:t>
            </w:r>
          </w:p>
        </w:tc>
        <w:tc>
          <w:tcPr>
            <w:tcW w:w="332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دریافت‌نشدن پیام تشخیص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DTMF</w:t>
            </w:r>
          </w:p>
        </w:tc>
        <w:tc>
          <w:tcPr>
            <w:tcW w:w="3327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vAlign w:val="center"/>
          </w:tcPr>
          <w:p>
            <w:pPr>
              <w:pStyle w:val="Normal"/>
              <w:bidi w:val="1"/>
              <w:spacing w:lineRule="auto" w:line="252" w:before="0" w:after="0"/>
              <w:jc w:val="left"/>
              <w:rPr>
                <w:color w:val="000000"/>
              </w:rPr>
            </w:pP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 xml:space="preserve">تأیید </w:t>
            </w:r>
            <w:r>
              <w:rPr>
                <w:rFonts w:eastAsia="Noto Naskh Arabic" w:cs="Noto Naskh Arabic"/>
                <w:b w:val="false"/>
                <w:color w:val="000000"/>
                <w:sz w:val="20"/>
              </w:rPr>
              <w:t>AT+DDET</w:t>
            </w:r>
            <w:r>
              <w:rPr>
                <w:rFonts w:ascii="Noto Naskh Arabic" w:hAnsi="Noto Naskh Arabic" w:eastAsia="Noto Naskh Arabic"/>
                <w:b w:val="false"/>
                <w:b w:val="false"/>
                <w:color w:val="000000"/>
                <w:sz w:val="20"/>
                <w:sz w:val="20"/>
                <w:rtl w:val="true"/>
              </w:rPr>
              <w:t>، پاسخ صحیح تماس و تست با گزارش ساده روی ترمینال</w:t>
            </w:r>
          </w:p>
        </w:tc>
      </w:tr>
    </w:tbl>
    <w:p>
      <w:pPr>
        <w:pStyle w:val="Normal"/>
        <w:bidi w:val="1"/>
        <w:spacing w:before="0" w:after="20"/>
        <w:jc w:val="lef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keepNext w:val="true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p>
      <w:pPr>
        <w:pStyle w:val="Heading2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30"/>
          <w:szCs w:val="30"/>
          <w:u w:val="none"/>
        </w:rPr>
      </w:pPr>
      <w:r>
        <w:rPr>
          <w:rFonts w:ascii="Noto Naskh Arabic" w:hAnsi="Noto Naskh Arabic" w:eastAsia="Noto Naskh Arabic" w:cs="Noto Naskh Arabic"/>
          <w:b/>
          <w:b/>
          <w:color w:val="000000"/>
          <w:sz w:val="30"/>
          <w:sz w:val="30"/>
          <w:szCs w:val="30"/>
          <w:u w:val="none"/>
          <w:rtl w:val="true"/>
        </w:rPr>
        <w:t>منابع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“SIM800C GSM/GPRS Module,” Official Product Page.</w:t>
        <w:br/>
      </w:r>
      <w:hyperlink r:id="rId5">
        <w:r>
          <w:rPr>
            <w:rStyle w:val="Hyperlink"/>
          </w:rPr>
          <w:t>https://www.simcom.com/product/SIM800C.html</w:t>
        </w:r>
      </w:hyperlink>
      <w:r>
        <w:rPr/>
        <w:t xml:space="preserve"> (</w:t>
      </w:r>
      <w:hyperlink r:id="rId6">
        <w:r>
          <w:rPr>
            <w:rStyle w:val="Hyperlink"/>
          </w:rPr>
          <w:t>SIMCom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STMicroelectronics, “STM32F407VG – High-performance Arm Cortex-M4 MCU,” Official Product Page.</w:t>
        <w:br/>
      </w:r>
      <w:hyperlink r:id="rId7">
        <w:r>
          <w:rPr>
            <w:rStyle w:val="Hyperlink"/>
          </w:rPr>
          <w:t>https://www.st.com/en/microcontrollers-microprocessors/stm32f407vg.html</w:t>
        </w:r>
      </w:hyperlink>
      <w:r>
        <w:rPr/>
        <w:t xml:space="preserve"> (</w:t>
      </w:r>
      <w:hyperlink r:id="rId8">
        <w:r>
          <w:rPr>
            <w:rStyle w:val="Hyperlink"/>
          </w:rPr>
          <w:t>STMicroelectronics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“SIM800 Series AT Command Manual,” Version 1.10.</w:t>
        <w:br/>
      </w:r>
      <w:hyperlink r:id="rId9">
        <w:r>
          <w:rPr>
            <w:rStyle w:val="Hyperlink"/>
          </w:rPr>
          <w:t>https://simcom.ee/documents/SIM800C/SIM800%20Series_AT%20Command%20Manual_V1.10.pdf</w:t>
        </w:r>
      </w:hyperlink>
      <w:r>
        <w:rPr/>
        <w:t xml:space="preserve"> (</w:t>
      </w:r>
      <w:hyperlink r:id="rId10">
        <w:r>
          <w:rPr>
            <w:rStyle w:val="Hyperlink"/>
          </w:rPr>
          <w:t>Simcom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SIMCom Wireless Solutions, “SIM800C Hardware Design,” Version 1.05.</w:t>
        <w:br/>
      </w:r>
      <w:hyperlink r:id="rId11">
        <w:r>
          <w:rPr>
            <w:rStyle w:val="Hyperlink"/>
          </w:rPr>
          <w:t>https://simcom.ee/documents/SIM800C/SIM800C_Hardware_Design_V1.05.pdf</w:t>
        </w:r>
      </w:hyperlink>
      <w:r>
        <w:rPr/>
        <w:t xml:space="preserve"> (</w:t>
      </w:r>
      <w:hyperlink r:id="rId12">
        <w:r>
          <w:rPr>
            <w:rStyle w:val="Hyperlink"/>
          </w:rPr>
          <w:t>Simcom</w:t>
        </w:r>
      </w:hyperlink>
      <w:r>
        <w:rPr/>
        <w:t>)</w:t>
      </w:r>
    </w:p>
    <w:p>
      <w:pPr>
        <w:pStyle w:val="Normal"/>
        <w:bidi w:val="1"/>
        <w:spacing w:lineRule="auto" w:line="264" w:before="140" w:after="80"/>
        <w:jc w:val="left"/>
        <w:rPr>
          <w:rFonts w:ascii="Noto Naskh Arabic" w:hAnsi="Noto Naskh Arabic" w:eastAsia="Noto Naskh Arabic" w:cs="Noto Naskh Arabic"/>
          <w:b/>
          <w:color w:val="000000"/>
          <w:sz w:val="20"/>
          <w:szCs w:val="20"/>
          <w:u w:val="single"/>
        </w:rPr>
      </w:pPr>
      <w:r>
        <w:rPr>
          <w:rFonts w:eastAsia="Noto Naskh Arabic" w:cs="Noto Naskh Arabic"/>
          <w:b/>
          <w:color w:val="000000"/>
          <w:sz w:val="20"/>
          <w:szCs w:val="20"/>
          <w:u w:val="single"/>
          <w:rtl w:val="true"/>
        </w:rPr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964" w:right="964" w:gutter="0" w:header="0" w:top="879" w:footer="312" w:bottom="822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Naskh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 Roman Slanted 9">
    <w:charset w:val="01"/>
    <w:family w:val="auto"/>
    <w:pitch w:val="variable"/>
  </w:font>
  <w:font w:name="DejaVu Sans Mono"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Fonts w:ascii="Noto Naskh Arabic" w:hAnsi="Noto Naskh Arabic" w:eastAsia="Noto Naskh Arabic"/>
        <w:b w:val="false"/>
        <w:b w:val="false"/>
        <w:color w:val="666666"/>
        <w:sz w:val="18"/>
        <w:sz w:val="18"/>
        <w:rtl w:val="true"/>
      </w:rPr>
      <w:t xml:space="preserve">گزارش فنی </w:t>
    </w:r>
    <w:r>
      <w:rPr>
        <w:rFonts w:eastAsia="Noto Naskh Arabic" w:cs="Noto Naskh Arabic"/>
        <w:b w:val="false"/>
        <w:color w:val="666666"/>
        <w:sz w:val="18"/>
      </w:rPr>
      <w:t>SIM800C</w:t>
    </w:r>
    <w:r>
      <w:rPr>
        <w:rFonts w:eastAsia="Noto Naskh Arabic" w:cs="Noto Naskh Arabic"/>
        <w:b w:val="false"/>
        <w:color w:val="666666"/>
        <w:sz w:val="18"/>
        <w:rtl w:val="true"/>
      </w:rPr>
      <w:t xml:space="preserve"> </w:t>
    </w:r>
    <w:r>
      <w:rPr>
        <w:rFonts w:ascii="Noto Naskh Arabic" w:hAnsi="Noto Naskh Arabic" w:eastAsia="Noto Naskh Arabic"/>
        <w:b w:val="false"/>
        <w:b w:val="false"/>
        <w:color w:val="666666"/>
        <w:sz w:val="18"/>
        <w:sz w:val="18"/>
        <w:rtl w:val="true"/>
      </w:rPr>
      <w:t xml:space="preserve">و </w:t>
    </w:r>
    <w:r>
      <w:rPr>
        <w:rFonts w:eastAsia="Noto Naskh Arabic" w:cs="Noto Naskh Arabic"/>
        <w:b w:val="false"/>
        <w:color w:val="666666"/>
        <w:sz w:val="18"/>
      </w:rPr>
      <w:t>STM32F407</w:t>
    </w:r>
    <w:r>
      <w:rPr>
        <w:rFonts w:eastAsia="Noto Naskh Arabic" w:cs="Noto Naskh Arabic"/>
        <w:b w:val="false"/>
        <w:color w:val="666666"/>
        <w:sz w:val="18"/>
        <w:rtl w:val="true"/>
      </w:rPr>
      <w:t xml:space="preserve"> | </w:t>
    </w:r>
    <w:r>
      <w:rPr>
        <w:rFonts w:ascii="Noto Naskh Arabic" w:hAnsi="Noto Naskh Arabic" w:eastAsia="Noto Naskh Arabic"/>
        <w:b w:val="false"/>
        <w:b w:val="false"/>
        <w:color w:val="666666"/>
        <w:sz w:val="18"/>
        <w:sz w:val="18"/>
        <w:rtl w:val="true"/>
      </w:rPr>
      <w:t xml:space="preserve">صفحه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8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Fonts w:ascii="Noto Naskh Arabic" w:hAnsi="Noto Naskh Arabic" w:eastAsia="Noto Naskh Arabic"/>
        <w:b w:val="false"/>
        <w:b w:val="false"/>
        <w:color w:val="666666"/>
        <w:sz w:val="18"/>
        <w:sz w:val="18"/>
        <w:rtl w:val="true"/>
      </w:rPr>
      <w:t xml:space="preserve">گزارش فنی </w:t>
    </w:r>
    <w:r>
      <w:rPr>
        <w:rFonts w:eastAsia="Noto Naskh Arabic" w:cs="Noto Naskh Arabic"/>
        <w:b w:val="false"/>
        <w:color w:val="666666"/>
        <w:sz w:val="18"/>
      </w:rPr>
      <w:t>SIM800C</w:t>
    </w:r>
    <w:r>
      <w:rPr>
        <w:rFonts w:eastAsia="Noto Naskh Arabic" w:cs="Noto Naskh Arabic"/>
        <w:b w:val="false"/>
        <w:color w:val="666666"/>
        <w:sz w:val="18"/>
        <w:rtl w:val="true"/>
      </w:rPr>
      <w:t xml:space="preserve"> </w:t>
    </w:r>
    <w:r>
      <w:rPr>
        <w:rFonts w:ascii="Noto Naskh Arabic" w:hAnsi="Noto Naskh Arabic" w:eastAsia="Noto Naskh Arabic"/>
        <w:b w:val="false"/>
        <w:b w:val="false"/>
        <w:color w:val="666666"/>
        <w:sz w:val="18"/>
        <w:sz w:val="18"/>
        <w:rtl w:val="true"/>
      </w:rPr>
      <w:t xml:space="preserve">و </w:t>
    </w:r>
    <w:r>
      <w:rPr>
        <w:rFonts w:eastAsia="Noto Naskh Arabic" w:cs="Noto Naskh Arabic"/>
        <w:b w:val="false"/>
        <w:color w:val="666666"/>
        <w:sz w:val="18"/>
      </w:rPr>
      <w:t>STM32F407</w:t>
    </w:r>
    <w:r>
      <w:rPr>
        <w:rFonts w:eastAsia="Noto Naskh Arabic" w:cs="Noto Naskh Arabic"/>
        <w:b w:val="false"/>
        <w:color w:val="666666"/>
        <w:sz w:val="18"/>
        <w:rtl w:val="true"/>
      </w:rPr>
      <w:t xml:space="preserve"> | </w:t>
    </w:r>
    <w:r>
      <w:rPr>
        <w:rFonts w:ascii="Noto Naskh Arabic" w:hAnsi="Noto Naskh Arabic" w:eastAsia="Noto Naskh Arabic"/>
        <w:b w:val="false"/>
        <w:b w:val="false"/>
        <w:color w:val="666666"/>
        <w:sz w:val="18"/>
        <w:sz w:val="18"/>
        <w:rtl w:val="true"/>
      </w:rPr>
      <w:t xml:space="preserve">صفحه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8</w:t>
    </w:r>
    <w:r>
      <w:rPr>
        <w:rtl w:val="tru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left"/>
    </w:pPr>
    <w:rPr>
      <w:rFonts w:ascii="Noto Naskh Arabic" w:hAnsi="Noto Naskh Arabic" w:eastAsia="" w:cs="Noto Naskh Arabic" w:eastAsiaTheme="minorEastAsia"/>
      <w:color w:val="auto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simcom.com/product/SIM800C.html" TargetMode="External"/><Relationship Id="rId6" Type="http://schemas.openxmlformats.org/officeDocument/2006/relationships/hyperlink" Target="https://www.simcom.com/product/SIM800C.html" TargetMode="External"/><Relationship Id="rId7" Type="http://schemas.openxmlformats.org/officeDocument/2006/relationships/hyperlink" Target="https://www.st.com/en/microcontrollers-microprocessors/stm32f407vg.html" TargetMode="External"/><Relationship Id="rId8" Type="http://schemas.openxmlformats.org/officeDocument/2006/relationships/hyperlink" Target="https://www.st.com/en/microcontrollers-microprocessors/stm32f407vg.html?utm_source=chatgpt.com" TargetMode="External"/><Relationship Id="rId9" Type="http://schemas.openxmlformats.org/officeDocument/2006/relationships/hyperlink" Target="https://simcom.ee/documents/SIM800C/SIM800%20Series_AT%20Command%20Manual_V1.10.pdf" TargetMode="External"/><Relationship Id="rId10" Type="http://schemas.openxmlformats.org/officeDocument/2006/relationships/hyperlink" Target="https://simcom.ee/documents/SIM800C/SIM800%20Series_AT%20Command%20Manual_V1.10.pdf" TargetMode="External"/><Relationship Id="rId11" Type="http://schemas.openxmlformats.org/officeDocument/2006/relationships/hyperlink" Target="https://simcom.ee/documents/SIM800C/SIM800C_Hardware_Design_V1.05.pdf" TargetMode="External"/><Relationship Id="rId12" Type="http://schemas.openxmlformats.org/officeDocument/2006/relationships/hyperlink" Target="https://simcom.ee/documents/SIM800C/SIM800C_Hardware_Design_V1.05.pdf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LibreOffice/24.8.7.2$Linux_X86_64 LibreOffice_project/480$Build-2</Application>
  <AppVersion>15.0000</AppVersion>
  <Pages>8</Pages>
  <Words>1034</Words>
  <Characters>4899</Characters>
  <CharactersWithSpaces>5793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Amirhossein</dc:creator>
  <dc:description>generated by python-docx</dc:description>
  <cp:keywords>SIM800C DTMF STM32F407 UART AT+DDET</cp:keywords>
  <dc:language>fa-IR</dc:language>
  <cp:lastModifiedBy/>
  <dcterms:modified xsi:type="dcterms:W3CDTF">2026-09-14T09:37:24Z</dcterms:modified>
  <cp:revision>4</cp:revision>
  <dc:subject>Feasibility and implementation plan for DTMF control using SIM800C and STM32F407</dc:subject>
  <dc:title>SIM800C DTMF STM32F407 Technical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