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A0A2E"/>
          <w:sz w:val="48"/>
          <w:szCs w:val="48"/>
        </w:rPr>
        <w:t xml:space="preserve">BUSINESS PLAN &amp; MVP ROADMAP</w:t>
      </w:r>
    </w:p>
    <w:p>
      <w:pPr>
        <w:spacing w:after="100"/>
        <w:jc w:val="center"/>
      </w:pPr>
      <w:r>
        <w:rPr>
          <w:color w:val="D4AF37"/>
          <w:sz w:val="28"/>
          <w:szCs w:val="28"/>
        </w:rPr>
        <w:t xml:space="preserve">───────────────</w:t>
      </w:r>
    </w:p>
    <w:p>
      <w:pPr>
        <w:spacing w:after="200"/>
        <w:jc w:val="center"/>
      </w:pPr>
      <w:r>
        <w:rPr>
          <w:rFonts w:ascii="Georgia" w:cs="Georgia" w:eastAsia="Georgia" w:hAnsi="Georgia"/>
          <w:i/>
          <w:iCs/>
          <w:color w:val="6B4C9A"/>
          <w:sz w:val="32"/>
          <w:szCs w:val="32"/>
        </w:rPr>
        <w:t xml:space="preserve">AI-Powered Conversational Tarot Platform</w:t>
      </w:r>
    </w:p>
    <w:p>
      <w:pPr>
        <w:spacing w:after="80"/>
        <w:jc w:val="center"/>
      </w:pPr>
      <w:r>
        <w:rPr>
          <w:rFonts w:ascii="Arial" w:cs="Arial" w:eastAsia="Arial" w:hAnsi="Arial"/>
          <w:color w:val="666666"/>
          <w:sz w:val="22"/>
          <w:szCs w:val="22"/>
        </w:rPr>
        <w:t xml:space="preserve">Global Launch — English Primary | Farsi &amp; Multi-Language</w:t>
      </w:r>
    </w:p>
    <w:p>
      <w:pPr>
        <w:spacing w:before="600"/>
      </w:pPr>
    </w:p>
    <w:p>
      <w:pPr>
        <w:spacing w:after="80"/>
        <w:jc w:val="center"/>
      </w:pPr>
      <w:r>
        <w:rPr>
          <w:rFonts w:ascii="Arial" w:cs="Arial" w:eastAsia="Arial" w:hAnsi="Arial"/>
          <w:b/>
          <w:bCs/>
          <w:color w:val="2C2C2C"/>
          <w:sz w:val="28"/>
          <w:szCs w:val="28"/>
        </w:rPr>
        <w:t xml:space="preserve">Farre Automation</w:t>
      </w:r>
    </w:p>
    <w:p>
      <w:pPr>
        <w:spacing w:after="80"/>
        <w:jc w:val="center"/>
      </w:pPr>
      <w:r>
        <w:rPr>
          <w:rFonts w:ascii="Arial" w:cs="Arial" w:eastAsia="Arial" w:hAnsi="Arial"/>
          <w:color w:val="6B4C9A"/>
          <w:sz w:val="22"/>
          <w:szCs w:val="22"/>
        </w:rPr>
        <w:t xml:space="preserve">farreautomation.com</w:t>
      </w:r>
    </w:p>
    <w:p>
      <w:pPr>
        <w:spacing w:after="80"/>
        <w:jc w:val="center"/>
      </w:pPr>
      <w:r>
        <w:rPr>
          <w:rFonts w:ascii="Arial" w:cs="Arial" w:eastAsia="Arial" w:hAnsi="Arial"/>
          <w:color w:val="888888"/>
          <w:sz w:val="20"/>
          <w:szCs w:val="20"/>
        </w:rPr>
        <w:t xml:space="preserve">March 2026  |  Version 2.0  |  Confidential</w:t>
      </w:r>
    </w:p>
    <w:p>
      <w:pPr>
        <w:sectPr>
          <w:pgSz w:w="12240" w:h="15840" w:orient="portrait"/>
          <w:pgMar w:top="1440" w:right="1440" w:bottom="1440" w:left="1440" w:header="708" w:footer="708" w:gutter="0"/>
          <w:pgNumType/>
          <w:docGrid w:linePitch="360"/>
        </w:sectPr>
      </w:pPr>
    </w:p>
    <w:p>
      <w:pPr>
        <w:pStyle w:val="Heading1"/>
        <w:spacing w:after="200" w:before="300"/>
      </w:pPr>
      <w:r>
        <w:t xml:space="preserve">1. Executive Summary</w:t>
      </w:r>
    </w:p>
    <w:p>
      <w:pPr>
        <w:spacing w:after="160" w:line="320"/>
        <w:jc w:val="left"/>
      </w:pPr>
      <w:r>
        <w:rPr>
          <w:rFonts w:ascii="Georgia" w:cs="Georgia" w:eastAsia="Georgia" w:hAnsi="Georgia"/>
          <w:color w:val="2C2C2C"/>
          <w:sz w:val="22"/>
          <w:szCs w:val="22"/>
        </w:rPr>
        <w:t xml:space="preserve">This document outlines the business plan and MVP roadmap for a </w:t>
      </w:r>
      <w:r>
        <w:rPr>
          <w:rFonts w:ascii="Georgia" w:cs="Georgia" w:eastAsia="Georgia" w:hAnsi="Georgia"/>
          <w:b/>
          <w:bCs/>
          <w:color w:val="2C2C2C"/>
          <w:sz w:val="22"/>
          <w:szCs w:val="22"/>
        </w:rPr>
        <w:t xml:space="preserve">global AI-powered conversational tarot reading platform</w:t>
      </w:r>
      <w:r>
        <w:rPr>
          <w:rFonts w:ascii="Georgia" w:cs="Georgia" w:eastAsia="Georgia" w:hAnsi="Georgia"/>
          <w:color w:val="2C2C2C"/>
          <w:sz w:val="22"/>
          <w:szCs w:val="22"/>
        </w:rPr>
        <w:t xml:space="preserve">. The product targets the English-speaking global market as its primary audience, with Farsi and additional languages as strategic differentiators for underserved markets.</w:t>
      </w:r>
    </w:p>
    <w:p>
      <w:pPr>
        <w:spacing w:after="160" w:line="320"/>
        <w:jc w:val="left"/>
      </w:pPr>
      <w:r>
        <w:rPr>
          <w:rFonts w:ascii="Georgia" w:cs="Georgia" w:eastAsia="Georgia" w:hAnsi="Georgia"/>
          <w:color w:val="2C2C2C"/>
          <w:sz w:val="22"/>
          <w:szCs w:val="22"/>
        </w:rPr>
        <w:t xml:space="preserve">The core thesis is simple: the AI tarot market is crowded with bad products, not good ones. Our competitive analysis of 25+ platforms reveals a universal pattern of generic, template-based interpretations with no narrative continuity, limited conversational depth, and no contextual awareness. Users are actively complaining about this across app stores, forums, and social media.</w:t>
      </w:r>
    </w:p>
    <w:p>
      <w:pPr>
        <w:spacing w:after="160" w:line="320"/>
        <w:jc w:val="left"/>
      </w:pPr>
      <w:r>
        <w:rPr>
          <w:rFonts w:ascii="Georgia" w:cs="Georgia" w:eastAsia="Georgia" w:hAnsi="Georgia"/>
          <w:b/>
          <w:bCs/>
          <w:color w:val="2C2C2C"/>
          <w:sz w:val="22"/>
          <w:szCs w:val="22"/>
        </w:rPr>
        <w:t xml:space="preserve">Our product delivers what no competitor consistently offers: </w:t>
      </w:r>
      <w:r>
        <w:rPr>
          <w:rFonts w:ascii="Georgia" w:cs="Georgia" w:eastAsia="Georgia" w:hAnsi="Georgia"/>
          <w:color w:val="2C2C2C"/>
          <w:sz w:val="22"/>
          <w:szCs w:val="22"/>
        </w:rPr>
        <w:t xml:space="preserve">narrative-driven interpretation that reads all cards as one story, real conversational follow-up (not just 1–3 questions), cryptographically verifiable card randomization, and contextual readings that connect to the user’s real situation. This is not incremental improvement — it is a category-level quality gap.</w:t>
      </w:r>
    </w:p>
    <w:p>
      <w:pPr>
        <w:spacing w:after="160" w:line="320"/>
        <w:jc w:val="left"/>
      </w:pPr>
      <w:r>
        <w:rPr>
          <w:rFonts w:ascii="Georgia" w:cs="Georgia" w:eastAsia="Georgia" w:hAnsi="Georgia"/>
          <w:b/>
          <w:bCs/>
          <w:color w:val="2C2C2C"/>
          <w:sz w:val="22"/>
          <w:szCs w:val="22"/>
        </w:rPr>
        <w:t xml:space="preserve">Market opportunity: </w:t>
      </w:r>
      <w:r>
        <w:rPr>
          <w:rFonts w:ascii="Georgia" w:cs="Georgia" w:eastAsia="Georgia" w:hAnsi="Georgia"/>
          <w:color w:val="2C2C2C"/>
          <w:sz w:val="22"/>
          <w:szCs w:val="22"/>
        </w:rPr>
        <w:t xml:space="preserve">The global astrology app market is projected to reach $9 billion by 2030 (CAGR 20%). The tarot cards market alone is valued at $710 million in 2026, with 40%+ of users adopting digital experiences. Over 180 million cumulative downloads have been recorded across top spiritual app platforms, with 120 million monthly active users globally.</w:t>
      </w:r>
    </w:p>
    <w:p>
      <w:pPr>
        <w:pStyle w:val="Heading1"/>
        <w:spacing w:after="200" w:before="300"/>
      </w:pPr>
      <w:r>
        <w:t xml:space="preserve">2. Market Analysis</w:t>
      </w:r>
    </w:p>
    <w:p>
      <w:pPr>
        <w:pStyle w:val="Heading2"/>
        <w:spacing w:after="200" w:before="300"/>
      </w:pPr>
      <w:r>
        <w:t xml:space="preserve">2.1 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Market</w:t>
            </w:r>
          </w:p>
        </w:tc>
        <w:tc>
          <w:tcPr>
            <w:tcW w:type="dxa" w:w="2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2024 Value</w:t>
            </w:r>
          </w:p>
        </w:tc>
        <w:tc>
          <w:tcPr>
            <w:tcW w:type="dxa" w:w="22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2030 Projected</w:t>
            </w:r>
          </w:p>
        </w:tc>
        <w:tc>
          <w:tcPr>
            <w:tcW w:type="dxa" w:w="22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CAGR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Global Astrology Apps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 billion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$9.0 billion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Horoscope &amp; Astrology Apps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$194 million (2026)</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$497 million (2035)</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11.3%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Global Tarot Cards Market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$710 million (2026)</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$1.41 billion (2035)</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Digital Tarot (40% of total)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~$284 million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~$564 million</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8.5%+</w:t>
            </w:r>
          </w:p>
        </w:tc>
      </w:tr>
    </w:tbl>
    <w:p>
      <w:pPr>
        <w:spacing w:after="200"/>
      </w:pPr>
    </w:p>
    <w:p>
      <w:pPr>
        <w:pStyle w:val="Heading2"/>
        <w:spacing w:after="200" w:before="300"/>
      </w:pPr>
      <w:r>
        <w:t xml:space="preserve">2.2 Key Market Dynamics</w:t>
      </w:r>
    </w:p>
    <w:p>
      <w:pPr>
        <w:pStyle w:val="ListParagraph"/>
        <w:numPr>
          <w:ilvl w:val="0"/>
          <w:numId w:val="2"/>
        </w:numPr>
        <w:spacing w:after="80" w:line="300"/>
      </w:pPr>
      <w:r>
        <w:rPr>
          <w:rFonts w:ascii="Georgia" w:cs="Georgia" w:eastAsia="Georgia" w:hAnsi="Georgia"/>
          <w:color w:val="2C2C2C"/>
          <w:sz w:val="22"/>
          <w:szCs w:val="22"/>
        </w:rPr>
        <w:t xml:space="preserve">180 million+ cumulative downloads across top spiritual platforms in 2024, with 120 million monthly active users globally</w:t>
      </w:r>
    </w:p>
    <w:p>
      <w:pPr>
        <w:pStyle w:val="ListParagraph"/>
        <w:numPr>
          <w:ilvl w:val="0"/>
          <w:numId w:val="2"/>
        </w:numPr>
        <w:spacing w:after="80" w:line="300"/>
      </w:pPr>
      <w:r>
        <w:rPr>
          <w:rFonts w:ascii="Georgia" w:cs="Georgia" w:eastAsia="Georgia" w:hAnsi="Georgia"/>
          <w:color w:val="2C2C2C"/>
          <w:sz w:val="22"/>
          <w:szCs w:val="22"/>
        </w:rPr>
        <w:t xml:space="preserve">Users aged 18–34 represent 58–64% of total active users — digital-native, subscription-friendly audience</w:t>
      </w:r>
    </w:p>
    <w:p>
      <w:pPr>
        <w:pStyle w:val="ListParagraph"/>
        <w:numPr>
          <w:ilvl w:val="0"/>
          <w:numId w:val="2"/>
        </w:numPr>
        <w:spacing w:after="80" w:line="300"/>
      </w:pPr>
      <w:r>
        <w:rPr>
          <w:rFonts w:ascii="Georgia" w:cs="Georgia" w:eastAsia="Georgia" w:hAnsi="Georgia"/>
          <w:color w:val="2C2C2C"/>
          <w:sz w:val="22"/>
          <w:szCs w:val="22"/>
        </w:rPr>
        <w:t xml:space="preserve">AI personalization increases user retention by 10–18% and session duration from 5 to 8 minutes</w:t>
      </w:r>
    </w:p>
    <w:p>
      <w:pPr>
        <w:pStyle w:val="ListParagraph"/>
        <w:numPr>
          <w:ilvl w:val="0"/>
          <w:numId w:val="2"/>
        </w:numPr>
        <w:spacing w:after="80" w:line="300"/>
      </w:pPr>
      <w:r>
        <w:rPr>
          <w:rFonts w:ascii="Georgia" w:cs="Georgia" w:eastAsia="Georgia" w:hAnsi="Georgia"/>
          <w:color w:val="2C2C2C"/>
          <w:sz w:val="22"/>
          <w:szCs w:val="22"/>
        </w:rPr>
        <w:t xml:space="preserve">Freemium model dominates with ~45% market share; proven willingness to pay $5–13/month for premium features</w:t>
      </w:r>
    </w:p>
    <w:p>
      <w:pPr>
        <w:pStyle w:val="ListParagraph"/>
        <w:numPr>
          <w:ilvl w:val="0"/>
          <w:numId w:val="2"/>
        </w:numPr>
        <w:spacing w:after="80" w:line="300"/>
      </w:pPr>
      <w:r>
        <w:rPr>
          <w:rFonts w:ascii="Georgia" w:cs="Georgia" w:eastAsia="Georgia" w:hAnsi="Georgia"/>
          <w:color w:val="2C2C2C"/>
          <w:sz w:val="22"/>
          <w:szCs w:val="22"/>
        </w:rPr>
        <w:t xml:space="preserve">Short-form video (TikTok, Reels) drove 4.5 million astrology-related uploads in 2024, boosting weekly retention 2–4x for integrated apps</w:t>
      </w:r>
    </w:p>
    <w:p>
      <w:pPr>
        <w:pStyle w:val="ListParagraph"/>
        <w:numPr>
          <w:ilvl w:val="0"/>
          <w:numId w:val="2"/>
        </w:numPr>
        <w:spacing w:after="80" w:line="300"/>
      </w:pPr>
      <w:r>
        <w:rPr>
          <w:rFonts w:ascii="Georgia" w:cs="Georgia" w:eastAsia="Georgia" w:hAnsi="Georgia"/>
          <w:color w:val="2C2C2C"/>
          <w:sz w:val="22"/>
          <w:szCs w:val="22"/>
        </w:rPr>
        <w:t xml:space="preserve">North America and Europe dominate subscription revenue; Asia-Pacific leads in download volume</w:t>
      </w:r>
    </w:p>
    <w:p>
      <w:pPr>
        <w:pStyle w:val="Heading1"/>
        <w:spacing w:after="200" w:before="300"/>
      </w:pPr>
      <w:r>
        <w:t xml:space="preserve">3. Competitive Deep Dive</w:t>
      </w:r>
    </w:p>
    <w:p>
      <w:pPr>
        <w:pStyle w:val="Heading2"/>
        <w:spacing w:after="200" w:before="300"/>
      </w:pPr>
      <w:r>
        <w:t xml:space="preserve">3.1 Competitor Landscape (25+ Platforms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200"/>
        <w:gridCol w:w="1200"/>
        <w:gridCol w:w="1160"/>
      </w:tblGrid>
      <w:tr>
        <w:tc>
          <w:tcPr>
            <w:tcW w:type="dxa" w:w="16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Platform</w:t>
            </w:r>
          </w:p>
        </w:tc>
        <w:tc>
          <w:tcPr>
            <w:tcW w:type="dxa" w:w="1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Pricing</w:t>
            </w:r>
          </w:p>
        </w:tc>
        <w:tc>
          <w:tcPr>
            <w:tcW w:type="dxa" w:w="1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Follow-ups</w:t>
            </w:r>
          </w:p>
        </w:tc>
        <w:tc>
          <w:tcPr>
            <w:tcW w:type="dxa" w:w="1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Narrative</w:t>
            </w:r>
          </w:p>
        </w:tc>
        <w:tc>
          <w:tcPr>
            <w:tcW w:type="dxa" w:w="12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Convo AI</w:t>
            </w:r>
          </w:p>
        </w:tc>
        <w:tc>
          <w:tcPr>
            <w:tcW w:type="dxa" w:w="12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Multi-lang</w:t>
            </w:r>
          </w:p>
        </w:tc>
        <w:tc>
          <w:tcPr>
            <w:tcW w:type="dxa" w:w="11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Context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Tarotap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$5.99–$12.99/mo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Premium only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Tarotoo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Free + IAP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Chat only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TarotReader.ai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Credits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 max (paid)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TarotCards.io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Free + ads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Lumi (Yobzh)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Subscription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Chat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FaalHoosh (FA)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Freemium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Farsi only</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OUR PLATFORM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$7.99–$14.99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5–10 per read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EN+FA+AR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YES</w:t>
            </w:r>
          </w:p>
        </w:tc>
      </w:tr>
    </w:tbl>
    <w:p>
      <w:pPr>
        <w:spacing w:after="200"/>
      </w:pPr>
    </w:p>
    <w:p>
      <w:pPr>
        <w:pStyle w:val="Heading2"/>
        <w:spacing w:after="200" w:before="300"/>
      </w:pPr>
      <w:r>
        <w:t xml:space="preserve">3.2 What Users Are Saying (Verbatim Complaints)</w:t>
      </w:r>
    </w:p>
    <w:p>
      <w:pPr>
        <w:spacing w:after="160" w:line="320"/>
        <w:jc w:val="left"/>
      </w:pPr>
      <w:r>
        <w:rPr>
          <w:rFonts w:ascii="Georgia" w:cs="Georgia" w:eastAsia="Georgia" w:hAnsi="Georgia"/>
          <w:color w:val="2C2C2C"/>
          <w:sz w:val="22"/>
          <w:szCs w:val="22"/>
        </w:rPr>
        <w:t xml:space="preserve">Across app stores, forums, and reviews, users consistently express the same frustrations:</w:t>
      </w:r>
    </w:p>
    <w:p>
      <w:pPr>
        <w:pStyle w:val="ListParagraph"/>
        <w:numPr>
          <w:ilvl w:val="0"/>
          <w:numId w:val="3"/>
        </w:numPr>
        <w:spacing w:after="80" w:line="300"/>
      </w:pPr>
      <w:r>
        <w:rPr>
          <w:rFonts w:ascii="Georgia" w:cs="Georgia" w:eastAsia="Georgia" w:hAnsi="Georgia"/>
          <w:color w:val="2C2C2C"/>
          <w:sz w:val="22"/>
          <w:szCs w:val="22"/>
        </w:rPr>
        <w:t xml:space="preserve">"Galaxy Tarot has great card meanings, but the daily draws feel flat" — Tarot Forum user</w:t>
      </w:r>
    </w:p>
    <w:p>
      <w:pPr>
        <w:pStyle w:val="ListParagraph"/>
        <w:numPr>
          <w:ilvl w:val="0"/>
          <w:numId w:val="3"/>
        </w:numPr>
        <w:spacing w:after="80" w:line="300"/>
      </w:pPr>
      <w:r>
        <w:rPr>
          <w:rFonts w:ascii="Georgia" w:cs="Georgia" w:eastAsia="Georgia" w:hAnsi="Georgia"/>
          <w:color w:val="2C2C2C"/>
          <w:sz w:val="22"/>
          <w:szCs w:val="22"/>
        </w:rPr>
        <w:t xml:space="preserve">"Labyrinthos feels too clinical, like studying flashcards instead of reading the Tarot" — Tarot Forum user</w:t>
      </w:r>
    </w:p>
    <w:p>
      <w:pPr>
        <w:pStyle w:val="ListParagraph"/>
        <w:numPr>
          <w:ilvl w:val="0"/>
          <w:numId w:val="3"/>
        </w:numPr>
        <w:spacing w:after="80" w:line="300"/>
      </w:pPr>
      <w:r>
        <w:rPr>
          <w:rFonts w:ascii="Georgia" w:cs="Georgia" w:eastAsia="Georgia" w:hAnsi="Georgia"/>
          <w:color w:val="2C2C2C"/>
          <w:sz w:val="22"/>
          <w:szCs w:val="22"/>
        </w:rPr>
        <w:t xml:space="preserve">"The app offers a very vanilla experience... information feels watered down far too much" — TarotAI App Store review (paid user)</w:t>
      </w:r>
    </w:p>
    <w:p>
      <w:pPr>
        <w:pStyle w:val="ListParagraph"/>
        <w:numPr>
          <w:ilvl w:val="0"/>
          <w:numId w:val="3"/>
        </w:numPr>
        <w:spacing w:after="80" w:line="300"/>
      </w:pPr>
      <w:r>
        <w:rPr>
          <w:rFonts w:ascii="Georgia" w:cs="Georgia" w:eastAsia="Georgia" w:hAnsi="Georgia"/>
          <w:color w:val="2C2C2C"/>
          <w:sz w:val="22"/>
          <w:szCs w:val="22"/>
        </w:rPr>
        <w:t xml:space="preserve">"AI can give crappy generic readings... not better or worse than the average mediocre tarot reader" — Benebell Wen, prominent tarot author</w:t>
      </w:r>
    </w:p>
    <w:p>
      <w:pPr>
        <w:pStyle w:val="ListParagraph"/>
        <w:numPr>
          <w:ilvl w:val="0"/>
          <w:numId w:val="3"/>
        </w:numPr>
        <w:spacing w:after="80" w:line="300"/>
      </w:pPr>
      <w:r>
        <w:rPr>
          <w:rFonts w:ascii="Georgia" w:cs="Georgia" w:eastAsia="Georgia" w:hAnsi="Georgia"/>
          <w:color w:val="2C2C2C"/>
          <w:sz w:val="22"/>
          <w:szCs w:val="22"/>
        </w:rPr>
        <w:t xml:space="preserve">"The market is glutted with AI-decks... pointless, meaningless, intention-less" — Benebell Wen</w:t>
      </w:r>
    </w:p>
    <w:p>
      <w:pPr>
        <w:spacing w:after="160" w:line="320"/>
        <w:jc w:val="left"/>
      </w:pPr>
      <w:r>
        <w:rPr>
          <w:rFonts w:ascii="Georgia" w:cs="Georgia" w:eastAsia="Georgia" w:hAnsi="Georgia"/>
          <w:b/>
          <w:bCs/>
          <w:color w:val="2C2C2C"/>
          <w:sz w:val="22"/>
          <w:szCs w:val="22"/>
        </w:rPr>
        <w:t xml:space="preserve">Translation: </w:t>
      </w:r>
      <w:r>
        <w:rPr>
          <w:rFonts w:ascii="Georgia" w:cs="Georgia" w:eastAsia="Georgia" w:hAnsi="Georgia"/>
          <w:color w:val="2C2C2C"/>
          <w:sz w:val="22"/>
          <w:szCs w:val="22"/>
        </w:rPr>
        <w:t xml:space="preserve">Users want depth, narrative, and genuine conversation. They are not getting it. This is our opportunity.</w:t>
      </w:r>
    </w:p>
    <w:p>
      <w:pPr>
        <w:pStyle w:val="Heading2"/>
        <w:spacing w:after="200" w:before="300"/>
      </w:pPr>
      <w:r>
        <w:t xml:space="preserve">3.3 Our Five Competitive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Pillar</w:t>
            </w:r>
          </w:p>
        </w:tc>
        <w:tc>
          <w:tcPr>
            <w:tcW w:type="dxa" w:w="4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What We Do</w:t>
            </w:r>
          </w:p>
        </w:tc>
        <w:tc>
          <w:tcPr>
            <w:tcW w:type="dxa" w:w="24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Competitors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Narrative Interpretation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AI reads all cards together, building a cohesive story arc. Cross-card connections, themes, and a unified message — not isolated per-card templates.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None do this consistently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Conversational Follow-up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5–10 follow-up questions per reading. Users can go deeper, ask for clarification, or explore specific cards. AI retains full reading context.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TarotReader.ai: 3 max. Tarotap: premium only, basic.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Crypto-Random Cards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Fisher-Yates shuffle with crypto.getRandomValues(). Transparent, verifiable. Builds trust with skeptical users.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None market this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Context-Aware Readings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Interpretations reference current events and real-world context when relevant. Readings feel alive and specific, not timeless templates.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None offer this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Multi-Language Native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English primary. Farsi with cultural depth (not translation). Arabic expansion planned. Each language has culturally native voice.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FaalHoosh: Farsi only. Others: English only.</w:t>
            </w:r>
          </w:p>
        </w:tc>
      </w:tr>
    </w:tbl>
    <w:p>
      <w:pPr>
        <w:spacing w:after="200"/>
      </w:pPr>
    </w:p>
    <w:p>
      <w:pPr>
        <w:pStyle w:val="Heading1"/>
        <w:spacing w:after="200" w:before="300"/>
      </w:pPr>
      <w:r>
        <w:t xml:space="preserve">4. Target Market</w:t>
      </w:r>
    </w:p>
    <w:p>
      <w:pPr>
        <w:pStyle w:val="Heading2"/>
        <w:spacing w:after="200" w:before="300"/>
      </w:pPr>
      <w:r>
        <w:t xml:space="preserve">4.1 Primary: Global English-Speaking Users</w:t>
      </w:r>
    </w:p>
    <w:p>
      <w:pPr>
        <w:pStyle w:val="ListParagraph"/>
        <w:numPr>
          <w:ilvl w:val="0"/>
          <w:numId w:val="4"/>
        </w:numPr>
        <w:spacing w:after="80" w:line="300"/>
      </w:pPr>
      <w:r>
        <w:rPr>
          <w:rFonts w:ascii="Georgia" w:cs="Georgia" w:eastAsia="Georgia" w:hAnsi="Georgia"/>
          <w:color w:val="2C2C2C"/>
          <w:sz w:val="22"/>
          <w:szCs w:val="22"/>
        </w:rPr>
        <w:t xml:space="preserve">Demographics: 18–40 year old tarot enthusiasts and spirituality-curious users in the US, UK, Canada, Australia</w:t>
      </w:r>
    </w:p>
    <w:p>
      <w:pPr>
        <w:pStyle w:val="ListParagraph"/>
        <w:numPr>
          <w:ilvl w:val="0"/>
          <w:numId w:val="4"/>
        </w:numPr>
        <w:spacing w:after="80" w:line="300"/>
      </w:pPr>
      <w:r>
        <w:rPr>
          <w:rFonts w:ascii="Georgia" w:cs="Georgia" w:eastAsia="Georgia" w:hAnsi="Georgia"/>
          <w:color w:val="2C2C2C"/>
          <w:sz w:val="22"/>
          <w:szCs w:val="22"/>
        </w:rPr>
        <w:t xml:space="preserve">Psychographic: Interested in self-reflection, personal growth, mindfulness. Active on TikTok, Instagram. Subscription-comfortable.</w:t>
      </w:r>
    </w:p>
    <w:p>
      <w:pPr>
        <w:pStyle w:val="ListParagraph"/>
        <w:numPr>
          <w:ilvl w:val="0"/>
          <w:numId w:val="4"/>
        </w:numPr>
        <w:spacing w:after="80" w:line="300"/>
      </w:pPr>
      <w:r>
        <w:rPr>
          <w:rFonts w:ascii="Georgia" w:cs="Georgia" w:eastAsia="Georgia" w:hAnsi="Georgia"/>
          <w:color w:val="2C2C2C"/>
          <w:sz w:val="22"/>
          <w:szCs w:val="22"/>
        </w:rPr>
        <w:t xml:space="preserve">Pain point: Existing AI tarot apps feel generic, shallow, and impersonal. They want depth without booking a $50+ human reader.</w:t>
      </w:r>
    </w:p>
    <w:p>
      <w:pPr>
        <w:pStyle w:val="ListParagraph"/>
        <w:numPr>
          <w:ilvl w:val="0"/>
          <w:numId w:val="4"/>
        </w:numPr>
        <w:spacing w:after="80" w:line="300"/>
      </w:pPr>
      <w:r>
        <w:rPr>
          <w:rFonts w:ascii="Georgia" w:cs="Georgia" w:eastAsia="Georgia" w:hAnsi="Georgia"/>
          <w:color w:val="2C2C2C"/>
          <w:sz w:val="22"/>
          <w:szCs w:val="22"/>
        </w:rPr>
        <w:t xml:space="preserve">Market size: 40–45 million active astrology/tarot app users in the US alone (2024)</w:t>
      </w:r>
    </w:p>
    <w:p>
      <w:pPr>
        <w:pStyle w:val="Heading2"/>
        <w:spacing w:after="200" w:before="300"/>
      </w:pPr>
      <w:r>
        <w:t xml:space="preserve">4.2 Secondary: Farsi-Speaking Diaspora</w:t>
      </w:r>
    </w:p>
    <w:p>
      <w:pPr>
        <w:pStyle w:val="ListParagraph"/>
        <w:numPr>
          <w:ilvl w:val="0"/>
          <w:numId w:val="5"/>
        </w:numPr>
        <w:spacing w:after="80" w:line="300"/>
      </w:pPr>
      <w:r>
        <w:rPr>
          <w:rFonts w:ascii="Georgia" w:cs="Georgia" w:eastAsia="Georgia" w:hAnsi="Georgia"/>
          <w:color w:val="2C2C2C"/>
          <w:sz w:val="22"/>
          <w:szCs w:val="22"/>
        </w:rPr>
        <w:t xml:space="preserve">Demographics: 5–10 million Farsi speakers in Europe, North America, Australia with USD/EUR purchasing power</w:t>
      </w:r>
    </w:p>
    <w:p>
      <w:pPr>
        <w:pStyle w:val="ListParagraph"/>
        <w:numPr>
          <w:ilvl w:val="0"/>
          <w:numId w:val="5"/>
        </w:numPr>
        <w:spacing w:after="80" w:line="300"/>
      </w:pPr>
      <w:r>
        <w:rPr>
          <w:rFonts w:ascii="Georgia" w:cs="Georgia" w:eastAsia="Georgia" w:hAnsi="Georgia"/>
          <w:color w:val="2C2C2C"/>
          <w:sz w:val="22"/>
          <w:szCs w:val="22"/>
        </w:rPr>
        <w:t xml:space="preserve">Cultural advantage: Deep affinity for faal (divination) in Iranian culture. Massively underserved in digital.</w:t>
      </w:r>
    </w:p>
    <w:p>
      <w:pPr>
        <w:pStyle w:val="ListParagraph"/>
        <w:numPr>
          <w:ilvl w:val="0"/>
          <w:numId w:val="5"/>
        </w:numPr>
        <w:spacing w:after="80" w:line="300"/>
      </w:pPr>
      <w:r>
        <w:rPr>
          <w:rFonts w:ascii="Georgia" w:cs="Georgia" w:eastAsia="Georgia" w:hAnsi="Georgia"/>
          <w:color w:val="2C2C2C"/>
          <w:sz w:val="22"/>
          <w:szCs w:val="22"/>
        </w:rPr>
        <w:t xml:space="preserve">Competitive landscape: Only FaalHoosh exists, targeting Iran (lower purchasing power). Zero premium Farsi tarot for diaspora.</w:t>
      </w:r>
    </w:p>
    <w:p>
      <w:pPr>
        <w:pStyle w:val="Heading2"/>
        <w:spacing w:after="200" w:before="300"/>
      </w:pPr>
      <w:r>
        <w:t xml:space="preserve">4.3 Tertiary: Arabic-Speaking Market</w:t>
      </w:r>
    </w:p>
    <w:p>
      <w:pPr>
        <w:pStyle w:val="ListParagraph"/>
        <w:numPr>
          <w:ilvl w:val="0"/>
          <w:numId w:val="6"/>
        </w:numPr>
        <w:spacing w:after="80" w:line="300"/>
      </w:pPr>
      <w:r>
        <w:rPr>
          <w:rFonts w:ascii="Georgia" w:cs="Georgia" w:eastAsia="Georgia" w:hAnsi="Georgia"/>
          <w:color w:val="2C2C2C"/>
          <w:sz w:val="22"/>
          <w:szCs w:val="22"/>
        </w:rPr>
        <w:t xml:space="preserve">Demographics: Gulf states (UAE, Saudi Arabia, Kuwait) with high smartphone penetration and luxury digital spending</w:t>
      </w:r>
    </w:p>
    <w:p>
      <w:pPr>
        <w:pStyle w:val="ListParagraph"/>
        <w:numPr>
          <w:ilvl w:val="0"/>
          <w:numId w:val="6"/>
        </w:numPr>
        <w:spacing w:after="80" w:line="300"/>
      </w:pPr>
      <w:r>
        <w:rPr>
          <w:rFonts w:ascii="Georgia" w:cs="Georgia" w:eastAsia="Georgia" w:hAnsi="Georgia"/>
          <w:color w:val="2C2C2C"/>
          <w:sz w:val="22"/>
          <w:szCs w:val="22"/>
        </w:rPr>
        <w:t xml:space="preserve">Opportunity: Massive interest in astrology/tarot with very few quality Arabic-language AI platforms</w:t>
      </w:r>
    </w:p>
    <w:p>
      <w:pPr>
        <w:pStyle w:val="Heading2"/>
        <w:spacing w:after="200" w:before="300"/>
      </w:pPr>
      <w:r>
        <w:t xml:space="preserve">4.4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Metric</w:t>
            </w:r>
          </w:p>
        </w:tc>
        <w:tc>
          <w:tcPr>
            <w:tcW w:type="dxa" w:w="37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Estimate</w:t>
            </w:r>
          </w:p>
        </w:tc>
        <w:tc>
          <w:tcPr>
            <w:tcW w:type="dxa" w:w="37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TAM</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$9B global astrology app market (2030)</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MarkNtel Advisors, 2025 report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SAM</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$284M digital tarot segment (2026)</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40% of $710M tarot cards market going digital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SOM Y1</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$71K–$714K</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700–7,000 paying subscribers (conservative to optimistic)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SOM Y3</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$714K–$7.6M</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7,000–75,000 paying subscribers + language expansion</w:t>
            </w:r>
          </w:p>
        </w:tc>
      </w:tr>
    </w:tbl>
    <w:p>
      <w:pPr>
        <w:spacing w:after="200"/>
      </w:pPr>
    </w:p>
    <w:p>
      <w:pPr>
        <w:pStyle w:val="Heading1"/>
        <w:spacing w:after="200" w:before="300"/>
      </w:pPr>
      <w:r>
        <w:t xml:space="preserve">5. Business Model &amp; Pricing</w:t>
      </w:r>
    </w:p>
    <w:p>
      <w:pPr>
        <w:pStyle w:val="Heading2"/>
        <w:spacing w:after="200" w:before="300"/>
      </w:pPr>
      <w:r>
        <w:t xml:space="preserve">5.1 Pricing Tiers (Freemium SaaS)</w:t>
      </w:r>
    </w:p>
    <w:p>
      <w:pPr>
        <w:spacing w:after="160" w:line="320"/>
        <w:jc w:val="left"/>
      </w:pPr>
      <w:r>
        <w:rPr>
          <w:rFonts w:ascii="Georgia" w:cs="Georgia" w:eastAsia="Georgia" w:hAnsi="Georgia"/>
          <w:color w:val="2C2C2C"/>
          <w:sz w:val="22"/>
          <w:szCs w:val="22"/>
        </w:rPr>
        <w:t xml:space="preserve">Pricing is designed to be competitive with Tarotap ($5.99–$12.99/mo) while offering significantly more value on the conversational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Feature</w:t>
            </w:r>
          </w:p>
        </w:tc>
        <w:tc>
          <w:tcPr>
            <w:tcW w:type="dxa" w:w="252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Free</w:t>
            </w:r>
          </w:p>
        </w:tc>
        <w:tc>
          <w:tcPr>
            <w:tcW w:type="dxa" w:w="252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Pro ($7.99/mo)</w:t>
            </w:r>
          </w:p>
        </w:tc>
        <w:tc>
          <w:tcPr>
            <w:tcW w:type="dxa" w:w="252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Premium ($14.99/mo)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Readings/Day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 single-card + 1 three-card/week</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Unlimited all spreads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Unlimited all + custom spreads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Interpretation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Short summary (Haiku)</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Deep narrative (Sonnet)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Deep narrative (Sonnet)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Follow-ups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0 per reading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 per reading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10 per reading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Yes/No Readings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 per day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Unlimited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History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Last 5 readings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Full history + search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Full history + trend analysis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Languages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English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English + Farsi</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English + Farsi + Arabic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Reader Styles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 (default)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 personalities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 personalities + custom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Cross-Reading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Yes (recurring themes)</w:t>
            </w:r>
          </w:p>
        </w:tc>
      </w:tr>
    </w:tbl>
    <w:p>
      <w:pPr>
        <w:spacing w:after="200"/>
      </w:pPr>
    </w:p>
    <w:p>
      <w:pPr>
        <w:pStyle w:val="Heading2"/>
        <w:spacing w:after="200" w:before="300"/>
      </w:pPr>
      <w:r>
        <w:t xml:space="preserve">5.2 Follow-Up Pricing Rationale</w:t>
      </w:r>
    </w:p>
    <w:p>
      <w:pPr>
        <w:spacing w:after="160" w:line="320"/>
        <w:jc w:val="left"/>
      </w:pPr>
      <w:r>
        <w:rPr>
          <w:rFonts w:ascii="Georgia" w:cs="Georgia" w:eastAsia="Georgia" w:hAnsi="Georgia"/>
          <w:color w:val="2C2C2C"/>
          <w:sz w:val="22"/>
          <w:szCs w:val="22"/>
        </w:rPr>
        <w:t xml:space="preserve">Follow-up questions are the highest-value feature and the primary conversion driver from free to paid. The limits are designed to be the most generous in the market while keeping API costs sustainable:</w:t>
      </w:r>
    </w:p>
    <w:p>
      <w:pPr>
        <w:pStyle w:val="ListParagraph"/>
        <w:numPr>
          <w:ilvl w:val="0"/>
          <w:numId w:val="7"/>
        </w:numPr>
        <w:spacing w:after="80" w:line="300"/>
      </w:pPr>
      <w:r>
        <w:rPr>
          <w:rFonts w:ascii="Georgia" w:cs="Georgia" w:eastAsia="Georgia" w:hAnsi="Georgia"/>
          <w:color w:val="2C2C2C"/>
          <w:sz w:val="22"/>
          <w:szCs w:val="22"/>
        </w:rPr>
        <w:t xml:space="preserve">TarotReader.ai: 3 follow-ups max (1 free, rest require purchased credits) — we offer 5–10</w:t>
      </w:r>
    </w:p>
    <w:p>
      <w:pPr>
        <w:pStyle w:val="ListParagraph"/>
        <w:numPr>
          <w:ilvl w:val="0"/>
          <w:numId w:val="7"/>
        </w:numPr>
        <w:spacing w:after="80" w:line="300"/>
      </w:pPr>
      <w:r>
        <w:rPr>
          <w:rFonts w:ascii="Georgia" w:cs="Georgia" w:eastAsia="Georgia" w:hAnsi="Georgia"/>
          <w:color w:val="2C2C2C"/>
          <w:sz w:val="22"/>
          <w:szCs w:val="22"/>
        </w:rPr>
        <w:t xml:space="preserve">Tarotap: follow-ups restricted to premium tier only — we include 5 in our base Pro tier</w:t>
      </w:r>
    </w:p>
    <w:p>
      <w:pPr>
        <w:pStyle w:val="ListParagraph"/>
        <w:numPr>
          <w:ilvl w:val="0"/>
          <w:numId w:val="7"/>
        </w:numPr>
        <w:spacing w:after="80" w:line="300"/>
      </w:pPr>
      <w:r>
        <w:rPr>
          <w:rFonts w:ascii="Georgia" w:cs="Georgia" w:eastAsia="Georgia" w:hAnsi="Georgia"/>
          <w:color w:val="2C2C2C"/>
          <w:sz w:val="22"/>
          <w:szCs w:val="22"/>
        </w:rPr>
        <w:t xml:space="preserve">Tarotoo: basic chat but no structured follow-up within reading context — we maintain full reading context</w:t>
      </w:r>
    </w:p>
    <w:p>
      <w:pPr>
        <w:pStyle w:val="ListParagraph"/>
        <w:numPr>
          <w:ilvl w:val="0"/>
          <w:numId w:val="7"/>
        </w:numPr>
        <w:spacing w:after="80" w:line="300"/>
      </w:pPr>
      <w:r>
        <w:rPr>
          <w:rFonts w:ascii="Georgia" w:cs="Georgia" w:eastAsia="Georgia" w:hAnsi="Georgia"/>
          <w:color w:val="2C2C2C"/>
          <w:sz w:val="22"/>
          <w:szCs w:val="22"/>
        </w:rPr>
        <w:t xml:space="preserve">Estimated cost per follow-up (Claude Haiku): $0.003–0.008. Per reading with 5 follow-ups: ~$0.04–0.06</w:t>
      </w:r>
    </w:p>
    <w:p>
      <w:pPr>
        <w:pStyle w:val="ListParagraph"/>
        <w:numPr>
          <w:ilvl w:val="0"/>
          <w:numId w:val="7"/>
        </w:numPr>
        <w:spacing w:after="80" w:line="300"/>
      </w:pPr>
      <w:r>
        <w:rPr>
          <w:rFonts w:ascii="Georgia" w:cs="Georgia" w:eastAsia="Georgia" w:hAnsi="Georgia"/>
          <w:color w:val="2C2C2C"/>
          <w:sz w:val="22"/>
          <w:szCs w:val="22"/>
        </w:rPr>
        <w:t xml:space="preserve">At 20 readings/month with 5 follow-ups each: ~$1.00–1.20 inference cost vs. $7.99 revenue = healthy 85% margin</w:t>
      </w:r>
    </w:p>
    <w:p>
      <w:pPr>
        <w:pStyle w:val="Heading2"/>
        <w:spacing w:after="200" w:before="300"/>
      </w:pPr>
      <w:r>
        <w:t xml:space="preserve">5.3 API Cost Management Strategy</w:t>
      </w:r>
    </w:p>
    <w:p>
      <w:pPr>
        <w:pStyle w:val="ListParagraph"/>
        <w:numPr>
          <w:ilvl w:val="0"/>
          <w:numId w:val="8"/>
        </w:numPr>
        <w:spacing w:after="80" w:line="300"/>
      </w:pPr>
      <w:r>
        <w:rPr>
          <w:rFonts w:ascii="Georgia" w:cs="Georgia" w:eastAsia="Georgia" w:hAnsi="Georgia"/>
          <w:color w:val="2C2C2C"/>
          <w:sz w:val="22"/>
          <w:szCs w:val="22"/>
        </w:rPr>
        <w:t xml:space="preserve">Tiered model usage: Claude Haiku for free tier (fast, cheap), Claude Sonnet for paid tiers (deep, nuanced)</w:t>
      </w:r>
    </w:p>
    <w:p>
      <w:pPr>
        <w:pStyle w:val="ListParagraph"/>
        <w:numPr>
          <w:ilvl w:val="0"/>
          <w:numId w:val="8"/>
        </w:numPr>
        <w:spacing w:after="80" w:line="300"/>
      </w:pPr>
      <w:r>
        <w:rPr>
          <w:rFonts w:ascii="Georgia" w:cs="Georgia" w:eastAsia="Georgia" w:hAnsi="Georgia"/>
          <w:color w:val="2C2C2C"/>
          <w:sz w:val="22"/>
          <w:szCs w:val="22"/>
        </w:rPr>
        <w:t xml:space="preserve">Capped follow-ups per reading (5 for Pro, 10 for Premium) — prevents runaway costs from power users</w:t>
      </w:r>
    </w:p>
    <w:p>
      <w:pPr>
        <w:pStyle w:val="ListParagraph"/>
        <w:numPr>
          <w:ilvl w:val="0"/>
          <w:numId w:val="8"/>
        </w:numPr>
        <w:spacing w:after="80" w:line="300"/>
      </w:pPr>
      <w:r>
        <w:rPr>
          <w:rFonts w:ascii="Georgia" w:cs="Georgia" w:eastAsia="Georgia" w:hAnsi="Georgia"/>
          <w:color w:val="2C2C2C"/>
          <w:sz w:val="22"/>
          <w:szCs w:val="22"/>
        </w:rPr>
        <w:t xml:space="preserve">Response length optimization: system prompts tuned for optimal depth-to-token ratio</w:t>
      </w:r>
    </w:p>
    <w:p>
      <w:pPr>
        <w:pStyle w:val="ListParagraph"/>
        <w:numPr>
          <w:ilvl w:val="0"/>
          <w:numId w:val="8"/>
        </w:numPr>
        <w:spacing w:after="80" w:line="300"/>
      </w:pPr>
      <w:r>
        <w:rPr>
          <w:rFonts w:ascii="Georgia" w:cs="Georgia" w:eastAsia="Georgia" w:hAnsi="Georgia"/>
          <w:color w:val="2C2C2C"/>
          <w:sz w:val="22"/>
          <w:szCs w:val="22"/>
        </w:rPr>
        <w:t xml:space="preserve">Common card combination caching: pre-generated narrative fragments for frequent combos, personalized at serving time</w:t>
      </w:r>
    </w:p>
    <w:p>
      <w:pPr>
        <w:pStyle w:val="ListParagraph"/>
        <w:numPr>
          <w:ilvl w:val="0"/>
          <w:numId w:val="8"/>
        </w:numPr>
        <w:spacing w:after="80" w:line="300"/>
      </w:pPr>
      <w:r>
        <w:rPr>
          <w:rFonts w:ascii="Georgia" w:cs="Georgia" w:eastAsia="Georgia" w:hAnsi="Georgia"/>
          <w:color w:val="2C2C2C"/>
          <w:sz w:val="22"/>
          <w:szCs w:val="22"/>
        </w:rPr>
        <w:t xml:space="preserve">Provider abstraction layer: support Claude, GPT-4o, and Gemini as fallback for cost arbitrage</w:t>
      </w:r>
    </w:p>
    <w:p>
      <w:pPr>
        <w:pStyle w:val="ListParagraph"/>
        <w:numPr>
          <w:ilvl w:val="0"/>
          <w:numId w:val="8"/>
        </w:numPr>
        <w:spacing w:after="80" w:line="300"/>
      </w:pPr>
      <w:r>
        <w:rPr>
          <w:rFonts w:ascii="Georgia" w:cs="Georgia" w:eastAsia="Georgia" w:hAnsi="Georgia"/>
          <w:color w:val="2C2C2C"/>
          <w:sz w:val="22"/>
          <w:szCs w:val="22"/>
        </w:rPr>
        <w:t xml:space="preserve">Daily reading limits on free tier prevent abuse while driving conversion</w:t>
      </w:r>
    </w:p>
    <w:p>
      <w:pPr>
        <w:pStyle w:val="Heading2"/>
        <w:spacing w:after="200" w:before="300"/>
      </w:pPr>
      <w:r>
        <w:t xml:space="preserve">5.4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Metric</w:t>
            </w:r>
          </w:p>
        </w:tc>
        <w:tc>
          <w:tcPr>
            <w:tcW w:type="dxa" w:w="234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Conservative</w:t>
            </w:r>
          </w:p>
        </w:tc>
        <w:tc>
          <w:tcPr>
            <w:tcW w:type="dxa" w:w="234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Optimistic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ARPU (blended)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$8.50/mo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$11.00/mo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Inference cost/user/month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$0.80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$1.20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Gross margin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Target CAC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&lt;$12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&lt;$18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Target LTV (10-month retention)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$110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LTV:CAC Ratio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6:1</w:t>
            </w:r>
          </w:p>
        </w:tc>
      </w:tr>
    </w:tbl>
    <w:p>
      <w:pPr>
        <w:spacing w:after="200"/>
      </w:pPr>
    </w:p>
    <w:p>
      <w:pPr>
        <w:pStyle w:val="Heading1"/>
        <w:spacing w:after="200" w:before="300"/>
      </w:pPr>
      <w:r>
        <w:t xml:space="preserve">6. MVP Roadmap (16 Weeks)</w:t>
      </w:r>
    </w:p>
    <w:p>
      <w:pPr>
        <w:pStyle w:val="Heading2"/>
        <w:spacing w:after="200" w:before="300"/>
      </w:pPr>
      <w:r>
        <w:t xml:space="preserve">6.1 Phase 1: Global MVP Launch (Weeks 1–4)</w:t>
      </w:r>
    </w:p>
    <w:p>
      <w:pPr>
        <w:spacing w:after="160" w:line="320"/>
        <w:jc w:val="left"/>
      </w:pPr>
      <w:r>
        <w:rPr>
          <w:rFonts w:ascii="Georgia" w:cs="Georgia" w:eastAsia="Georgia" w:hAnsi="Georgia"/>
          <w:b/>
          <w:bCs/>
          <w:color w:val="2C2C2C"/>
          <w:sz w:val="22"/>
          <w:szCs w:val="22"/>
        </w:rPr>
        <w:t xml:space="preserve">Goal: </w:t>
      </w:r>
      <w:r>
        <w:rPr>
          <w:rFonts w:ascii="Georgia" w:cs="Georgia" w:eastAsia="Georgia" w:hAnsi="Georgia"/>
          <w:color w:val="2C2C2C"/>
          <w:sz w:val="22"/>
          <w:szCs w:val="22"/>
        </w:rPr>
        <w:t xml:space="preserve">Ship a working English-language web app with core tarot + AI interpretation</w:t>
      </w:r>
    </w:p>
    <w:p>
      <w:pPr>
        <w:pStyle w:val="ListParagraph"/>
        <w:numPr>
          <w:ilvl w:val="0"/>
          <w:numId w:val="9"/>
        </w:numPr>
        <w:spacing w:after="80" w:line="300"/>
      </w:pPr>
      <w:r>
        <w:rPr>
          <w:rFonts w:ascii="Georgia" w:cs="Georgia" w:eastAsia="Georgia" w:hAnsi="Georgia"/>
          <w:color w:val="2C2C2C"/>
          <w:sz w:val="22"/>
          <w:szCs w:val="22"/>
        </w:rPr>
        <w:t xml:space="preserve">Next.js 14 + Tailwind CSS project with bilingual support (English primary, RTL-ready for Farsi)</w:t>
      </w:r>
    </w:p>
    <w:p>
      <w:pPr>
        <w:pStyle w:val="ListParagraph"/>
        <w:numPr>
          <w:ilvl w:val="0"/>
          <w:numId w:val="9"/>
        </w:numPr>
        <w:spacing w:after="80" w:line="300"/>
      </w:pPr>
      <w:r>
        <w:rPr>
          <w:rFonts w:ascii="Georgia" w:cs="Georgia" w:eastAsia="Georgia" w:hAnsi="Georgia"/>
          <w:color w:val="2C2C2C"/>
          <w:sz w:val="22"/>
          <w:szCs w:val="22"/>
        </w:rPr>
        <w:t xml:space="preserve">Tarot engine: 78-card deck, Fisher-Yates crypto shuffle, reversed cards, all 3 spread types</w:t>
      </w:r>
    </w:p>
    <w:p>
      <w:pPr>
        <w:pStyle w:val="ListParagraph"/>
        <w:numPr>
          <w:ilvl w:val="0"/>
          <w:numId w:val="9"/>
        </w:numPr>
        <w:spacing w:after="80" w:line="300"/>
      </w:pPr>
      <w:r>
        <w:rPr>
          <w:rFonts w:ascii="Georgia" w:cs="Georgia" w:eastAsia="Georgia" w:hAnsi="Georgia"/>
          <w:color w:val="2C2C2C"/>
          <w:sz w:val="22"/>
          <w:szCs w:val="22"/>
        </w:rPr>
        <w:t xml:space="preserve">Beautiful card UI with draw/flip/reveal animations (ported from existing prototype)</w:t>
      </w:r>
    </w:p>
    <w:p>
      <w:pPr>
        <w:pStyle w:val="ListParagraph"/>
        <w:numPr>
          <w:ilvl w:val="0"/>
          <w:numId w:val="9"/>
        </w:numPr>
        <w:spacing w:after="80" w:line="300"/>
      </w:pPr>
      <w:r>
        <w:rPr>
          <w:rFonts w:ascii="Georgia" w:cs="Georgia" w:eastAsia="Georgia" w:hAnsi="Georgia"/>
          <w:color w:val="2C2C2C"/>
          <w:sz w:val="22"/>
          <w:szCs w:val="22"/>
        </w:rPr>
        <w:t xml:space="preserve">Anthropic API integration: Haiku for free tier, Sonnet for paid. System prompts for narrative interpretation</w:t>
      </w:r>
    </w:p>
    <w:p>
      <w:pPr>
        <w:pStyle w:val="ListParagraph"/>
        <w:numPr>
          <w:ilvl w:val="0"/>
          <w:numId w:val="9"/>
        </w:numPr>
        <w:spacing w:after="80" w:line="300"/>
      </w:pPr>
      <w:r>
        <w:rPr>
          <w:rFonts w:ascii="Georgia" w:cs="Georgia" w:eastAsia="Georgia" w:hAnsi="Georgia"/>
          <w:color w:val="2C2C2C"/>
          <w:sz w:val="22"/>
          <w:szCs w:val="22"/>
        </w:rPr>
        <w:t xml:space="preserve">Stripe integration: Free / Pro ($7.99) / Premium ($14.99) with annual discount options</w:t>
      </w:r>
    </w:p>
    <w:p>
      <w:pPr>
        <w:pStyle w:val="ListParagraph"/>
        <w:numPr>
          <w:ilvl w:val="0"/>
          <w:numId w:val="9"/>
        </w:numPr>
        <w:spacing w:after="80" w:line="300"/>
      </w:pPr>
      <w:r>
        <w:rPr>
          <w:rFonts w:ascii="Georgia" w:cs="Georgia" w:eastAsia="Georgia" w:hAnsi="Georgia"/>
          <w:color w:val="2C2C2C"/>
          <w:sz w:val="22"/>
          <w:szCs w:val="22"/>
        </w:rPr>
        <w:t xml:space="preserve">Supabase: auth (email + Google + Apple), reading storage, user preferences</w:t>
      </w:r>
    </w:p>
    <w:p>
      <w:pPr>
        <w:pStyle w:val="ListParagraph"/>
        <w:numPr>
          <w:ilvl w:val="0"/>
          <w:numId w:val="9"/>
        </w:numPr>
        <w:spacing w:after="80" w:line="300"/>
      </w:pPr>
      <w:r>
        <w:rPr>
          <w:rFonts w:ascii="Georgia" w:cs="Georgia" w:eastAsia="Georgia" w:hAnsi="Georgia"/>
          <w:color w:val="2C2C2C"/>
          <w:sz w:val="22"/>
          <w:szCs w:val="22"/>
        </w:rPr>
        <w:t xml:space="preserve">Landing page with waitlist, SEO foundations, and basic analytics (PostHog)</w:t>
      </w:r>
    </w:p>
    <w:p>
      <w:pPr>
        <w:pStyle w:val="ListParagraph"/>
        <w:numPr>
          <w:ilvl w:val="0"/>
          <w:numId w:val="9"/>
        </w:numPr>
        <w:spacing w:after="80" w:line="300"/>
      </w:pPr>
      <w:r>
        <w:rPr>
          <w:rFonts w:ascii="Georgia" w:cs="Georgia" w:eastAsia="Georgia" w:hAnsi="Georgia"/>
          <w:color w:val="2C2C2C"/>
          <w:sz w:val="22"/>
          <w:szCs w:val="22"/>
        </w:rPr>
        <w:t xml:space="preserve">Deploy to Vercel with custom domain</w:t>
      </w:r>
    </w:p>
    <w:p>
      <w:pPr>
        <w:pStyle w:val="Heading2"/>
        <w:spacing w:after="200" w:before="300"/>
      </w:pPr>
      <w:r>
        <w:t xml:space="preserve">6.2 Phase 2: Conversational Engine (Weeks 5–8)</w:t>
      </w:r>
    </w:p>
    <w:p>
      <w:pPr>
        <w:spacing w:after="160" w:line="320"/>
        <w:jc w:val="left"/>
      </w:pPr>
      <w:r>
        <w:rPr>
          <w:rFonts w:ascii="Georgia" w:cs="Georgia" w:eastAsia="Georgia" w:hAnsi="Georgia"/>
          <w:b/>
          <w:bCs/>
          <w:color w:val="2C2C2C"/>
          <w:sz w:val="22"/>
          <w:szCs w:val="22"/>
        </w:rPr>
        <w:t xml:space="preserve">Goal: </w:t>
      </w:r>
      <w:r>
        <w:rPr>
          <w:rFonts w:ascii="Georgia" w:cs="Georgia" w:eastAsia="Georgia" w:hAnsi="Georgia"/>
          <w:color w:val="2C2C2C"/>
          <w:sz w:val="22"/>
          <w:szCs w:val="22"/>
        </w:rPr>
        <w:t xml:space="preserve">Launch the follow-up conversation feature — our primary competitive differentiator</w:t>
      </w:r>
    </w:p>
    <w:p>
      <w:pPr>
        <w:pStyle w:val="ListParagraph"/>
        <w:numPr>
          <w:ilvl w:val="0"/>
          <w:numId w:val="10"/>
        </w:numPr>
        <w:spacing w:after="80" w:line="300"/>
      </w:pPr>
      <w:r>
        <w:rPr>
          <w:rFonts w:ascii="Georgia" w:cs="Georgia" w:eastAsia="Georgia" w:hAnsi="Georgia"/>
          <w:color w:val="2C2C2C"/>
          <w:sz w:val="22"/>
          <w:szCs w:val="22"/>
        </w:rPr>
        <w:t xml:space="preserve">Chat interface for post-reading follow-up questions with reading context retention</w:t>
      </w:r>
    </w:p>
    <w:p>
      <w:pPr>
        <w:pStyle w:val="ListParagraph"/>
        <w:numPr>
          <w:ilvl w:val="0"/>
          <w:numId w:val="10"/>
        </w:numPr>
        <w:spacing w:after="80" w:line="300"/>
      </w:pPr>
      <w:r>
        <w:rPr>
          <w:rFonts w:ascii="Georgia" w:cs="Georgia" w:eastAsia="Georgia" w:hAnsi="Georgia"/>
          <w:color w:val="2C2C2C"/>
          <w:sz w:val="22"/>
          <w:szCs w:val="22"/>
        </w:rPr>
        <w:t xml:space="preserve">Follow-up counter per reading (5 for Pro, 10 for Premium, 0 for free)</w:t>
      </w:r>
    </w:p>
    <w:p>
      <w:pPr>
        <w:pStyle w:val="ListParagraph"/>
        <w:numPr>
          <w:ilvl w:val="0"/>
          <w:numId w:val="10"/>
        </w:numPr>
        <w:spacing w:after="80" w:line="300"/>
      </w:pPr>
      <w:r>
        <w:rPr>
          <w:rFonts w:ascii="Georgia" w:cs="Georgia" w:eastAsia="Georgia" w:hAnsi="Georgia"/>
          <w:color w:val="2C2C2C"/>
          <w:sz w:val="22"/>
          <w:szCs w:val="22"/>
        </w:rPr>
        <w:t xml:space="preserve">Yes/No single-card readings with clear verdict and brief explanation</w:t>
      </w:r>
    </w:p>
    <w:p>
      <w:pPr>
        <w:pStyle w:val="ListParagraph"/>
        <w:numPr>
          <w:ilvl w:val="0"/>
          <w:numId w:val="10"/>
        </w:numPr>
        <w:spacing w:after="80" w:line="300"/>
      </w:pPr>
      <w:r>
        <w:rPr>
          <w:rFonts w:ascii="Georgia" w:cs="Georgia" w:eastAsia="Georgia" w:hAnsi="Georgia"/>
          <w:color w:val="2C2C2C"/>
          <w:sz w:val="22"/>
          <w:szCs w:val="22"/>
        </w:rPr>
        <w:t xml:space="preserve">Farsi language launch: full UI + culturally native interpretation prompts (not translation)</w:t>
      </w:r>
    </w:p>
    <w:p>
      <w:pPr>
        <w:pStyle w:val="ListParagraph"/>
        <w:numPr>
          <w:ilvl w:val="0"/>
          <w:numId w:val="10"/>
        </w:numPr>
        <w:spacing w:after="80" w:line="300"/>
      </w:pPr>
      <w:r>
        <w:rPr>
          <w:rFonts w:ascii="Georgia" w:cs="Georgia" w:eastAsia="Georgia" w:hAnsi="Georgia"/>
          <w:color w:val="2C2C2C"/>
          <w:sz w:val="22"/>
          <w:szCs w:val="22"/>
        </w:rPr>
        <w:t xml:space="preserve">Reading sharing: generate beautiful shareable card image + link for social media</w:t>
      </w:r>
    </w:p>
    <w:p>
      <w:pPr>
        <w:pStyle w:val="ListParagraph"/>
        <w:numPr>
          <w:ilvl w:val="0"/>
          <w:numId w:val="10"/>
        </w:numPr>
        <w:spacing w:after="80" w:line="300"/>
      </w:pPr>
      <w:r>
        <w:rPr>
          <w:rFonts w:ascii="Georgia" w:cs="Georgia" w:eastAsia="Georgia" w:hAnsi="Georgia"/>
          <w:color w:val="2C2C2C"/>
          <w:sz w:val="22"/>
          <w:szCs w:val="22"/>
        </w:rPr>
        <w:t xml:space="preserve">Multiple reader personalities (The Mystic, The Analyst, The Poet — 3 for Pro)</w:t>
      </w:r>
    </w:p>
    <w:p>
      <w:pPr>
        <w:pStyle w:val="ListParagraph"/>
        <w:numPr>
          <w:ilvl w:val="0"/>
          <w:numId w:val="10"/>
        </w:numPr>
        <w:spacing w:after="80" w:line="300"/>
      </w:pPr>
      <w:r>
        <w:rPr>
          <w:rFonts w:ascii="Georgia" w:cs="Georgia" w:eastAsia="Georgia" w:hAnsi="Georgia"/>
          <w:color w:val="2C2C2C"/>
          <w:sz w:val="22"/>
          <w:szCs w:val="22"/>
        </w:rPr>
        <w:t xml:space="preserve">Rate limiting, usage tracking, and abuse prevention per tier</w:t>
      </w:r>
    </w:p>
    <w:p>
      <w:pPr>
        <w:pStyle w:val="Heading2"/>
        <w:spacing w:after="200" w:before="300"/>
      </w:pPr>
      <w:r>
        <w:t xml:space="preserve">6.3 Phase 3: Growth &amp; Retention (Weeks 9–12)</w:t>
      </w:r>
    </w:p>
    <w:p>
      <w:pPr>
        <w:spacing w:after="160" w:line="320"/>
        <w:jc w:val="left"/>
      </w:pPr>
      <w:r>
        <w:rPr>
          <w:rFonts w:ascii="Georgia" w:cs="Georgia" w:eastAsia="Georgia" w:hAnsi="Georgia"/>
          <w:b/>
          <w:bCs/>
          <w:color w:val="2C2C2C"/>
          <w:sz w:val="22"/>
          <w:szCs w:val="22"/>
        </w:rPr>
        <w:t xml:space="preserve">Goal: </w:t>
      </w:r>
      <w:r>
        <w:rPr>
          <w:rFonts w:ascii="Georgia" w:cs="Georgia" w:eastAsia="Georgia" w:hAnsi="Georgia"/>
          <w:color w:val="2C2C2C"/>
          <w:sz w:val="22"/>
          <w:szCs w:val="22"/>
        </w:rPr>
        <w:t xml:space="preserve">Build acquisition channels and retention loops</w:t>
      </w:r>
    </w:p>
    <w:p>
      <w:pPr>
        <w:pStyle w:val="ListParagraph"/>
        <w:numPr>
          <w:ilvl w:val="0"/>
          <w:numId w:val="11"/>
        </w:numPr>
        <w:spacing w:after="80" w:line="300"/>
      </w:pPr>
      <w:r>
        <w:rPr>
          <w:rFonts w:ascii="Georgia" w:cs="Georgia" w:eastAsia="Georgia" w:hAnsi="Georgia"/>
          <w:color w:val="2C2C2C"/>
          <w:sz w:val="22"/>
          <w:szCs w:val="22"/>
        </w:rPr>
        <w:t xml:space="preserve">SEO content engine: 78 card meaning pages in English + Farsi (low competition, evergreen traffic)</w:t>
      </w:r>
    </w:p>
    <w:p>
      <w:pPr>
        <w:pStyle w:val="ListParagraph"/>
        <w:numPr>
          <w:ilvl w:val="0"/>
          <w:numId w:val="11"/>
        </w:numPr>
        <w:spacing w:after="80" w:line="300"/>
      </w:pPr>
      <w:r>
        <w:rPr>
          <w:rFonts w:ascii="Georgia" w:cs="Georgia" w:eastAsia="Georgia" w:hAnsi="Georgia"/>
          <w:color w:val="2C2C2C"/>
          <w:sz w:val="22"/>
          <w:szCs w:val="22"/>
        </w:rPr>
        <w:t xml:space="preserve">Daily tarot email (card of the day with personalized mini-reading for subscribers)</w:t>
      </w:r>
    </w:p>
    <w:p>
      <w:pPr>
        <w:pStyle w:val="ListParagraph"/>
        <w:numPr>
          <w:ilvl w:val="0"/>
          <w:numId w:val="11"/>
        </w:numPr>
        <w:spacing w:after="80" w:line="300"/>
      </w:pPr>
      <w:r>
        <w:rPr>
          <w:rFonts w:ascii="Georgia" w:cs="Georgia" w:eastAsia="Georgia" w:hAnsi="Georgia"/>
          <w:color w:val="2C2C2C"/>
          <w:sz w:val="22"/>
          <w:szCs w:val="22"/>
        </w:rPr>
        <w:t xml:space="preserve">Reading journal: users add personal notes, tag themes, reflect on past readings</w:t>
      </w:r>
    </w:p>
    <w:p>
      <w:pPr>
        <w:pStyle w:val="ListParagraph"/>
        <w:numPr>
          <w:ilvl w:val="0"/>
          <w:numId w:val="11"/>
        </w:numPr>
        <w:spacing w:after="80" w:line="300"/>
      </w:pPr>
      <w:r>
        <w:rPr>
          <w:rFonts w:ascii="Georgia" w:cs="Georgia" w:eastAsia="Georgia" w:hAnsi="Georgia"/>
          <w:color w:val="2C2C2C"/>
          <w:sz w:val="22"/>
          <w:szCs w:val="22"/>
        </w:rPr>
        <w:t xml:space="preserve">TikTok / Instagram Reels: weekly short-form tarot content for organic discovery</w:t>
      </w:r>
    </w:p>
    <w:p>
      <w:pPr>
        <w:pStyle w:val="ListParagraph"/>
        <w:numPr>
          <w:ilvl w:val="0"/>
          <w:numId w:val="11"/>
        </w:numPr>
        <w:spacing w:after="80" w:line="300"/>
      </w:pPr>
      <w:r>
        <w:rPr>
          <w:rFonts w:ascii="Georgia" w:cs="Georgia" w:eastAsia="Georgia" w:hAnsi="Georgia"/>
          <w:color w:val="2C2C2C"/>
          <w:sz w:val="22"/>
          <w:szCs w:val="22"/>
        </w:rPr>
        <w:t xml:space="preserve">Telegram bot for Farsi market: quick readings in-chat, drives web upgrades</w:t>
      </w:r>
    </w:p>
    <w:p>
      <w:pPr>
        <w:pStyle w:val="ListParagraph"/>
        <w:numPr>
          <w:ilvl w:val="0"/>
          <w:numId w:val="11"/>
        </w:numPr>
        <w:spacing w:after="80" w:line="300"/>
      </w:pPr>
      <w:r>
        <w:rPr>
          <w:rFonts w:ascii="Georgia" w:cs="Georgia" w:eastAsia="Georgia" w:hAnsi="Georgia"/>
          <w:color w:val="2C2C2C"/>
          <w:sz w:val="22"/>
          <w:szCs w:val="22"/>
        </w:rPr>
        <w:t xml:space="preserve">Referral program: share reading → friend gets free Pro week → viral loop</w:t>
      </w:r>
    </w:p>
    <w:p>
      <w:pPr>
        <w:pStyle w:val="ListParagraph"/>
        <w:numPr>
          <w:ilvl w:val="0"/>
          <w:numId w:val="11"/>
        </w:numPr>
        <w:spacing w:after="80" w:line="300"/>
      </w:pPr>
      <w:r>
        <w:rPr>
          <w:rFonts w:ascii="Georgia" w:cs="Georgia" w:eastAsia="Georgia" w:hAnsi="Georgia"/>
          <w:color w:val="2C2C2C"/>
          <w:sz w:val="22"/>
          <w:szCs w:val="22"/>
        </w:rPr>
        <w:t xml:space="preserve">Product Hunt and Indie Hackers launch for English market visibility</w:t>
      </w:r>
    </w:p>
    <w:p>
      <w:pPr>
        <w:pStyle w:val="Heading2"/>
        <w:spacing w:after="200" w:before="300"/>
      </w:pPr>
      <w:r>
        <w:t xml:space="preserve">6.4 Phase 4: Scale &amp; Optimize (Weeks 13–16)</w:t>
      </w:r>
    </w:p>
    <w:p>
      <w:pPr>
        <w:spacing w:after="160" w:line="320"/>
        <w:jc w:val="left"/>
      </w:pPr>
      <w:r>
        <w:rPr>
          <w:rFonts w:ascii="Georgia" w:cs="Georgia" w:eastAsia="Georgia" w:hAnsi="Georgia"/>
          <w:b/>
          <w:bCs/>
          <w:color w:val="2C2C2C"/>
          <w:sz w:val="22"/>
          <w:szCs w:val="22"/>
        </w:rPr>
        <w:t xml:space="preserve">Goal: </w:t>
      </w:r>
      <w:r>
        <w:rPr>
          <w:rFonts w:ascii="Georgia" w:cs="Georgia" w:eastAsia="Georgia" w:hAnsi="Georgia"/>
          <w:color w:val="2C2C2C"/>
          <w:sz w:val="22"/>
          <w:szCs w:val="22"/>
        </w:rPr>
        <w:t xml:space="preserve">Optimize conversion, expand features, prepare for mobile</w:t>
      </w:r>
    </w:p>
    <w:p>
      <w:pPr>
        <w:pStyle w:val="ListParagraph"/>
        <w:numPr>
          <w:ilvl w:val="0"/>
          <w:numId w:val="12"/>
        </w:numPr>
        <w:spacing w:after="80" w:line="300"/>
      </w:pPr>
      <w:r>
        <w:rPr>
          <w:rFonts w:ascii="Georgia" w:cs="Georgia" w:eastAsia="Georgia" w:hAnsi="Georgia"/>
          <w:color w:val="2C2C2C"/>
          <w:sz w:val="22"/>
          <w:szCs w:val="22"/>
        </w:rPr>
        <w:t xml:space="preserve">A/B test pricing, paywall placement, onboarding flows, and free tier limits</w:t>
      </w:r>
    </w:p>
    <w:p>
      <w:pPr>
        <w:pStyle w:val="ListParagraph"/>
        <w:numPr>
          <w:ilvl w:val="0"/>
          <w:numId w:val="12"/>
        </w:numPr>
        <w:spacing w:after="80" w:line="300"/>
      </w:pPr>
      <w:r>
        <w:rPr>
          <w:rFonts w:ascii="Georgia" w:cs="Georgia" w:eastAsia="Georgia" w:hAnsi="Georgia"/>
          <w:color w:val="2C2C2C"/>
          <w:sz w:val="22"/>
          <w:szCs w:val="22"/>
        </w:rPr>
        <w:t xml:space="preserve">Cross-reading trend analysis for Premium users (recurring cards, themes over time)</w:t>
      </w:r>
    </w:p>
    <w:p>
      <w:pPr>
        <w:pStyle w:val="ListParagraph"/>
        <w:numPr>
          <w:ilvl w:val="0"/>
          <w:numId w:val="12"/>
        </w:numPr>
        <w:spacing w:after="80" w:line="300"/>
      </w:pPr>
      <w:r>
        <w:rPr>
          <w:rFonts w:ascii="Georgia" w:cs="Georgia" w:eastAsia="Georgia" w:hAnsi="Georgia"/>
          <w:color w:val="2C2C2C"/>
          <w:sz w:val="22"/>
          <w:szCs w:val="22"/>
        </w:rPr>
        <w:t xml:space="preserve">Arabic language launch (targeting Gulf markets)</w:t>
      </w:r>
    </w:p>
    <w:p>
      <w:pPr>
        <w:pStyle w:val="ListParagraph"/>
        <w:numPr>
          <w:ilvl w:val="0"/>
          <w:numId w:val="12"/>
        </w:numPr>
        <w:spacing w:after="80" w:line="300"/>
      </w:pPr>
      <w:r>
        <w:rPr>
          <w:rFonts w:ascii="Georgia" w:cs="Georgia" w:eastAsia="Georgia" w:hAnsi="Georgia"/>
          <w:color w:val="2C2C2C"/>
          <w:sz w:val="22"/>
          <w:szCs w:val="22"/>
        </w:rPr>
        <w:t xml:space="preserve">Additional reader personalities (6 for Premium, including culturally specific voices)</w:t>
      </w:r>
    </w:p>
    <w:p>
      <w:pPr>
        <w:pStyle w:val="ListParagraph"/>
        <w:numPr>
          <w:ilvl w:val="0"/>
          <w:numId w:val="12"/>
        </w:numPr>
        <w:spacing w:after="80" w:line="300"/>
      </w:pPr>
      <w:r>
        <w:rPr>
          <w:rFonts w:ascii="Georgia" w:cs="Georgia" w:eastAsia="Georgia" w:hAnsi="Georgia"/>
          <w:color w:val="2C2C2C"/>
          <w:sz w:val="22"/>
          <w:szCs w:val="22"/>
        </w:rPr>
        <w:t xml:space="preserve">PWA for mobile (push notifications, home screen install, offline card meanings)</w:t>
      </w:r>
    </w:p>
    <w:p>
      <w:pPr>
        <w:pStyle w:val="ListParagraph"/>
        <w:numPr>
          <w:ilvl w:val="0"/>
          <w:numId w:val="12"/>
        </w:numPr>
        <w:spacing w:after="80" w:line="300"/>
      </w:pPr>
      <w:r>
        <w:rPr>
          <w:rFonts w:ascii="Georgia" w:cs="Georgia" w:eastAsia="Georgia" w:hAnsi="Georgia"/>
          <w:color w:val="2C2C2C"/>
          <w:sz w:val="22"/>
          <w:szCs w:val="22"/>
        </w:rPr>
        <w:t xml:space="preserve">Explore Faal-e Hafez, coffee cup reading, and numerology as add-on products</w:t>
      </w:r>
    </w:p>
    <w:p>
      <w:pPr>
        <w:pStyle w:val="ListParagraph"/>
        <w:numPr>
          <w:ilvl w:val="0"/>
          <w:numId w:val="12"/>
        </w:numPr>
        <w:spacing w:after="80" w:line="300"/>
      </w:pPr>
      <w:r>
        <w:rPr>
          <w:rFonts w:ascii="Georgia" w:cs="Georgia" w:eastAsia="Georgia" w:hAnsi="Georgia"/>
          <w:color w:val="2C2C2C"/>
          <w:sz w:val="22"/>
          <w:szCs w:val="22"/>
        </w:rPr>
        <w:t xml:space="preserve">Evaluate native iOS/Android app based on traction metrics</w:t>
      </w:r>
    </w:p>
    <w:p>
      <w:pPr>
        <w:pStyle w:val="Heading1"/>
        <w:spacing w:after="200" w:before="300"/>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Layer</w:t>
            </w:r>
          </w:p>
        </w:tc>
        <w:tc>
          <w:tcPr>
            <w:tcW w:type="dxa" w:w="35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Technology</w:t>
            </w:r>
          </w:p>
        </w:tc>
        <w:tc>
          <w:tcPr>
            <w:tcW w:type="dxa" w:w="35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Frontend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Next.js 14 + Tailwind CSS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SSR for SEO, RTL support, fast globally via Vercel Edge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AI (Free tier)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Claude Haiku 4.5</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Fast, cost-effective ($0.25/M input, $1.25/M output)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AI (Paid tiers)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Claude Sonnet 4</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Deep narrative quality, best Farsi, streaming support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Randomization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Web Crypto API (client-side)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Cryptographic randomness, verifiable, zero server cost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Backend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Next.js API Routes + Supabase Edge Functions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Serverless, minimal ops, auto-scaling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Database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Supabase (PostgreSQL + Auth + Realtime)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Generous free tier, built-in auth, row-level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Payments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Stripe Billing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Global coverage, subscription management, webhooks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Hosting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Vercel (primary) / Hetzner VPS (Telegram bot)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Global CDN, zero-config deploys, edge rendering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Analytics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PostHog (self-hosted or cloud)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Privacy-friendly, funnels, feature flags, A/B testing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Email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Resend + React Email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Developer-friendly, transactional + marketing, beautiful templates</w:t>
            </w:r>
          </w:p>
        </w:tc>
      </w:tr>
    </w:tbl>
    <w:p>
      <w:pPr>
        <w:spacing w:after="200"/>
      </w:pPr>
    </w:p>
    <w:p>
      <w:pPr>
        <w:pStyle w:val="Heading1"/>
        <w:spacing w:after="200" w:before="300"/>
      </w:pPr>
      <w:r>
        <w:t xml:space="preserve">8. Financial Projections</w:t>
      </w:r>
    </w:p>
    <w:p>
      <w:pPr>
        <w:pStyle w:val="Heading2"/>
        <w:spacing w:after="200" w:before="300"/>
      </w:pPr>
      <w:r>
        <w:t xml:space="preserve">8.1 Monthly Cost Structure (at 5,000 paying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Cost Item</w:t>
            </w:r>
          </w:p>
        </w:tc>
        <w:tc>
          <w:tcPr>
            <w:tcW w:type="dxa" w:w="234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Monthly (Low)</w:t>
            </w:r>
          </w:p>
        </w:tc>
        <w:tc>
          <w:tcPr>
            <w:tcW w:type="dxa" w:w="234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Monthly (High)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Anthropic API (Haiku free + Sonnet paid)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Hosting (Vercel Pro + Hetzner)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Supabase Pro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Stripe fees (~3%)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$1,275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$2,250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Email service (Resend)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Marketing / Ads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Domain + Miscellaneous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TOTAL MONTHLY COSTS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$2,660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$7,995</w:t>
            </w:r>
          </w:p>
        </w:tc>
      </w:tr>
    </w:tbl>
    <w:p>
      <w:pPr>
        <w:spacing w:after="200"/>
      </w:pPr>
    </w:p>
    <w:p>
      <w:pPr>
        <w:pStyle w:val="Heading2"/>
        <w:spacing w:after="200" w:before="300"/>
      </w:pPr>
      <w:r>
        <w:t xml:space="preserve">8.2 Revenue Projections: Three Scenarios</w:t>
      </w:r>
    </w:p>
    <w:p>
      <w:pPr>
        <w:spacing w:after="160" w:line="320"/>
        <w:jc w:val="left"/>
      </w:pPr>
      <w:r>
        <w:rPr>
          <w:rFonts w:ascii="Georgia" w:cs="Georgia" w:eastAsia="Georgia" w:hAnsi="Georgia"/>
          <w:b/>
          <w:bCs/>
          <w:color w:val="2C2C2C"/>
          <w:sz w:val="22"/>
          <w:szCs w:val="22"/>
        </w:rPr>
        <w:t xml:space="preserve">Important note on assumptions: </w:t>
      </w:r>
      <w:r>
        <w:rPr>
          <w:rFonts w:ascii="Georgia" w:cs="Georgia" w:eastAsia="Georgia" w:hAnsi="Georgia"/>
          <w:color w:val="2C2C2C"/>
          <w:sz w:val="22"/>
          <w:szCs w:val="22"/>
        </w:rPr>
        <w:t xml:space="preserve">These projections are for a bootstrapped, 2-person team with no existing audience, no VC funding, and minimal paid acquisition budget in the early months. The conservative scenario assumes organic growth only, slow SEO traction, and no viral moments. The base case assumes a successful Product Hunt launch, moderate TikTok/Reddit traction, and gradual paid acquisition starting month 4. The optimistic scenario assumes a viral content moment, strong Product Hunt performance, and effective paid acquisition.</w:t>
      </w:r>
    </w:p>
    <w:p>
      <w:pPr>
        <w:pStyle w:val="Heading3"/>
        <w:spacing w:after="200" w:before="300"/>
      </w:pPr>
      <w:r>
        <w:t xml:space="preserve">Conservative Scenario (Organic-Only Growth)</w:t>
      </w:r>
    </w:p>
    <w:p>
      <w:pPr>
        <w:spacing w:after="160" w:line="320"/>
        <w:jc w:val="left"/>
      </w:pPr>
      <w:r>
        <w:rPr>
          <w:rFonts w:ascii="Georgia" w:cs="Georgia" w:eastAsia="Georgia" w:hAnsi="Georgia"/>
          <w:color w:val="2C2C2C"/>
          <w:sz w:val="22"/>
          <w:szCs w:val="22"/>
        </w:rPr>
        <w:t xml:space="preserve">No paid ads. Growth purely from SEO, Reddit, TikTok organic, and word-of-mouth.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Metric</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3</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6</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12</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Year 2</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Year 3</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Free users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3,500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12,000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Paying users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Conversion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8.8%</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MRR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$298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$1,700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$5,950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$25.5K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$59.5K</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ARR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$3.6K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$306K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$714K</w:t>
            </w:r>
          </w:p>
        </w:tc>
      </w:tr>
    </w:tbl>
    <w:p>
      <w:pPr>
        <w:spacing w:after="200"/>
      </w:pPr>
    </w:p>
    <w:p>
      <w:pPr>
        <w:pStyle w:val="Heading3"/>
        <w:spacing w:after="200" w:before="300"/>
      </w:pPr>
      <w:r>
        <w:t xml:space="preserve">Base Case (Moderate Traction + Small Ad Spend from Month 4)</w:t>
      </w:r>
    </w:p>
    <w:p>
      <w:pPr>
        <w:spacing w:after="160" w:line="320"/>
        <w:jc w:val="left"/>
      </w:pPr>
      <w:r>
        <w:rPr>
          <w:rFonts w:ascii="Georgia" w:cs="Georgia" w:eastAsia="Georgia" w:hAnsi="Georgia"/>
          <w:color w:val="2C2C2C"/>
          <w:sz w:val="22"/>
          <w:szCs w:val="22"/>
        </w:rPr>
        <w:t xml:space="preserve">Successful Product Hunt launch (~500 signups), moderate social media traction, $300–500/month ad spend starting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Metric</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3</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6</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12</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Year 2</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Year 3</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Free users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100,000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250,000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Paying users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22,000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Conversion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8.8%</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MRR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$680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$4,250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$17,000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$68K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$187K</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ARR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$8.2K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$51K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$204K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$816K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$2.24M</w:t>
            </w:r>
          </w:p>
        </w:tc>
      </w:tr>
    </w:tbl>
    <w:p>
      <w:pPr>
        <w:spacing w:after="200"/>
      </w:pPr>
    </w:p>
    <w:p>
      <w:pPr>
        <w:pStyle w:val="Heading3"/>
        <w:spacing w:after="200" w:before="300"/>
      </w:pPr>
      <w:r>
        <w:t xml:space="preserve">Optimistic Scenario (Viral Moment + Aggressive Paid Acquisition)</w:t>
      </w:r>
    </w:p>
    <w:p>
      <w:pPr>
        <w:spacing w:after="160" w:line="320"/>
        <w:jc w:val="left"/>
      </w:pPr>
      <w:r>
        <w:rPr>
          <w:rFonts w:ascii="Georgia" w:cs="Georgia" w:eastAsia="Georgia" w:hAnsi="Georgia"/>
          <w:color w:val="2C2C2C"/>
          <w:sz w:val="22"/>
          <w:szCs w:val="22"/>
        </w:rPr>
        <w:t xml:space="preserve">Viral TikTok/Reddit moment, top-5 Product Hunt finish, $1,000+/month ad spend from month 3, strong influencer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Metric</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3</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6</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12</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Year 2</w:t>
            </w:r>
          </w:p>
        </w:tc>
        <w:tc>
          <w:tcPr>
            <w:tcW w:type="dxa" w:w="15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Year 3</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Free users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100,000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350,000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750,000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Paying users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75,000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Conversion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MRR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$2,550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$17,000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$59,500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$255K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$638K</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ARR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$30.6K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$204K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$714K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$3.06M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$7.65M</w:t>
            </w:r>
          </w:p>
        </w:tc>
      </w:tr>
    </w:tbl>
    <w:p>
      <w:pPr>
        <w:spacing w:after="200"/>
      </w:pPr>
    </w:p>
    <w:p>
      <w:pPr>
        <w:spacing w:after="160" w:line="320"/>
        <w:jc w:val="left"/>
      </w:pPr>
      <w:r>
        <w:rPr>
          <w:rFonts w:ascii="Georgia" w:cs="Georgia" w:eastAsia="Georgia" w:hAnsi="Georgia"/>
          <w:b/>
          <w:bCs/>
          <w:color w:val="2C2C2C"/>
          <w:sz w:val="22"/>
          <w:szCs w:val="22"/>
        </w:rPr>
        <w:t xml:space="preserve">Break-even point: </w:t>
      </w:r>
      <w:r>
        <w:rPr>
          <w:rFonts w:ascii="Georgia" w:cs="Georgia" w:eastAsia="Georgia" w:hAnsi="Georgia"/>
          <w:color w:val="2C2C2C"/>
          <w:sz w:val="22"/>
          <w:szCs w:val="22"/>
        </w:rPr>
        <w:t xml:space="preserve">~70 paying subscribers ($600 monthly costs at minimal scale / $8.50 ARPU). In the conservative scenario, this is reached around month 4–5. In the base case, month 2–3. The business is designed to be capital-efficient: no scenario requires external funding to reach profitability.</w:t>
      </w:r>
    </w:p>
    <w:p>
      <w:pPr>
        <w:spacing w:after="160" w:line="320"/>
        <w:jc w:val="left"/>
      </w:pPr>
      <w:r>
        <w:rPr>
          <w:rFonts w:ascii="Georgia" w:cs="Georgia" w:eastAsia="Georgia" w:hAnsi="Georgia"/>
          <w:b/>
          <w:bCs/>
          <w:color w:val="2C2C2C"/>
          <w:sz w:val="22"/>
          <w:szCs w:val="22"/>
        </w:rPr>
        <w:t xml:space="preserve">Planning assumption: </w:t>
      </w:r>
      <w:r>
        <w:rPr>
          <w:rFonts w:ascii="Georgia" w:cs="Georgia" w:eastAsia="Georgia" w:hAnsi="Georgia"/>
          <w:color w:val="2C2C2C"/>
          <w:sz w:val="22"/>
          <w:szCs w:val="22"/>
        </w:rPr>
        <w:t xml:space="preserve">We plan operations and spending against the conservative scenario, so the business is sustainable even without lucky breaks. The base case and optimistic scenarios represent upside that would be reinvested into growth (paid acquisition, content, hiring).</w:t>
      </w:r>
    </w:p>
    <w:p>
      <w:pPr>
        <w:pStyle w:val="Heading1"/>
        <w:spacing w:after="200" w:before="300"/>
      </w:pPr>
      <w:r>
        <w:t xml:space="preserve">9. Go-to-Market Strategy</w:t>
      </w:r>
    </w:p>
    <w:p>
      <w:pPr>
        <w:pStyle w:val="Heading2"/>
        <w:spacing w:after="200" w:before="300"/>
      </w:pPr>
      <w:r>
        <w:t xml:space="preserve">9.1 Launch (Month 1–2): English-First</w:t>
      </w:r>
    </w:p>
    <w:p>
      <w:pPr>
        <w:pStyle w:val="ListParagraph"/>
        <w:numPr>
          <w:ilvl w:val="0"/>
          <w:numId w:val="13"/>
        </w:numPr>
        <w:spacing w:after="80" w:line="300"/>
      </w:pPr>
      <w:r>
        <w:rPr>
          <w:rFonts w:ascii="Georgia" w:cs="Georgia" w:eastAsia="Georgia" w:hAnsi="Georgia"/>
          <w:color w:val="2C2C2C"/>
          <w:sz w:val="22"/>
          <w:szCs w:val="22"/>
        </w:rPr>
        <w:t xml:space="preserve">Product Hunt launch + Indie Hackers case study ("I built an AI tarot app that actually understands your reading")</w:t>
      </w:r>
    </w:p>
    <w:p>
      <w:pPr>
        <w:pStyle w:val="ListParagraph"/>
        <w:numPr>
          <w:ilvl w:val="0"/>
          <w:numId w:val="13"/>
        </w:numPr>
        <w:spacing w:after="80" w:line="300"/>
      </w:pPr>
      <w:r>
        <w:rPr>
          <w:rFonts w:ascii="Georgia" w:cs="Georgia" w:eastAsia="Georgia" w:hAnsi="Georgia"/>
          <w:color w:val="2C2C2C"/>
          <w:sz w:val="22"/>
          <w:szCs w:val="22"/>
        </w:rPr>
        <w:t xml:space="preserve">Reddit: r/tarot, r/divination, r/spirituality, r/SideProject (authentic engagement, not spam)</w:t>
      </w:r>
    </w:p>
    <w:p>
      <w:pPr>
        <w:pStyle w:val="ListParagraph"/>
        <w:numPr>
          <w:ilvl w:val="0"/>
          <w:numId w:val="13"/>
        </w:numPr>
        <w:spacing w:after="80" w:line="300"/>
      </w:pPr>
      <w:r>
        <w:rPr>
          <w:rFonts w:ascii="Georgia" w:cs="Georgia" w:eastAsia="Georgia" w:hAnsi="Georgia"/>
          <w:color w:val="2C2C2C"/>
          <w:sz w:val="22"/>
          <w:szCs w:val="22"/>
        </w:rPr>
        <w:t xml:space="preserve">TikTok: 3x weekly short-form tarot content (daily card, quick readings, "AI reads my tarot" series)</w:t>
      </w:r>
    </w:p>
    <w:p>
      <w:pPr>
        <w:pStyle w:val="ListParagraph"/>
        <w:numPr>
          <w:ilvl w:val="0"/>
          <w:numId w:val="13"/>
        </w:numPr>
        <w:spacing w:after="80" w:line="300"/>
      </w:pPr>
      <w:r>
        <w:rPr>
          <w:rFonts w:ascii="Georgia" w:cs="Georgia" w:eastAsia="Georgia" w:hAnsi="Georgia"/>
          <w:color w:val="2C2C2C"/>
          <w:sz w:val="22"/>
          <w:szCs w:val="22"/>
        </w:rPr>
        <w:t xml:space="preserve">Instagram: daily card aesthetics, Reels, tarot education content</w:t>
      </w:r>
    </w:p>
    <w:p>
      <w:pPr>
        <w:pStyle w:val="ListParagraph"/>
        <w:numPr>
          <w:ilvl w:val="0"/>
          <w:numId w:val="13"/>
        </w:numPr>
        <w:spacing w:after="80" w:line="300"/>
      </w:pPr>
      <w:r>
        <w:rPr>
          <w:rFonts w:ascii="Georgia" w:cs="Georgia" w:eastAsia="Georgia" w:hAnsi="Georgia"/>
          <w:color w:val="2C2C2C"/>
          <w:sz w:val="22"/>
          <w:szCs w:val="22"/>
        </w:rPr>
        <w:t xml:space="preserve">Free readings as lead magnets — shareable result images drive organic word-of-mouth</w:t>
      </w:r>
    </w:p>
    <w:p>
      <w:pPr>
        <w:pStyle w:val="Heading2"/>
        <w:spacing w:after="200" w:before="300"/>
      </w:pPr>
      <w:r>
        <w:t xml:space="preserve">9.2 Expansion (Month 3–6): Farsi + SEO</w:t>
      </w:r>
    </w:p>
    <w:p>
      <w:pPr>
        <w:pStyle w:val="ListParagraph"/>
        <w:numPr>
          <w:ilvl w:val="0"/>
          <w:numId w:val="14"/>
        </w:numPr>
        <w:spacing w:after="80" w:line="300"/>
      </w:pPr>
      <w:r>
        <w:rPr>
          <w:rFonts w:ascii="Georgia" w:cs="Georgia" w:eastAsia="Georgia" w:hAnsi="Georgia"/>
          <w:color w:val="2C2C2C"/>
          <w:sz w:val="22"/>
          <w:szCs w:val="22"/>
        </w:rPr>
        <w:t xml:space="preserve">Farsi launch: Iranian diaspora Telegram groups, Persian Instagram community, YouTube Farsi tarot channels</w:t>
      </w:r>
    </w:p>
    <w:p>
      <w:pPr>
        <w:pStyle w:val="ListParagraph"/>
        <w:numPr>
          <w:ilvl w:val="0"/>
          <w:numId w:val="14"/>
        </w:numPr>
        <w:spacing w:after="80" w:line="300"/>
      </w:pPr>
      <w:r>
        <w:rPr>
          <w:rFonts w:ascii="Georgia" w:cs="Georgia" w:eastAsia="Georgia" w:hAnsi="Georgia"/>
          <w:color w:val="2C2C2C"/>
          <w:sz w:val="22"/>
          <w:szCs w:val="22"/>
        </w:rPr>
        <w:t xml:space="preserve">SEO engine: 78 card meaning pages (English) + 78 (Farsi). Target: 500+ pages of evergreen tarot content</w:t>
      </w:r>
    </w:p>
    <w:p>
      <w:pPr>
        <w:pStyle w:val="ListParagraph"/>
        <w:numPr>
          <w:ilvl w:val="0"/>
          <w:numId w:val="14"/>
        </w:numPr>
        <w:spacing w:after="80" w:line="300"/>
      </w:pPr>
      <w:r>
        <w:rPr>
          <w:rFonts w:ascii="Georgia" w:cs="Georgia" w:eastAsia="Georgia" w:hAnsi="Georgia"/>
          <w:color w:val="2C2C2C"/>
          <w:sz w:val="22"/>
          <w:szCs w:val="22"/>
        </w:rPr>
        <w:t xml:space="preserve">Micro-influencer partnerships: spiritual/lifestyle creators in both English and Farsi niches (cost: $50–200/post)</w:t>
      </w:r>
    </w:p>
    <w:p>
      <w:pPr>
        <w:pStyle w:val="ListParagraph"/>
        <w:numPr>
          <w:ilvl w:val="0"/>
          <w:numId w:val="14"/>
        </w:numPr>
        <w:spacing w:after="80" w:line="300"/>
      </w:pPr>
      <w:r>
        <w:rPr>
          <w:rFonts w:ascii="Georgia" w:cs="Georgia" w:eastAsia="Georgia" w:hAnsi="Georgia"/>
          <w:color w:val="2C2C2C"/>
          <w:sz w:val="22"/>
          <w:szCs w:val="22"/>
        </w:rPr>
        <w:t xml:space="preserve">Telegram bot launch for Farsi market — free quick readings, premium upgrades via web</w:t>
      </w:r>
    </w:p>
    <w:p>
      <w:pPr>
        <w:pStyle w:val="Heading2"/>
        <w:spacing w:after="200" w:before="300"/>
      </w:pPr>
      <w:r>
        <w:t xml:space="preserve">9.3 Scale (Month 6–12): Paid Acquisition + Arabic</w:t>
      </w:r>
    </w:p>
    <w:p>
      <w:pPr>
        <w:pStyle w:val="ListParagraph"/>
        <w:numPr>
          <w:ilvl w:val="0"/>
          <w:numId w:val="15"/>
        </w:numPr>
        <w:spacing w:after="80" w:line="300"/>
      </w:pPr>
      <w:r>
        <w:rPr>
          <w:rFonts w:ascii="Georgia" w:cs="Georgia" w:eastAsia="Georgia" w:hAnsi="Georgia"/>
          <w:color w:val="2C2C2C"/>
          <w:sz w:val="22"/>
          <w:szCs w:val="22"/>
        </w:rPr>
        <w:t xml:space="preserve">Meta/TikTok ads targeting tarot/astrology interest audiences ($5–15 CPA target)</w:t>
      </w:r>
    </w:p>
    <w:p>
      <w:pPr>
        <w:pStyle w:val="ListParagraph"/>
        <w:numPr>
          <w:ilvl w:val="0"/>
          <w:numId w:val="15"/>
        </w:numPr>
        <w:spacing w:after="80" w:line="300"/>
      </w:pPr>
      <w:r>
        <w:rPr>
          <w:rFonts w:ascii="Georgia" w:cs="Georgia" w:eastAsia="Georgia" w:hAnsi="Georgia"/>
          <w:color w:val="2C2C2C"/>
          <w:sz w:val="22"/>
          <w:szCs w:val="22"/>
        </w:rPr>
        <w:t xml:space="preserve">Arabic language launch with Gulf-targeted marketing</w:t>
      </w:r>
    </w:p>
    <w:p>
      <w:pPr>
        <w:pStyle w:val="ListParagraph"/>
        <w:numPr>
          <w:ilvl w:val="0"/>
          <w:numId w:val="15"/>
        </w:numPr>
        <w:spacing w:after="80" w:line="300"/>
      </w:pPr>
      <w:r>
        <w:rPr>
          <w:rFonts w:ascii="Georgia" w:cs="Georgia" w:eastAsia="Georgia" w:hAnsi="Georgia"/>
          <w:color w:val="2C2C2C"/>
          <w:sz w:val="22"/>
          <w:szCs w:val="22"/>
        </w:rPr>
        <w:t xml:space="preserve">YouTube: long-form tarot education + reading videos for SEO and trust building</w:t>
      </w:r>
    </w:p>
    <w:p>
      <w:pPr>
        <w:pStyle w:val="ListParagraph"/>
        <w:numPr>
          <w:ilvl w:val="0"/>
          <w:numId w:val="15"/>
        </w:numPr>
        <w:spacing w:after="80" w:line="300"/>
      </w:pPr>
      <w:r>
        <w:rPr>
          <w:rFonts w:ascii="Georgia" w:cs="Georgia" w:eastAsia="Georgia" w:hAnsi="Georgia"/>
          <w:color w:val="2C2C2C"/>
          <w:sz w:val="22"/>
          <w:szCs w:val="22"/>
        </w:rPr>
        <w:t xml:space="preserve">Partnerships with wellness apps, meditation platforms, and journaling tools</w:t>
      </w:r>
    </w:p>
    <w:p>
      <w:pPr>
        <w:pStyle w:val="Heading1"/>
        <w:spacing w:after="200" w:before="30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Risk</w:t>
            </w:r>
          </w:p>
        </w:tc>
        <w:tc>
          <w:tcPr>
            <w:tcW w:type="dxa" w:w="12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Likelihood</w:t>
            </w:r>
          </w:p>
        </w:tc>
        <w:tc>
          <w:tcPr>
            <w:tcW w:type="dxa" w:w="120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Impact</w:t>
            </w:r>
          </w:p>
        </w:tc>
        <w:tc>
          <w:tcPr>
            <w:tcW w:type="dxa" w:w="496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AI inference costs spike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Capped follow-ups, Haiku for free tier, provider abstraction, response caching for common combos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Low free→paid conversion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A/B test aggressively. Free tier must hook (great first reading) but limit (no follow-ups). Conversational depth is the conversion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Competitor copies narrative model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First-mover advantage + community moat. Brand trust, content library, and multilingual edge are hard to replicate quickly.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API provider changes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Provider abstraction layer from day one. Claude, GPT-4o, Gemini as fallback options. No vendor lock-in.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App store gatekeeping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PWA-first strategy. Web app works on all devices. Native app only if traction justifies it. Stripe (not Apple IAP) for web.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Tarot community backlash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Position as complement to human readers, not replacement. Clear entertainment disclaimers. Respectful engagement in community.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Payment for Iran users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Primary target is diaspora (USD/EUR). Explore crypto payments for Iran market as Phase 2. Free tier accessible to all.</w:t>
            </w:r>
          </w:p>
        </w:tc>
      </w:tr>
    </w:tbl>
    <w:p>
      <w:pPr>
        <w:spacing w:after="200"/>
      </w:pPr>
    </w:p>
    <w:p>
      <w:pPr>
        <w:pStyle w:val="Heading1"/>
        <w:spacing w:after="200" w:before="300"/>
      </w:pPr>
      <w:r>
        <w:t xml:space="preserve">11. Team</w:t>
      </w:r>
    </w:p>
    <w:p>
      <w:pPr>
        <w:pStyle w:val="ListParagraph"/>
        <w:numPr>
          <w:ilvl w:val="0"/>
          <w:numId w:val="16"/>
        </w:numPr>
        <w:spacing w:after="80" w:line="300"/>
      </w:pPr>
      <w:r>
        <w:rPr>
          <w:rFonts w:ascii="Georgia" w:cs="Georgia" w:eastAsia="Georgia" w:hAnsi="Georgia"/>
          <w:color w:val="2C2C2C"/>
          <w:sz w:val="22"/>
          <w:szCs w:val="22"/>
        </w:rPr>
        <w:t xml:space="preserve">Amir (Founder / Technical Lead): Full-stack developer with AI/automation expertise. Background in procurement &amp; contract management at a major European engineering firm. Extensive hands-on experience with Claude API, n8n automation, and SaaS product development. Built the working prototype in this project.</w:t>
      </w:r>
    </w:p>
    <w:p>
      <w:pPr>
        <w:pStyle w:val="ListParagraph"/>
        <w:numPr>
          <w:ilvl w:val="0"/>
          <w:numId w:val="16"/>
        </w:numPr>
        <w:spacing w:after="80" w:line="300"/>
      </w:pPr>
      <w:r>
        <w:rPr>
          <w:rFonts w:ascii="Georgia" w:cs="Georgia" w:eastAsia="Georgia" w:hAnsi="Georgia"/>
          <w:color w:val="2C2C2C"/>
          <w:sz w:val="22"/>
          <w:szCs w:val="22"/>
        </w:rPr>
        <w:t xml:space="preserve">Sara (Co-founder / Growth &amp; Community): Client-facing partner for community management, social media content strategy, customer support, and influencer outreach. Background in retail and client services.</w:t>
      </w:r>
    </w:p>
    <w:p>
      <w:pPr>
        <w:spacing w:after="160" w:line="320"/>
        <w:jc w:val="left"/>
      </w:pPr>
      <w:r>
        <w:rPr>
          <w:rFonts w:ascii="Georgia" w:cs="Georgia" w:eastAsia="Georgia" w:hAnsi="Georgia"/>
          <w:b/>
          <w:bCs/>
          <w:color w:val="2C2C2C"/>
          <w:sz w:val="22"/>
          <w:szCs w:val="22"/>
        </w:rPr>
        <w:t xml:space="preserve">Post-revenue hiring (in order): </w:t>
      </w:r>
      <w:r>
        <w:rPr>
          <w:rFonts w:ascii="Georgia" w:cs="Georgia" w:eastAsia="Georgia" w:hAnsi="Georgia"/>
          <w:color w:val="2C2C2C"/>
          <w:sz w:val="22"/>
          <w:szCs w:val="22"/>
        </w:rPr>
        <w:t xml:space="preserve">(1) Part-time content creator for SEO + social, (2) Part-time UI/UX designer, (3) Community manager for Farsi + English channels.</w:t>
      </w:r>
    </w:p>
    <w:p>
      <w:pPr>
        <w:pStyle w:val="Heading1"/>
        <w:spacing w:after="200" w:before="300"/>
      </w:pPr>
      <w:r>
        <w:t xml:space="preserve">12. Key Success Metrics (Base Case Targets)</w:t>
      </w:r>
    </w:p>
    <w:p>
      <w:pPr>
        <w:spacing w:after="160" w:line="320"/>
        <w:jc w:val="left"/>
      </w:pPr>
      <w:r>
        <w:rPr>
          <w:rFonts w:ascii="Georgia" w:cs="Georgia" w:eastAsia="Georgia" w:hAnsi="Georgia"/>
          <w:color w:val="2C2C2C"/>
          <w:sz w:val="22"/>
          <w:szCs w:val="22"/>
        </w:rPr>
        <w:t xml:space="preserve">KPIs below reflect the base case scenario. Conservative thresholds for go/no-go decisions are in parentheses.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KPI</w:t>
            </w:r>
          </w:p>
        </w:tc>
        <w:tc>
          <w:tcPr>
            <w:tcW w:type="dxa" w:w="20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3</w:t>
            </w:r>
          </w:p>
        </w:tc>
        <w:tc>
          <w:tcPr>
            <w:tcW w:type="dxa" w:w="20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6</w:t>
            </w:r>
          </w:p>
        </w:tc>
        <w:tc>
          <w:tcPr>
            <w:tcW w:type="dxa" w:w="2080"/>
            <w:tcBorders>
              <w:top w:val="single" w:color="CCCCCC" w:sz="1"/>
              <w:left w:val="single" w:color="CCCCCC" w:sz="1"/>
              <w:bottom w:val="single" w:color="CCCCCC" w:sz="1"/>
              <w:right w:val="single" w:color="CCCCCC" w:sz="1"/>
            </w:tcBorders>
            <w:shd w:fill="D4AF37" w:val="clear"/>
            <w:tcMar>
              <w:top w:type="dxa" w:w="100"/>
              <w:left w:type="dxa" w:w="140"/>
              <w:bottom w:type="dxa" w:w="100"/>
              <w:right w:type="dxa" w:w="140"/>
            </w:tcMar>
            <w:vAlign w:val="center"/>
          </w:tcPr>
          <w:p>
            <w:pPr>
              <w:jc w:val="left"/>
            </w:pPr>
            <w:r>
              <w:rPr>
                <w:rFonts w:ascii="Arial" w:cs="Arial" w:eastAsia="Arial" w:hAnsi="Arial"/>
                <w:b/>
                <w:bCs/>
                <w:color w:val="1A0A2E"/>
                <w:sz w:val="20"/>
                <w:szCs w:val="20"/>
              </w:rPr>
              <w:t xml:space="preserve">Month 12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Free sign-ups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2,000 (min: 800)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8,000 (min: 3,500)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30,000 (min: 12,000)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Paying subscribers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80 (min: 35)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500 (min: 200)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2,000 (min: 700)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Free→Paid conversion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&gt;4%</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&gt;6%</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&gt;6%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Monthly churn (Pro)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&lt;8%</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&lt;5%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&lt;3%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Day-7 retention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&gt;25%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&gt;30%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&gt;35%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Avg reading rating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4.3/5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4.5/5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4.5/5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2C2C"/>
                <w:sz w:val="20"/>
                <w:szCs w:val="20"/>
              </w:rPr>
              <w:t xml:space="preserve">MRR</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$680 (min: $298)</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$4,250 (min: $1,700)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C2C2C"/>
                <w:sz w:val="20"/>
                <w:szCs w:val="20"/>
              </w:rPr>
              <w:t xml:space="preserve">$17,000 (min: $5,950)</w:t>
            </w:r>
          </w:p>
        </w:tc>
      </w:tr>
    </w:tbl>
    <w:p>
      <w:pPr>
        <w:spacing w:after="200"/>
      </w:pPr>
    </w:p>
    <w:p>
      <w:pPr>
        <w:pStyle w:val="Heading1"/>
        <w:spacing w:after="200" w:before="300"/>
      </w:pPr>
      <w:r>
        <w:t xml:space="preserve">13. Immediate Next Steps (Week 1–2)</w:t>
      </w:r>
    </w:p>
    <w:p>
      <w:pPr>
        <w:pStyle w:val="ListParagraph"/>
        <w:numPr>
          <w:ilvl w:val="0"/>
          <w:numId w:val="17"/>
        </w:numPr>
        <w:spacing w:after="80" w:line="300"/>
      </w:pPr>
      <w:r>
        <w:rPr>
          <w:rFonts w:ascii="Georgia" w:cs="Georgia" w:eastAsia="Georgia" w:hAnsi="Georgia"/>
          <w:color w:val="2C2C2C"/>
          <w:sz w:val="22"/>
          <w:szCs w:val="22"/>
        </w:rPr>
        <w:t xml:space="preserve">Choose and register brand domain (e.g., starofcards.com, celestarot.com, or similar globally-friendly brand)</w:t>
      </w:r>
    </w:p>
    <w:p>
      <w:pPr>
        <w:pStyle w:val="ListParagraph"/>
        <w:numPr>
          <w:ilvl w:val="0"/>
          <w:numId w:val="17"/>
        </w:numPr>
        <w:spacing w:after="80" w:line="300"/>
      </w:pPr>
      <w:r>
        <w:rPr>
          <w:rFonts w:ascii="Georgia" w:cs="Georgia" w:eastAsia="Georgia" w:hAnsi="Georgia"/>
          <w:color w:val="2C2C2C"/>
          <w:sz w:val="22"/>
          <w:szCs w:val="22"/>
        </w:rPr>
        <w:t xml:space="preserve">Initialize Next.js + Supabase project, deploy skeleton to Vercel</w:t>
      </w:r>
    </w:p>
    <w:p>
      <w:pPr>
        <w:pStyle w:val="ListParagraph"/>
        <w:numPr>
          <w:ilvl w:val="0"/>
          <w:numId w:val="17"/>
        </w:numPr>
        <w:spacing w:after="80" w:line="300"/>
      </w:pPr>
      <w:r>
        <w:rPr>
          <w:rFonts w:ascii="Georgia" w:cs="Georgia" w:eastAsia="Georgia" w:hAnsi="Georgia"/>
          <w:color w:val="2C2C2C"/>
          <w:sz w:val="22"/>
          <w:szCs w:val="22"/>
        </w:rPr>
        <w:t xml:space="preserve">Port existing React tarot prototype (built during this project) into new codebase</w:t>
      </w:r>
    </w:p>
    <w:p>
      <w:pPr>
        <w:pStyle w:val="ListParagraph"/>
        <w:numPr>
          <w:ilvl w:val="0"/>
          <w:numId w:val="17"/>
        </w:numPr>
        <w:spacing w:after="80" w:line="300"/>
      </w:pPr>
      <w:r>
        <w:rPr>
          <w:rFonts w:ascii="Georgia" w:cs="Georgia" w:eastAsia="Georgia" w:hAnsi="Georgia"/>
          <w:color w:val="2C2C2C"/>
          <w:sz w:val="22"/>
          <w:szCs w:val="22"/>
        </w:rPr>
        <w:t xml:space="preserve">Write and test core AI interpretation prompt (English) with narrative and cross-card instructions</w:t>
      </w:r>
    </w:p>
    <w:p>
      <w:pPr>
        <w:pStyle w:val="ListParagraph"/>
        <w:numPr>
          <w:ilvl w:val="0"/>
          <w:numId w:val="17"/>
        </w:numPr>
        <w:spacing w:after="80" w:line="300"/>
      </w:pPr>
      <w:r>
        <w:rPr>
          <w:rFonts w:ascii="Georgia" w:cs="Georgia" w:eastAsia="Georgia" w:hAnsi="Georgia"/>
          <w:color w:val="2C2C2C"/>
          <w:sz w:val="22"/>
          <w:szCs w:val="22"/>
        </w:rPr>
        <w:t xml:space="preserve">Design and build landing page with waitlist + early-bird pricing signup</w:t>
      </w:r>
    </w:p>
    <w:p>
      <w:pPr>
        <w:pStyle w:val="ListParagraph"/>
        <w:numPr>
          <w:ilvl w:val="0"/>
          <w:numId w:val="17"/>
        </w:numPr>
        <w:spacing w:after="80" w:line="300"/>
      </w:pPr>
      <w:r>
        <w:rPr>
          <w:rFonts w:ascii="Georgia" w:cs="Georgia" w:eastAsia="Georgia" w:hAnsi="Georgia"/>
          <w:color w:val="2C2C2C"/>
          <w:sz w:val="22"/>
          <w:szCs w:val="22"/>
        </w:rPr>
        <w:t xml:space="preserve">Create social accounts: TikTok, Instagram, Reddit presence. Begin daily tarot content.</w:t>
      </w:r>
    </w:p>
    <w:p>
      <w:pPr>
        <w:pStyle w:val="ListParagraph"/>
        <w:numPr>
          <w:ilvl w:val="0"/>
          <w:numId w:val="17"/>
        </w:numPr>
        <w:spacing w:after="80" w:line="300"/>
      </w:pPr>
      <w:r>
        <w:rPr>
          <w:rFonts w:ascii="Georgia" w:cs="Georgia" w:eastAsia="Georgia" w:hAnsi="Georgia"/>
          <w:color w:val="2C2C2C"/>
          <w:sz w:val="22"/>
          <w:szCs w:val="22"/>
        </w:rPr>
        <w:t xml:space="preserve">Set up Stripe account, configure subscription tiers and webhook handlers</w:t>
      </w:r>
    </w:p>
    <w:p>
      <w:pPr>
        <w:pStyle w:val="ListParagraph"/>
        <w:numPr>
          <w:ilvl w:val="0"/>
          <w:numId w:val="17"/>
        </w:numPr>
        <w:spacing w:after="80" w:line="300"/>
      </w:pPr>
      <w:r>
        <w:rPr>
          <w:rFonts w:ascii="Georgia" w:cs="Georgia" w:eastAsia="Georgia" w:hAnsi="Georgia"/>
          <w:color w:val="2C2C2C"/>
          <w:sz w:val="22"/>
          <w:szCs w:val="22"/>
        </w:rPr>
        <w:t xml:space="preserve">Join r/tarot, tarot Discord servers, and relevant communities. Listen, engage, learn.</w:t>
      </w:r>
    </w:p>
    <w:p>
      <w:pPr>
        <w:spacing w:before="400"/>
      </w:pPr>
    </w:p>
    <w:p>
      <w:pPr>
        <w:pBdr>
          <w:top w:val="single" w:color="D4AF37" w:sz="4" w:space="8"/>
        </w:pBdr>
        <w:spacing w:after="100" w:before="200"/>
        <w:jc w:val="center"/>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6"/>
        <w:szCs w:val="16"/>
      </w:rPr>
      <w:t xml:space="preserve">Farre Automation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jc w:val="right"/>
    </w:pPr>
    <w:r>
      <w:rPr>
        <w:rFonts w:ascii="Arial" w:cs="Arial" w:eastAsia="Arial" w:hAnsi="Arial"/>
        <w:i/>
        <w:iCs/>
        <w:color w:val="999999"/>
        <w:sz w:val="16"/>
        <w:szCs w:val="16"/>
      </w:rPr>
      <w:t xml:space="preserve">AI Tarot  |  Global Business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27"/>
    <w:lvlOverride w:ilvl="0">
      <w:startOverride w:val="1"/>
    </w:lvlOverride>
  </w:num>
  <w:num w:numId="9">
    <w:abstractNumId w:val="28"/>
    <w:lvlOverride w:ilvl="0">
      <w:startOverride w:val="1"/>
    </w:lvlOverride>
  </w:num>
  <w:num w:numId="10">
    <w:abstractNumId w:val="29"/>
    <w:lvlOverride w:ilvl="0">
      <w:startOverride w:val="1"/>
    </w:lvlOverride>
  </w:num>
  <w:num w:numId="11">
    <w:abstractNumId w:val="30"/>
    <w:lvlOverride w:ilvl="0">
      <w:startOverride w:val="1"/>
    </w:lvlOverride>
  </w:num>
  <w:num w:numId="12">
    <w:abstractNumId w:val="31"/>
    <w:lvlOverride w:ilvl="0">
      <w:startOverride w:val="1"/>
    </w:lvlOverride>
  </w:num>
  <w:num w:numId="13">
    <w:abstractNumId w:val="32"/>
    <w:lvlOverride w:ilvl="0">
      <w:startOverride w:val="1"/>
    </w:lvlOverride>
  </w:num>
  <w:num w:numId="14">
    <w:abstractNumId w:val="33"/>
    <w:lvlOverride w:ilvl="0">
      <w:startOverride w:val="1"/>
    </w:lvlOverride>
  </w:num>
  <w:num w:numId="15">
    <w:abstractNumId w:val="34"/>
    <w:lvlOverride w:ilvl="0">
      <w:startOverride w:val="1"/>
    </w:lvlOverride>
  </w:num>
  <w:num w:numId="16">
    <w:abstractNumId w:val="8"/>
    <w:lvlOverride w:ilvl="0">
      <w:startOverride w:val="1"/>
    </w:lvlOverride>
  </w:num>
  <w:num w:numId="17">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0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6B4C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2026-03-09T21:43:07.775Z</dcterms:created>
  <dcterms:modified xsi:type="dcterms:W3CDTF">2026-03-09T21:43:07.776Z</dcterms:modified>
</cp:coreProperties>
</file>

<file path=docProps/custom.xml><?xml version="1.0" encoding="utf-8"?>
<Properties xmlns="http://schemas.openxmlformats.org/officeDocument/2006/custom-properties" xmlns:vt="http://schemas.openxmlformats.org/officeDocument/2006/docPropsVTypes"/>
</file>