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end-user-adoption-guide"/>
    <w:p>
      <w:pPr>
        <w:pStyle w:val="Heading1"/>
      </w:pPr>
      <w:r>
        <w:t xml:space="preserve">End-User Adoption Guide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Employees of an organisation where IT is rolling out the</w:t>
      </w:r>
      <w:r>
        <w:t xml:space="preserve"> </w:t>
      </w:r>
      <w:r>
        <w:t xml:space="preserve">SMBTool Microsoft Purview baseline.</w:t>
      </w:r>
      <w:r>
        <w:t xml:space="preserve"> </w:t>
      </w:r>
      <w:r>
        <w:rPr>
          <w:b/>
          <w:bCs/>
        </w:rPr>
        <w:t xml:space="preserve">No technical background required.</w:t>
      </w:r>
    </w:p>
    <w:p>
      <w:pPr>
        <w:pStyle w:val="BlockText"/>
      </w:pPr>
      <w:r>
        <w:rPr>
          <w:b/>
          <w:bCs/>
        </w:rPr>
        <w:t xml:space="preserve">For IT / partners:</w:t>
      </w:r>
      <w:r>
        <w:t xml:space="preserve"> </w:t>
      </w:r>
      <w:r>
        <w:t xml:space="preserve">the script handles the engineering. This document</w:t>
      </w:r>
      <w:r>
        <w:t xml:space="preserve"> </w:t>
      </w:r>
      <w:r>
        <w:t xml:space="preserve">is what you give your users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rollout so the helpdesk</w:t>
      </w:r>
      <w:r>
        <w:t xml:space="preserve"> </w:t>
      </w:r>
      <w:r>
        <w:t xml:space="preserve">doesn’t get flooded. A reusable comms kit lives at the bottom. The</w:t>
      </w:r>
      <w:r>
        <w:t xml:space="preserve"> </w:t>
      </w:r>
      <w:r>
        <w:t xml:space="preserve">partner-side playbook is in</w:t>
      </w:r>
      <w:r>
        <w:t xml:space="preserve"> </w:t>
      </w:r>
      <w:hyperlink r:id="rId9">
        <w:r>
          <w:rPr>
            <w:rStyle w:val="VerbatimChar"/>
          </w:rPr>
          <w:t xml:space="preserve">Change-Management-Playbook.md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tldr-whats-changing-in-one-paragraph"/>
    <w:p>
      <w:pPr>
        <w:pStyle w:val="Heading2"/>
      </w:pPr>
      <w:r>
        <w:t xml:space="preserve">🟢 TL;DR — what’s changing in one paragraph</w:t>
      </w:r>
    </w:p>
    <w:p>
      <w:pPr>
        <w:pStyle w:val="FirstParagraph"/>
      </w:pPr>
      <w:r>
        <w:t xml:space="preserve">Your organisation is turning on Microsoft’s standard data-protection</w:t>
      </w:r>
      <w:r>
        <w:t xml:space="preserve"> </w:t>
      </w:r>
      <w:r>
        <w:t xml:space="preserve">features in Microsoft 365 —</w:t>
      </w:r>
      <w:r>
        <w:t xml:space="preserve"> </w:t>
      </w:r>
      <w:r>
        <w:rPr>
          <w:b/>
          <w:bCs/>
        </w:rPr>
        <w:t xml:space="preserve">sensitivity labels</w:t>
      </w:r>
      <w:r>
        <w:t xml:space="preserve"> </w:t>
      </w:r>
      <w:r>
        <w:t xml:space="preserve">in Word / Excel /</w:t>
      </w:r>
      <w:r>
        <w:t xml:space="preserve"> </w:t>
      </w:r>
      <w:r>
        <w:t xml:space="preserve">PowerPoint / Outlook, plus</w:t>
      </w:r>
      <w:r>
        <w:t xml:space="preserve"> </w:t>
      </w:r>
      <w:r>
        <w:rPr>
          <w:b/>
          <w:bCs/>
        </w:rPr>
        <w:t xml:space="preserve">Data Loss Prevention (DLP)</w:t>
      </w:r>
      <w:r>
        <w:t xml:space="preserve"> </w:t>
      </w:r>
      <w:r>
        <w:t xml:space="preserve">rules that</w:t>
      </w:r>
      <w:r>
        <w:t xml:space="preserve"> </w:t>
      </w:r>
      <w:r>
        <w:t xml:space="preserve">will eventually stop confidential files from being shared with people</w:t>
      </w:r>
      <w:r>
        <w:t xml:space="preserve"> </w:t>
      </w:r>
      <w:r>
        <w:t xml:space="preserve">outside your organisation.</w:t>
      </w:r>
      <w:r>
        <w:t xml:space="preserve"> </w:t>
      </w:r>
      <w:r>
        <w:rPr>
          <w:b/>
          <w:bCs/>
        </w:rPr>
        <w:t xml:space="preserve">For the first 30 days nothing will block</w:t>
      </w:r>
      <w:r>
        <w:rPr>
          <w:b/>
          <w:bCs/>
        </w:rP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— IT is in monitoring mode while everyone gets used to the new</w:t>
      </w:r>
      <w:r>
        <w:t xml:space="preserve"> </w:t>
      </w:r>
      <w:r>
        <w:t xml:space="preserve">labels. After 30 days, sharing rules switch on. Optional add-ons may</w:t>
      </w:r>
      <w:r>
        <w:t xml:space="preserve"> </w:t>
      </w:r>
      <w:r>
        <w:t xml:space="preserve">also turn on: 7-year</w:t>
      </w:r>
      <w:r>
        <w:t xml:space="preserve"> </w:t>
      </w:r>
      <w:r>
        <w:rPr>
          <w:b/>
          <w:bCs/>
        </w:rPr>
        <w:t xml:space="preserve">email retention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Microsoft 365 Copilot</w:t>
      </w:r>
      <w:r>
        <w:t xml:space="preserve"> </w:t>
      </w:r>
      <w:r>
        <w:t xml:space="preserve">restrictions on Highly Confidential files.</w:t>
      </w:r>
    </w:p>
    <w:p>
      <w:r>
        <w:pict>
          <v:rect style="width:0;height:1.5pt" o:hralign="center" o:hrstd="t" o:hr="t"/>
        </w:pict>
      </w:r>
    </w:p>
    <w:bookmarkEnd w:id="10"/>
    <w:bookmarkStart w:id="11" w:name="the-rollout-in-three-phases"/>
    <w:p>
      <w:pPr>
        <w:pStyle w:val="Heading2"/>
      </w:pPr>
      <w:r>
        <w:t xml:space="preserve">📅 The rollout in three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 you’ll notice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Labels arrive</w:t>
            </w:r>
          </w:p>
        </w:tc>
        <w:tc>
          <w:tcPr/>
          <w:p>
            <w:pPr>
              <w:pStyle w:val="Compact"/>
            </w:pPr>
            <w:r>
              <w:t xml:space="preserve">Day-of rollout</w:t>
            </w:r>
          </w:p>
        </w:tc>
        <w:tc>
          <w:tcPr/>
          <w:p>
            <w:pPr>
              <w:pStyle w:val="Compact"/>
            </w:pPr>
            <w:r>
              <w:t xml:space="preserve">A new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button appears in Word / Excel / PowerPoint / Outlook. New emails default to</w:t>
            </w:r>
            <w:r>
              <w:t xml:space="preserve"> </w:t>
            </w:r>
            <w:r>
              <w:rPr>
                <w:i/>
                <w:iCs/>
              </w:rPr>
              <w:t xml:space="preserve">General</w:t>
            </w:r>
            <w:r>
              <w:t xml:space="preserve">. New documents default to</w:t>
            </w:r>
            <w:r>
              <w:t xml:space="preserve"> </w:t>
            </w:r>
            <w:r>
              <w:rPr>
                <w:i/>
                <w:iCs/>
              </w:rPr>
              <w:t xml:space="preserve">Confidential — All Employees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Nothing is blocked.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Quiet monitoring</w:t>
            </w:r>
          </w:p>
        </w:tc>
        <w:tc>
          <w:tcPr/>
          <w:p>
            <w:pPr>
              <w:pStyle w:val="Compact"/>
            </w:pPr>
            <w:r>
              <w:t xml:space="preserve">Day 1–30</w:t>
            </w:r>
          </w:p>
        </w:tc>
        <w:tc>
          <w:tcPr/>
          <w:p>
            <w:pPr>
              <w:pStyle w:val="Compact"/>
            </w:pPr>
            <w:r>
              <w:t xml:space="preserve">IT collects telemetry on what</w:t>
            </w:r>
            <w:r>
              <w:t xml:space="preserve"> </w:t>
            </w:r>
            <w:r>
              <w:rPr>
                <w:i/>
                <w:iCs/>
              </w:rPr>
              <w:t xml:space="preserve">would</w:t>
            </w:r>
            <w:r>
              <w:t xml:space="preserve"> </w:t>
            </w:r>
            <w:r>
              <w:t xml:space="preserve">be blocked.</w:t>
            </w:r>
            <w:r>
              <w:t xml:space="preserve"> </w:t>
            </w:r>
            <w:r>
              <w:rPr>
                <w:b/>
                <w:bCs/>
              </w:rPr>
              <w:t xml:space="preserve">You will still not be blocked from anything.</w:t>
            </w:r>
            <w:r>
              <w:t xml:space="preserve"> </w:t>
            </w:r>
            <w:r>
              <w:t xml:space="preserve">No pop-ups, no policy tips.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Enforcement</w:t>
            </w:r>
          </w:p>
        </w:tc>
        <w:tc>
          <w:tcPr/>
          <w:p>
            <w:pPr>
              <w:pStyle w:val="Compact"/>
            </w:pPr>
            <w:r>
              <w:t xml:space="preserve">Day 30+</w:t>
            </w:r>
          </w:p>
        </w:tc>
        <w:tc>
          <w:tcPr/>
          <w:p>
            <w:pPr>
              <w:pStyle w:val="Compact"/>
            </w:pPr>
            <w:r>
              <w:t xml:space="preserve">Sharing rules switch on (see below). You’ll see policy tips in Outlook / SharePoint / OneDrive when an action is going to be blocked.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sensitivity-labels-what-they-look-like"/>
    <w:p>
      <w:pPr>
        <w:pStyle w:val="Heading2"/>
      </w:pPr>
      <w:r>
        <w:t xml:space="preserve">1️⃣ Sensitivity labels — what they look like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button (or menu) appears at the top of Word, Excel,</w:t>
      </w:r>
      <w:r>
        <w:t xml:space="preserve"> </w:t>
      </w:r>
      <w:r>
        <w:t xml:space="preserve">PowerPoint, and Outlook. The labels you can pick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Marketing material, public press releases</w:t>
            </w:r>
          </w:p>
        </w:tc>
        <w:tc>
          <w:tcPr/>
          <w:p>
            <w:pPr>
              <w:pStyle w:val="Compact"/>
            </w:pPr>
            <w:r>
              <w:t xml:space="preserve">Nothing — informational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  <w:r>
              <w:t xml:space="preserve"> </w:t>
            </w:r>
            <w:r>
              <w:rPr>
                <w:i/>
                <w:iCs/>
              </w:rPr>
              <w:t xml:space="preserve">(default for new emails)</w:t>
            </w:r>
          </w:p>
        </w:tc>
        <w:tc>
          <w:tcPr/>
          <w:p>
            <w:pPr>
              <w:pStyle w:val="Compact"/>
            </w:pPr>
            <w:r>
              <w:t xml:space="preserve">Routine internal email and documents</w:t>
            </w:r>
          </w:p>
        </w:tc>
        <w:tc>
          <w:tcPr/>
          <w:p>
            <w:pPr>
              <w:pStyle w:val="Compact"/>
            </w:pPr>
            <w:r>
              <w:t xml:space="preserve">Nothing — informational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 — All Employees</w:t>
            </w:r>
            <w:r>
              <w:t xml:space="preserve"> </w:t>
            </w:r>
            <w:r>
              <w:rPr>
                <w:i/>
                <w:iCs/>
              </w:rPr>
              <w:t xml:space="preserve">(default for new documents)</w:t>
            </w:r>
          </w:p>
        </w:tc>
        <w:tc>
          <w:tcPr/>
          <w:p>
            <w:pPr>
              <w:pStyle w:val="Compact"/>
            </w:pPr>
            <w:r>
              <w:t xml:space="preserve">Internal-only contracts, plans, customer data</w:t>
            </w:r>
          </w:p>
        </w:tc>
        <w:tc>
          <w:tcPr/>
          <w:p>
            <w:pPr>
              <w:pStyle w:val="Compact"/>
            </w:pPr>
            <w:r>
              <w:t xml:space="preserve">Adds a footer</w:t>
            </w:r>
            <w:r>
              <w:t xml:space="preserve"> </w:t>
            </w:r>
            <w:r>
              <w:rPr>
                <w:i/>
                <w:iCs/>
              </w:rPr>
              <w:t xml:space="preserve">“Classified as Confidential”</w:t>
            </w:r>
            <w:r>
              <w:t xml:space="preserve"> </w:t>
            </w:r>
            <w:r>
              <w:t xml:space="preserve">once visual marking is turned on.</w:t>
            </w:r>
            <w:r>
              <w:t xml:space="preserve"> </w:t>
            </w:r>
            <w:r>
              <w:rPr>
                <w:b/>
                <w:bCs/>
              </w:rPr>
              <w:t xml:space="preserve">Blocks external sharing after Day 30.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Highly Confidential — All Employees</w:t>
            </w:r>
          </w:p>
        </w:tc>
        <w:tc>
          <w:tcPr/>
          <w:p>
            <w:pPr>
              <w:pStyle w:val="Compact"/>
            </w:pPr>
            <w:r>
              <w:t xml:space="preserve">Source code, pre-announce financials, customer PII, payroll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Encrypts the file</w:t>
            </w:r>
            <w:r>
              <w:t xml:space="preserve"> </w:t>
            </w:r>
            <w:r>
              <w:t xml:space="preserve">so it can only be opened by people in your organisation. Adds a</w:t>
            </w:r>
            <w:r>
              <w:t xml:space="preserve"> </w:t>
            </w:r>
            <w:r>
              <w:rPr>
                <w:i/>
                <w:iCs/>
              </w:rPr>
              <w:t xml:space="preserve">“HIGHLY CONFIDENTIAL”</w:t>
            </w:r>
            <w:r>
              <w:t xml:space="preserve"> </w:t>
            </w:r>
            <w:r>
              <w:t xml:space="preserve">watermark when visual marking is turned on. Blocks external sharing after Day 30.</w:t>
            </w:r>
          </w:p>
        </w:tc>
      </w:tr>
    </w:tbl>
    <w:bookmarkStart w:id="12" w:name="what-if-i-dont-pick-a-label"/>
    <w:p>
      <w:pPr>
        <w:pStyle w:val="Heading3"/>
      </w:pPr>
      <w:r>
        <w:t xml:space="preserve">What if I don’t pick a label?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emails</w:t>
      </w:r>
      <w:r>
        <w:t xml:space="preserve"> </w:t>
      </w:r>
      <w:r>
        <w:t xml:space="preserve">auto-get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— fine for routine internal traffic.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documents</w:t>
      </w:r>
      <w:r>
        <w:t xml:space="preserve"> </w:t>
      </w:r>
      <w:r>
        <w:t xml:space="preserve">auto-get</w:t>
      </w:r>
      <w:r>
        <w:t xml:space="preserve"> </w:t>
      </w:r>
      <w:r>
        <w:rPr>
          <w:i/>
          <w:iCs/>
        </w:rPr>
        <w:t xml:space="preserve">Confidential — All Employees</w:t>
      </w:r>
      <w:r>
        <w:t xml:space="preserve"> </w:t>
      </w:r>
      <w:r>
        <w:t xml:space="preserve">— safe default;</w:t>
      </w:r>
      <w:r>
        <w:t xml:space="preserve"> </w:t>
      </w:r>
      <w:r>
        <w:t xml:space="preserve">it’s only a problem if you intended to share externally. In that case,</w:t>
      </w:r>
      <w:r>
        <w:t xml:space="preserve"> </w:t>
      </w:r>
      <w:r>
        <w:t xml:space="preserve">change the label to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files / emails</w:t>
      </w:r>
      <w:r>
        <w:t xml:space="preserve"> </w:t>
      </w:r>
      <w:r>
        <w:t xml:space="preserve">are not relabelled retroactively. The</w:t>
      </w:r>
      <w:r>
        <w:t xml:space="preserve"> </w:t>
      </w:r>
      <w:r>
        <w:t xml:space="preserve">default only applies to new content.</w:t>
      </w:r>
    </w:p>
    <w:bookmarkEnd w:id="12"/>
    <w:bookmarkStart w:id="15" w:name="what-if-i-pick-a-lower-label-by-mistake"/>
    <w:p>
      <w:pPr>
        <w:pStyle w:val="Heading3"/>
      </w:pPr>
      <w:r>
        <w:t xml:space="preserve">What if I pick a lower label by mistake?</w:t>
      </w:r>
    </w:p>
    <w:p>
      <w:pPr>
        <w:pStyle w:val="FirstParagraph"/>
      </w:pPr>
      <w:r>
        <w:t xml:space="preserve">Office will ask you to type a brief reason (a</w:t>
      </w:r>
      <w:r>
        <w:t xml:space="preserve"> </w:t>
      </w:r>
      <w:r>
        <w:rPr>
          <w:i/>
          <w:iCs/>
        </w:rPr>
        <w:t xml:space="preserve">“downgrade justification”</w:t>
      </w:r>
      <w:r>
        <w:t xml:space="preserve">).</w:t>
      </w:r>
      <w:r>
        <w:t xml:space="preserve"> </w:t>
      </w:r>
      <w:r>
        <w:t xml:space="preserve">Just describe why — e.g. </w:t>
      </w:r>
      <w:r>
        <w:rPr>
          <w:i/>
          <w:iCs/>
        </w:rPr>
        <w:t xml:space="preserve">“This document is being approved for external</w:t>
      </w:r>
      <w:r>
        <w:rPr>
          <w:i/>
          <w:iCs/>
        </w:rPr>
        <w:t xml:space="preserve"> </w:t>
      </w:r>
      <w:r>
        <w:rPr>
          <w:i/>
          <w:iCs/>
        </w:rPr>
        <w:t xml:space="preserve">release”</w:t>
      </w:r>
      <w:r>
        <w:t xml:space="preserve">. The justification is logged for audit but doesn’t go to anyone</w:t>
      </w:r>
      <w:r>
        <w:t xml:space="preserve"> </w:t>
      </w:r>
      <w:r>
        <w:t xml:space="preserve">for approval — you proceed straight away.</w:t>
      </w:r>
    </w:p>
    <w:p>
      <w:pPr>
        <w:pStyle w:val="BlockText"/>
      </w:pPr>
      <w:r>
        <w:t xml:space="preserve">📖 Microsoft Learn:</w:t>
      </w:r>
      <w:r>
        <w:t xml:space="preserve"> </w:t>
      </w:r>
      <w:hyperlink r:id="rId13">
        <w:r>
          <w:rPr>
            <w:rStyle w:val="Hyperlink"/>
          </w:rPr>
          <w:t xml:space="preserve">Apply sensitivity labels to your files and email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Sensitivity labels in Office apps</w:t>
        </w:r>
      </w:hyperlink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encryption-only-on-highly-confidential"/>
    <w:p>
      <w:pPr>
        <w:pStyle w:val="Heading2"/>
      </w:pPr>
      <w:r>
        <w:t xml:space="preserve">2️⃣ Encryption — only on</w:t>
      </w:r>
      <w:r>
        <w:t xml:space="preserve"> </w:t>
      </w:r>
      <w:r>
        <w:rPr>
          <w:i/>
          <w:iCs/>
        </w:rPr>
        <w:t xml:space="preserve">Highly Confidential</w:t>
      </w:r>
    </w:p>
    <w:p>
      <w:pPr>
        <w:pStyle w:val="FirstParagraph"/>
      </w:pPr>
      <w:r>
        <w:t xml:space="preserve">If you pick</w:t>
      </w:r>
      <w:r>
        <w:t xml:space="preserve"> </w:t>
      </w:r>
      <w:r>
        <w:rPr>
          <w:b/>
          <w:bCs/>
        </w:rPr>
        <w:t xml:space="preserve">Highly Confidential — All Employees</w:t>
      </w:r>
      <w:r>
        <w:t xml:space="preserve"> </w:t>
      </w:r>
      <w:r>
        <w:t xml:space="preserve">on a document:</w:t>
      </w:r>
    </w:p>
    <w:p>
      <w:pPr>
        <w:pStyle w:val="Compact"/>
        <w:numPr>
          <w:ilvl w:val="0"/>
          <w:numId w:val="1002"/>
        </w:numPr>
      </w:pPr>
      <w:r>
        <w:t xml:space="preserve">The file is encrypted. Anyone outside your organisation who somehow</w:t>
      </w:r>
      <w:r>
        <w:t xml:space="preserve"> </w:t>
      </w:r>
      <w:r>
        <w:t xml:space="preserve">receives it (forwarded email, USB stick, file leak)</w:t>
      </w:r>
      <w:r>
        <w:t xml:space="preserve"> </w:t>
      </w:r>
      <w:r>
        <w:rPr>
          <w:b/>
          <w:bCs/>
        </w:rPr>
        <w:t xml:space="preserve">cannot open 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Inside your organisation, every employee can open, view, edit, save,</w:t>
      </w:r>
      <w:r>
        <w:t xml:space="preserve"> </w:t>
      </w:r>
      <w:r>
        <w:t xml:space="preserve">reply, reply-all, and forward.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Copy, print, and macros may be disabled</w:t>
      </w:r>
      <w:r>
        <w:t xml:space="preserve"> </w:t>
      </w:r>
      <w:r>
        <w:t xml:space="preserve">depending on how IT</w:t>
      </w:r>
      <w:r>
        <w:t xml:space="preserve"> </w:t>
      </w:r>
      <w:r>
        <w:t xml:space="preserve">configured the rollout. If you need any of those for legitimate</w:t>
      </w:r>
      <w:r>
        <w:t xml:space="preserve"> </w:t>
      </w:r>
      <w:r>
        <w:t xml:space="preserve">business reasons, contact the helpdesk.</w:t>
      </w:r>
    </w:p>
    <w:p>
      <w:pPr>
        <w:pStyle w:val="Compact"/>
        <w:numPr>
          <w:ilvl w:val="0"/>
          <w:numId w:val="1002"/>
        </w:numPr>
      </w:pPr>
      <w:r>
        <w:t xml:space="preserve">If you open the file</w:t>
      </w:r>
      <w:r>
        <w:t xml:space="preserve"> </w:t>
      </w:r>
      <w:r>
        <w:rPr>
          <w:b/>
          <w:bCs/>
        </w:rPr>
        <w:t xml:space="preserve">offline</w:t>
      </w:r>
      <w:r>
        <w:t xml:space="preserve">, you have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before it</w:t>
      </w:r>
      <w:r>
        <w:t xml:space="preserve"> </w:t>
      </w:r>
      <w:r>
        <w:t xml:space="preserve">re-checks with the server. Open it once online inside 30 days to</w:t>
      </w:r>
      <w:r>
        <w:t xml:space="preserve"> </w:t>
      </w:r>
      <w:r>
        <w:t xml:space="preserve">reset the clock.</w:t>
      </w:r>
    </w:p>
    <w:p>
      <w:pPr>
        <w:pStyle w:val="BlockText"/>
      </w:pPr>
      <w:r>
        <w:t xml:space="preserve">📖 Microsoft Learn:</w:t>
      </w:r>
      <w:r>
        <w:t xml:space="preserve"> </w:t>
      </w:r>
      <w:hyperlink r:id="rId17">
        <w:r>
          <w:rPr>
            <w:rStyle w:val="Hyperlink"/>
          </w:rPr>
          <w:t xml:space="preserve">Restrict access to content with encryption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23" w:name="Xf05a64de0843494f577340375bb2070bba37362"/>
    <w:p>
      <w:pPr>
        <w:pStyle w:val="Heading2"/>
      </w:pPr>
      <w:r>
        <w:t xml:space="preserve">3️⃣ Data Loss Prevention (DLP) — what gets blocked after Day 30</w:t>
      </w:r>
    </w:p>
    <w:p>
      <w:pPr>
        <w:pStyle w:val="FirstParagraph"/>
      </w:pPr>
      <w:r>
        <w:t xml:space="preserve">Once IT promotes DLP out of monitoring mode, the following sharing</w:t>
      </w:r>
      <w:r>
        <w:t xml:space="preserve"> </w:t>
      </w:r>
      <w:r>
        <w:t xml:space="preserve">attempts will be</w:t>
      </w:r>
      <w:r>
        <w:t xml:space="preserve"> </w:t>
      </w:r>
      <w:r>
        <w:rPr>
          <w:b/>
          <w:bCs/>
        </w:rPr>
        <w:t xml:space="preserve">blocked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Blocked?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Send an email labelled</w:t>
            </w:r>
            <w:r>
              <w:t xml:space="preserve"> </w:t>
            </w:r>
            <w:r>
              <w:rPr>
                <w:i/>
                <w:iCs/>
              </w:rPr>
              <w:t xml:space="preserve">Confidential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Highly Confidential</w:t>
            </w:r>
            <w:r>
              <w:t xml:space="preserve"> </w:t>
            </w:r>
            <w:r>
              <w:t xml:space="preserve">to an external address</w:t>
            </w:r>
          </w:p>
        </w:tc>
        <w:tc>
          <w:tcPr/>
          <w:p>
            <w:pPr>
              <w:pStyle w:val="Compact"/>
            </w:pPr>
            <w:r>
              <w:t xml:space="preserve">✅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Send the same email to an internal colleague</w:t>
            </w:r>
          </w:p>
        </w:tc>
        <w:tc>
          <w:tcPr/>
          <w:p>
            <w:pPr>
              <w:pStyle w:val="Compact"/>
            </w:pPr>
            <w:r>
              <w:t xml:space="preserve">❌ Not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 / OneDrive</w:t>
            </w:r>
          </w:p>
        </w:tc>
        <w:tc>
          <w:tcPr/>
          <w:p>
            <w:pPr>
              <w:pStyle w:val="Compact"/>
            </w:pPr>
            <w:r>
              <w:t xml:space="preserve">Share a</w:t>
            </w:r>
            <w:r>
              <w:t xml:space="preserve"> </w:t>
            </w:r>
            <w:r>
              <w:rPr>
                <w:i/>
                <w:iCs/>
              </w:rPr>
              <w:t xml:space="preserve">Confidential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Highly Confidential</w:t>
            </w:r>
            <w:r>
              <w:t xml:space="preserve"> </w:t>
            </w:r>
            <w:r>
              <w:t xml:space="preserve">file with an external person (anonymous link, guest invite)</w:t>
            </w:r>
          </w:p>
        </w:tc>
        <w:tc>
          <w:tcPr/>
          <w:p>
            <w:pPr>
              <w:pStyle w:val="Compact"/>
            </w:pPr>
            <w:r>
              <w:t xml:space="preserve">✅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 / OneDrive</w:t>
            </w:r>
          </w:p>
        </w:tc>
        <w:tc>
          <w:tcPr/>
          <w:p>
            <w:pPr>
              <w:pStyle w:val="Compact"/>
            </w:pPr>
            <w:r>
              <w:t xml:space="preserve">Share the same file with an internal colleague</w:t>
            </w:r>
          </w:p>
        </w:tc>
        <w:tc>
          <w:tcPr/>
          <w:p>
            <w:pPr>
              <w:pStyle w:val="Compact"/>
            </w:pPr>
            <w:r>
              <w:t xml:space="preserve">❌ Not blocked</w:t>
            </w:r>
          </w:p>
        </w:tc>
      </w:tr>
    </w:tbl>
    <w:bookmarkStart w:id="19" w:name="what-blocking-looks-like"/>
    <w:p>
      <w:pPr>
        <w:pStyle w:val="Heading3"/>
      </w:pPr>
      <w:r>
        <w:t xml:space="preserve">What blocking looks like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Outlook</w:t>
      </w:r>
      <w:r>
        <w:t xml:space="preserve">, you’ll see a yellow banner under the To/Cc line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click Send:</w:t>
      </w:r>
      <w:r>
        <w:t xml:space="preserve"> </w:t>
      </w:r>
      <w:r>
        <w:rPr>
          <w:i/>
          <w:iCs/>
        </w:rPr>
        <w:t xml:space="preserve">“This message contains content that</w:t>
      </w:r>
      <w:r>
        <w:rPr>
          <w:i/>
          <w:iCs/>
        </w:rPr>
        <w:t xml:space="preserve"> </w:t>
      </w:r>
      <w:r>
        <w:rPr>
          <w:i/>
          <w:iCs/>
        </w:rPr>
        <w:t xml:space="preserve">conflicts with a policy in your organisation.”</w:t>
      </w:r>
      <w:r>
        <w:t xml:space="preserve"> </w:t>
      </w:r>
      <w:r>
        <w:t xml:space="preserve">If you click Send</w:t>
      </w:r>
      <w:r>
        <w:t xml:space="preserve"> </w:t>
      </w:r>
      <w:r>
        <w:t xml:space="preserve">anyway it’s stopped, and you (and the file owner, last modifier, and</w:t>
      </w:r>
      <w:r>
        <w:t xml:space="preserve"> </w:t>
      </w:r>
      <w:r>
        <w:t xml:space="preserve">site admin) get notified.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SharePoint / OneDrive</w:t>
      </w:r>
      <w:r>
        <w:t xml:space="preserve">, when you try to share, the share</w:t>
      </w:r>
      <w:r>
        <w:t xml:space="preserve"> </w:t>
      </w:r>
      <w:r>
        <w:t xml:space="preserve">dialog displays</w:t>
      </w:r>
      <w:r>
        <w:t xml:space="preserve"> </w:t>
      </w:r>
      <w:r>
        <w:rPr>
          <w:i/>
          <w:iCs/>
        </w:rPr>
        <w:t xml:space="preserve">“This file contains content that conflicts with a</w:t>
      </w:r>
      <w:r>
        <w:rPr>
          <w:i/>
          <w:iCs/>
        </w:rPr>
        <w:t xml:space="preserve"> </w:t>
      </w:r>
      <w:r>
        <w:rPr>
          <w:i/>
          <w:iCs/>
        </w:rPr>
        <w:t xml:space="preserve">policy in your organisation”</w:t>
      </w:r>
      <w:r>
        <w:t xml:space="preserve"> </w:t>
      </w:r>
      <w:r>
        <w:t xml:space="preserve">and the Share button is greyed out for</w:t>
      </w:r>
      <w:r>
        <w:t xml:space="preserve"> </w:t>
      </w:r>
      <w:r>
        <w:t xml:space="preserve">external recipients.</w:t>
      </w:r>
    </w:p>
    <w:bookmarkEnd w:id="19"/>
    <w:bookmarkStart w:id="22" w:name="can-i-override"/>
    <w:p>
      <w:pPr>
        <w:pStyle w:val="Heading3"/>
      </w:pPr>
      <w:r>
        <w:t xml:space="preserve">Can I override?</w:t>
      </w:r>
    </w:p>
    <w:p>
      <w:pPr>
        <w:pStyle w:val="FirstParagraph"/>
      </w:pPr>
      <w:r>
        <w:t xml:space="preserve">In the default configuration there is</w:t>
      </w:r>
      <w:r>
        <w:t xml:space="preserve"> </w:t>
      </w:r>
      <w:r>
        <w:rPr>
          <w:b/>
          <w:bCs/>
        </w:rPr>
        <w:t xml:space="preserve">no self-service override</w:t>
      </w:r>
      <w:r>
        <w:t xml:space="preserve"> </w:t>
      </w:r>
      <w:r>
        <w:t xml:space="preserve">— to</w:t>
      </w:r>
      <w:r>
        <w:t xml:space="preserve"> </w:t>
      </w:r>
      <w:r>
        <w:t xml:space="preserve">unblock, contact the helpdesk and explain the business need. They can</w:t>
      </w:r>
      <w:r>
        <w:t xml:space="preserve"> </w:t>
      </w:r>
      <w:r>
        <w:t xml:space="preserve">adjust the rule or share the file through an approved channel.</w:t>
      </w:r>
    </w:p>
    <w:p>
      <w:pPr>
        <w:pStyle w:val="BlockText"/>
      </w:pPr>
      <w:r>
        <w:t xml:space="preserve">📖 Microsoft Learn:</w:t>
      </w:r>
      <w:r>
        <w:t xml:space="preserve"> </w:t>
      </w:r>
      <w:hyperlink r:id="rId20">
        <w:r>
          <w:rPr>
            <w:rStyle w:val="Hyperlink"/>
          </w:rPr>
          <w:t xml:space="preserve">DLP policy tips reference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Use notifications and policy tips</w:t>
        </w:r>
      </w:hyperlink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23a4780da98856f06e9922b1380df055454b70f"/>
    <w:p>
      <w:pPr>
        <w:pStyle w:val="Heading2"/>
      </w:pPr>
      <w:r>
        <w:t xml:space="preserve">4️⃣ Email retention</w:t>
      </w:r>
      <w:r>
        <w:t xml:space="preserve"> </w:t>
      </w:r>
      <w:r>
        <w:rPr>
          <w:i/>
          <w:iCs/>
        </w:rPr>
        <w:t xml:space="preserve">(only if your IT enabled it)</w:t>
      </w:r>
    </w:p>
    <w:p>
      <w:pPr>
        <w:pStyle w:val="FirstParagraph"/>
      </w:pPr>
      <w:r>
        <w:t xml:space="preserve">If IT enabled the optional 7-year retention policy:</w:t>
      </w:r>
    </w:p>
    <w:p>
      <w:pPr>
        <w:pStyle w:val="Compact"/>
        <w:numPr>
          <w:ilvl w:val="0"/>
          <w:numId w:val="1004"/>
        </w:numPr>
      </w:pPr>
      <w:r>
        <w:t xml:space="preserve">Mail older than</w:t>
      </w:r>
      <w:r>
        <w:t xml:space="preserve"> </w:t>
      </w:r>
      <w:r>
        <w:rPr>
          <w:b/>
          <w:bCs/>
        </w:rPr>
        <w:t xml:space="preserve">7 years</w:t>
      </w:r>
      <w:r>
        <w:t xml:space="preserve"> </w:t>
      </w:r>
      <w:r>
        <w:t xml:space="preserve">is automatically deleted from your mailbox.</w:t>
      </w:r>
    </w:p>
    <w:p>
      <w:pPr>
        <w:pStyle w:val="Compact"/>
        <w:numPr>
          <w:ilvl w:val="0"/>
          <w:numId w:val="1004"/>
        </w:numPr>
      </w:pPr>
      <w:r>
        <w:t xml:space="preserve">This applies to</w:t>
      </w:r>
      <w:r>
        <w:t xml:space="preserve"> </w:t>
      </w:r>
      <w:r>
        <w:rPr>
          <w:b/>
          <w:bCs/>
        </w:rPr>
        <w:t xml:space="preserve">everything in your mailbox</w:t>
      </w:r>
      <w:r>
        <w:t xml:space="preserve"> </w:t>
      </w:r>
      <w:r>
        <w:t xml:space="preserve">— Inbox, Sent Items,</w:t>
      </w:r>
      <w:r>
        <w:t xml:space="preserve"> </w:t>
      </w:r>
      <w:r>
        <w:t xml:space="preserve">Deleted Items, and even mail you</w:t>
      </w:r>
      <w:r>
        <w:t xml:space="preserve"> </w:t>
      </w:r>
      <w:r>
        <w:t xml:space="preserve">“delete”</w:t>
      </w:r>
      <w:r>
        <w:t xml:space="preserve"> </w:t>
      </w:r>
      <w:r>
        <w:t xml:space="preserve">stays for 7 years before</w:t>
      </w:r>
      <w:r>
        <w:t xml:space="preserve"> </w:t>
      </w:r>
      <w:r>
        <w:t xml:space="preserve">hard-removal.</w:t>
      </w:r>
    </w:p>
    <w:p>
      <w:pPr>
        <w:pStyle w:val="Compact"/>
        <w:numPr>
          <w:ilvl w:val="0"/>
          <w:numId w:val="1004"/>
        </w:numPr>
      </w:pPr>
      <w:r>
        <w:t xml:space="preserve">You don’t need to do anything. There is no toggle for you, no</w:t>
      </w:r>
      <w:r>
        <w:t xml:space="preserve"> </w:t>
      </w:r>
      <w:r>
        <w:t xml:space="preserve">warning at deletion time, and no</w:t>
      </w:r>
      <w:r>
        <w:t xml:space="preserve"> </w:t>
      </w:r>
      <w:r>
        <w:t xml:space="preserve">“trash”</w:t>
      </w:r>
      <w:r>
        <w:t xml:space="preserve"> </w:t>
      </w:r>
      <w:r>
        <w:t xml:space="preserve">to recover from after</w:t>
      </w:r>
      <w:r>
        <w:t xml:space="preserve"> </w:t>
      </w:r>
      <w:r>
        <w:t xml:space="preserve">7 years.</w:t>
      </w:r>
    </w:p>
    <w:p>
      <w:pPr>
        <w:pStyle w:val="Compact"/>
        <w:numPr>
          <w:ilvl w:val="0"/>
          <w:numId w:val="1004"/>
        </w:numPr>
      </w:pPr>
      <w:r>
        <w:t xml:space="preserve">If you have records you must keep longer (e.g. partnership</w:t>
      </w:r>
      <w:r>
        <w:t xml:space="preserve"> </w:t>
      </w:r>
      <w:r>
        <w:t xml:space="preserve">agreements, IP-related correspondence) —</w:t>
      </w:r>
      <w:r>
        <w:t xml:space="preserve"> </w:t>
      </w:r>
      <w:r>
        <w:rPr>
          <w:b/>
          <w:bCs/>
        </w:rPr>
        <w:t xml:space="preserve">move the file</w:t>
      </w:r>
      <w:r>
        <w:t xml:space="preserve"> </w:t>
      </w:r>
      <w:r>
        <w:t xml:space="preserve">to a</w:t>
      </w:r>
      <w:r>
        <w:t xml:space="preserve"> </w:t>
      </w:r>
      <w:r>
        <w:t xml:space="preserve">SharePoint document library, save the email as a</w:t>
      </w:r>
      <w:r>
        <w:t xml:space="preserve"> </w:t>
      </w:r>
      <w:r>
        <w:rPr>
          <w:rStyle w:val="VerbatimChar"/>
        </w:rPr>
        <w:t xml:space="preserve">.msg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somewhere outside your mailbox, or talk to IT about a longer</w:t>
      </w:r>
      <w:r>
        <w:t xml:space="preserve"> </w:t>
      </w:r>
      <w:r>
        <w:t xml:space="preserve">retention policy for your team.</w:t>
      </w:r>
    </w:p>
    <w:p>
      <w:pPr>
        <w:pStyle w:val="BlockText"/>
      </w:pPr>
      <w:r>
        <w:t xml:space="preserve">📖 Microsoft Learn:</w:t>
      </w:r>
      <w:r>
        <w:t xml:space="preserve"> </w:t>
      </w:r>
      <w:hyperlink r:id="rId24">
        <w:r>
          <w:rPr>
            <w:rStyle w:val="Hyperlink"/>
          </w:rPr>
          <w:t xml:space="preserve">Retention policies for Exchange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7" w:name="X28d7fd39e593665ecfb0f27c083523e2b73c5a8"/>
    <w:p>
      <w:pPr>
        <w:pStyle w:val="Heading2"/>
      </w:pPr>
      <w:r>
        <w:t xml:space="preserve">5️⃣ Microsoft 365 Copilot</w:t>
      </w:r>
      <w:r>
        <w:t xml:space="preserve"> </w:t>
      </w:r>
      <w:r>
        <w:rPr>
          <w:i/>
          <w:iCs/>
        </w:rPr>
        <w:t xml:space="preserve">(only if your IT enabled the AI controls)</w:t>
      </w:r>
    </w:p>
    <w:p>
      <w:pPr>
        <w:pStyle w:val="FirstParagraph"/>
      </w:pPr>
      <w:r>
        <w:t xml:space="preserve">If IT enabled the AI governance policy: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Microsoft 365 Copilot will ignore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Highly Confidential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when</w:t>
      </w:r>
      <w:r>
        <w:t xml:space="preserve"> </w:t>
      </w:r>
      <w:r>
        <w:t xml:space="preserve">answering your questions, summarising, or grounding responses.</w:t>
      </w:r>
    </w:p>
    <w:p>
      <w:pPr>
        <w:pStyle w:val="Compact"/>
        <w:numPr>
          <w:ilvl w:val="0"/>
          <w:numId w:val="1005"/>
        </w:numPr>
      </w:pPr>
      <w:r>
        <w:t xml:space="preserve">If you ask Copilot</w:t>
      </w:r>
      <w:r>
        <w:t xml:space="preserve"> </w:t>
      </w:r>
      <w:r>
        <w:rPr>
          <w:i/>
          <w:iCs/>
        </w:rPr>
        <w:t xml:space="preserve">“summarise our Q4 board pack”</w:t>
      </w:r>
      <w:r>
        <w:t xml:space="preserve"> </w:t>
      </w:r>
      <w:r>
        <w:t xml:space="preserve">and the board pack</w:t>
      </w:r>
      <w:r>
        <w:t xml:space="preserve"> </w:t>
      </w:r>
      <w:r>
        <w:t xml:space="preserve">is labelled Highly Confidential, Copilot will respond as if it doesn’t</w:t>
      </w:r>
      <w:r>
        <w:t xml:space="preserve"> </w:t>
      </w:r>
      <w:r>
        <w:t xml:space="preserve">have access. This is by design.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label the file</w:t>
      </w:r>
      <w:r>
        <w:t xml:space="preserve"> </w:t>
      </w:r>
      <w:r>
        <w:rPr>
          <w:i/>
          <w:iCs/>
        </w:rPr>
        <w:t xml:space="preserve">Confidential — All Employees</w:t>
      </w:r>
      <w:r>
        <w:t xml:space="preserve"> </w:t>
      </w:r>
      <w:r>
        <w:t xml:space="preserve">if</w:t>
      </w:r>
      <w:r>
        <w:t xml:space="preserve"> </w:t>
      </w:r>
      <w:r>
        <w:t xml:space="preserve">Copilot grounding is needed and the content allows it. Otherwise</w:t>
      </w:r>
      <w:r>
        <w:t xml:space="preserve"> </w:t>
      </w:r>
      <w:r>
        <w:t xml:space="preserve">open the file yourself.</w:t>
      </w:r>
    </w:p>
    <w:p>
      <w:pPr>
        <w:pStyle w:val="BlockText"/>
      </w:pPr>
      <w:r>
        <w:t xml:space="preserve">📖 Microsoft Learn:</w:t>
      </w:r>
      <w:r>
        <w:t xml:space="preserve"> </w:t>
      </w:r>
      <w:hyperlink r:id="rId26">
        <w:r>
          <w:rPr>
            <w:rStyle w:val="Hyperlink"/>
          </w:rPr>
          <w:t xml:space="preserve">Microsoft Purview data security and compliance protections for Microsoft 365 Copilot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frequently-asked-questions"/>
    <w:p>
      <w:pPr>
        <w:pStyle w:val="Heading2"/>
      </w:pPr>
      <w:r>
        <w:t xml:space="preserve">❓ Frequently asked questions</w:t>
      </w:r>
    </w:p>
    <w:p>
      <w:pPr>
        <w:pStyle w:val="FirstParagraph"/>
      </w:pPr>
      <w:r>
        <w:rPr>
          <w:b/>
          <w:bCs/>
        </w:rPr>
        <w:t xml:space="preserve">Q. Will my old documents and emails suddenly be labelled?</w:t>
      </w:r>
      <w:r>
        <w:t xml:space="preserve"> </w:t>
      </w:r>
      <w:r>
        <w:t xml:space="preserve">No. Existing content is not relabelled automatically. Only new content</w:t>
      </w:r>
      <w:r>
        <w:t xml:space="preserve"> </w:t>
      </w:r>
      <w:r>
        <w:t xml:space="preserve">created after the rollout receives the default labels. You can label</w:t>
      </w:r>
      <w:r>
        <w:t xml:space="preserve"> </w:t>
      </w:r>
      <w:r>
        <w:t xml:space="preserve">old content manually if you choose.</w:t>
      </w:r>
    </w:p>
    <w:p>
      <w:pPr>
        <w:pStyle w:val="BodyText"/>
      </w:pPr>
      <w:r>
        <w:rPr>
          <w:b/>
          <w:bCs/>
        </w:rPr>
        <w:t xml:space="preserve">Q. Will I be unable to send any external email?</w:t>
      </w:r>
      <w:r>
        <w:t xml:space="preserve"> </w:t>
      </w:r>
      <w:r>
        <w:t xml:space="preserve">No. Only emails you have</w:t>
      </w:r>
      <w:r>
        <w:t xml:space="preserve"> </w:t>
      </w:r>
      <w:r>
        <w:rPr>
          <w:b/>
          <w:bCs/>
        </w:rPr>
        <w:t xml:space="preserve">explicitly labelled</w:t>
      </w:r>
      <w:r>
        <w:t xml:space="preserve"> </w:t>
      </w:r>
      <w:r>
        <w:rPr>
          <w:i/>
          <w:iCs/>
        </w:rPr>
        <w:t xml:space="preserve">Confidential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Highly Confidential</w:t>
      </w:r>
      <w:r>
        <w:t xml:space="preserve"> </w:t>
      </w:r>
      <w:r>
        <w:t xml:space="preserve">are blocked externally. Routine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email</w:t>
      </w:r>
      <w:r>
        <w:t xml:space="preserve"> </w:t>
      </w:r>
      <w:r>
        <w:t xml:space="preserve">flows normally.</w:t>
      </w:r>
    </w:p>
    <w:p>
      <w:pPr>
        <w:pStyle w:val="BodyText"/>
      </w:pPr>
      <w:r>
        <w:rPr>
          <w:b/>
          <w:bCs/>
        </w:rPr>
        <w:t xml:space="preserve">Q. My document auto-got</w:t>
      </w:r>
      <w:r>
        <w:t xml:space="preserve"> </w:t>
      </w:r>
      <w:r>
        <w:rPr>
          <w:i/>
          <w:iCs/>
        </w:rPr>
        <w:t xml:space="preserve">Confidential — All Employees</w:t>
      </w:r>
      <w:r>
        <w:t xml:space="preserve"> </w:t>
      </w:r>
      <w:r>
        <w:rPr>
          <w:b/>
          <w:bCs/>
        </w:rPr>
        <w:t xml:space="preserve">but I need to</w:t>
      </w:r>
      <w:r>
        <w:rPr>
          <w:b/>
          <w:bCs/>
        </w:rPr>
        <w:t xml:space="preserve"> </w:t>
      </w:r>
      <w:r>
        <w:rPr>
          <w:b/>
          <w:bCs/>
        </w:rPr>
        <w:t xml:space="preserve">share it externally. What do I do?</w:t>
      </w:r>
      <w:r>
        <w:t xml:space="preserve"> </w:t>
      </w:r>
      <w:r>
        <w:t xml:space="preserve">Open the document, click</w:t>
      </w:r>
      <w:r>
        <w:t xml:space="preserve"> </w:t>
      </w:r>
      <w:r>
        <w:rPr>
          <w:b/>
          <w:bCs/>
        </w:rPr>
        <w:t xml:space="preserve">Sensitivity → General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Public</w:t>
      </w:r>
      <w:r>
        <w:t xml:space="preserve">),</w:t>
      </w:r>
      <w:r>
        <w:t xml:space="preserve"> </w:t>
      </w:r>
      <w:r>
        <w:t xml:space="preserve">provide a brief justification when prompted, then share normally.</w:t>
      </w:r>
    </w:p>
    <w:p>
      <w:pPr>
        <w:pStyle w:val="BodyText"/>
      </w:pPr>
      <w:r>
        <w:rPr>
          <w:b/>
          <w:bCs/>
        </w:rPr>
        <w:t xml:space="preserve">Q. Will labels and DLP work outside the office / on my home laptop?</w:t>
      </w:r>
      <w:r>
        <w:t xml:space="preserve"> </w:t>
      </w:r>
      <w:r>
        <w:t xml:space="preserve">Yes — they are tied to your Microsoft 365 identity, not the network.</w:t>
      </w:r>
    </w:p>
    <w:p>
      <w:pPr>
        <w:pStyle w:val="BodyText"/>
      </w:pPr>
      <w:r>
        <w:rPr>
          <w:b/>
          <w:bCs/>
        </w:rPr>
        <w:t xml:space="preserve">Q. Will labels work on my phone (Outlook mobile)?</w:t>
      </w:r>
      <w:r>
        <w:t xml:space="preserve"> </w:t>
      </w:r>
      <w:r>
        <w:t xml:space="preserve">Yes — Outlook mobile supports applying and viewing sensitivity labels.</w:t>
      </w:r>
    </w:p>
    <w:p>
      <w:pPr>
        <w:pStyle w:val="BodyText"/>
      </w:pPr>
      <w:r>
        <w:rPr>
          <w:b/>
          <w:bCs/>
        </w:rPr>
        <w:t xml:space="preserve">Q. Will a labelled file open on a non-Microsoft device (Mac, iPad, web)?</w:t>
      </w:r>
      <w:r>
        <w:t xml:space="preserve"> </w:t>
      </w:r>
      <w:r>
        <w:t xml:space="preserve">Yes for Office apps (Word/Excel/PowerPoint/Outlook on Mac, iOS, Android,</w:t>
      </w:r>
      <w:r>
        <w:t xml:space="preserve"> </w:t>
      </w:r>
      <w:r>
        <w:t xml:space="preserve">and the web). Third-party apps that don’t understand Microsoft</w:t>
      </w:r>
      <w:r>
        <w:t xml:space="preserve"> </w:t>
      </w:r>
      <w:r>
        <w:t xml:space="preserve">Information Protection may struggle with encrypted (Highly Confidential)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Q. What happens if I email a labelled doc to a personal Gmail / Hotmail?</w:t>
      </w:r>
      <w:r>
        <w:t xml:space="preserve"> </w:t>
      </w:r>
      <w:r>
        <w:t xml:space="preserve">After Day 30, blocked. During the first 30 days, allowed but logged.</w:t>
      </w:r>
    </w:p>
    <w:p>
      <w:pPr>
        <w:pStyle w:val="BodyText"/>
      </w:pPr>
      <w:r>
        <w:rPr>
          <w:b/>
          <w:bCs/>
        </w:rPr>
        <w:t xml:space="preserve">Q. I deleted an email less than 7 years old — is it really gone?</w:t>
      </w:r>
      <w:r>
        <w:t xml:space="preserve"> </w:t>
      </w:r>
      <w:r>
        <w:t xml:space="preserve">No — under a retention policy, items</w:t>
      </w:r>
      <w:r>
        <w:t xml:space="preserve"> </w:t>
      </w:r>
      <w:r>
        <w:t xml:space="preserve">“deleted”</w:t>
      </w:r>
      <w:r>
        <w:t xml:space="preserve"> </w:t>
      </w:r>
      <w:r>
        <w:t xml:space="preserve">by you are kept in a</w:t>
      </w:r>
      <w:r>
        <w:t xml:space="preserve"> </w:t>
      </w:r>
      <w:r>
        <w:t xml:space="preserve">hidden recoverable-items area until the 7-year mark. After 7 years,</w:t>
      </w:r>
      <w:r>
        <w:t xml:space="preserve"> </w:t>
      </w:r>
      <w:r>
        <w:t xml:space="preserve">they’re hard-deleted.</w:t>
      </w:r>
    </w:p>
    <w:p>
      <w:pPr>
        <w:pStyle w:val="BodyText"/>
      </w:pPr>
      <w:r>
        <w:rPr>
          <w:b/>
          <w:bCs/>
        </w:rPr>
        <w:t xml:space="preserve">Q. How do labels affect Teams chat?</w:t>
      </w:r>
      <w:r>
        <w:t xml:space="preserve"> </w:t>
      </w:r>
      <w:r>
        <w:t xml:space="preserve">Files shared in Teams chat live in OneDrive and inherit the same DLP</w:t>
      </w:r>
      <w:r>
        <w:t xml:space="preserve"> </w:t>
      </w:r>
      <w:r>
        <w:t xml:space="preserve">rules as direct OneDrive shares.</w:t>
      </w:r>
    </w:p>
    <w:p>
      <w:pPr>
        <w:pStyle w:val="BodyText"/>
      </w:pPr>
      <w:r>
        <w:rPr>
          <w:b/>
          <w:bCs/>
        </w:rPr>
        <w:t xml:space="preserve">Q. Who can I ask if a file should be labelled higher / lower?</w:t>
      </w:r>
      <w:r>
        <w:t xml:space="preserve"> </w:t>
      </w:r>
      <w:r>
        <w:t xml:space="preserve">Your manager or the helpdesk. As a rule of thumb: if it contains</w:t>
      </w:r>
      <w:r>
        <w:t xml:space="preserve"> </w:t>
      </w:r>
      <w:r>
        <w:t xml:space="preserve">employee PII, customer PII, financials, source code, contracts, or</w:t>
      </w:r>
      <w:r>
        <w:t xml:space="preserve"> </w:t>
      </w:r>
      <w:r>
        <w:t xml:space="preserve">anything regulated — use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or higher.</w:t>
      </w:r>
    </w:p>
    <w:p>
      <w:r>
        <w:pict>
          <v:rect style="width:0;height:1.5pt" o:hralign="center" o:hrstd="t" o:hr="t"/>
        </w:pict>
      </w:r>
    </w:p>
    <w:bookmarkEnd w:id="28"/>
    <w:bookmarkStart w:id="32" w:name="it-comms-kit-templates"/>
    <w:p>
      <w:pPr>
        <w:pStyle w:val="Heading2"/>
      </w:pPr>
      <w:r>
        <w:t xml:space="preserve">🗨️ IT comms kit (templates)</w:t>
      </w:r>
    </w:p>
    <w:p>
      <w:pPr>
        <w:pStyle w:val="BlockText"/>
      </w:pPr>
      <w:r>
        <w:t xml:space="preserve">Edit the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placeholders. Send via email, Teams Announcements,</w:t>
      </w:r>
      <w:r>
        <w:t xml:space="preserve"> </w:t>
      </w:r>
      <w:r>
        <w:t xml:space="preserve">intranet, or whatever channel reaches your users. These are the</w:t>
      </w:r>
      <w:r>
        <w:t xml:space="preserve"> </w:t>
      </w:r>
      <w:r>
        <w:t xml:space="preserve">short-form versions — the</w:t>
      </w:r>
      <w:r>
        <w:t xml:space="preserve"> </w:t>
      </w:r>
      <w:hyperlink r:id="rId9">
        <w:r>
          <w:rPr>
            <w:rStyle w:val="Hyperlink"/>
          </w:rPr>
          <w:t xml:space="preserve">Change-Management-Playbook</w:t>
        </w:r>
      </w:hyperlink>
      <w:r>
        <w:t xml:space="preserve"> </w:t>
      </w:r>
      <w:r>
        <w:t xml:space="preserve">has the</w:t>
      </w:r>
      <w:r>
        <w:t xml:space="preserve"> </w:t>
      </w:r>
      <w:r>
        <w:t xml:space="preserve">partner-detail equivalents.</w:t>
      </w:r>
    </w:p>
    <w:bookmarkStart w:id="29" w:name="template-a-7-days-before-rollout"/>
    <w:p>
      <w:pPr>
        <w:pStyle w:val="Heading3"/>
      </w:pPr>
      <w:r>
        <w:t xml:space="preserve">Template A — 7 days before rollout</w:t>
      </w:r>
    </w:p>
    <w:p>
      <w:pPr>
        <w:pStyle w:val="BlockText"/>
      </w:pPr>
      <w:r>
        <w:rPr>
          <w:b/>
          <w:bCs/>
        </w:rPr>
        <w:t xml:space="preserve">Subject:</w:t>
      </w:r>
      <w:r>
        <w:t xml:space="preserve"> </w:t>
      </w:r>
      <w:r>
        <w:t xml:space="preserve">Coming next week — new Sensitivity button in Office, no</w:t>
      </w:r>
      <w:r>
        <w:t xml:space="preserve"> </w:t>
      </w:r>
      <w:r>
        <w:t xml:space="preserve">action needed</w:t>
      </w:r>
    </w:p>
    <w:p>
      <w:pPr>
        <w:pStyle w:val="BlockText"/>
      </w:pPr>
      <w:r>
        <w:t xml:space="preserve">Hi team,</w:t>
      </w:r>
    </w:p>
    <w:p>
      <w:pPr>
        <w:pStyle w:val="BlockText"/>
      </w:pPr>
      <w:r>
        <w:t xml:space="preserve">Next [DATE], IT will turn on Microsoft Purview’s data-protection</w:t>
      </w:r>
      <w:r>
        <w:t xml:space="preserve"> </w:t>
      </w:r>
      <w:r>
        <w:t xml:space="preserve">features in our Microsoft 365 tenant.</w:t>
      </w:r>
      <w:r>
        <w:t xml:space="preserve"> </w:t>
      </w:r>
      <w:r>
        <w:rPr>
          <w:b/>
          <w:bCs/>
        </w:rPr>
        <w:t xml:space="preserve">You don’t need to do</w:t>
      </w:r>
      <w:r>
        <w:rPr>
          <w:b/>
          <w:bCs/>
        </w:rPr>
        <w:t xml:space="preserve"> </w:t>
      </w:r>
      <w:r>
        <w:rPr>
          <w:b/>
          <w:bCs/>
        </w:rPr>
        <w:t xml:space="preserve">anything to prepare</w:t>
      </w:r>
      <w:r>
        <w:t xml:space="preserve"> </w:t>
      </w:r>
      <w:r>
        <w:t xml:space="preserve">— but here’s what to expect.</w:t>
      </w:r>
    </w:p>
    <w:p>
      <w:pPr>
        <w:pStyle w:val="BlockText"/>
      </w:pPr>
      <w:r>
        <w:rPr>
          <w:b/>
          <w:bCs/>
        </w:rPr>
        <w:t xml:space="preserve">What you’ll see on Day 1:</w:t>
      </w:r>
      <w:r>
        <w:t xml:space="preserve"> </w:t>
      </w:r>
      <w:r>
        <w:t xml:space="preserve">* A new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button at the top of Word, Excel, PowerPoint,</w:t>
      </w:r>
      <w:r>
        <w:t xml:space="preserve"> </w:t>
      </w:r>
      <w:r>
        <w:t xml:space="preserve">and Outlook.</w:t>
      </w:r>
      <w:r>
        <w:t xml:space="preserve"> </w:t>
      </w:r>
      <w:r>
        <w:t xml:space="preserve">* New emails default to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(no protection — same as today).</w:t>
      </w:r>
      <w:r>
        <w:t xml:space="preserve"> </w:t>
      </w:r>
      <w:r>
        <w:t xml:space="preserve">* New documents default to</w:t>
      </w:r>
      <w:r>
        <w:t xml:space="preserve"> </w:t>
      </w:r>
      <w:r>
        <w:rPr>
          <w:i/>
          <w:iCs/>
        </w:rPr>
        <w:t xml:space="preserve">Confidential — All Employees</w:t>
      </w:r>
      <w:r>
        <w:t xml:space="preserve"> </w:t>
      </w:r>
      <w:r>
        <w:t xml:space="preserve">(no</w:t>
      </w:r>
      <w:r>
        <w:t xml:space="preserve"> </w:t>
      </w:r>
      <w:r>
        <w:t xml:space="preserve">visible change yet).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Nothing will be blocked</w:t>
      </w:r>
      <w:r>
        <w:t xml:space="preserve"> </w:t>
      </w:r>
      <w:r>
        <w:t xml:space="preserve">during the first 30 days.</w:t>
      </w:r>
    </w:p>
    <w:p>
      <w:pPr>
        <w:pStyle w:val="BlockText"/>
      </w:pPr>
      <w:r>
        <w:rPr>
          <w:b/>
          <w:bCs/>
        </w:rPr>
        <w:t xml:space="preserve">What changes after 30 days:</w:t>
      </w:r>
      <w:r>
        <w:t xml:space="preserve"> </w:t>
      </w:r>
      <w:r>
        <w:t xml:space="preserve">Documents and emails labelled</w:t>
      </w:r>
      <w:r>
        <w:t xml:space="preserve"> </w:t>
      </w:r>
      <w:r>
        <w:rPr>
          <w:i/>
          <w:iCs/>
        </w:rPr>
        <w:t xml:space="preserve">Confidential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Highly</w:t>
      </w:r>
      <w:r>
        <w:rPr>
          <w:i/>
          <w:iCs/>
        </w:rPr>
        <w:t xml:space="preserve"> </w:t>
      </w:r>
      <w:r>
        <w:rPr>
          <w:i/>
          <w:iCs/>
        </w:rPr>
        <w:t xml:space="preserve">Confidential</w:t>
      </w:r>
      <w:r>
        <w:t xml:space="preserve"> </w:t>
      </w:r>
      <w:r>
        <w:t xml:space="preserve">won’t be shareable with people outside our</w:t>
      </w:r>
      <w:r>
        <w:t xml:space="preserve"> </w:t>
      </w:r>
      <w:r>
        <w:t xml:space="preserve">organisation. You’ll see a banner before you click Send.</w:t>
      </w:r>
    </w:p>
    <w:p>
      <w:pPr>
        <w:pStyle w:val="BlockText"/>
      </w:pPr>
      <w:r>
        <w:rPr>
          <w:b/>
          <w:bCs/>
        </w:rPr>
        <w:t xml:space="preserve">Want detail?</w:t>
      </w:r>
      <w:r>
        <w:t xml:space="preserve"> </w:t>
      </w:r>
      <w:r>
        <w:t xml:space="preserve">[Link to this End-User Adoption Guide].</w:t>
      </w:r>
    </w:p>
    <w:p>
      <w:pPr>
        <w:pStyle w:val="BlockText"/>
      </w:pPr>
      <w:r>
        <w:t xml:space="preserve">Questions: [helpdesk channel].</w:t>
      </w:r>
    </w:p>
    <w:bookmarkEnd w:id="29"/>
    <w:bookmarkStart w:id="30" w:name="template-b-day-of-rollout"/>
    <w:p>
      <w:pPr>
        <w:pStyle w:val="Heading3"/>
      </w:pPr>
      <w:r>
        <w:t xml:space="preserve">Template B — Day of rollout</w:t>
      </w:r>
    </w:p>
    <w:p>
      <w:pPr>
        <w:pStyle w:val="BlockText"/>
      </w:pPr>
      <w:r>
        <w:rPr>
          <w:b/>
          <w:bCs/>
        </w:rPr>
        <w:t xml:space="preserve">Subject:</w:t>
      </w:r>
      <w:r>
        <w:t xml:space="preserve"> </w:t>
      </w:r>
      <w:r>
        <w:t xml:space="preserve">Sensitivity labels are now live in Office</w:t>
      </w:r>
    </w:p>
    <w:p>
      <w:pPr>
        <w:pStyle w:val="BlockText"/>
      </w:pPr>
      <w:r>
        <w:t xml:space="preserve">Hi team,</w:t>
      </w:r>
    </w:p>
    <w:p>
      <w:pPr>
        <w:pStyle w:val="BlockText"/>
      </w:pPr>
      <w:r>
        <w:t xml:space="preserve">The new sensitivity labels are now available in Word, Excel,</w:t>
      </w:r>
      <w:r>
        <w:t xml:space="preserve"> </w:t>
      </w:r>
      <w:r>
        <w:t xml:space="preserve">PowerPoint, and Outlook on your machine and on mobile. Look for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button.</w:t>
      </w:r>
    </w:p>
    <w:p>
      <w:pPr>
        <w:pStyle w:val="BlockText"/>
      </w:pPr>
      <w:r>
        <w:rPr>
          <w:b/>
          <w:bCs/>
        </w:rPr>
        <w:t xml:space="preserve">For the next 30 days, nothing is being blocked</w:t>
      </w:r>
      <w:r>
        <w:t xml:space="preserve"> </w:t>
      </w:r>
      <w:r>
        <w:t xml:space="preserve">— you can send and</w:t>
      </w:r>
      <w:r>
        <w:t xml:space="preserve"> </w:t>
      </w:r>
      <w:r>
        <w:t xml:space="preserve">share as usual while IT monitors. On [DATE + 30 DAYS] sharing rules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Confidential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Highly Confidential</w:t>
      </w:r>
      <w:r>
        <w:t xml:space="preserve"> </w:t>
      </w:r>
      <w:r>
        <w:t xml:space="preserve">content switch on.</w:t>
      </w:r>
    </w:p>
    <w:p>
      <w:pPr>
        <w:pStyle w:val="BlockText"/>
      </w:pPr>
      <w:r>
        <w:t xml:space="preserve">Detail: [Link to this guide].</w:t>
      </w:r>
      <w:r>
        <w:t xml:space="preserve"> </w:t>
      </w:r>
      <w:r>
        <w:t xml:space="preserve">Questions: [helpdesk channel].</w:t>
      </w:r>
    </w:p>
    <w:bookmarkEnd w:id="30"/>
    <w:bookmarkStart w:id="31" w:name="template-c-day-30-enforcement-turning-on"/>
    <w:p>
      <w:pPr>
        <w:pStyle w:val="Heading3"/>
      </w:pPr>
      <w:r>
        <w:t xml:space="preserve">Template C — Day 30, enforcement turning on</w:t>
      </w:r>
    </w:p>
    <w:p>
      <w:pPr>
        <w:pStyle w:val="BlockText"/>
      </w:pPr>
      <w:r>
        <w:rPr>
          <w:b/>
          <w:bCs/>
        </w:rPr>
        <w:t xml:space="preserve">Subject:</w:t>
      </w:r>
      <w:r>
        <w:t xml:space="preserve"> </w:t>
      </w:r>
      <w:r>
        <w:t xml:space="preserve">Sharing rules now active — heads-up on labelled content</w:t>
      </w:r>
    </w:p>
    <w:p>
      <w:pPr>
        <w:pStyle w:val="BlockText"/>
      </w:pPr>
      <w:r>
        <w:t xml:space="preserve">Hi team,</w:t>
      </w:r>
    </w:p>
    <w:p>
      <w:pPr>
        <w:pStyle w:val="BlockText"/>
      </w:pPr>
      <w:r>
        <w:t xml:space="preserve">The 30-day monitoring window has ended. From today, content labelled</w:t>
      </w:r>
      <w:r>
        <w:t xml:space="preserve"> </w:t>
      </w:r>
      <w:r>
        <w:rPr>
          <w:i/>
          <w:iCs/>
        </w:rPr>
        <w:t xml:space="preserve">Confidential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Highly Confidential</w:t>
      </w:r>
      <w:r>
        <w:t xml:space="preserve"> </w:t>
      </w:r>
      <w:r>
        <w:rPr>
          <w:b/>
          <w:bCs/>
        </w:rPr>
        <w:t xml:space="preserve">cannot be sent or shared</w:t>
      </w:r>
      <w:r>
        <w:rPr>
          <w:b/>
          <w:bCs/>
        </w:rPr>
        <w:t xml:space="preserve"> </w:t>
      </w:r>
      <w:r>
        <w:rPr>
          <w:b/>
          <w:bCs/>
        </w:rPr>
        <w:t xml:space="preserve">outside [Organisation]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Outlook will block external recipients.</w:t>
      </w:r>
    </w:p>
    <w:p>
      <w:pPr>
        <w:pStyle w:val="Compact"/>
        <w:numPr>
          <w:ilvl w:val="0"/>
          <w:numId w:val="1006"/>
        </w:numPr>
      </w:pPr>
      <w:r>
        <w:t xml:space="preserve">SharePoint / OneDrive will block external shares.</w:t>
      </w:r>
    </w:p>
    <w:p>
      <w:pPr>
        <w:pStyle w:val="BlockText"/>
      </w:pPr>
      <w:r>
        <w:t xml:space="preserve">You’ll see a banner in the app explaining the block when it happens.</w:t>
      </w:r>
      <w:r>
        <w:t xml:space="preserve"> </w:t>
      </w:r>
      <w:r>
        <w:t xml:space="preserve">If you have a legitimate business need to share, contact</w:t>
      </w:r>
      <w:r>
        <w:t xml:space="preserve"> </w:t>
      </w:r>
      <w:r>
        <w:t xml:space="preserve">[helpdesk channel] and we’ll review.</w:t>
      </w:r>
    </w:p>
    <w:p>
      <w:pPr>
        <w:pStyle w:val="BlockText"/>
      </w:pPr>
      <w:r>
        <w:rPr>
          <w:i/>
          <w:iCs/>
        </w:rPr>
        <w:t xml:space="preserve">General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content is unaffected — work as normal.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ferences"/>
    <w:p>
      <w:pPr>
        <w:pStyle w:val="Heading2"/>
      </w:pPr>
      <w:r>
        <w:t xml:space="preserve">📎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Microsoft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labels overview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https://learn.microsoft.com/purview/sensitivity-labels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labels in Office apps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https://learn.microsoft.com/purview/sensitivity-labels-office-apps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a label (end-user how-to)</w:t>
            </w:r>
          </w:p>
        </w:tc>
        <w:tc>
          <w:tcPr/>
          <w:p>
            <w:pPr>
              <w:pStyle w:val="Compact"/>
            </w:pPr>
            <w:r>
              <w:t xml:space="preserve">https://support.microsoft.com/office/2f96e7cd-d5a4-403b-8bd7-4cc636bae0f9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sensitivity labels (the spec this toolkit is based on)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https://learn.microsoft.com/purview/default-sensitivity-labels-policies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with sensitivity labels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https://learn.microsoft.com/purview/encryption-sensitivity-labels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policy tips reference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https://learn.microsoft.com/purview/dlp-policy-tips-reference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notifications and policy tips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https://learn.microsoft.com/purview/use-notifications-and-policy-tips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policies for Exchange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https://learn.microsoft.com/purview/retention-policies-exchange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data protection (Purview)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https://learn.microsoft.com/purview/ai-microsoft-purview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labels on mobile (Outlook iOS / Android)</w:t>
            </w:r>
          </w:p>
        </w:tc>
        <w:tc>
          <w:tcPr/>
          <w:p>
            <w:pPr>
              <w:pStyle w:val="Compact"/>
            </w:pPr>
            <w:r>
              <w:t xml:space="preserve">https://learn.microsoft.com/purview/sensitivity-labels-aip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what-this-guide-does-not-cover"/>
    <w:p>
      <w:pPr>
        <w:pStyle w:val="Heading2"/>
      </w:pPr>
      <w:r>
        <w:t xml:space="preserve">What this guide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FirstParagraph"/>
      </w:pPr>
      <w:r>
        <w:t xml:space="preserve">This guide describes only what the SMBTool Purview baseline deploys.</w:t>
      </w:r>
      <w:r>
        <w:t xml:space="preserve"> </w:t>
      </w:r>
      <w:r>
        <w:t xml:space="preserve">Your IT team may layer additional controls on top (Conditional Access,</w:t>
      </w:r>
      <w:r>
        <w:t xml:space="preserve"> </w:t>
      </w:r>
      <w:r>
        <w:t xml:space="preserve">device compliance, MFA enforcement, mailbox auto-forward block,</w:t>
      </w:r>
      <w:r>
        <w:t xml:space="preserve"> </w:t>
      </w:r>
      <w:r>
        <w:t xml:space="preserve">external-link expiry, etc.). If you encounter behaviour that’s not</w:t>
      </w:r>
      <w:r>
        <w:t xml:space="preserve"> </w:t>
      </w:r>
      <w:r>
        <w:t xml:space="preserve">described above, it’s likely one of those additional controls — start</w:t>
      </w:r>
      <w:r>
        <w:t xml:space="preserve"> </w:t>
      </w:r>
      <w:r>
        <w:t xml:space="preserve">with the helpdesk.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nge-Management-Playbook.md" TargetMode="External" /><Relationship Type="http://schemas.openxmlformats.org/officeDocument/2006/relationships/hyperlink" Id="rId26" Target="https://learn.microsoft.com/purview/ai-microsoft-purview" TargetMode="External" /><Relationship Type="http://schemas.openxmlformats.org/officeDocument/2006/relationships/hyperlink" Id="rId20" Target="https://learn.microsoft.com/purview/dlp-policy-tips-reference" TargetMode="External" /><Relationship Type="http://schemas.openxmlformats.org/officeDocument/2006/relationships/hyperlink" Id="rId17" Target="https://learn.microsoft.com/purview/encryption-sensitivity-labels" TargetMode="External" /><Relationship Type="http://schemas.openxmlformats.org/officeDocument/2006/relationships/hyperlink" Id="rId24" Target="https://learn.microsoft.com/purview/retention-policies-exchange" TargetMode="External" /><Relationship Type="http://schemas.openxmlformats.org/officeDocument/2006/relationships/hyperlink" Id="rId14" Target="https://learn.microsoft.com/purview/sensitivity-labels-office-apps" TargetMode="External" /><Relationship Type="http://schemas.openxmlformats.org/officeDocument/2006/relationships/hyperlink" Id="rId21" Target="https://learn.microsoft.com/purview/use-notifications-and-policy-tips" TargetMode="External" /><Relationship Type="http://schemas.openxmlformats.org/officeDocument/2006/relationships/hyperlink" Id="rId13" Target="https://support.microsoft.com/office/2f96e7cd-d5a4-403b-8bd7-4cc636bae0f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nge-Management-Playbook.md" TargetMode="External" /><Relationship Type="http://schemas.openxmlformats.org/officeDocument/2006/relationships/hyperlink" Id="rId26" Target="https://learn.microsoft.com/purview/ai-microsoft-purview" TargetMode="External" /><Relationship Type="http://schemas.openxmlformats.org/officeDocument/2006/relationships/hyperlink" Id="rId20" Target="https://learn.microsoft.com/purview/dlp-policy-tips-reference" TargetMode="External" /><Relationship Type="http://schemas.openxmlformats.org/officeDocument/2006/relationships/hyperlink" Id="rId17" Target="https://learn.microsoft.com/purview/encryption-sensitivity-labels" TargetMode="External" /><Relationship Type="http://schemas.openxmlformats.org/officeDocument/2006/relationships/hyperlink" Id="rId24" Target="https://learn.microsoft.com/purview/retention-policies-exchange" TargetMode="External" /><Relationship Type="http://schemas.openxmlformats.org/officeDocument/2006/relationships/hyperlink" Id="rId14" Target="https://learn.microsoft.com/purview/sensitivity-labels-office-apps" TargetMode="External" /><Relationship Type="http://schemas.openxmlformats.org/officeDocument/2006/relationships/hyperlink" Id="rId21" Target="https://learn.microsoft.com/purview/use-notifications-and-policy-tips" TargetMode="External" /><Relationship Type="http://schemas.openxmlformats.org/officeDocument/2006/relationships/hyperlink" Id="rId13" Target="https://support.microsoft.com/office/2f96e7cd-d5a4-403b-8bd7-4cc636bae0f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2026-05-25T06:55:43Z</dcterms:created>
  <dcterms:modified xsi:type="dcterms:W3CDTF">2026-05-25T06:55:43Z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