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0D6F7" w14:textId="77777777" w:rsidR="00EE701E" w:rsidRDefault="00EE701E" w:rsidP="00927F5C">
      <w:pPr>
        <w:spacing w:before="100" w:beforeAutospacing="1" w:after="100" w:afterAutospacing="1" w:line="240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C88C8BA" w14:textId="77777777" w:rsidR="00EE701E" w:rsidRDefault="00EE701E" w:rsidP="00927F5C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6896888" w14:textId="77777777" w:rsidR="00EE701E" w:rsidRPr="00EE701E" w:rsidRDefault="00A94290" w:rsidP="0019644C">
      <w:pPr>
        <w:jc w:val="center"/>
        <w:rPr>
          <w:rFonts w:ascii="Times New Roman" w:hAnsi="Times New Roman" w:cs="Times New Roman"/>
          <w:b/>
          <w:sz w:val="144"/>
          <w:szCs w:val="144"/>
          <w:lang w:val="kk-KZ"/>
        </w:rPr>
      </w:pPr>
      <w:r>
        <w:rPr>
          <w:rFonts w:ascii="Times New Roman" w:hAnsi="Times New Roman" w:cs="Times New Roman"/>
          <w:b/>
          <w:sz w:val="144"/>
          <w:szCs w:val="144"/>
          <w:lang w:val="kk-KZ"/>
        </w:rPr>
        <w:t>ЖОБА</w:t>
      </w:r>
    </w:p>
    <w:p w14:paraId="607BDE87" w14:textId="32597519" w:rsidR="005152A4" w:rsidRPr="00255A37" w:rsidRDefault="00EE701E" w:rsidP="00927F5C">
      <w:pPr>
        <w:pStyle w:val="a8"/>
        <w:tabs>
          <w:tab w:val="left" w:pos="2845"/>
        </w:tabs>
        <w:jc w:val="both"/>
      </w:pPr>
      <w:r w:rsidRPr="00EE701E">
        <w:rPr>
          <w:b/>
          <w:sz w:val="32"/>
          <w:szCs w:val="24"/>
        </w:rPr>
        <w:t>Тақырыбы:</w:t>
      </w:r>
      <w:r w:rsidR="005152A4" w:rsidRPr="005152A4">
        <w:rPr>
          <w:noProof/>
          <w:lang w:eastAsia="ru-RU"/>
        </w:rPr>
        <w:t xml:space="preserve"> </w:t>
      </w:r>
      <w:r w:rsidR="00744E3D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090AC82" wp14:editId="7ACD5597">
                <wp:simplePos x="0" y="0"/>
                <wp:positionH relativeFrom="page">
                  <wp:posOffset>720090</wp:posOffset>
                </wp:positionH>
                <wp:positionV relativeFrom="paragraph">
                  <wp:posOffset>165735</wp:posOffset>
                </wp:positionV>
                <wp:extent cx="6127750" cy="1270"/>
                <wp:effectExtent l="0" t="0" r="635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50"/>
                            <a:gd name="T2" fmla="+- 0 10784 1134"/>
                            <a:gd name="T3" fmla="*/ T2 w 9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50">
                              <a:moveTo>
                                <a:pt x="0" y="0"/>
                              </a:moveTo>
                              <a:lnTo>
                                <a:pt x="9650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10409B" id="Freeform 2" o:spid="_x0000_s1026" style="position:absolute;margin-left:56.7pt;margin-top:13.05pt;width:482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" path="m,l9650,e" filled="f" strokeweight=".2mm">
                <v:path arrowok="t" o:connecttype="custom" o:connectlocs="0,0;6127750,0" o:connectangles="0,0"/>
                <w10:wrap type="topAndBottom" anchorx="page"/>
              </v:shape>
            </w:pict>
          </mc:Fallback>
        </mc:AlternateContent>
      </w:r>
      <w:r w:rsidR="00744E3D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36DAE3" wp14:editId="1C74131C">
                <wp:simplePos x="0" y="0"/>
                <wp:positionH relativeFrom="page">
                  <wp:posOffset>720090</wp:posOffset>
                </wp:positionH>
                <wp:positionV relativeFrom="paragraph">
                  <wp:posOffset>165735</wp:posOffset>
                </wp:positionV>
                <wp:extent cx="6127750" cy="1270"/>
                <wp:effectExtent l="0" t="0" r="635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50"/>
                            <a:gd name="T2" fmla="+- 0 10784 1134"/>
                            <a:gd name="T3" fmla="*/ T2 w 9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50">
                              <a:moveTo>
                                <a:pt x="0" y="0"/>
                              </a:moveTo>
                              <a:lnTo>
                                <a:pt x="9650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9834E6" id="Freeform 2" o:spid="_x0000_s1026" style="position:absolute;margin-left:56.7pt;margin-top:13.05pt;width:482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" path="m,l9650,e" filled="f" strokeweight=".2mm">
                <v:path arrowok="t" o:connecttype="custom" o:connectlocs="0,0;6127750,0" o:connectangles="0,0"/>
                <w10:wrap type="topAndBottom" anchorx="page"/>
              </v:shape>
            </w:pict>
          </mc:Fallback>
        </mc:AlternateContent>
      </w:r>
      <w:r w:rsidR="00FA3AF6" w:rsidRPr="00FA3AF6">
        <w:t xml:space="preserve"> </w:t>
      </w:r>
      <w:r w:rsidR="00255A37">
        <w:t xml:space="preserve">Авторегрессия және жылжымалы орта моделі </w:t>
      </w:r>
      <w:r w:rsidR="00255A37" w:rsidRPr="00255A37">
        <w:t>ARMA(p, q)</w:t>
      </w:r>
      <w:r w:rsidR="00255A37">
        <w:t>,</w:t>
      </w:r>
      <w:r w:rsidR="00255A37" w:rsidRPr="00255A37">
        <w:t xml:space="preserve"> </w:t>
      </w:r>
      <w:r w:rsidR="00255A37">
        <w:t xml:space="preserve">және интегралды модель </w:t>
      </w:r>
      <w:r w:rsidR="00255A37" w:rsidRPr="00255A37">
        <w:t>ARIMA(p, d, q)</w:t>
      </w:r>
      <w:r w:rsidR="00255A37">
        <w:t xml:space="preserve">. Модель </w:t>
      </w:r>
      <w:r w:rsidR="00255A37" w:rsidRPr="00255A37">
        <w:t>ARMA(</w:t>
      </w:r>
      <w:r w:rsidR="00255A37">
        <w:t>1, 1</w:t>
      </w:r>
      <w:r w:rsidR="00255A37" w:rsidRPr="00255A37">
        <w:t>)</w:t>
      </w:r>
      <w:r w:rsidR="00255A37">
        <w:t xml:space="preserve"> параметрлерін компьютерлік іске асыру.</w:t>
      </w:r>
    </w:p>
    <w:p w14:paraId="0B14D8EF" w14:textId="77777777" w:rsidR="005152A4" w:rsidRPr="009158B5" w:rsidRDefault="005152A4" w:rsidP="00927F5C">
      <w:pPr>
        <w:pStyle w:val="a8"/>
        <w:spacing w:before="10"/>
        <w:jc w:val="both"/>
      </w:pPr>
    </w:p>
    <w:p w14:paraId="39D2EDEA" w14:textId="77777777" w:rsidR="00EE701E" w:rsidRPr="00EE701E" w:rsidRDefault="00EE701E" w:rsidP="00927F5C">
      <w:pPr>
        <w:spacing w:before="100" w:beforeAutospacing="1" w:after="100" w:afterAutospacing="1" w:line="240" w:lineRule="atLeast"/>
        <w:contextualSpacing/>
        <w:jc w:val="both"/>
        <w:rPr>
          <w:rFonts w:ascii="Times New Roman" w:hAnsi="Times New Roman" w:cs="Times New Roman"/>
          <w:sz w:val="32"/>
          <w:szCs w:val="24"/>
          <w:u w:val="single"/>
          <w:lang w:val="kk-KZ"/>
        </w:rPr>
      </w:pPr>
    </w:p>
    <w:p w14:paraId="0A651354" w14:textId="77777777" w:rsidR="00EE701E" w:rsidRDefault="00EE701E" w:rsidP="00927F5C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2A32A3F" w14:textId="77777777" w:rsidR="00EE701E" w:rsidRDefault="00EE701E" w:rsidP="00927F5C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2296E4F" w14:textId="340BD9CA" w:rsidR="005152A4" w:rsidRPr="005152A4" w:rsidRDefault="006D3BF3" w:rsidP="00927F5C">
      <w:pPr>
        <w:jc w:val="both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b/>
          <w:sz w:val="28"/>
          <w:szCs w:val="24"/>
          <w:lang w:val="kk-KZ"/>
        </w:rPr>
        <w:t xml:space="preserve">                                                                     </w:t>
      </w:r>
      <w:r w:rsidR="00EE701E" w:rsidRPr="00EE701E">
        <w:rPr>
          <w:rFonts w:ascii="Times New Roman" w:hAnsi="Times New Roman" w:cs="Times New Roman"/>
          <w:b/>
          <w:sz w:val="28"/>
          <w:szCs w:val="24"/>
          <w:lang w:val="kk-KZ"/>
        </w:rPr>
        <w:t>Орындаған</w:t>
      </w:r>
      <w:r w:rsidR="00A94290">
        <w:rPr>
          <w:rFonts w:ascii="Times New Roman" w:hAnsi="Times New Roman" w:cs="Times New Roman"/>
          <w:b/>
          <w:sz w:val="28"/>
          <w:szCs w:val="24"/>
          <w:lang w:val="kk-KZ"/>
        </w:rPr>
        <w:t>:</w:t>
      </w:r>
      <w:r w:rsidR="00FA3AF6">
        <w:rPr>
          <w:rFonts w:ascii="Times New Roman" w:hAnsi="Times New Roman" w:cs="Times New Roman"/>
          <w:b/>
          <w:sz w:val="28"/>
          <w:szCs w:val="24"/>
          <w:lang w:val="kk-KZ"/>
        </w:rPr>
        <w:t xml:space="preserve"> </w:t>
      </w:r>
      <w:r w:rsidR="00255A37">
        <w:rPr>
          <w:rFonts w:ascii="Times New Roman" w:hAnsi="Times New Roman" w:cs="Times New Roman"/>
          <w:sz w:val="28"/>
          <w:szCs w:val="24"/>
          <w:lang w:val="kk-KZ"/>
        </w:rPr>
        <w:t>Темиров Амирхон</w:t>
      </w:r>
      <w:r w:rsidR="00E86FF9">
        <w:rPr>
          <w:rFonts w:ascii="Times New Roman" w:hAnsi="Times New Roman" w:cs="Times New Roman"/>
          <w:sz w:val="28"/>
          <w:szCs w:val="24"/>
          <w:lang w:val="kk-KZ"/>
        </w:rPr>
        <w:t xml:space="preserve"> </w:t>
      </w:r>
    </w:p>
    <w:p w14:paraId="6A79C8DB" w14:textId="037F083F" w:rsidR="005152A4" w:rsidRPr="005152A4" w:rsidRDefault="005152A4" w:rsidP="00927F5C">
      <w:pPr>
        <w:ind w:left="2124" w:firstLine="708"/>
        <w:jc w:val="both"/>
        <w:rPr>
          <w:rFonts w:ascii="Times New Roman" w:hAnsi="Times New Roman" w:cs="Times New Roman"/>
          <w:sz w:val="28"/>
          <w:szCs w:val="24"/>
          <w:lang w:val="kk-KZ"/>
        </w:rPr>
      </w:pPr>
      <w:r w:rsidRPr="005152A4">
        <w:rPr>
          <w:rFonts w:ascii="Times New Roman" w:hAnsi="Times New Roman" w:cs="Times New Roman"/>
          <w:sz w:val="28"/>
          <w:szCs w:val="24"/>
          <w:lang w:val="kk-KZ"/>
        </w:rPr>
        <w:t xml:space="preserve">                                                   </w:t>
      </w:r>
      <w:r w:rsidR="00255A37">
        <w:rPr>
          <w:rFonts w:ascii="Times New Roman" w:hAnsi="Times New Roman" w:cs="Times New Roman"/>
          <w:sz w:val="28"/>
          <w:szCs w:val="24"/>
          <w:lang w:val="kk-KZ"/>
        </w:rPr>
        <w:t>Кыдыралы Абылай</w:t>
      </w:r>
    </w:p>
    <w:p w14:paraId="4725E2F9" w14:textId="2A02BAA9" w:rsidR="006D3BF3" w:rsidRDefault="005152A4" w:rsidP="00927F5C">
      <w:pPr>
        <w:ind w:left="2124" w:firstLine="708"/>
        <w:jc w:val="both"/>
        <w:rPr>
          <w:rFonts w:ascii="Times New Roman" w:hAnsi="Times New Roman" w:cs="Times New Roman"/>
          <w:sz w:val="28"/>
          <w:szCs w:val="24"/>
          <w:lang w:val="kk-KZ"/>
        </w:rPr>
      </w:pPr>
      <w:r w:rsidRPr="005152A4">
        <w:rPr>
          <w:rFonts w:ascii="Times New Roman" w:hAnsi="Times New Roman" w:cs="Times New Roman"/>
          <w:sz w:val="28"/>
          <w:szCs w:val="24"/>
          <w:lang w:val="kk-KZ"/>
        </w:rPr>
        <w:t xml:space="preserve">                                                   </w:t>
      </w:r>
    </w:p>
    <w:p w14:paraId="5495F681" w14:textId="77777777" w:rsidR="006D3BF3" w:rsidRPr="006D3BF3" w:rsidRDefault="006D3BF3" w:rsidP="00927F5C">
      <w:pPr>
        <w:ind w:left="2124" w:firstLine="708"/>
        <w:jc w:val="both"/>
        <w:rPr>
          <w:rFonts w:ascii="Times New Roman" w:hAnsi="Times New Roman" w:cs="Times New Roman"/>
          <w:sz w:val="28"/>
          <w:szCs w:val="24"/>
          <w:lang w:val="kk-KZ"/>
        </w:rPr>
      </w:pPr>
    </w:p>
    <w:p w14:paraId="106F9DA5" w14:textId="77777777" w:rsidR="006D3BF3" w:rsidRDefault="006D3BF3" w:rsidP="00927F5C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E203082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BDD1D77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031D5E4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19EA985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0908565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CB3112D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89C296F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66BF873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70201A5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2F37CDB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DA7895E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3F6F624" w14:textId="77777777" w:rsidR="0025311B" w:rsidRDefault="0025311B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4DF2B8D" w14:textId="5F4DBA75" w:rsidR="006D3BF3" w:rsidRDefault="00BB49AE" w:rsidP="0019644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kk-KZ"/>
        </w:rPr>
        <w:t>Алматы 20</w:t>
      </w:r>
      <w:r w:rsidRPr="00AD03CF">
        <w:rPr>
          <w:rFonts w:ascii="Times New Roman" w:hAnsi="Times New Roman" w:cs="Times New Roman"/>
          <w:b/>
          <w:sz w:val="24"/>
          <w:szCs w:val="24"/>
          <w:lang w:val="kk-KZ"/>
        </w:rPr>
        <w:t>2</w:t>
      </w:r>
      <w:r w:rsidR="006D3BF3"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</w:p>
    <w:p w14:paraId="3E8547E9" w14:textId="77777777" w:rsidR="006D3BF3" w:rsidRDefault="006D3BF3" w:rsidP="00927F5C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ABED8A1" w14:textId="0836EF41" w:rsidR="00A94290" w:rsidRDefault="00A94290" w:rsidP="0019644C">
      <w:pPr>
        <w:jc w:val="center"/>
        <w:rPr>
          <w:rFonts w:ascii="Times New Roman" w:hAnsi="Times New Roman" w:cs="Times New Roman"/>
          <w:b/>
          <w:sz w:val="32"/>
          <w:szCs w:val="24"/>
          <w:lang w:val="kk-KZ"/>
        </w:rPr>
      </w:pPr>
      <w:r w:rsidRPr="00A94290">
        <w:rPr>
          <w:rFonts w:ascii="Times New Roman" w:hAnsi="Times New Roman" w:cs="Times New Roman"/>
          <w:b/>
          <w:sz w:val="32"/>
          <w:szCs w:val="24"/>
          <w:lang w:val="kk-KZ"/>
        </w:rPr>
        <w:t>Кіріспе:</w:t>
      </w:r>
    </w:p>
    <w:p w14:paraId="545708E0" w14:textId="65D2E316" w:rsidR="00F30297" w:rsidRPr="00F44534" w:rsidRDefault="00A94290" w:rsidP="00255A37">
      <w:pPr>
        <w:jc w:val="both"/>
        <w:rPr>
          <w:rFonts w:ascii="Times New Roman" w:hAnsi="Times New Roman" w:cs="Times New Roman"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sz w:val="32"/>
          <w:szCs w:val="24"/>
          <w:lang w:val="kk-KZ"/>
        </w:rPr>
        <w:tab/>
      </w:r>
      <w:r w:rsidR="00917B18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  <w:lang w:val="kk-KZ"/>
        </w:rPr>
        <w:t>Уақыт қатарларын модельдеу және болжау – статистика, эканомика, қаржы және инженерия салаларындағы маңызды бағыттардың бірі. Уақыт қатарларындағы үрдістерді, тәуекелдерді және болаша</w:t>
      </w:r>
      <w:r w:rsidR="000F58F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  <w:lang w:val="kk-KZ"/>
        </w:rPr>
        <w:t>қ</w:t>
      </w:r>
      <w:r w:rsidR="00917B18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  <w:lang w:val="kk-KZ"/>
        </w:rPr>
        <w:t xml:space="preserve">тағы ықтимал мәндерді дәл болжау үшін қолданылатын әдістердің ішінде авторегрессия </w:t>
      </w:r>
      <w:r w:rsidR="00917B18" w:rsidRPr="00917B18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  <w:lang w:val="kk-KZ"/>
        </w:rPr>
        <w:t>(AR)</w:t>
      </w:r>
      <w:r w:rsidR="00917B18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  <w:lang w:val="kk-KZ"/>
        </w:rPr>
        <w:t>, жылжымалы орта (</w:t>
      </w:r>
      <w:r w:rsidR="00917B18" w:rsidRPr="00917B18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  <w:lang w:val="kk-KZ"/>
        </w:rPr>
        <w:t>MA)</w:t>
      </w:r>
      <w:r w:rsidR="00917B18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  <w:lang w:val="kk-KZ"/>
        </w:rPr>
        <w:t>, және олардың үйлесімі – авторегрессия және жылжымалы орта моделі</w:t>
      </w:r>
      <w:r w:rsidR="00917B18" w:rsidRPr="00917B18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  <w:lang w:val="kk-KZ"/>
        </w:rPr>
        <w:t xml:space="preserve"> (ARMA) </w:t>
      </w:r>
      <w:r w:rsidR="00917B18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  <w:lang w:val="kk-KZ"/>
        </w:rPr>
        <w:t>айрықша орын алады.</w:t>
      </w:r>
      <w:r w:rsidR="00F30297">
        <w:rPr>
          <w:rFonts w:ascii="Times New Roman" w:hAnsi="Times New Roman" w:cs="Times New Roman"/>
          <w:sz w:val="32"/>
          <w:szCs w:val="32"/>
          <w:lang w:val="kk-KZ"/>
        </w:rPr>
        <w:t xml:space="preserve"> 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br/>
        <w:t xml:space="preserve">        </w:t>
      </w:r>
      <w:r w:rsidR="00F44534" w:rsidRPr="00F44534">
        <w:rPr>
          <w:rFonts w:ascii="Times New Roman" w:hAnsi="Times New Roman" w:cs="Times New Roman"/>
          <w:sz w:val="32"/>
          <w:szCs w:val="32"/>
          <w:lang w:val="kk-KZ"/>
        </w:rPr>
        <w:t xml:space="preserve"> ARMA(p, q)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t xml:space="preserve"> модельі стационарлық уақыт қатарларын талдау мен болжауда кеңінен қолданылады. Ол уақыт қатарындағы мәндерді алдыңғы кезеңдердегі мәндермен </w:t>
      </w:r>
      <w:r w:rsidR="00F44534" w:rsidRPr="00F44534">
        <w:rPr>
          <w:rFonts w:ascii="Times New Roman" w:hAnsi="Times New Roman" w:cs="Times New Roman"/>
          <w:sz w:val="32"/>
          <w:szCs w:val="32"/>
          <w:lang w:val="kk-KZ"/>
        </w:rPr>
        <w:t>(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t>авторегрессия</w:t>
      </w:r>
      <w:r w:rsidR="00F44534" w:rsidRPr="00F44534">
        <w:rPr>
          <w:rFonts w:ascii="Times New Roman" w:hAnsi="Times New Roman" w:cs="Times New Roman"/>
          <w:sz w:val="32"/>
          <w:szCs w:val="32"/>
          <w:lang w:val="kk-KZ"/>
        </w:rPr>
        <w:t>)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t xml:space="preserve"> және кездейсоқ қателердің </w:t>
      </w:r>
      <w:r w:rsidR="00F44534" w:rsidRPr="00F44534">
        <w:rPr>
          <w:rFonts w:ascii="Times New Roman" w:hAnsi="Times New Roman" w:cs="Times New Roman"/>
          <w:sz w:val="32"/>
          <w:szCs w:val="32"/>
          <w:lang w:val="kk-KZ"/>
        </w:rPr>
        <w:t>(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t>жылжымалы орта</w:t>
      </w:r>
      <w:r w:rsidR="00F44534" w:rsidRPr="00F44534">
        <w:rPr>
          <w:rFonts w:ascii="Times New Roman" w:hAnsi="Times New Roman" w:cs="Times New Roman"/>
          <w:sz w:val="32"/>
          <w:szCs w:val="32"/>
          <w:lang w:val="kk-KZ"/>
        </w:rPr>
        <w:t>)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t xml:space="preserve"> әсерімен түсіндіруге мүмкіндік береді.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br/>
        <w:t xml:space="preserve">Сонымен қатар, стационарлық емес уақыт қатарларына арналған </w:t>
      </w:r>
      <w:r w:rsidR="00F44534" w:rsidRPr="00F44534">
        <w:rPr>
          <w:rFonts w:ascii="Times New Roman" w:hAnsi="Times New Roman" w:cs="Times New Roman"/>
          <w:sz w:val="32"/>
          <w:szCs w:val="32"/>
          <w:lang w:val="kk-KZ"/>
        </w:rPr>
        <w:t>ARIMA(p, d, q)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t xml:space="preserve"> моделі деректерді дифференциациялау арқылы стационарлыққа жеткізіп, оларды тиімді талдауға мүмкіндік береді.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br/>
        <w:t xml:space="preserve">Жобаның негізгі мақсаты – </w:t>
      </w:r>
      <w:r w:rsidR="00F44534" w:rsidRPr="00F44534">
        <w:rPr>
          <w:rFonts w:ascii="Times New Roman" w:hAnsi="Times New Roman" w:cs="Times New Roman"/>
          <w:sz w:val="32"/>
          <w:szCs w:val="32"/>
          <w:lang w:val="kk-KZ"/>
        </w:rPr>
        <w:t>ARMA(1, 1)</w:t>
      </w:r>
      <w:r w:rsidR="00F44534">
        <w:rPr>
          <w:rFonts w:ascii="Times New Roman" w:hAnsi="Times New Roman" w:cs="Times New Roman"/>
          <w:sz w:val="32"/>
          <w:szCs w:val="32"/>
          <w:lang w:val="kk-KZ"/>
        </w:rPr>
        <w:t xml:space="preserve"> моделін құру және оның қолданбалы зерттеулердегі артықшылықтарын көрсету. Бұл зерттеу уақыт қатарларын талдаудың заманауи тәсілдерін түсінуге және оларды тәжірибеде қолдануға мүмкіндік береді.</w:t>
      </w:r>
    </w:p>
    <w:p w14:paraId="4E125439" w14:textId="77777777" w:rsidR="00F30297" w:rsidRPr="00D651FB" w:rsidRDefault="00F30297" w:rsidP="00927F5C">
      <w:pPr>
        <w:jc w:val="both"/>
        <w:rPr>
          <w:rFonts w:ascii="Times New Roman" w:hAnsi="Times New Roman" w:cs="Times New Roman"/>
          <w:sz w:val="32"/>
          <w:szCs w:val="32"/>
          <w:lang w:val="kk-KZ"/>
        </w:rPr>
      </w:pPr>
    </w:p>
    <w:p w14:paraId="1620BA6B" w14:textId="2437C105" w:rsidR="00DE54C9" w:rsidRPr="00564526" w:rsidRDefault="00564526" w:rsidP="00927F5C">
      <w:pPr>
        <w:jc w:val="both"/>
        <w:rPr>
          <w:rFonts w:ascii="Times New Roman" w:hAnsi="Times New Roman" w:cs="Times New Roman"/>
          <w:b/>
          <w:sz w:val="36"/>
          <w:szCs w:val="36"/>
          <w:lang w:val="kk-KZ"/>
        </w:rPr>
      </w:pPr>
      <w:r>
        <w:rPr>
          <w:rFonts w:ascii="Times New Roman" w:hAnsi="Times New Roman" w:cs="Times New Roman"/>
          <w:b/>
          <w:sz w:val="36"/>
          <w:szCs w:val="36"/>
          <w:lang w:val="kk-KZ"/>
        </w:rPr>
        <w:t xml:space="preserve">                            </w:t>
      </w:r>
      <w:r w:rsidR="003246EE" w:rsidRPr="00564526">
        <w:rPr>
          <w:rFonts w:ascii="Times New Roman" w:hAnsi="Times New Roman" w:cs="Times New Roman"/>
          <w:b/>
          <w:sz w:val="36"/>
          <w:szCs w:val="36"/>
          <w:lang w:val="kk-KZ"/>
        </w:rPr>
        <w:t xml:space="preserve">Жобаны </w:t>
      </w:r>
      <w:r w:rsidR="00E57B98" w:rsidRPr="00564526">
        <w:rPr>
          <w:rFonts w:ascii="Times New Roman" w:hAnsi="Times New Roman" w:cs="Times New Roman"/>
          <w:b/>
          <w:sz w:val="36"/>
          <w:szCs w:val="36"/>
          <w:lang w:val="kk-KZ"/>
        </w:rPr>
        <w:t>талқылау</w:t>
      </w:r>
      <w:r w:rsidR="003246EE" w:rsidRPr="00564526">
        <w:rPr>
          <w:rFonts w:ascii="Times New Roman" w:hAnsi="Times New Roman" w:cs="Times New Roman"/>
          <w:b/>
          <w:sz w:val="36"/>
          <w:szCs w:val="36"/>
          <w:lang w:val="kk-KZ"/>
        </w:rPr>
        <w:t xml:space="preserve"> бейнеролигі:</w:t>
      </w:r>
    </w:p>
    <w:p w14:paraId="0AA0C245" w14:textId="0A865FE0" w:rsidR="00D651FB" w:rsidRPr="009C5423" w:rsidRDefault="000900DC" w:rsidP="00927F5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64526">
        <w:rPr>
          <w:rFonts w:ascii="Times New Roman" w:hAnsi="Times New Roman" w:cs="Times New Roman"/>
          <w:b/>
          <w:sz w:val="36"/>
          <w:szCs w:val="36"/>
          <w:lang w:val="kk-KZ"/>
        </w:rPr>
        <w:tab/>
      </w:r>
      <w:r w:rsidR="00564526" w:rsidRPr="00DE54C9">
        <w:rPr>
          <w:rFonts w:ascii="Times New Roman" w:hAnsi="Times New Roman" w:cs="Times New Roman"/>
          <w:b/>
          <w:sz w:val="36"/>
          <w:szCs w:val="36"/>
          <w:lang w:val="kk-KZ"/>
        </w:rPr>
        <w:t xml:space="preserve"> </w:t>
      </w:r>
      <w:r w:rsidR="009C5423" w:rsidRPr="009C5423">
        <w:rPr>
          <w:rFonts w:ascii="Times New Roman" w:hAnsi="Times New Roman" w:cs="Times New Roman"/>
          <w:b/>
          <w:color w:val="1F497D" w:themeColor="text2"/>
          <w:sz w:val="24"/>
          <w:szCs w:val="24"/>
          <w:lang w:val="kk-KZ"/>
        </w:rPr>
        <w:t>https://drive.google.com/drive/folders/1-UBKywkUSZHdQ-PXAgag7ra6JEpVijjK</w:t>
      </w:r>
    </w:p>
    <w:p w14:paraId="60205DC1" w14:textId="77777777" w:rsidR="00DE54C9" w:rsidRPr="00DE54C9" w:rsidRDefault="00DE54C9" w:rsidP="00927F5C">
      <w:pPr>
        <w:jc w:val="both"/>
        <w:rPr>
          <w:rFonts w:ascii="Times New Roman" w:hAnsi="Times New Roman" w:cs="Times New Roman"/>
          <w:sz w:val="32"/>
          <w:szCs w:val="32"/>
          <w:lang w:val="kk-KZ"/>
        </w:rPr>
      </w:pPr>
    </w:p>
    <w:p w14:paraId="284741B6" w14:textId="43BAF796" w:rsidR="003246EE" w:rsidRDefault="00564526" w:rsidP="00927F5C">
      <w:pPr>
        <w:jc w:val="both"/>
        <w:rPr>
          <w:rFonts w:ascii="Times New Roman" w:hAnsi="Times New Roman" w:cs="Times New Roman"/>
          <w:b/>
          <w:sz w:val="36"/>
          <w:szCs w:val="36"/>
          <w:lang w:val="kk-KZ"/>
        </w:rPr>
      </w:pPr>
      <w:r>
        <w:rPr>
          <w:rFonts w:ascii="Times New Roman" w:hAnsi="Times New Roman" w:cs="Times New Roman"/>
          <w:b/>
          <w:sz w:val="36"/>
          <w:szCs w:val="36"/>
          <w:lang w:val="kk-KZ"/>
        </w:rPr>
        <w:t xml:space="preserve">                        </w:t>
      </w:r>
      <w:r w:rsidR="003246EE" w:rsidRPr="00564526">
        <w:rPr>
          <w:rFonts w:ascii="Times New Roman" w:hAnsi="Times New Roman" w:cs="Times New Roman"/>
          <w:b/>
          <w:sz w:val="36"/>
          <w:szCs w:val="36"/>
          <w:lang w:val="kk-KZ"/>
        </w:rPr>
        <w:t>Жобаны іске асыру бейнероликтері:</w:t>
      </w:r>
    </w:p>
    <w:p w14:paraId="76B91AF1" w14:textId="2EAF2E58" w:rsidR="009C5423" w:rsidRPr="009C5423" w:rsidRDefault="009C5423" w:rsidP="00927F5C">
      <w:pPr>
        <w:jc w:val="both"/>
        <w:rPr>
          <w:rFonts w:ascii="Times New Roman" w:hAnsi="Times New Roman" w:cs="Times New Roman"/>
          <w:b/>
          <w:color w:val="1F497D" w:themeColor="text2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</w:t>
      </w:r>
      <w:r w:rsidRPr="009C5423">
        <w:rPr>
          <w:rFonts w:ascii="Times New Roman" w:hAnsi="Times New Roman" w:cs="Times New Roman"/>
          <w:b/>
          <w:color w:val="1F497D" w:themeColor="text2"/>
          <w:sz w:val="24"/>
          <w:szCs w:val="24"/>
          <w:lang w:val="kk-KZ"/>
        </w:rPr>
        <w:t>https://drive.google.com/drive/folders/1-WlIp6e8xZ5fl_hCkncpUYqYToxCJMc1</w:t>
      </w:r>
    </w:p>
    <w:p w14:paraId="4096EE0F" w14:textId="3D7F284C" w:rsidR="00D651FB" w:rsidRDefault="00DE54C9" w:rsidP="00927F5C">
      <w:pPr>
        <w:jc w:val="both"/>
        <w:rPr>
          <w:rFonts w:ascii="Times New Roman" w:hAnsi="Times New Roman" w:cs="Times New Roman"/>
          <w:sz w:val="36"/>
          <w:szCs w:val="36"/>
          <w:lang w:val="kk-KZ"/>
        </w:rPr>
      </w:pPr>
      <w:r>
        <w:rPr>
          <w:rFonts w:ascii="Times New Roman" w:hAnsi="Times New Roman" w:cs="Times New Roman"/>
          <w:sz w:val="36"/>
          <w:szCs w:val="36"/>
          <w:lang w:val="kk-KZ"/>
        </w:rPr>
        <w:t xml:space="preserve">         </w:t>
      </w:r>
    </w:p>
    <w:p w14:paraId="7CD39731" w14:textId="77777777" w:rsidR="00DE54C9" w:rsidRDefault="00DE54C9" w:rsidP="00927F5C">
      <w:pPr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06352B1F" w14:textId="78EFA5DB" w:rsidR="0019644C" w:rsidRDefault="0019644C" w:rsidP="00927F5C">
      <w:pPr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1CBAB919" w14:textId="425BB558" w:rsidR="00F44534" w:rsidRDefault="00F44534" w:rsidP="00927F5C">
      <w:pPr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5348D2D3" w14:textId="2BCCCB09" w:rsidR="00F44534" w:rsidRDefault="00F44534" w:rsidP="00927F5C">
      <w:pPr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6A95DEB3" w14:textId="128D6F58" w:rsidR="00F44534" w:rsidRDefault="00F44534" w:rsidP="00927F5C">
      <w:pPr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56F52F2D" w14:textId="77777777" w:rsidR="00F44534" w:rsidRPr="00D651FB" w:rsidRDefault="00F44534" w:rsidP="00927F5C">
      <w:pPr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7BB98BED" w14:textId="77777777" w:rsidR="00A94290" w:rsidRDefault="00A94290" w:rsidP="00927F5C">
      <w:pPr>
        <w:ind w:firstLine="708"/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ab/>
      </w:r>
      <w:r>
        <w:rPr>
          <w:rFonts w:ascii="Times New Roman" w:hAnsi="Times New Roman" w:cs="Times New Roman"/>
          <w:sz w:val="32"/>
          <w:szCs w:val="24"/>
          <w:lang w:val="kk-KZ"/>
        </w:rPr>
        <w:tab/>
      </w:r>
      <w:r>
        <w:rPr>
          <w:rFonts w:ascii="Times New Roman" w:hAnsi="Times New Roman" w:cs="Times New Roman"/>
          <w:sz w:val="32"/>
          <w:szCs w:val="24"/>
          <w:lang w:val="kk-KZ"/>
        </w:rPr>
        <w:tab/>
      </w:r>
      <w:r>
        <w:rPr>
          <w:rFonts w:ascii="Times New Roman" w:hAnsi="Times New Roman" w:cs="Times New Roman"/>
          <w:sz w:val="32"/>
          <w:szCs w:val="24"/>
          <w:lang w:val="kk-KZ"/>
        </w:rPr>
        <w:tab/>
      </w:r>
      <w:r w:rsidRPr="00A94290">
        <w:rPr>
          <w:rFonts w:ascii="Times New Roman" w:hAnsi="Times New Roman" w:cs="Times New Roman"/>
          <w:b/>
          <w:sz w:val="32"/>
          <w:szCs w:val="24"/>
          <w:lang w:val="kk-KZ"/>
        </w:rPr>
        <w:tab/>
        <w:t>Негізгі бөлім</w:t>
      </w:r>
    </w:p>
    <w:p w14:paraId="3F0C4EE1" w14:textId="54A00362" w:rsidR="00D651FB" w:rsidRDefault="005152A4" w:rsidP="00927F5C">
      <w:pPr>
        <w:tabs>
          <w:tab w:val="left" w:pos="2552"/>
        </w:tabs>
        <w:ind w:firstLine="708"/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  <w:r>
        <w:rPr>
          <w:rFonts w:ascii="Times New Roman" w:hAnsi="Times New Roman" w:cs="Times New Roman"/>
          <w:b/>
          <w:sz w:val="32"/>
          <w:szCs w:val="24"/>
          <w:lang w:val="kk-KZ"/>
        </w:rPr>
        <w:t xml:space="preserve">                                    Жобаға жалпы шолу:</w:t>
      </w:r>
    </w:p>
    <w:p w14:paraId="74634C3D" w14:textId="775A3307" w:rsidR="00194D97" w:rsidRPr="0016645E" w:rsidRDefault="0016645E" w:rsidP="00927F5C">
      <w:pPr>
        <w:tabs>
          <w:tab w:val="left" w:pos="2552"/>
        </w:tabs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 w:rsidRPr="0016645E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ARMA 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 xml:space="preserve">модельінің жетілдірілген нұсқасы – </w:t>
      </w:r>
      <w:r w:rsidRPr="0016645E">
        <w:rPr>
          <w:rFonts w:ascii="Times New Roman" w:hAnsi="Times New Roman" w:cs="Times New Roman"/>
          <w:bCs/>
          <w:sz w:val="32"/>
          <w:szCs w:val="24"/>
          <w:lang w:val="kk-KZ"/>
        </w:rPr>
        <w:t>ARIMA(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>p,</w:t>
      </w:r>
      <w:r w:rsidRPr="0016645E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d, q)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моделі. Бұл модель стационарлық емес уақыт қатарларын дифференциация арқылы стационарлыққа келтіріп, олардың трендерімен үлгілерін талдауға мүмкіндік береді.</w:t>
      </w:r>
    </w:p>
    <w:p w14:paraId="3AE40FE6" w14:textId="13AB56E7" w:rsidR="0016645E" w:rsidRPr="0016645E" w:rsidRDefault="0016645E" w:rsidP="00927F5C">
      <w:pPr>
        <w:tabs>
          <w:tab w:val="left" w:pos="2552"/>
        </w:tabs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>
        <w:rPr>
          <w:rFonts w:ascii="Times New Roman" w:hAnsi="Times New Roman" w:cs="Times New Roman"/>
          <w:bCs/>
          <w:sz w:val="32"/>
          <w:szCs w:val="24"/>
          <w:lang w:val="kk-KZ"/>
        </w:rPr>
        <w:t>Бұл</w:t>
      </w:r>
      <w:r w:rsidR="000F58FF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 xml:space="preserve">жоба </w:t>
      </w:r>
      <w:r w:rsidRPr="0016645E">
        <w:rPr>
          <w:rFonts w:ascii="Times New Roman" w:hAnsi="Times New Roman" w:cs="Times New Roman"/>
          <w:bCs/>
          <w:sz w:val="32"/>
          <w:szCs w:val="24"/>
          <w:lang w:val="kk-KZ"/>
        </w:rPr>
        <w:t>ARMA(1</w:t>
      </w:r>
      <w:r w:rsidR="000F58FF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, </w:t>
      </w:r>
      <w:r w:rsidRPr="0016645E">
        <w:rPr>
          <w:rFonts w:ascii="Times New Roman" w:hAnsi="Times New Roman" w:cs="Times New Roman"/>
          <w:bCs/>
          <w:sz w:val="32"/>
          <w:szCs w:val="24"/>
          <w:lang w:val="kk-KZ"/>
        </w:rPr>
        <w:t>1)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моделіне негізделген. Мұнда: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br/>
      </w:r>
      <w:r w:rsidRPr="0016645E">
        <w:rPr>
          <w:rFonts w:ascii="Times New Roman" w:hAnsi="Times New Roman" w:cs="Times New Roman"/>
          <w:bCs/>
          <w:sz w:val="32"/>
          <w:szCs w:val="24"/>
          <w:lang w:val="kk-KZ"/>
        </w:rPr>
        <w:t>p = 1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>: Авторегрессияның бірінші реті.</w:t>
      </w:r>
    </w:p>
    <w:p w14:paraId="4E8F0733" w14:textId="50513846" w:rsidR="0016645E" w:rsidRPr="0016645E" w:rsidRDefault="0016645E" w:rsidP="00927F5C">
      <w:pPr>
        <w:tabs>
          <w:tab w:val="left" w:pos="2552"/>
        </w:tabs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 w:rsidRPr="0016645E">
        <w:rPr>
          <w:rFonts w:ascii="Times New Roman" w:hAnsi="Times New Roman" w:cs="Times New Roman"/>
          <w:bCs/>
          <w:sz w:val="32"/>
          <w:szCs w:val="24"/>
          <w:lang w:val="kk-KZ"/>
        </w:rPr>
        <w:t>q = 1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>: Жылжымалы орта компанентінің бірінші реті.</w:t>
      </w:r>
    </w:p>
    <w:p w14:paraId="7BD7CB65" w14:textId="67A313B2" w:rsidR="0016645E" w:rsidRDefault="0016645E" w:rsidP="00927F5C">
      <w:pPr>
        <w:tabs>
          <w:tab w:val="left" w:pos="2552"/>
        </w:tabs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</w:p>
    <w:p w14:paraId="76378421" w14:textId="2428C45B" w:rsidR="004E1B2B" w:rsidRPr="004E1B2B" w:rsidRDefault="004E1B2B" w:rsidP="00927F5C">
      <w:p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ARMA</w:t>
      </w:r>
      <w:r>
        <w:rPr>
          <w:rFonts w:ascii="Times New Roman" w:hAnsi="Times New Roman" w:cs="Times New Roman"/>
          <w:b/>
          <w:sz w:val="32"/>
          <w:szCs w:val="24"/>
          <w:lang w:val="kk-KZ"/>
        </w:rPr>
        <w:t xml:space="preserve"> моделі 1940-1950 жылдары пайда болды. 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Оның негізгі авторегрессия </w:t>
      </w:r>
      <w:r w:rsidRPr="004E1B2B">
        <w:rPr>
          <w:rFonts w:ascii="Times New Roman" w:hAnsi="Times New Roman" w:cs="Times New Roman"/>
          <w:sz w:val="32"/>
          <w:szCs w:val="24"/>
          <w:lang w:val="kk-KZ"/>
        </w:rPr>
        <w:t>(AR)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және жылжымалы орта </w:t>
      </w:r>
      <w:r w:rsidRPr="004E1B2B">
        <w:rPr>
          <w:rFonts w:ascii="Times New Roman" w:hAnsi="Times New Roman" w:cs="Times New Roman"/>
          <w:sz w:val="32"/>
          <w:szCs w:val="24"/>
          <w:lang w:val="kk-KZ"/>
        </w:rPr>
        <w:t>(MA)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модельдерін біріктіру арқылы қалыптасты. Модельдің толық теориялық негіздері мен практикалық қолданылуы 1970 жылы Джордж Бокс және Гвилим Дженкинкс еңбектерінде сипатталды. Осы кезеңдерден бастап </w:t>
      </w:r>
      <w:r w:rsidRPr="004E1B2B">
        <w:rPr>
          <w:rFonts w:ascii="Times New Roman" w:hAnsi="Times New Roman" w:cs="Times New Roman"/>
          <w:sz w:val="32"/>
          <w:szCs w:val="24"/>
          <w:lang w:val="kk-KZ"/>
        </w:rPr>
        <w:t>ARMA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моделі уақыт қатарларын талдауда кеңіннен қолданыла бастады.</w:t>
      </w:r>
    </w:p>
    <w:p w14:paraId="4A883D43" w14:textId="77777777" w:rsidR="004E1B2B" w:rsidRPr="0016645E" w:rsidRDefault="004E1B2B" w:rsidP="00927F5C">
      <w:pPr>
        <w:tabs>
          <w:tab w:val="left" w:pos="2552"/>
        </w:tabs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</w:p>
    <w:p w14:paraId="3DE95190" w14:textId="6C4BC6DC" w:rsidR="0084231D" w:rsidRDefault="00194D97" w:rsidP="0016645E">
      <w:pPr>
        <w:tabs>
          <w:tab w:val="left" w:pos="2552"/>
        </w:tabs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  <w:r w:rsidRPr="004D6E37">
        <w:rPr>
          <w:rFonts w:ascii="Times New Roman" w:hAnsi="Times New Roman" w:cs="Times New Roman"/>
          <w:b/>
          <w:sz w:val="32"/>
          <w:szCs w:val="24"/>
          <w:lang w:val="kk-KZ"/>
        </w:rPr>
        <w:t>Модельдердің</w:t>
      </w:r>
      <w:r w:rsidR="004D6E37">
        <w:rPr>
          <w:rFonts w:ascii="Times New Roman" w:hAnsi="Times New Roman" w:cs="Times New Roman"/>
          <w:b/>
          <w:sz w:val="32"/>
          <w:szCs w:val="24"/>
          <w:lang w:val="kk-KZ"/>
        </w:rPr>
        <w:t xml:space="preserve"> </w:t>
      </w:r>
      <w:r w:rsidRPr="004D6E37">
        <w:rPr>
          <w:rFonts w:ascii="Times New Roman" w:hAnsi="Times New Roman" w:cs="Times New Roman"/>
          <w:b/>
          <w:sz w:val="32"/>
          <w:szCs w:val="24"/>
          <w:lang w:val="kk-KZ"/>
        </w:rPr>
        <w:t>ерекшеліктері:</w:t>
      </w:r>
    </w:p>
    <w:p w14:paraId="3218C4DB" w14:textId="7F83747B" w:rsidR="0016645E" w:rsidRDefault="0016645E" w:rsidP="0016645E">
      <w:p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 w:rsidRPr="0016645E">
        <w:rPr>
          <w:rFonts w:ascii="Times New Roman" w:hAnsi="Times New Roman" w:cs="Times New Roman"/>
          <w:b/>
          <w:sz w:val="32"/>
          <w:szCs w:val="24"/>
          <w:lang w:val="kk-KZ"/>
        </w:rPr>
        <w:t xml:space="preserve">ARMA(p, q) </w:t>
      </w:r>
      <w:r>
        <w:rPr>
          <w:rFonts w:ascii="Times New Roman" w:hAnsi="Times New Roman" w:cs="Times New Roman"/>
          <w:b/>
          <w:sz w:val="32"/>
          <w:szCs w:val="24"/>
          <w:lang w:val="kk-KZ"/>
        </w:rPr>
        <w:t>моделі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: </w:t>
      </w:r>
      <w:r w:rsidRPr="0016645E">
        <w:rPr>
          <w:rFonts w:ascii="Times New Roman" w:hAnsi="Times New Roman" w:cs="Times New Roman"/>
          <w:sz w:val="32"/>
          <w:szCs w:val="24"/>
          <w:lang w:val="kk-KZ"/>
        </w:rPr>
        <w:t>ARMA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моделі – стационарлық уақыт қатарларын сипаттайтын және болжауға арналған статистикалық модель. Ол екі компаненттен тұрады: авторегрессия</w:t>
      </w:r>
      <w:r w:rsidRPr="00A35DD6">
        <w:rPr>
          <w:rFonts w:ascii="Times New Roman" w:hAnsi="Times New Roman" w:cs="Times New Roman"/>
          <w:sz w:val="32"/>
          <w:szCs w:val="24"/>
          <w:lang w:val="kk-KZ"/>
        </w:rPr>
        <w:t xml:space="preserve"> (AR) 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және </w:t>
      </w:r>
      <w:r w:rsidR="00A35DD6">
        <w:rPr>
          <w:rFonts w:ascii="Times New Roman" w:hAnsi="Times New Roman" w:cs="Times New Roman"/>
          <w:sz w:val="32"/>
          <w:szCs w:val="24"/>
          <w:lang w:val="kk-KZ"/>
        </w:rPr>
        <w:t xml:space="preserve">жылжымалы орта </w:t>
      </w:r>
      <w:r w:rsidR="00A35DD6" w:rsidRPr="00A35DD6">
        <w:rPr>
          <w:rFonts w:ascii="Times New Roman" w:hAnsi="Times New Roman" w:cs="Times New Roman"/>
          <w:sz w:val="32"/>
          <w:szCs w:val="24"/>
          <w:lang w:val="kk-KZ"/>
        </w:rPr>
        <w:t>(MA)</w:t>
      </w:r>
      <w:r w:rsidR="00A35DD6">
        <w:rPr>
          <w:rFonts w:ascii="Times New Roman" w:hAnsi="Times New Roman" w:cs="Times New Roman"/>
          <w:sz w:val="32"/>
          <w:szCs w:val="24"/>
          <w:lang w:val="kk-KZ"/>
        </w:rPr>
        <w:t>.</w:t>
      </w:r>
    </w:p>
    <w:p w14:paraId="711880AD" w14:textId="15761D2B" w:rsidR="00A35DD6" w:rsidRDefault="00A35DD6" w:rsidP="00A35DD6">
      <w:pPr>
        <w:pStyle w:val="a7"/>
        <w:numPr>
          <w:ilvl w:val="0"/>
          <w:numId w:val="21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Стационарлық деректерге қолданылады: Уақыт қатарының орташа мәні мен дисперсисы уақытқа тәуелсіз тұрақты болған жағдайда тиімді жұмыс істейді.</w:t>
      </w:r>
    </w:p>
    <w:p w14:paraId="6F49A8D5" w14:textId="5CEED961" w:rsidR="00A35DD6" w:rsidRDefault="00A35DD6" w:rsidP="00A35DD6">
      <w:pPr>
        <w:pStyle w:val="a7"/>
        <w:numPr>
          <w:ilvl w:val="0"/>
          <w:numId w:val="21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 xml:space="preserve">Қарапайым құрылым: </w:t>
      </w:r>
      <w:r w:rsidRPr="00A35DD6">
        <w:rPr>
          <w:rFonts w:ascii="Times New Roman" w:hAnsi="Times New Roman" w:cs="Times New Roman"/>
          <w:sz w:val="32"/>
          <w:szCs w:val="24"/>
          <w:lang w:val="kk-KZ"/>
        </w:rPr>
        <w:t>ARMA(p, q)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моделі параметрлер санының аздығымен ерекшелінеді, бұл оны есептеу тұрғысынан оңай етеді.</w:t>
      </w:r>
    </w:p>
    <w:p w14:paraId="52164B42" w14:textId="1B7A5A36" w:rsidR="00A35DD6" w:rsidRDefault="00A35DD6" w:rsidP="00A35DD6">
      <w:pPr>
        <w:pStyle w:val="a7"/>
        <w:numPr>
          <w:ilvl w:val="0"/>
          <w:numId w:val="21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proofErr w:type="gramStart"/>
      <w:r>
        <w:rPr>
          <w:rFonts w:ascii="Times New Roman" w:hAnsi="Times New Roman" w:cs="Times New Roman"/>
          <w:sz w:val="32"/>
          <w:szCs w:val="24"/>
          <w:lang w:val="en-US"/>
        </w:rPr>
        <w:t xml:space="preserve">AR 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және</w:t>
      </w:r>
      <w:proofErr w:type="gramEnd"/>
      <w:r>
        <w:rPr>
          <w:rFonts w:ascii="Times New Roman" w:hAnsi="Times New Roman" w:cs="Times New Roman"/>
          <w:sz w:val="32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en-US"/>
        </w:rPr>
        <w:t>MA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компаненттері</w:t>
      </w:r>
      <w:r w:rsidR="00E46B74">
        <w:rPr>
          <w:rFonts w:ascii="Times New Roman" w:hAnsi="Times New Roman" w:cs="Times New Roman"/>
          <w:sz w:val="32"/>
          <w:szCs w:val="24"/>
          <w:lang w:val="kk-KZ"/>
        </w:rPr>
        <w:t>:</w:t>
      </w:r>
    </w:p>
    <w:p w14:paraId="3FE37A05" w14:textId="3E7E3F27" w:rsidR="00E46B74" w:rsidRDefault="00E46B74" w:rsidP="00E46B74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 xml:space="preserve">            </w:t>
      </w:r>
      <w:r w:rsidRPr="00E46B74">
        <w:rPr>
          <w:rFonts w:ascii="Times New Roman" w:hAnsi="Times New Roman" w:cs="Times New Roman"/>
          <w:sz w:val="32"/>
          <w:szCs w:val="24"/>
          <w:lang w:val="kk-KZ"/>
        </w:rPr>
        <w:t>AR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компаненті уақыт қатарындағы ағымдағы мәнді алдыңғы мәндер арқылы түсіндіреді.</w:t>
      </w:r>
    </w:p>
    <w:p w14:paraId="1A67FF2E" w14:textId="77777777" w:rsidR="004E1B2B" w:rsidRDefault="004E1B2B" w:rsidP="00E46B74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1D44F6C4" w14:textId="77777777" w:rsidR="004E1B2B" w:rsidRDefault="004E1B2B" w:rsidP="00E46B74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0C499576" w14:textId="22B5387E" w:rsidR="00E46B74" w:rsidRDefault="00E46B74" w:rsidP="00E46B74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 xml:space="preserve">            </w:t>
      </w:r>
      <w:r w:rsidRPr="00E46B74">
        <w:rPr>
          <w:rFonts w:ascii="Times New Roman" w:hAnsi="Times New Roman" w:cs="Times New Roman"/>
          <w:sz w:val="32"/>
          <w:szCs w:val="24"/>
          <w:lang w:val="kk-KZ"/>
        </w:rPr>
        <w:t>MA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компаненті кездейсоқ қателердің өткен мәндеріне негізделеді.</w:t>
      </w:r>
    </w:p>
    <w:p w14:paraId="2AA3FB31" w14:textId="41ECA65F" w:rsidR="00E46B74" w:rsidRDefault="00E46B74" w:rsidP="00E46B74">
      <w:pPr>
        <w:pStyle w:val="a7"/>
        <w:numPr>
          <w:ilvl w:val="0"/>
          <w:numId w:val="21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 w:rsidRPr="00E46B74">
        <w:rPr>
          <w:rFonts w:ascii="Times New Roman" w:hAnsi="Times New Roman" w:cs="Times New Roman"/>
          <w:sz w:val="32"/>
          <w:szCs w:val="24"/>
          <w:lang w:val="kk-KZ"/>
        </w:rPr>
        <w:t>p</w:t>
      </w:r>
      <w:r>
        <w:rPr>
          <w:rFonts w:ascii="Times New Roman" w:hAnsi="Times New Roman" w:cs="Times New Roman"/>
          <w:sz w:val="32"/>
          <w:szCs w:val="24"/>
          <w:lang w:val="kk-KZ"/>
        </w:rPr>
        <w:t>: Авторегрессияның реті</w:t>
      </w:r>
      <w:r w:rsidRPr="00E46B74">
        <w:rPr>
          <w:rFonts w:ascii="Times New Roman" w:hAnsi="Times New Roman" w:cs="Times New Roman"/>
          <w:sz w:val="32"/>
          <w:szCs w:val="24"/>
          <w:lang w:val="kk-KZ"/>
        </w:rPr>
        <w:t xml:space="preserve"> (</w:t>
      </w:r>
      <w:r>
        <w:rPr>
          <w:rFonts w:ascii="Times New Roman" w:hAnsi="Times New Roman" w:cs="Times New Roman"/>
          <w:sz w:val="32"/>
          <w:szCs w:val="24"/>
          <w:lang w:val="kk-KZ"/>
        </w:rPr>
        <w:t>алдыңғы қанша кезең мәндері ескерілетінін көрсетеді</w:t>
      </w:r>
      <w:r w:rsidRPr="00E46B74">
        <w:rPr>
          <w:rFonts w:ascii="Times New Roman" w:hAnsi="Times New Roman" w:cs="Times New Roman"/>
          <w:sz w:val="32"/>
          <w:szCs w:val="24"/>
          <w:lang w:val="kk-KZ"/>
        </w:rPr>
        <w:t>)</w:t>
      </w:r>
    </w:p>
    <w:p w14:paraId="2EB76613" w14:textId="6E036100" w:rsidR="00E46B74" w:rsidRDefault="00E46B74" w:rsidP="00E46B74">
      <w:pPr>
        <w:pStyle w:val="a7"/>
        <w:numPr>
          <w:ilvl w:val="0"/>
          <w:numId w:val="21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 w:rsidRPr="00E46B74">
        <w:rPr>
          <w:rFonts w:ascii="Times New Roman" w:hAnsi="Times New Roman" w:cs="Times New Roman"/>
          <w:sz w:val="32"/>
          <w:szCs w:val="24"/>
          <w:lang w:val="kk-KZ"/>
        </w:rPr>
        <w:t>q</w:t>
      </w:r>
      <w:r>
        <w:rPr>
          <w:rFonts w:ascii="Times New Roman" w:hAnsi="Times New Roman" w:cs="Times New Roman"/>
          <w:sz w:val="32"/>
          <w:szCs w:val="24"/>
          <w:lang w:val="kk-KZ"/>
        </w:rPr>
        <w:t>: Жылжымалы орта компанентінің реті</w:t>
      </w:r>
      <w:r w:rsidRPr="00E46B74">
        <w:rPr>
          <w:rFonts w:ascii="Times New Roman" w:hAnsi="Times New Roman" w:cs="Times New Roman"/>
          <w:sz w:val="32"/>
          <w:szCs w:val="24"/>
          <w:lang w:val="kk-KZ"/>
        </w:rPr>
        <w:t xml:space="preserve"> (</w:t>
      </w:r>
      <w:r>
        <w:rPr>
          <w:rFonts w:ascii="Times New Roman" w:hAnsi="Times New Roman" w:cs="Times New Roman"/>
          <w:sz w:val="32"/>
          <w:szCs w:val="24"/>
          <w:lang w:val="kk-KZ"/>
        </w:rPr>
        <w:t>қателердің қанша кезеңі ескерілетінін анықтайды</w:t>
      </w:r>
      <w:r w:rsidRPr="00E46B74">
        <w:rPr>
          <w:rFonts w:ascii="Times New Roman" w:hAnsi="Times New Roman" w:cs="Times New Roman"/>
          <w:sz w:val="32"/>
          <w:szCs w:val="24"/>
          <w:lang w:val="kk-KZ"/>
        </w:rPr>
        <w:t>)</w:t>
      </w:r>
      <w:r>
        <w:rPr>
          <w:rFonts w:ascii="Times New Roman" w:hAnsi="Times New Roman" w:cs="Times New Roman"/>
          <w:sz w:val="32"/>
          <w:szCs w:val="24"/>
          <w:lang w:val="kk-KZ"/>
        </w:rPr>
        <w:t>.</w:t>
      </w:r>
    </w:p>
    <w:p w14:paraId="12AD26E0" w14:textId="2F8DB84B" w:rsidR="00E46B74" w:rsidRDefault="00E46B74" w:rsidP="00E46B74">
      <w:pPr>
        <w:pStyle w:val="a7"/>
        <w:numPr>
          <w:ilvl w:val="0"/>
          <w:numId w:val="21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Қолдану салалары: Қаржы, экономика, өндіріс және басқа да динамикалық жүйелерді талдау.</w:t>
      </w:r>
    </w:p>
    <w:p w14:paraId="2BC99C3D" w14:textId="52D997CF" w:rsidR="004E1B2B" w:rsidRDefault="004E1B2B" w:rsidP="00E46B74">
      <w:pPr>
        <w:tabs>
          <w:tab w:val="left" w:pos="2552"/>
        </w:tabs>
        <w:ind w:left="360"/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00A1CA87" w14:textId="6E644B50" w:rsidR="004E1B2B" w:rsidRDefault="004E1B2B" w:rsidP="00E46B74">
      <w:pPr>
        <w:tabs>
          <w:tab w:val="left" w:pos="2552"/>
        </w:tabs>
        <w:ind w:left="360"/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Артықшылықтары:</w:t>
      </w:r>
    </w:p>
    <w:p w14:paraId="18AA30BB" w14:textId="481855E0" w:rsidR="004E1B2B" w:rsidRDefault="004E1B2B" w:rsidP="004E1B2B">
      <w:pPr>
        <w:pStyle w:val="a7"/>
        <w:numPr>
          <w:ilvl w:val="0"/>
          <w:numId w:val="22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Қарапайымдылығы: Параметрлер саны аз, есептеу оңай.</w:t>
      </w:r>
    </w:p>
    <w:p w14:paraId="68A34445" w14:textId="018A087A" w:rsidR="004E1B2B" w:rsidRDefault="004E1B2B" w:rsidP="004E1B2B">
      <w:pPr>
        <w:pStyle w:val="a7"/>
        <w:numPr>
          <w:ilvl w:val="0"/>
          <w:numId w:val="22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Үйлесімділігі: Автокорреляция мен кездейсоқ қателерді тиімді ескереді.</w:t>
      </w:r>
    </w:p>
    <w:p w14:paraId="2773CF7E" w14:textId="38EA6549" w:rsidR="004E1B2B" w:rsidRDefault="00FF4453" w:rsidP="004E1B2B">
      <w:pPr>
        <w:pStyle w:val="a7"/>
        <w:numPr>
          <w:ilvl w:val="0"/>
          <w:numId w:val="22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Статистикалық негіз: Сенімді әдістермен параметрлерін бағалау мүмкіндігі.</w:t>
      </w:r>
    </w:p>
    <w:p w14:paraId="72639373" w14:textId="25D6A874" w:rsidR="00FF4453" w:rsidRDefault="00FF4453" w:rsidP="004E1B2B">
      <w:pPr>
        <w:pStyle w:val="a7"/>
        <w:numPr>
          <w:ilvl w:val="0"/>
          <w:numId w:val="22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 xml:space="preserve">Компьютерлік іске асыру: </w:t>
      </w:r>
      <w:r w:rsidRPr="00FF4453">
        <w:rPr>
          <w:rFonts w:ascii="Times New Roman" w:hAnsi="Times New Roman" w:cs="Times New Roman"/>
          <w:sz w:val="32"/>
          <w:szCs w:val="24"/>
          <w:lang w:val="kk-KZ"/>
        </w:rPr>
        <w:t>Python</w:t>
      </w:r>
      <w:r>
        <w:rPr>
          <w:rFonts w:ascii="Times New Roman" w:hAnsi="Times New Roman" w:cs="Times New Roman"/>
          <w:sz w:val="32"/>
          <w:szCs w:val="24"/>
          <w:lang w:val="kk-KZ"/>
        </w:rPr>
        <w:t>,</w:t>
      </w:r>
      <w:r w:rsidRPr="00FF4453">
        <w:rPr>
          <w:rFonts w:ascii="Times New Roman" w:hAnsi="Times New Roman" w:cs="Times New Roman"/>
          <w:sz w:val="32"/>
          <w:szCs w:val="24"/>
          <w:lang w:val="kk-KZ"/>
        </w:rPr>
        <w:t xml:space="preserve"> R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тілдер арқылы оңай іске асыруға болады.</w:t>
      </w:r>
    </w:p>
    <w:p w14:paraId="37092928" w14:textId="757CB427" w:rsidR="00FF4453" w:rsidRDefault="00FF4453" w:rsidP="00FF4453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4C182717" w14:textId="55A07EFC" w:rsidR="00FF4453" w:rsidRDefault="00FF4453" w:rsidP="00FF4453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19FA3491" w14:textId="7E46623F" w:rsidR="00FF4453" w:rsidRDefault="00FF4453" w:rsidP="00FF4453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5DF2A69A" w14:textId="77777777" w:rsidR="00FF4453" w:rsidRDefault="00FF4453" w:rsidP="00FF4453">
      <w:pPr>
        <w:tabs>
          <w:tab w:val="left" w:pos="2552"/>
        </w:tabs>
        <w:ind w:left="360"/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Кемшіліктері:</w:t>
      </w:r>
    </w:p>
    <w:p w14:paraId="3A2310ED" w14:textId="77777777" w:rsidR="00FF4453" w:rsidRDefault="00FF4453" w:rsidP="00FF4453">
      <w:pPr>
        <w:pStyle w:val="a7"/>
        <w:numPr>
          <w:ilvl w:val="0"/>
          <w:numId w:val="23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Стационарлық талап: Тек стационарлық уақыт қатарларымен жұмыс істейді.</w:t>
      </w:r>
    </w:p>
    <w:p w14:paraId="62AB83A2" w14:textId="77777777" w:rsidR="00FF4453" w:rsidRDefault="00FF4453" w:rsidP="00FF4453">
      <w:pPr>
        <w:pStyle w:val="a7"/>
        <w:numPr>
          <w:ilvl w:val="0"/>
          <w:numId w:val="23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Трендтердің ескермейді: Ұзақ мерзімді трендтер мен маусымдылықты талдай алмайды.</w:t>
      </w:r>
    </w:p>
    <w:p w14:paraId="133C8481" w14:textId="6FD48A25" w:rsidR="00FF4453" w:rsidRPr="00FF4453" w:rsidRDefault="00FF4453" w:rsidP="00FF4453">
      <w:pPr>
        <w:pStyle w:val="a7"/>
        <w:numPr>
          <w:ilvl w:val="0"/>
          <w:numId w:val="23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Ұзақ мерзімді болжам шектеулері. Қысқа мерзімді болжауды тиімді, бірақ ұзақ мерзімде нәтиже дәлдігі төмендейді.</w:t>
      </w:r>
    </w:p>
    <w:p w14:paraId="73C4046E" w14:textId="77777777" w:rsidR="004E1B2B" w:rsidRPr="004E1B2B" w:rsidRDefault="004E1B2B" w:rsidP="00E46B74">
      <w:pPr>
        <w:tabs>
          <w:tab w:val="left" w:pos="2552"/>
        </w:tabs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</w:p>
    <w:p w14:paraId="3E8280A3" w14:textId="3A9E615D" w:rsidR="00E46B74" w:rsidRDefault="00E46B74" w:rsidP="004E1B2B">
      <w:p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690A0B31" w14:textId="77777777" w:rsidR="004E1B2B" w:rsidRPr="004E1B2B" w:rsidRDefault="004E1B2B" w:rsidP="004E1B2B">
      <w:p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3BD952DB" w14:textId="1B4C7999" w:rsidR="0016645E" w:rsidRDefault="0016645E" w:rsidP="00927F5C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</w:p>
    <w:p w14:paraId="1EF13E12" w14:textId="169538B1" w:rsidR="006E19D7" w:rsidRPr="006E19D7" w:rsidRDefault="006E19D7" w:rsidP="00927F5C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</w:p>
    <w:p w14:paraId="55EE3AF6" w14:textId="75ACABEC" w:rsidR="00367231" w:rsidRDefault="004D0DD8" w:rsidP="00744E3D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>
        <w:rPr>
          <w:rFonts w:ascii="Times New Roman" w:hAnsi="Times New Roman" w:cs="Times New Roman"/>
          <w:bCs/>
          <w:sz w:val="32"/>
          <w:szCs w:val="24"/>
          <w:lang w:val="kk-KZ"/>
        </w:rPr>
        <w:t>Мысал</w:t>
      </w:r>
      <w:r w:rsidR="00D852E5">
        <w:rPr>
          <w:rFonts w:ascii="Times New Roman" w:hAnsi="Times New Roman" w:cs="Times New Roman"/>
          <w:bCs/>
          <w:sz w:val="32"/>
          <w:szCs w:val="24"/>
          <w:lang w:val="kk-KZ"/>
        </w:rPr>
        <w:t>-1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</w:t>
      </w:r>
    </w:p>
    <w:p w14:paraId="6E80C332" w14:textId="5A5E6520" w:rsidR="00744E3D" w:rsidRDefault="00744E3D" w:rsidP="00744E3D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 w:rsidRPr="00FF6FE0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ARMA </w:t>
      </w:r>
      <w:r w:rsidR="00FF6FE0">
        <w:rPr>
          <w:rFonts w:ascii="Times New Roman" w:hAnsi="Times New Roman" w:cs="Times New Roman"/>
          <w:bCs/>
          <w:sz w:val="32"/>
          <w:szCs w:val="24"/>
          <w:lang w:val="kk-KZ"/>
        </w:rPr>
        <w:t>(1, 1) мысалы</w:t>
      </w:r>
    </w:p>
    <w:p w14:paraId="725A5915" w14:textId="4A87CD01" w:rsidR="00FF6FE0" w:rsidRDefault="00FF6FE0" w:rsidP="00744E3D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>
        <w:rPr>
          <w:rFonts w:ascii="Times New Roman" w:hAnsi="Times New Roman" w:cs="Times New Roman"/>
          <w:bCs/>
          <w:sz w:val="32"/>
          <w:szCs w:val="24"/>
          <w:lang w:val="kk-KZ"/>
        </w:rPr>
        <w:t>Берілген уақыт қатарының деректері:</w:t>
      </w:r>
    </w:p>
    <w:p w14:paraId="56D06D96" w14:textId="48433B13" w:rsidR="00FF6FE0" w:rsidRPr="00BB6BFD" w:rsidRDefault="00FF6FE0" w:rsidP="00744E3D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    </w:t>
      </w:r>
      <w:r w:rsidR="00BB6BFD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lang w:val="kk-KZ"/>
          </w:rPr>
          <m:t>X=[12, 15, 14, 17, 18, 19]</m:t>
        </m:r>
      </m:oMath>
    </w:p>
    <w:p w14:paraId="36387BFB" w14:textId="2A8AA6AA" w:rsidR="00BB6BFD" w:rsidRDefault="00BB6BFD" w:rsidP="00744E3D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ARMA(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1, 1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моделін пайдалана отырып, келесі екі кезең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 және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 </m:t>
        </m:r>
      </m:oMath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мәндерін болжа</w:t>
      </w:r>
      <w:r w:rsidR="00F46729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ймыз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.</w:t>
      </w:r>
    </w:p>
    <w:p w14:paraId="242888F3" w14:textId="419095BB" w:rsidR="00F46729" w:rsidRDefault="00F46729" w:rsidP="00744E3D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Модель параметрлері:</w:t>
      </w:r>
    </w:p>
    <w:p w14:paraId="62CCEE90" w14:textId="524D1325" w:rsidR="00F46729" w:rsidRDefault="00F46729" w:rsidP="00744E3D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Авторегрессия коэффициенті </w:t>
      </w:r>
      <w:r w:rsidRPr="00E72530">
        <w:rPr>
          <w:rFonts w:ascii="Times New Roman" w:eastAsiaTheme="minorEastAsia" w:hAnsi="Times New Roman" w:cs="Times New Roman"/>
          <w:bCs/>
          <w:sz w:val="32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1</m:t>
            </m:r>
          </m:sub>
        </m:sSub>
      </m:oMath>
      <w:r w:rsidRPr="00E72530">
        <w:rPr>
          <w:rFonts w:ascii="Times New Roman" w:eastAsiaTheme="minorEastAsia" w:hAnsi="Times New Roman" w:cs="Times New Roman"/>
          <w:bCs/>
          <w:i/>
          <w:sz w:val="32"/>
          <w:szCs w:val="24"/>
        </w:rPr>
        <w:t>)</w:t>
      </w:r>
      <w:r w:rsidRPr="00E72530">
        <w:rPr>
          <w:rFonts w:ascii="Times New Roman" w:eastAsiaTheme="minorEastAsia" w:hAnsi="Times New Roman" w:cs="Times New Roman"/>
          <w:bCs/>
          <w:i/>
          <w:sz w:val="32"/>
          <w:szCs w:val="24"/>
          <w:lang w:val="kk-KZ"/>
        </w:rPr>
        <w:t xml:space="preserve">: 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0.6</w:t>
      </w:r>
    </w:p>
    <w:p w14:paraId="165B9226" w14:textId="1E1A0E72" w:rsidR="00F46729" w:rsidRDefault="00F46729" w:rsidP="00744E3D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Жылжымалы орта коэффициенті </w:t>
      </w:r>
      <w:r w:rsidRPr="00F46729">
        <w:rPr>
          <w:rFonts w:ascii="Times New Roman" w:eastAsiaTheme="minorEastAsia" w:hAnsi="Times New Roman" w:cs="Times New Roman"/>
          <w:bCs/>
          <w:sz w:val="32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1</m:t>
            </m:r>
          </m:sub>
        </m:sSub>
      </m:oMath>
      <w:r w:rsidRPr="00F46729">
        <w:rPr>
          <w:rFonts w:ascii="Times New Roman" w:eastAsiaTheme="minorEastAsia" w:hAnsi="Times New Roman" w:cs="Times New Roman"/>
          <w:bCs/>
          <w:sz w:val="32"/>
          <w:szCs w:val="24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: 0.4</w:t>
      </w:r>
    </w:p>
    <w:p w14:paraId="06456259" w14:textId="77777777" w:rsidR="00E72530" w:rsidRPr="00E72530" w:rsidRDefault="00F46729" w:rsidP="00744E3D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Қателер </w:t>
      </w:r>
      <w:r w:rsidRPr="00F46729">
        <w:rPr>
          <w:rFonts w:ascii="Times New Roman" w:eastAsiaTheme="minorEastAsia" w:hAnsi="Times New Roman" w:cs="Times New Roman"/>
          <w:bCs/>
          <w:sz w:val="32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32"/>
            <w:szCs w:val="24"/>
          </w:rPr>
          <m:t>ϵ</m:t>
        </m:r>
      </m:oMath>
      <w:r w:rsidRPr="00F46729">
        <w:rPr>
          <w:rFonts w:ascii="Times New Roman" w:eastAsiaTheme="minorEastAsia" w:hAnsi="Times New Roman" w:cs="Times New Roman"/>
          <w:bCs/>
          <w:sz w:val="32"/>
          <w:szCs w:val="24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:</w:t>
      </w:r>
    </w:p>
    <w:p w14:paraId="06983CB1" w14:textId="5E3C3C30" w:rsidR="00F46729" w:rsidRPr="00E72530" w:rsidRDefault="0025311B" w:rsidP="00744E3D">
      <w:pPr>
        <w:jc w:val="both"/>
        <w:rPr>
          <w:rFonts w:ascii="Times New Roman" w:eastAsiaTheme="minorEastAsia" w:hAnsi="Times New Roman" w:cs="Times New Roman"/>
          <w:bCs/>
          <w:i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-0.3</m:t>
          </m:r>
        </m:oMath>
      </m:oMathPara>
    </w:p>
    <w:p w14:paraId="27FF8948" w14:textId="71E458B7" w:rsidR="00E72530" w:rsidRPr="00E72530" w:rsidRDefault="0025311B" w:rsidP="00E72530">
      <w:pPr>
        <w:jc w:val="both"/>
        <w:rPr>
          <w:rFonts w:ascii="Times New Roman" w:eastAsiaTheme="minorEastAsia" w:hAnsi="Times New Roman" w:cs="Times New Roman"/>
          <w:bCs/>
          <w:i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0.2</m:t>
          </m:r>
        </m:oMath>
      </m:oMathPara>
    </w:p>
    <w:p w14:paraId="602C625C" w14:textId="1CFD0C2E" w:rsidR="00E72530" w:rsidRDefault="00E72530" w:rsidP="00E72530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>Модель формуласы:</w:t>
      </w:r>
    </w:p>
    <w:p w14:paraId="32C8FE01" w14:textId="7312CAC7" w:rsidR="00E72530" w:rsidRPr="00E72530" w:rsidRDefault="0025311B" w:rsidP="00E72530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t-1</m:t>
              </m:r>
            </m:sub>
          </m:sSub>
        </m:oMath>
      </m:oMathPara>
    </w:p>
    <w:p w14:paraId="47DDEDFB" w14:textId="65DFC1A7" w:rsidR="00E72530" w:rsidRDefault="00FB1361" w:rsidP="00744E3D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>Шешімі:</w:t>
      </w:r>
    </w:p>
    <w:p w14:paraId="54150DEA" w14:textId="138DC5D8" w:rsidR="00FB1361" w:rsidRDefault="00FB1361" w:rsidP="00744E3D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 xml:space="preserve">1.Алғашқы кезең 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7</m:t>
            </m:r>
          </m:sub>
        </m:sSub>
      </m:oMath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мәнін есептеу:</w:t>
      </w:r>
    </w:p>
    <w:p w14:paraId="2D43D3A7" w14:textId="299C8F0E" w:rsidR="00FB1361" w:rsidRDefault="00FB1361" w:rsidP="00FB1361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>Модель бойынша:</w:t>
      </w:r>
    </w:p>
    <w:p w14:paraId="1E1B7F44" w14:textId="183F9549" w:rsidR="00FB1361" w:rsidRPr="00FB1361" w:rsidRDefault="0025311B" w:rsidP="00FB1361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</m:oMath>
      </m:oMathPara>
    </w:p>
    <w:p w14:paraId="5A4ED494" w14:textId="4922BE94" w:rsidR="00FB1361" w:rsidRDefault="00FB1361" w:rsidP="00FB1361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Берілген мәндерін формулаға қоямыз:</w:t>
      </w:r>
    </w:p>
    <w:p w14:paraId="54F60BA8" w14:textId="5AAA1CB4" w:rsidR="00FB1361" w:rsidRPr="009F0E21" w:rsidRDefault="0025311B" w:rsidP="00FB1361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=19</m:t>
          </m:r>
        </m:oMath>
      </m:oMathPara>
    </w:p>
    <w:p w14:paraId="6D573418" w14:textId="1F745B27" w:rsidR="009F0E21" w:rsidRDefault="0025311B" w:rsidP="009F0E21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=0.6, 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1</m:t>
            </m:r>
          </m:sub>
        </m:sSub>
      </m:oMath>
      <w:r w:rsidR="009F0E21" w:rsidRPr="008543BB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=</w:t>
      </w:r>
      <w:r w:rsidR="009F0E21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0.4,</w:t>
      </w:r>
      <w:r w:rsidR="009F0E21" w:rsidRPr="008543BB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 </w:t>
      </w:r>
      <w:r w:rsidR="009F0E21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6</m:t>
            </m:r>
          </m:sub>
        </m:sSub>
      </m:oMath>
      <w:r w:rsidR="009F0E21" w:rsidRPr="008543BB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=</w:t>
      </w:r>
      <w:r w:rsidR="009F0E21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0.2</w:t>
      </w:r>
    </w:p>
    <w:p w14:paraId="4A5F9165" w14:textId="709343D7" w:rsidR="009F0E21" w:rsidRDefault="009F0E21" w:rsidP="009F0E21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Кейдейсоқ қателік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орташа мәні 0 деп қабылдаймыз.</w:t>
      </w:r>
    </w:p>
    <w:p w14:paraId="5C9E8424" w14:textId="48404ECA" w:rsidR="009F0E21" w:rsidRDefault="009F0E21" w:rsidP="009F0E21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661B82EF" w14:textId="487AE5B6" w:rsidR="009F0E21" w:rsidRDefault="009F0E21" w:rsidP="009F0E21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2DCB5D9F" w14:textId="77777777" w:rsidR="009F0E21" w:rsidRDefault="009F0E21" w:rsidP="009F0E21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0B961038" w14:textId="4F53E44A" w:rsidR="009F0E21" w:rsidRPr="00E168C7" w:rsidRDefault="009F0E21" w:rsidP="009F0E21">
      <w:pPr>
        <w:jc w:val="both"/>
        <w:rPr>
          <w:rFonts w:ascii="Cambria Math" w:eastAsiaTheme="minorEastAsia" w:hAnsi="Cambria Math" w:cs="Times New Roman"/>
          <w:bCs/>
          <w:i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Есептеу:</w:t>
      </w:r>
      <w:r w:rsidRPr="009F0E21">
        <w:rPr>
          <w:rFonts w:ascii="Cambria Math" w:eastAsiaTheme="minorEastAsia" w:hAnsi="Cambria Math" w:cs="Times New Roman"/>
          <w:bCs/>
          <w:i/>
          <w:sz w:val="32"/>
          <w:szCs w:val="24"/>
          <w:lang w:val="kk-KZ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=0.6*19+0+0.4*0.2=11.4+0.08=11.48</m:t>
          </m:r>
        </m:oMath>
      </m:oMathPara>
    </w:p>
    <w:p w14:paraId="6069C086" w14:textId="540BC61F" w:rsidR="00E168C7" w:rsidRDefault="00E168C7" w:rsidP="009F0E21">
      <w:pPr>
        <w:jc w:val="both"/>
        <w:rPr>
          <w:rFonts w:ascii="Cambria Math" w:eastAsiaTheme="minorEastAsia" w:hAnsi="Cambria Math" w:cs="Times New Roman"/>
          <w:bCs/>
          <w:i/>
          <w:sz w:val="32"/>
          <w:szCs w:val="24"/>
          <w:lang w:val="kk-KZ"/>
        </w:rPr>
      </w:pPr>
    </w:p>
    <w:p w14:paraId="71B80FDB" w14:textId="2D67E38C" w:rsidR="00E168C7" w:rsidRDefault="00E168C7" w:rsidP="00E168C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 xml:space="preserve">1.Екінші кезең 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8</m:t>
            </m:r>
          </m:sub>
        </m:sSub>
      </m:oMath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мәнін есептеу:</w:t>
      </w:r>
    </w:p>
    <w:p w14:paraId="1B35FE4B" w14:textId="77777777" w:rsidR="00E168C7" w:rsidRDefault="00E168C7" w:rsidP="00E168C7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>Модель бойынша:</w:t>
      </w:r>
    </w:p>
    <w:p w14:paraId="3883E372" w14:textId="79AE2F29" w:rsidR="00E168C7" w:rsidRPr="00E168C7" w:rsidRDefault="0025311B" w:rsidP="00E168C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7</m:t>
              </m:r>
            </m:sub>
          </m:sSub>
        </m:oMath>
      </m:oMathPara>
    </w:p>
    <w:p w14:paraId="79528759" w14:textId="77777777" w:rsidR="00E168C7" w:rsidRDefault="00E168C7" w:rsidP="00E168C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Берілген мәндерін формулаға қоямыз:</w:t>
      </w:r>
    </w:p>
    <w:p w14:paraId="6E1F4F2D" w14:textId="11047577" w:rsidR="00E168C7" w:rsidRPr="009F0E21" w:rsidRDefault="0025311B" w:rsidP="00E168C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=11.48</m:t>
          </m:r>
        </m:oMath>
      </m:oMathPara>
    </w:p>
    <w:p w14:paraId="422D5647" w14:textId="2EE0AC8D" w:rsidR="00E168C7" w:rsidRDefault="0025311B" w:rsidP="00E168C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=0.6, 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 </m:t>
        </m:r>
      </m:oMath>
      <w:r w:rsidR="00E168C7" w:rsidRPr="00E168C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=</w:t>
      </w:r>
      <w:r w:rsidR="00E168C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0.4,</w:t>
      </w:r>
      <w:r w:rsidR="00E168C7" w:rsidRPr="00E168C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 </w:t>
      </w:r>
      <w:r w:rsidR="00E168C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 </m:t>
        </m:r>
      </m:oMath>
      <w:r w:rsidR="00E168C7" w:rsidRPr="00E168C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=</w:t>
      </w:r>
      <w:r w:rsidR="00E168C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0</w:t>
      </w:r>
    </w:p>
    <w:p w14:paraId="6053AF0B" w14:textId="53D245A1" w:rsidR="00E168C7" w:rsidRDefault="00E168C7" w:rsidP="00E168C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Кейдейсоқ қателік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орташа мәні 0.</w:t>
      </w:r>
    </w:p>
    <w:p w14:paraId="10E155F8" w14:textId="4F6195C4" w:rsidR="00E168C7" w:rsidRPr="00E168C7" w:rsidRDefault="00E168C7" w:rsidP="00E168C7">
      <w:pPr>
        <w:jc w:val="both"/>
        <w:rPr>
          <w:rFonts w:ascii="Cambria Math" w:eastAsiaTheme="minorEastAsia" w:hAnsi="Cambria Math" w:cs="Times New Roman"/>
          <w:bCs/>
          <w:i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Есептеу:</w:t>
      </w:r>
      <w:r w:rsidRPr="009F0E21">
        <w:rPr>
          <w:rFonts w:ascii="Cambria Math" w:eastAsiaTheme="minorEastAsia" w:hAnsi="Cambria Math" w:cs="Times New Roman"/>
          <w:bCs/>
          <w:i/>
          <w:sz w:val="32"/>
          <w:szCs w:val="24"/>
          <w:lang w:val="kk-KZ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=0.6*11.48+0+0.4*0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6.888</m:t>
          </m:r>
        </m:oMath>
      </m:oMathPara>
    </w:p>
    <w:p w14:paraId="1A1B363B" w14:textId="32AE38E4" w:rsidR="00E168C7" w:rsidRPr="009F0E21" w:rsidRDefault="00E168C7" w:rsidP="00E168C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Cambria Math" w:eastAsiaTheme="minorEastAsia" w:hAnsi="Cambria Math" w:cs="Times New Roman"/>
          <w:bCs/>
          <w:iCs/>
          <w:sz w:val="32"/>
          <w:szCs w:val="24"/>
          <w:lang w:val="kk-KZ"/>
        </w:rPr>
        <w:t>Жауабы:</w:t>
      </w:r>
      <w:r>
        <w:rPr>
          <w:rFonts w:ascii="Cambria Math" w:eastAsiaTheme="minorEastAsia" w:hAnsi="Cambria Math" w:cs="Times New Roman"/>
          <w:bCs/>
          <w:i/>
          <w:sz w:val="32"/>
          <w:szCs w:val="24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>=11.48</m:t>
        </m:r>
      </m:oMath>
      <w:r>
        <w:rPr>
          <w:rFonts w:ascii="Cambria Math" w:eastAsiaTheme="minorEastAsia" w:hAnsi="Cambria Math" w:cs="Times New Roman"/>
          <w:bCs/>
          <w:i/>
          <w:sz w:val="32"/>
          <w:szCs w:val="24"/>
          <w:lang w:val="kk-KZ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>=6.888</m:t>
        </m:r>
      </m:oMath>
      <w:r>
        <w:rPr>
          <w:rFonts w:ascii="Cambria Math" w:eastAsiaTheme="minorEastAsia" w:hAnsi="Cambria Math" w:cs="Times New Roman"/>
          <w:bCs/>
          <w:i/>
          <w:sz w:val="32"/>
          <w:szCs w:val="24"/>
          <w:lang w:val="kk-KZ"/>
        </w:rPr>
        <w:t>.</w:t>
      </w:r>
    </w:p>
    <w:p w14:paraId="6DBB6308" w14:textId="42969E00" w:rsidR="00E168C7" w:rsidRPr="00E168C7" w:rsidRDefault="008543BB" w:rsidP="00E168C7">
      <w:pPr>
        <w:jc w:val="both"/>
        <w:rPr>
          <w:rFonts w:ascii="Cambria Math" w:eastAsiaTheme="minorEastAsia" w:hAnsi="Cambria Math" w:cs="Times New Roman"/>
          <w:bCs/>
          <w:iCs/>
          <w:sz w:val="32"/>
          <w:szCs w:val="24"/>
          <w:lang w:val="kk-KZ"/>
        </w:rPr>
      </w:pPr>
      <w:r w:rsidRPr="008543BB">
        <w:rPr>
          <w:rFonts w:ascii="Cambria Math" w:eastAsiaTheme="minorEastAsia" w:hAnsi="Cambria Math" w:cs="Times New Roman"/>
          <w:bCs/>
          <w:iCs/>
          <w:noProof/>
          <w:sz w:val="32"/>
          <w:szCs w:val="24"/>
          <w:lang w:eastAsia="ru-RU"/>
        </w:rPr>
        <w:lastRenderedPageBreak/>
        <w:drawing>
          <wp:inline distT="0" distB="0" distL="0" distR="0" wp14:anchorId="27384D1A" wp14:editId="6A84D689">
            <wp:extent cx="6661150" cy="4506595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266A" w14:textId="77777777" w:rsidR="00E168C7" w:rsidRPr="00FB1361" w:rsidRDefault="00E168C7" w:rsidP="00E168C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62BC6D40" w14:textId="160B0B96" w:rsidR="00E168C7" w:rsidRPr="009F0E21" w:rsidRDefault="008543BB" w:rsidP="008543BB">
      <w:pPr>
        <w:ind w:left="1416"/>
        <w:jc w:val="both"/>
        <w:rPr>
          <w:rFonts w:ascii="Cambria Math" w:eastAsiaTheme="minorEastAsia" w:hAnsi="Cambria Math" w:cs="Times New Roman"/>
          <w:bCs/>
          <w:i/>
          <w:sz w:val="32"/>
          <w:szCs w:val="24"/>
          <w:lang w:val="kk-KZ"/>
        </w:rPr>
      </w:pPr>
      <w:r w:rsidRPr="008543BB">
        <w:rPr>
          <w:rFonts w:ascii="Cambria Math" w:eastAsiaTheme="minorEastAsia" w:hAnsi="Cambria Math" w:cs="Times New Roman"/>
          <w:bCs/>
          <w:i/>
          <w:noProof/>
          <w:sz w:val="32"/>
          <w:szCs w:val="24"/>
          <w:lang w:eastAsia="ru-RU"/>
        </w:rPr>
        <w:drawing>
          <wp:inline distT="0" distB="0" distL="0" distR="0" wp14:anchorId="40C826C0" wp14:editId="417C558A">
            <wp:extent cx="4550735" cy="2925473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340" cy="29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87CF" w14:textId="58BD7287" w:rsidR="00744E3D" w:rsidRPr="008543BB" w:rsidRDefault="00744E3D" w:rsidP="008543BB">
      <w:pPr>
        <w:jc w:val="both"/>
        <w:rPr>
          <w:rFonts w:ascii="Times New Roman" w:hAnsi="Times New Roman" w:cs="Times New Roman"/>
          <w:bCs/>
          <w:i/>
          <w:sz w:val="32"/>
          <w:szCs w:val="24"/>
          <w:lang w:val="kk-KZ"/>
        </w:rPr>
      </w:pPr>
    </w:p>
    <w:p w14:paraId="291B692C" w14:textId="0889A499" w:rsidR="005142F8" w:rsidRDefault="006846ED" w:rsidP="00927F5C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 w:rsidRPr="006846ED">
        <w:rPr>
          <w:rFonts w:ascii="Times New Roman" w:hAnsi="Times New Roman" w:cs="Times New Roman"/>
          <w:bCs/>
          <w:sz w:val="32"/>
          <w:szCs w:val="24"/>
          <w:lang w:val="kk-KZ"/>
        </w:rPr>
        <w:t>ARIMA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моделі 1970 жылы пайда болды, бұл модель </w:t>
      </w:r>
      <w:r w:rsidR="00A2022F">
        <w:rPr>
          <w:rFonts w:ascii="Times New Roman" w:hAnsi="Times New Roman" w:cs="Times New Roman"/>
          <w:bCs/>
          <w:sz w:val="32"/>
          <w:szCs w:val="24"/>
          <w:lang w:val="kk-KZ"/>
        </w:rPr>
        <w:t>AR</w:t>
      </w:r>
      <w:r w:rsidRPr="006846ED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MA 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>моделін стационарлық емес уақыт қатарларын талдау үшін кеңейту арқылы жасалды.</w:t>
      </w:r>
      <w:r w:rsidR="00286B4E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</w:t>
      </w:r>
    </w:p>
    <w:p w14:paraId="58EE4025" w14:textId="47F8E2D0" w:rsidR="00286B4E" w:rsidRPr="004D0DD8" w:rsidRDefault="00286B4E" w:rsidP="00927F5C">
      <w:pPr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  <w:r w:rsidRPr="004D0DD8">
        <w:rPr>
          <w:rFonts w:ascii="Times New Roman" w:hAnsi="Times New Roman" w:cs="Times New Roman"/>
          <w:b/>
          <w:sz w:val="32"/>
          <w:szCs w:val="24"/>
          <w:lang w:val="kk-KZ"/>
        </w:rPr>
        <w:t>Негізгі ерекшеліктері:</w:t>
      </w:r>
    </w:p>
    <w:p w14:paraId="11861C0C" w14:textId="1EAE4C95" w:rsidR="006846ED" w:rsidRPr="00A90577" w:rsidRDefault="006846ED" w:rsidP="006846ED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lastRenderedPageBreak/>
        <w:t xml:space="preserve">Стационарлық емес қатарлармен жұмыс: </w:t>
      </w:r>
      <w:r w:rsidRPr="006846ED">
        <w:rPr>
          <w:rFonts w:ascii="Times New Roman" w:hAnsi="Times New Roman" w:cs="Times New Roman"/>
          <w:sz w:val="32"/>
          <w:szCs w:val="24"/>
          <w:lang w:val="kk-KZ"/>
        </w:rPr>
        <w:t>ARIMA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моделі уақыт қатарларын дифферециация арқылы стационарлыққа келтіреді, бұл оны стационарлыө емес деректерге қолдануға мүмкіндік береді..</w:t>
      </w:r>
    </w:p>
    <w:p w14:paraId="1FBCB165" w14:textId="77777777" w:rsidR="00A90577" w:rsidRPr="006846ED" w:rsidRDefault="00A90577" w:rsidP="00A90577">
      <w:pPr>
        <w:pStyle w:val="a7"/>
        <w:ind w:left="435"/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</w:p>
    <w:p w14:paraId="6F2C549D" w14:textId="5BC1DFA6" w:rsidR="00A2022F" w:rsidRDefault="006846ED" w:rsidP="00A2022F">
      <w:pPr>
        <w:pStyle w:val="a7"/>
        <w:numPr>
          <w:ilvl w:val="0"/>
          <w:numId w:val="24"/>
        </w:numPr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 w:rsidRPr="00A2022F">
        <w:rPr>
          <w:rFonts w:ascii="Times New Roman" w:hAnsi="Times New Roman" w:cs="Times New Roman"/>
          <w:sz w:val="32"/>
          <w:szCs w:val="24"/>
          <w:lang w:val="kk-KZ"/>
        </w:rPr>
        <w:t xml:space="preserve">Үш негізгі компанент: </w:t>
      </w:r>
    </w:p>
    <w:p w14:paraId="040CC26C" w14:textId="4D82A473" w:rsidR="006846ED" w:rsidRPr="00A2022F" w:rsidRDefault="00A2022F" w:rsidP="00A2022F">
      <w:pPr>
        <w:pStyle w:val="a7"/>
        <w:tabs>
          <w:tab w:val="left" w:pos="2552"/>
        </w:tabs>
        <w:ind w:left="435"/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 xml:space="preserve">    </w:t>
      </w:r>
      <w:r w:rsidR="006846ED" w:rsidRPr="00A2022F">
        <w:rPr>
          <w:rFonts w:ascii="Times New Roman" w:hAnsi="Times New Roman" w:cs="Times New Roman"/>
          <w:sz w:val="32"/>
          <w:szCs w:val="24"/>
          <w:lang w:val="kk-KZ"/>
        </w:rPr>
        <w:t xml:space="preserve">p: Авторегрессияның реті (алдыңғы қанша кезең мәндері ескерілетінін 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              </w:t>
      </w:r>
      <w:r w:rsidR="006846ED" w:rsidRPr="00A2022F">
        <w:rPr>
          <w:rFonts w:ascii="Times New Roman" w:hAnsi="Times New Roman" w:cs="Times New Roman"/>
          <w:sz w:val="32"/>
          <w:szCs w:val="24"/>
          <w:lang w:val="kk-KZ"/>
        </w:rPr>
        <w:t>көрсетеді).</w:t>
      </w:r>
    </w:p>
    <w:p w14:paraId="65AD9A35" w14:textId="2A74D3F5" w:rsidR="006846ED" w:rsidRDefault="006846ED" w:rsidP="006846ED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 w:rsidRPr="006846ED">
        <w:rPr>
          <w:rFonts w:ascii="Times New Roman" w:hAnsi="Times New Roman" w:cs="Times New Roman"/>
          <w:sz w:val="32"/>
          <w:szCs w:val="24"/>
          <w:lang w:val="kk-KZ"/>
        </w:rPr>
        <w:t>d</w:t>
      </w:r>
      <w:r>
        <w:rPr>
          <w:rFonts w:ascii="Times New Roman" w:hAnsi="Times New Roman" w:cs="Times New Roman"/>
          <w:sz w:val="32"/>
          <w:szCs w:val="24"/>
          <w:lang w:val="kk-KZ"/>
        </w:rPr>
        <w:t>: Дифференциация деңгейі</w:t>
      </w:r>
      <w:r w:rsidRPr="006846ED">
        <w:rPr>
          <w:rFonts w:ascii="Times New Roman" w:hAnsi="Times New Roman" w:cs="Times New Roman"/>
          <w:sz w:val="32"/>
          <w:szCs w:val="24"/>
          <w:lang w:val="kk-KZ"/>
        </w:rPr>
        <w:t xml:space="preserve"> (</w:t>
      </w:r>
      <w:r>
        <w:rPr>
          <w:rFonts w:ascii="Times New Roman" w:hAnsi="Times New Roman" w:cs="Times New Roman"/>
          <w:sz w:val="32"/>
          <w:szCs w:val="24"/>
          <w:lang w:val="kk-KZ"/>
        </w:rPr>
        <w:t>стационарлыққа жеткізу үшін қолданылатын қадамдар саны</w:t>
      </w:r>
      <w:r w:rsidRPr="006846ED">
        <w:rPr>
          <w:rFonts w:ascii="Times New Roman" w:hAnsi="Times New Roman" w:cs="Times New Roman"/>
          <w:sz w:val="32"/>
          <w:szCs w:val="24"/>
          <w:lang w:val="kk-KZ"/>
        </w:rPr>
        <w:t>)</w:t>
      </w:r>
      <w:r>
        <w:rPr>
          <w:rFonts w:ascii="Times New Roman" w:hAnsi="Times New Roman" w:cs="Times New Roman"/>
          <w:sz w:val="32"/>
          <w:szCs w:val="24"/>
          <w:lang w:val="kk-KZ"/>
        </w:rPr>
        <w:t>.</w:t>
      </w:r>
    </w:p>
    <w:p w14:paraId="5EF428A2" w14:textId="24EE2B30" w:rsidR="006846ED" w:rsidRDefault="006846ED" w:rsidP="00A2022F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 w:rsidRPr="00E46B74">
        <w:rPr>
          <w:rFonts w:ascii="Times New Roman" w:hAnsi="Times New Roman" w:cs="Times New Roman"/>
          <w:sz w:val="32"/>
          <w:szCs w:val="24"/>
          <w:lang w:val="kk-KZ"/>
        </w:rPr>
        <w:t>q</w:t>
      </w:r>
      <w:r>
        <w:rPr>
          <w:rFonts w:ascii="Times New Roman" w:hAnsi="Times New Roman" w:cs="Times New Roman"/>
          <w:sz w:val="32"/>
          <w:szCs w:val="24"/>
          <w:lang w:val="kk-KZ"/>
        </w:rPr>
        <w:t>: Жылжымалы орта компанентінің реті</w:t>
      </w:r>
      <w:r w:rsidRPr="00E46B74">
        <w:rPr>
          <w:rFonts w:ascii="Times New Roman" w:hAnsi="Times New Roman" w:cs="Times New Roman"/>
          <w:sz w:val="32"/>
          <w:szCs w:val="24"/>
          <w:lang w:val="kk-KZ"/>
        </w:rPr>
        <w:t xml:space="preserve"> (</w:t>
      </w:r>
      <w:r>
        <w:rPr>
          <w:rFonts w:ascii="Times New Roman" w:hAnsi="Times New Roman" w:cs="Times New Roman"/>
          <w:sz w:val="32"/>
          <w:szCs w:val="24"/>
          <w:lang w:val="kk-KZ"/>
        </w:rPr>
        <w:t>қателердің қанша кезеңі ескерілетінін анықтайды</w:t>
      </w:r>
      <w:r w:rsidRPr="00E46B74">
        <w:rPr>
          <w:rFonts w:ascii="Times New Roman" w:hAnsi="Times New Roman" w:cs="Times New Roman"/>
          <w:sz w:val="32"/>
          <w:szCs w:val="24"/>
          <w:lang w:val="kk-KZ"/>
        </w:rPr>
        <w:t>)</w:t>
      </w:r>
      <w:r>
        <w:rPr>
          <w:rFonts w:ascii="Times New Roman" w:hAnsi="Times New Roman" w:cs="Times New Roman"/>
          <w:sz w:val="32"/>
          <w:szCs w:val="24"/>
          <w:lang w:val="kk-KZ"/>
        </w:rPr>
        <w:t>.</w:t>
      </w:r>
    </w:p>
    <w:p w14:paraId="5FFB8C74" w14:textId="77777777" w:rsidR="00A90577" w:rsidRPr="00A2022F" w:rsidRDefault="00A90577" w:rsidP="00A2022F">
      <w:pPr>
        <w:pStyle w:val="a7"/>
        <w:tabs>
          <w:tab w:val="left" w:pos="2552"/>
        </w:tabs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1B439533" w14:textId="240311A5" w:rsidR="006846ED" w:rsidRDefault="00A2022F" w:rsidP="00A2022F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 w:rsidRPr="00A2022F">
        <w:rPr>
          <w:rFonts w:ascii="Times New Roman" w:hAnsi="Times New Roman" w:cs="Times New Roman"/>
          <w:sz w:val="32"/>
          <w:szCs w:val="24"/>
          <w:lang w:val="kk-KZ"/>
        </w:rPr>
        <w:t>Маусымдық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үлгілермен жұмыс:</w:t>
      </w:r>
    </w:p>
    <w:p w14:paraId="24C8B312" w14:textId="469AE604" w:rsidR="00A2022F" w:rsidRPr="00A2022F" w:rsidRDefault="00A2022F" w:rsidP="00A2022F">
      <w:pPr>
        <w:pStyle w:val="a7"/>
        <w:ind w:left="435"/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>
        <w:rPr>
          <w:rFonts w:ascii="Times New Roman" w:hAnsi="Times New Roman" w:cs="Times New Roman"/>
          <w:sz w:val="32"/>
          <w:szCs w:val="24"/>
          <w:lang w:val="kk-KZ"/>
        </w:rPr>
        <w:t>Маусысдық компаненттерді қосу арқылы ARIM</w:t>
      </w:r>
      <w:r w:rsidRPr="00A2022F">
        <w:rPr>
          <w:rFonts w:ascii="Times New Roman" w:hAnsi="Times New Roman" w:cs="Times New Roman"/>
          <w:sz w:val="32"/>
          <w:szCs w:val="24"/>
          <w:lang w:val="kk-KZ"/>
        </w:rPr>
        <w:t>A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моделі маусымдық уақыт қатарларында модельдей алады.</w:t>
      </w:r>
    </w:p>
    <w:p w14:paraId="3DDBDA59" w14:textId="163AFB69" w:rsidR="006846ED" w:rsidRDefault="006846ED" w:rsidP="00927F5C">
      <w:pPr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</w:p>
    <w:p w14:paraId="6FCB9926" w14:textId="70BF34DF" w:rsidR="008543BB" w:rsidRDefault="008543BB" w:rsidP="00927F5C">
      <w:pPr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</w:p>
    <w:p w14:paraId="725C48C4" w14:textId="77777777" w:rsidR="008543BB" w:rsidRDefault="008543BB" w:rsidP="00927F5C">
      <w:pPr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</w:p>
    <w:p w14:paraId="64418D51" w14:textId="56CF486C" w:rsidR="008543BB" w:rsidRDefault="00744E3D" w:rsidP="00927F5C">
      <w:pPr>
        <w:jc w:val="both"/>
        <w:rPr>
          <w:rFonts w:ascii="Times New Roman" w:hAnsi="Times New Roman" w:cs="Times New Roman"/>
          <w:sz w:val="32"/>
          <w:szCs w:val="24"/>
          <w:lang w:val="kk-KZ"/>
        </w:rPr>
      </w:pPr>
      <w:r w:rsidRPr="00744E3D">
        <w:rPr>
          <w:rFonts w:ascii="Times New Roman" w:hAnsi="Times New Roman" w:cs="Times New Roman"/>
          <w:sz w:val="32"/>
          <w:szCs w:val="24"/>
          <w:lang w:val="kk-KZ"/>
        </w:rPr>
        <w:t>ARIMA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моделі </w:t>
      </w:r>
      <w:r w:rsidRPr="00744E3D">
        <w:rPr>
          <w:rFonts w:ascii="Times New Roman" w:hAnsi="Times New Roman" w:cs="Times New Roman"/>
          <w:sz w:val="32"/>
          <w:szCs w:val="24"/>
          <w:lang w:val="kk-KZ"/>
        </w:rPr>
        <w:t>ARMA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бойынша кеңейтілген әрі жаңартылған нұсқасы болғаннан кейін </w:t>
      </w:r>
      <w:r w:rsidRPr="00744E3D">
        <w:rPr>
          <w:rFonts w:ascii="Times New Roman" w:hAnsi="Times New Roman" w:cs="Times New Roman"/>
          <w:sz w:val="32"/>
          <w:szCs w:val="24"/>
          <w:lang w:val="kk-KZ"/>
        </w:rPr>
        <w:t xml:space="preserve">ARIMA 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артықшылықтары және кемшіліктері бойынша </w:t>
      </w:r>
      <w:r w:rsidRPr="00744E3D">
        <w:rPr>
          <w:rFonts w:ascii="Times New Roman" w:hAnsi="Times New Roman" w:cs="Times New Roman"/>
          <w:sz w:val="32"/>
          <w:szCs w:val="24"/>
          <w:lang w:val="kk-KZ"/>
        </w:rPr>
        <w:t>ARMA</w:t>
      </w:r>
      <w:r>
        <w:rPr>
          <w:rFonts w:ascii="Times New Roman" w:hAnsi="Times New Roman" w:cs="Times New Roman"/>
          <w:sz w:val="32"/>
          <w:szCs w:val="24"/>
          <w:lang w:val="kk-KZ"/>
        </w:rPr>
        <w:t xml:space="preserve"> – ға ұқсас болып келеді.</w:t>
      </w:r>
    </w:p>
    <w:p w14:paraId="2B772E61" w14:textId="682EA767" w:rsidR="008543BB" w:rsidRPr="00744E3D" w:rsidRDefault="008543BB" w:rsidP="00927F5C">
      <w:pPr>
        <w:jc w:val="both"/>
        <w:rPr>
          <w:rFonts w:ascii="Times New Roman" w:hAnsi="Times New Roman" w:cs="Times New Roman"/>
          <w:sz w:val="32"/>
          <w:szCs w:val="24"/>
          <w:lang w:val="kk-KZ"/>
        </w:rPr>
      </w:pPr>
    </w:p>
    <w:p w14:paraId="06B13608" w14:textId="561BCB06" w:rsidR="005B66CD" w:rsidRPr="008543BB" w:rsidRDefault="008543BB" w:rsidP="00927F5C">
      <w:pPr>
        <w:ind w:left="360"/>
        <w:jc w:val="both"/>
        <w:rPr>
          <w:rFonts w:ascii="Times New Roman" w:hAnsi="Times New Roman" w:cs="Times New Roman"/>
          <w:bCs/>
          <w:sz w:val="32"/>
          <w:szCs w:val="24"/>
          <w:lang w:val="en-US"/>
        </w:rPr>
      </w:pPr>
      <w:r w:rsidRPr="008543BB">
        <w:rPr>
          <w:rFonts w:ascii="Times New Roman" w:hAnsi="Times New Roman" w:cs="Times New Roman"/>
          <w:bCs/>
          <w:noProof/>
          <w:sz w:val="32"/>
          <w:szCs w:val="24"/>
          <w:lang w:eastAsia="ru-RU"/>
        </w:rPr>
        <w:lastRenderedPageBreak/>
        <w:drawing>
          <wp:inline distT="0" distB="0" distL="0" distR="0" wp14:anchorId="034876A1" wp14:editId="0DFBC2FA">
            <wp:extent cx="6134956" cy="503942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7BC3" w14:textId="06FBD10B" w:rsidR="00667CC5" w:rsidRDefault="00667CC5" w:rsidP="00927F5C">
      <w:pPr>
        <w:pStyle w:val="a7"/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</w:p>
    <w:p w14:paraId="058F4474" w14:textId="3B6C8C5E" w:rsidR="008543BB" w:rsidRDefault="008543BB" w:rsidP="008543BB">
      <w:pPr>
        <w:pStyle w:val="a7"/>
        <w:ind w:left="1416"/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 w:rsidRPr="008543BB">
        <w:rPr>
          <w:rFonts w:ascii="Times New Roman" w:hAnsi="Times New Roman" w:cs="Times New Roman"/>
          <w:bCs/>
          <w:noProof/>
          <w:sz w:val="32"/>
          <w:szCs w:val="24"/>
          <w:lang w:eastAsia="ru-RU"/>
        </w:rPr>
        <w:drawing>
          <wp:inline distT="0" distB="0" distL="0" distR="0" wp14:anchorId="4E51C924" wp14:editId="6384AB07">
            <wp:extent cx="4933507" cy="3097783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176" cy="31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8B82" w14:textId="3780FB55" w:rsidR="00A90577" w:rsidRDefault="00A90577" w:rsidP="00C267BB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</w:p>
    <w:p w14:paraId="76CE108D" w14:textId="23A92094" w:rsidR="00667CC5" w:rsidRDefault="00667CC5" w:rsidP="00C267BB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 w:rsidRPr="00C267BB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Мысал </w:t>
      </w:r>
      <w:r w:rsidR="00D852E5" w:rsidRPr="00C267BB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- 2 </w:t>
      </w:r>
    </w:p>
    <w:p w14:paraId="18EE67E1" w14:textId="049E0EF5" w:rsidR="00A90577" w:rsidRDefault="00A90577" w:rsidP="00A90577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 w:rsidRPr="00FF6FE0">
        <w:rPr>
          <w:rFonts w:ascii="Times New Roman" w:hAnsi="Times New Roman" w:cs="Times New Roman"/>
          <w:bCs/>
          <w:sz w:val="32"/>
          <w:szCs w:val="24"/>
          <w:lang w:val="kk-KZ"/>
        </w:rPr>
        <w:t>AR</w:t>
      </w:r>
      <w:r w:rsidRPr="00A90577">
        <w:rPr>
          <w:rFonts w:ascii="Times New Roman" w:hAnsi="Times New Roman" w:cs="Times New Roman"/>
          <w:bCs/>
          <w:sz w:val="32"/>
          <w:szCs w:val="24"/>
          <w:lang w:val="kk-KZ"/>
        </w:rPr>
        <w:t>I</w:t>
      </w:r>
      <w:r w:rsidRPr="00FF6FE0">
        <w:rPr>
          <w:rFonts w:ascii="Times New Roman" w:hAnsi="Times New Roman" w:cs="Times New Roman"/>
          <w:bCs/>
          <w:sz w:val="32"/>
          <w:szCs w:val="24"/>
          <w:lang w:val="kk-KZ"/>
        </w:rPr>
        <w:t xml:space="preserve">MA </w:t>
      </w:r>
      <w:r>
        <w:rPr>
          <w:rFonts w:ascii="Times New Roman" w:hAnsi="Times New Roman" w:cs="Times New Roman"/>
          <w:bCs/>
          <w:sz w:val="32"/>
          <w:szCs w:val="24"/>
          <w:lang w:val="kk-KZ"/>
        </w:rPr>
        <w:t>мысалы</w:t>
      </w:r>
    </w:p>
    <w:p w14:paraId="0D13D219" w14:textId="3EB077B7" w:rsidR="00A90577" w:rsidRDefault="00A90577" w:rsidP="00A90577">
      <w:pPr>
        <w:jc w:val="both"/>
        <w:rPr>
          <w:rFonts w:ascii="Times New Roman" w:hAnsi="Times New Roman" w:cs="Times New Roman"/>
          <w:bCs/>
          <w:sz w:val="32"/>
          <w:szCs w:val="24"/>
          <w:lang w:val="kk-KZ"/>
        </w:rPr>
      </w:pPr>
      <w:r>
        <w:rPr>
          <w:rFonts w:ascii="Times New Roman" w:hAnsi="Times New Roman" w:cs="Times New Roman"/>
          <w:bCs/>
          <w:sz w:val="32"/>
          <w:szCs w:val="24"/>
          <w:lang w:val="kk-KZ"/>
        </w:rPr>
        <w:lastRenderedPageBreak/>
        <w:t>Берілген уақыт қатары:</w:t>
      </w:r>
    </w:p>
    <w:p w14:paraId="4C6FB4C4" w14:textId="4CA81F39" w:rsidR="00A90577" w:rsidRPr="00BB6BFD" w:rsidRDefault="00A90577" w:rsidP="00A9057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hAnsi="Times New Roman" w:cs="Times New Roman"/>
          <w:bCs/>
          <w:sz w:val="32"/>
          <w:szCs w:val="24"/>
          <w:lang w:val="kk-KZ"/>
        </w:rPr>
        <w:t xml:space="preserve">                                            </w:t>
      </w:r>
      <m:oMath>
        <m:r>
          <w:rPr>
            <w:rFonts w:ascii="Cambria Math" w:hAnsi="Cambria Math" w:cs="Times New Roman"/>
            <w:sz w:val="32"/>
            <w:szCs w:val="24"/>
            <w:lang w:val="kk-KZ"/>
          </w:rPr>
          <m:t>X=[120, 130, 150, 170, 190]</m:t>
        </m:r>
      </m:oMath>
    </w:p>
    <w:p w14:paraId="74769911" w14:textId="4D1AF94E" w:rsidR="00A90577" w:rsidRDefault="00A90577" w:rsidP="00A9057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AR</w:t>
      </w:r>
      <w:r w:rsidRPr="00A9057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I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MA(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1,</w:t>
      </w:r>
      <w:r w:rsidRPr="00A9057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1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, 1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моделін пайдалана отырып, келесі екі кезең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мәндерін болжаймыз.</w:t>
      </w:r>
    </w:p>
    <w:p w14:paraId="08C8EA4B" w14:textId="2313D15F" w:rsidR="00A90577" w:rsidRDefault="00A90577" w:rsidP="00A90577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>Модель формуласы:</w:t>
      </w:r>
    </w:p>
    <w:p w14:paraId="03FCD85B" w14:textId="77777777" w:rsidR="00FF1319" w:rsidRDefault="00FF1319" w:rsidP="00A90577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AR</w:t>
      </w:r>
      <w:r w:rsidRPr="00A9057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I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MA(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1,</w:t>
      </w:r>
      <w:r w:rsidRPr="00A90577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1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, 1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)</w:t>
      </w:r>
      <w:r w:rsidRPr="00FF1319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уақыт қатарлырының бірінші ретті дифференциалын </w:t>
      </w:r>
    </w:p>
    <w:p w14:paraId="6B7DF319" w14:textId="43F13F02" w:rsidR="00FF1319" w:rsidRPr="00FF1319" w:rsidRDefault="00FF1319" w:rsidP="00A90577">
      <w:pPr>
        <w:jc w:val="both"/>
        <w:rPr>
          <w:rFonts w:ascii="Times New Roman" w:eastAsiaTheme="minorEastAsia" w:hAnsi="Times New Roman" w:cs="Times New Roman"/>
          <w:bCs/>
          <w:i/>
          <w:iCs/>
          <w:sz w:val="32"/>
          <w:szCs w:val="24"/>
          <w:lang w:val="kk-KZ"/>
        </w:rPr>
      </w:pPr>
      <w:r w:rsidRPr="00FF1319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>)</m:t>
        </m:r>
      </m:oMath>
      <w:r w:rsidRPr="00FF1319">
        <w:rPr>
          <w:rFonts w:ascii="Times New Roman" w:eastAsiaTheme="minorEastAsia" w:hAnsi="Times New Roman" w:cs="Times New Roman"/>
          <w:bCs/>
          <w:sz w:val="32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пайдаланады. Модель теңдеуі.</w:t>
      </w:r>
    </w:p>
    <w:p w14:paraId="4D87E370" w14:textId="190AF989" w:rsidR="00FF1319" w:rsidRPr="00FF1319" w:rsidRDefault="0025311B" w:rsidP="00FF131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t-1</m:t>
              </m:r>
            </m:sub>
          </m:sSub>
        </m:oMath>
      </m:oMathPara>
    </w:p>
    <w:p w14:paraId="5513AD06" w14:textId="77777777" w:rsidR="00FF1319" w:rsidRDefault="00FF1319" w:rsidP="00FF131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6ABD790F" w14:textId="0FE133AB" w:rsidR="00FF1319" w:rsidRDefault="00FF1319" w:rsidP="00FF131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Модель параметрлері:</w:t>
      </w:r>
    </w:p>
    <w:p w14:paraId="01DA303C" w14:textId="77777777" w:rsidR="00FF1319" w:rsidRDefault="00FF1319" w:rsidP="00FF131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Авторегрессия коэффициенті </w:t>
      </w:r>
      <w:r w:rsidRPr="00E72530">
        <w:rPr>
          <w:rFonts w:ascii="Times New Roman" w:eastAsiaTheme="minorEastAsia" w:hAnsi="Times New Roman" w:cs="Times New Roman"/>
          <w:bCs/>
          <w:sz w:val="32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1</m:t>
            </m:r>
          </m:sub>
        </m:sSub>
      </m:oMath>
      <w:r w:rsidRPr="00E72530">
        <w:rPr>
          <w:rFonts w:ascii="Times New Roman" w:eastAsiaTheme="minorEastAsia" w:hAnsi="Times New Roman" w:cs="Times New Roman"/>
          <w:bCs/>
          <w:i/>
          <w:sz w:val="32"/>
          <w:szCs w:val="24"/>
        </w:rPr>
        <w:t>)</w:t>
      </w:r>
      <w:r w:rsidRPr="00E72530">
        <w:rPr>
          <w:rFonts w:ascii="Times New Roman" w:eastAsiaTheme="minorEastAsia" w:hAnsi="Times New Roman" w:cs="Times New Roman"/>
          <w:bCs/>
          <w:i/>
          <w:sz w:val="32"/>
          <w:szCs w:val="24"/>
          <w:lang w:val="kk-KZ"/>
        </w:rPr>
        <w:t xml:space="preserve">: 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0.5</w:t>
      </w:r>
    </w:p>
    <w:p w14:paraId="2A7923F9" w14:textId="64FFDF4A" w:rsidR="00FF1319" w:rsidRDefault="00FF1319" w:rsidP="00FF131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Жылжымалы орта коэффициенті </w:t>
      </w:r>
      <w:r w:rsidRPr="00F46729">
        <w:rPr>
          <w:rFonts w:ascii="Times New Roman" w:eastAsiaTheme="minorEastAsia" w:hAnsi="Times New Roman" w:cs="Times New Roman"/>
          <w:bCs/>
          <w:sz w:val="32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1</m:t>
            </m:r>
          </m:sub>
        </m:sSub>
      </m:oMath>
      <w:r w:rsidRPr="00F46729">
        <w:rPr>
          <w:rFonts w:ascii="Times New Roman" w:eastAsiaTheme="minorEastAsia" w:hAnsi="Times New Roman" w:cs="Times New Roman"/>
          <w:bCs/>
          <w:sz w:val="32"/>
          <w:szCs w:val="24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: 0.3</w:t>
      </w:r>
    </w:p>
    <w:p w14:paraId="07C6FA98" w14:textId="40C5736D" w:rsidR="008543BB" w:rsidRDefault="008543BB" w:rsidP="00FF131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71E9EFD7" w14:textId="77777777" w:rsidR="008543BB" w:rsidRDefault="008543BB" w:rsidP="00FF131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0465C774" w14:textId="77777777" w:rsidR="00FF1319" w:rsidRPr="00E72530" w:rsidRDefault="00FF1319" w:rsidP="00FF131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Қателер </w:t>
      </w:r>
      <w:r w:rsidRPr="00F46729">
        <w:rPr>
          <w:rFonts w:ascii="Times New Roman" w:eastAsiaTheme="minorEastAsia" w:hAnsi="Times New Roman" w:cs="Times New Roman"/>
          <w:bCs/>
          <w:sz w:val="32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32"/>
            <w:szCs w:val="24"/>
          </w:rPr>
          <m:t>ϵ</m:t>
        </m:r>
      </m:oMath>
      <w:r w:rsidRPr="00F46729">
        <w:rPr>
          <w:rFonts w:ascii="Times New Roman" w:eastAsiaTheme="minorEastAsia" w:hAnsi="Times New Roman" w:cs="Times New Roman"/>
          <w:bCs/>
          <w:sz w:val="32"/>
          <w:szCs w:val="24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:</w:t>
      </w:r>
    </w:p>
    <w:p w14:paraId="4FA155E7" w14:textId="77777777" w:rsidR="00FF1319" w:rsidRPr="00E72530" w:rsidRDefault="0025311B" w:rsidP="00FF1319">
      <w:pPr>
        <w:jc w:val="both"/>
        <w:rPr>
          <w:rFonts w:ascii="Times New Roman" w:eastAsiaTheme="minorEastAsia" w:hAnsi="Times New Roman" w:cs="Times New Roman"/>
          <w:bCs/>
          <w:i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-0.2</m:t>
          </m:r>
        </m:oMath>
      </m:oMathPara>
    </w:p>
    <w:p w14:paraId="7B695190" w14:textId="77777777" w:rsidR="00FF1319" w:rsidRPr="00FF1319" w:rsidRDefault="0025311B" w:rsidP="00FF1319">
      <w:pPr>
        <w:jc w:val="both"/>
        <w:rPr>
          <w:rFonts w:ascii="Times New Roman" w:eastAsiaTheme="minorEastAsia" w:hAnsi="Times New Roman" w:cs="Times New Roman"/>
          <w:bCs/>
          <w:i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0.1</m:t>
          </m:r>
        </m:oMath>
      </m:oMathPara>
    </w:p>
    <w:p w14:paraId="126AE891" w14:textId="77777777" w:rsidR="00FF1319" w:rsidRPr="00FF1319" w:rsidRDefault="00FF1319" w:rsidP="00FF1319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 xml:space="preserve">Соңғы дифференциал: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>=190-170=20</m:t>
        </m:r>
      </m:oMath>
    </w:p>
    <w:p w14:paraId="1ED0FD37" w14:textId="2A68C1D8" w:rsidR="00A90577" w:rsidRPr="00E72530" w:rsidRDefault="00A90577" w:rsidP="00A90577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</w:p>
    <w:p w14:paraId="528EE2C6" w14:textId="77777777" w:rsidR="00A90577" w:rsidRDefault="00A90577" w:rsidP="00A90577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>Шешімі:</w:t>
      </w:r>
    </w:p>
    <w:p w14:paraId="6384EAD6" w14:textId="381AF53A" w:rsidR="003518C9" w:rsidRDefault="003518C9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 xml:space="preserve">1.Келесі кезең </w:t>
      </w:r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6</m:t>
            </m:r>
          </m:sub>
        </m:sSub>
      </m:oMath>
      <w:r w:rsidRPr="00BB6BFD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)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дифференциалын есептеу:</w:t>
      </w:r>
    </w:p>
    <w:p w14:paraId="7D32125E" w14:textId="6D607557" w:rsidR="003518C9" w:rsidRDefault="003518C9" w:rsidP="003518C9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24"/>
          <w:lang w:val="kk-KZ"/>
        </w:rPr>
        <w:t>Модель формуласы:</w:t>
      </w:r>
    </w:p>
    <w:p w14:paraId="336D1503" w14:textId="7C27A4AE" w:rsidR="003518C9" w:rsidRPr="003518C9" w:rsidRDefault="0025311B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5</m:t>
              </m:r>
            </m:sub>
          </m:sSub>
        </m:oMath>
      </m:oMathPara>
    </w:p>
    <w:p w14:paraId="17E59F53" w14:textId="5F1E0426" w:rsidR="003518C9" w:rsidRDefault="003518C9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1D920D35" w14:textId="07117736" w:rsidR="003518C9" w:rsidRDefault="003518C9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4416F4A2" w14:textId="77336203" w:rsidR="003518C9" w:rsidRDefault="003518C9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lastRenderedPageBreak/>
        <w:t>Берілген мәндерді формулаға коямыз:</w:t>
      </w:r>
    </w:p>
    <w:p w14:paraId="133A6283" w14:textId="5A27CDB6" w:rsidR="003518C9" w:rsidRPr="003518C9" w:rsidRDefault="0025311B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=0.5*20+0+0.3*0.1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=10+0.03=10.03</m:t>
          </m:r>
        </m:oMath>
      </m:oMathPara>
    </w:p>
    <w:p w14:paraId="1A7F9FBF" w14:textId="77777777" w:rsidR="00D053F8" w:rsidRDefault="00D053F8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440BAAF0" w14:textId="6DDD4401" w:rsidR="003518C9" w:rsidRDefault="00D053F8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2.Нақты </w:t>
      </w:r>
      <m:oMath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есептеу:</w:t>
      </w:r>
    </w:p>
    <w:p w14:paraId="5C86C057" w14:textId="6F3F281B" w:rsidR="00D053F8" w:rsidRPr="00D053F8" w:rsidRDefault="00D053F8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 w:rsidRPr="00D053F8"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ARIMA </w:t>
      </w: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моделінде бірінші ретті дифференциалды қайта интеграциялау арқылы нақты мән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  <w:lang w:val="kk-KZ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32"/>
            <w:szCs w:val="24"/>
            <w:lang w:val="kk-KZ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 xml:space="preserve"> анықтаймыз:</w:t>
      </w:r>
    </w:p>
    <w:p w14:paraId="34CC2CD8" w14:textId="0EACCDC6" w:rsidR="00D053F8" w:rsidRPr="00D053F8" w:rsidRDefault="0025311B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</m:oMath>
      </m:oMathPara>
    </w:p>
    <w:p w14:paraId="501F59C3" w14:textId="217945BA" w:rsidR="00D053F8" w:rsidRPr="00D053F8" w:rsidRDefault="0025311B" w:rsidP="00D053F8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=190+10.03=200.03</m:t>
          </m:r>
        </m:oMath>
      </m:oMathPara>
    </w:p>
    <w:p w14:paraId="4474BB20" w14:textId="22A042E0" w:rsidR="00D053F8" w:rsidRDefault="00D053F8" w:rsidP="00D053F8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Жауабы:</w:t>
      </w:r>
    </w:p>
    <w:p w14:paraId="793245BE" w14:textId="4C783D49" w:rsidR="00D053F8" w:rsidRDefault="00D053F8" w:rsidP="00D053F8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w:r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  <w:t>Келесі кезеңдегі уақыт қатарының болжамды мәні:</w:t>
      </w:r>
    </w:p>
    <w:p w14:paraId="4BE9F094" w14:textId="68BF385A" w:rsidR="00D053F8" w:rsidRPr="00D053F8" w:rsidRDefault="0025311B" w:rsidP="00D053F8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32"/>
                  <w:szCs w:val="24"/>
                  <w:lang w:val="kk-KZ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kk-KZ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  <w:lang w:val="kk-KZ"/>
            </w:rPr>
            <m:t>=200.03</m:t>
          </m:r>
        </m:oMath>
      </m:oMathPara>
    </w:p>
    <w:p w14:paraId="3BD3EAF8" w14:textId="77777777" w:rsidR="00D053F8" w:rsidRPr="00D053F8" w:rsidRDefault="00D053F8" w:rsidP="00D053F8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165EDBB5" w14:textId="77777777" w:rsidR="00D053F8" w:rsidRDefault="00D053F8" w:rsidP="003518C9">
      <w:pPr>
        <w:jc w:val="both"/>
        <w:rPr>
          <w:rFonts w:ascii="Times New Roman" w:eastAsiaTheme="minorEastAsia" w:hAnsi="Times New Roman" w:cs="Times New Roman"/>
          <w:bCs/>
          <w:sz w:val="32"/>
          <w:szCs w:val="24"/>
          <w:lang w:val="kk-KZ"/>
        </w:rPr>
      </w:pPr>
    </w:p>
    <w:p w14:paraId="64924123" w14:textId="64B31D54" w:rsidR="00907A05" w:rsidRPr="008543BB" w:rsidRDefault="00907A05" w:rsidP="008543BB">
      <w:pPr>
        <w:jc w:val="both"/>
        <w:rPr>
          <w:rFonts w:ascii="Times New Roman" w:hAnsi="Times New Roman" w:cs="Times New Roman"/>
          <w:sz w:val="32"/>
          <w:szCs w:val="32"/>
          <w:lang w:val="kk-KZ"/>
        </w:rPr>
      </w:pPr>
    </w:p>
    <w:p w14:paraId="691AECF0" w14:textId="4679166D" w:rsidR="00907A05" w:rsidRDefault="00907A05" w:rsidP="008543BB">
      <w:pPr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</w:p>
    <w:p w14:paraId="7EBB0BB6" w14:textId="1FD27D3A" w:rsidR="009B2BFA" w:rsidRDefault="009B2BFA" w:rsidP="00927F5C">
      <w:pPr>
        <w:ind w:left="3540" w:firstLine="708"/>
        <w:jc w:val="both"/>
        <w:rPr>
          <w:rFonts w:ascii="Times New Roman" w:hAnsi="Times New Roman" w:cs="Times New Roman"/>
          <w:b/>
          <w:sz w:val="32"/>
          <w:szCs w:val="24"/>
          <w:lang w:val="kk-KZ"/>
        </w:rPr>
      </w:pPr>
      <w:r>
        <w:rPr>
          <w:rFonts w:ascii="Times New Roman" w:hAnsi="Times New Roman" w:cs="Times New Roman"/>
          <w:b/>
          <w:sz w:val="32"/>
          <w:szCs w:val="24"/>
          <w:lang w:val="kk-KZ"/>
        </w:rPr>
        <w:t>Қорытынды:</w:t>
      </w:r>
    </w:p>
    <w:p w14:paraId="7FAD657B" w14:textId="244D44C5" w:rsidR="00927F5C" w:rsidRPr="00034211" w:rsidRDefault="00034211" w:rsidP="00927F5C">
      <w:pPr>
        <w:jc w:val="both"/>
        <w:rPr>
          <w:rFonts w:ascii="Times New Roman" w:hAnsi="Times New Roman" w:cs="Times New Roman"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Cs/>
          <w:sz w:val="32"/>
          <w:szCs w:val="32"/>
          <w:lang w:val="kk-KZ"/>
        </w:rPr>
        <w:t xml:space="preserve">Бұл жоба </w:t>
      </w:r>
      <w:r w:rsidRPr="00034211">
        <w:rPr>
          <w:rFonts w:ascii="Times New Roman" w:hAnsi="Times New Roman" w:cs="Times New Roman"/>
          <w:bCs/>
          <w:sz w:val="32"/>
          <w:szCs w:val="32"/>
          <w:lang w:val="kk-KZ"/>
        </w:rPr>
        <w:t>ARMA</w:t>
      </w:r>
      <w:r>
        <w:rPr>
          <w:rFonts w:ascii="Times New Roman" w:hAnsi="Times New Roman" w:cs="Times New Roman"/>
          <w:bCs/>
          <w:sz w:val="32"/>
          <w:szCs w:val="32"/>
          <w:lang w:val="kk-KZ"/>
        </w:rPr>
        <w:t xml:space="preserve"> және </w:t>
      </w:r>
      <w:r w:rsidRPr="00034211">
        <w:rPr>
          <w:rFonts w:ascii="Times New Roman" w:hAnsi="Times New Roman" w:cs="Times New Roman"/>
          <w:bCs/>
          <w:sz w:val="32"/>
          <w:szCs w:val="32"/>
          <w:lang w:val="kk-KZ"/>
        </w:rPr>
        <w:t>ARIMA</w:t>
      </w:r>
      <w:r>
        <w:rPr>
          <w:rFonts w:ascii="Times New Roman" w:hAnsi="Times New Roman" w:cs="Times New Roman"/>
          <w:bCs/>
          <w:sz w:val="32"/>
          <w:szCs w:val="32"/>
          <w:lang w:val="kk-KZ"/>
        </w:rPr>
        <w:t xml:space="preserve"> модельдерінің теориялық және практикалық аспектілерін зерттеуге мүмкіндік беріп, оларды нақты қолдану мүмкіндіктерін ашып көрсет</w:t>
      </w:r>
      <w:r w:rsidR="005475F0">
        <w:rPr>
          <w:rFonts w:ascii="Times New Roman" w:hAnsi="Times New Roman" w:cs="Times New Roman"/>
          <w:bCs/>
          <w:sz w:val="32"/>
          <w:szCs w:val="32"/>
          <w:lang w:val="kk-KZ"/>
        </w:rPr>
        <w:t>у</w:t>
      </w:r>
      <w:r>
        <w:rPr>
          <w:rFonts w:ascii="Times New Roman" w:hAnsi="Times New Roman" w:cs="Times New Roman"/>
          <w:bCs/>
          <w:sz w:val="32"/>
          <w:szCs w:val="32"/>
          <w:lang w:val="kk-KZ"/>
        </w:rPr>
        <w:t xml:space="preserve">. Модельдердің қарапайымдылығы мен икемділігі оларды уақыт қатарларын талдаудағы таптырмас құрал ретінде сипаттайды. Жоба нәтижелері </w:t>
      </w:r>
      <w:r w:rsidRPr="00034211">
        <w:rPr>
          <w:rFonts w:ascii="Times New Roman" w:hAnsi="Times New Roman" w:cs="Times New Roman"/>
          <w:bCs/>
          <w:sz w:val="32"/>
          <w:szCs w:val="32"/>
          <w:lang w:val="kk-KZ"/>
        </w:rPr>
        <w:t>ARMA(1, 1)</w:t>
      </w:r>
      <w:r>
        <w:rPr>
          <w:rFonts w:ascii="Times New Roman" w:hAnsi="Times New Roman" w:cs="Times New Roman"/>
          <w:bCs/>
          <w:sz w:val="32"/>
          <w:szCs w:val="32"/>
          <w:lang w:val="kk-KZ"/>
        </w:rPr>
        <w:t xml:space="preserve"> моделінің тиімділігін нақтылай отырып, уақыт қатарларын болжаудың маңыздылығын айқындай түсті.</w:t>
      </w:r>
    </w:p>
    <w:sectPr w:rsidR="00927F5C" w:rsidRPr="00034211" w:rsidSect="009B2BFA">
      <w:pgSz w:w="11906" w:h="16838"/>
      <w:pgMar w:top="568" w:right="707" w:bottom="568" w:left="709" w:header="708" w:footer="708" w:gutter="0"/>
      <w:pgBorders w:offsetFrom="page">
        <w:top w:val="twistedLines1" w:sz="11" w:space="24" w:color="auto"/>
        <w:left w:val="twistedLines1" w:sz="11" w:space="24" w:color="auto"/>
        <w:bottom w:val="twistedLines1" w:sz="11" w:space="24" w:color="auto"/>
        <w:right w:val="twistedLines1" w:sz="1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C26"/>
    <w:multiLevelType w:val="hybridMultilevel"/>
    <w:tmpl w:val="CA826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6EAB"/>
    <w:multiLevelType w:val="hybridMultilevel"/>
    <w:tmpl w:val="6B4C9B00"/>
    <w:lvl w:ilvl="0" w:tplc="E6FA9294">
      <w:start w:val="1"/>
      <w:numFmt w:val="decimal"/>
      <w:lvlText w:val="%1)"/>
      <w:lvlJc w:val="left"/>
      <w:pPr>
        <w:ind w:left="132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7C36861"/>
    <w:multiLevelType w:val="hybridMultilevel"/>
    <w:tmpl w:val="8918E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026E"/>
    <w:multiLevelType w:val="hybridMultilevel"/>
    <w:tmpl w:val="26481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F0244"/>
    <w:multiLevelType w:val="hybridMultilevel"/>
    <w:tmpl w:val="4FC490E8"/>
    <w:lvl w:ilvl="0" w:tplc="E6FA9294">
      <w:start w:val="1"/>
      <w:numFmt w:val="decimal"/>
      <w:lvlText w:val="%1)"/>
      <w:lvlJc w:val="left"/>
      <w:pPr>
        <w:ind w:left="132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11806"/>
    <w:multiLevelType w:val="hybridMultilevel"/>
    <w:tmpl w:val="BAF86E36"/>
    <w:lvl w:ilvl="0" w:tplc="297E0A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04061"/>
    <w:multiLevelType w:val="hybridMultilevel"/>
    <w:tmpl w:val="8918E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F19AB"/>
    <w:multiLevelType w:val="hybridMultilevel"/>
    <w:tmpl w:val="BF6ACF1C"/>
    <w:lvl w:ilvl="0" w:tplc="E7949862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3A296B"/>
    <w:multiLevelType w:val="hybridMultilevel"/>
    <w:tmpl w:val="763E8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C1779"/>
    <w:multiLevelType w:val="hybridMultilevel"/>
    <w:tmpl w:val="87C61F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432CA"/>
    <w:multiLevelType w:val="hybridMultilevel"/>
    <w:tmpl w:val="67BC1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E4CDC"/>
    <w:multiLevelType w:val="hybridMultilevel"/>
    <w:tmpl w:val="B0961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817DC"/>
    <w:multiLevelType w:val="hybridMultilevel"/>
    <w:tmpl w:val="46EE7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E0239"/>
    <w:multiLevelType w:val="hybridMultilevel"/>
    <w:tmpl w:val="CEC010D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0C6F7B"/>
    <w:multiLevelType w:val="hybridMultilevel"/>
    <w:tmpl w:val="0FD6CF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2F3828"/>
    <w:multiLevelType w:val="hybridMultilevel"/>
    <w:tmpl w:val="3800E5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A2761"/>
    <w:multiLevelType w:val="hybridMultilevel"/>
    <w:tmpl w:val="B816CCE0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61512C6F"/>
    <w:multiLevelType w:val="hybridMultilevel"/>
    <w:tmpl w:val="B24EF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580868"/>
    <w:multiLevelType w:val="hybridMultilevel"/>
    <w:tmpl w:val="D1BEF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B22A8"/>
    <w:multiLevelType w:val="hybridMultilevel"/>
    <w:tmpl w:val="822A0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93F69"/>
    <w:multiLevelType w:val="hybridMultilevel"/>
    <w:tmpl w:val="9176EADE"/>
    <w:lvl w:ilvl="0" w:tplc="8ED2831E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765575B6"/>
    <w:multiLevelType w:val="hybridMultilevel"/>
    <w:tmpl w:val="6F1E4BEE"/>
    <w:lvl w:ilvl="0" w:tplc="64BC1866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7A206B1B"/>
    <w:multiLevelType w:val="hybridMultilevel"/>
    <w:tmpl w:val="506A56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F6FAF"/>
    <w:multiLevelType w:val="hybridMultilevel"/>
    <w:tmpl w:val="AC90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3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4"/>
  </w:num>
  <w:num w:numId="10">
    <w:abstractNumId w:val="17"/>
  </w:num>
  <w:num w:numId="11">
    <w:abstractNumId w:val="13"/>
  </w:num>
  <w:num w:numId="12">
    <w:abstractNumId w:val="18"/>
  </w:num>
  <w:num w:numId="13">
    <w:abstractNumId w:val="22"/>
  </w:num>
  <w:num w:numId="14">
    <w:abstractNumId w:val="11"/>
  </w:num>
  <w:num w:numId="15">
    <w:abstractNumId w:val="15"/>
  </w:num>
  <w:num w:numId="16">
    <w:abstractNumId w:val="9"/>
  </w:num>
  <w:num w:numId="17">
    <w:abstractNumId w:val="16"/>
  </w:num>
  <w:num w:numId="18">
    <w:abstractNumId w:val="1"/>
  </w:num>
  <w:num w:numId="19">
    <w:abstractNumId w:val="4"/>
  </w:num>
  <w:num w:numId="20">
    <w:abstractNumId w:val="5"/>
  </w:num>
  <w:num w:numId="21">
    <w:abstractNumId w:val="12"/>
  </w:num>
  <w:num w:numId="22">
    <w:abstractNumId w:val="1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1E"/>
    <w:rsid w:val="000273F0"/>
    <w:rsid w:val="00034211"/>
    <w:rsid w:val="00037E68"/>
    <w:rsid w:val="000900DC"/>
    <w:rsid w:val="000970D5"/>
    <w:rsid w:val="000C27A0"/>
    <w:rsid w:val="000F467C"/>
    <w:rsid w:val="000F58FF"/>
    <w:rsid w:val="00144FA9"/>
    <w:rsid w:val="0016645E"/>
    <w:rsid w:val="00183A73"/>
    <w:rsid w:val="00194D97"/>
    <w:rsid w:val="0019644C"/>
    <w:rsid w:val="001D505F"/>
    <w:rsid w:val="00210291"/>
    <w:rsid w:val="0025311B"/>
    <w:rsid w:val="00255A37"/>
    <w:rsid w:val="00284B80"/>
    <w:rsid w:val="00286B4E"/>
    <w:rsid w:val="002876D6"/>
    <w:rsid w:val="003152DC"/>
    <w:rsid w:val="003246EE"/>
    <w:rsid w:val="003518C9"/>
    <w:rsid w:val="003576AF"/>
    <w:rsid w:val="003576E9"/>
    <w:rsid w:val="00367231"/>
    <w:rsid w:val="00377CA0"/>
    <w:rsid w:val="003943E9"/>
    <w:rsid w:val="00395803"/>
    <w:rsid w:val="003B184E"/>
    <w:rsid w:val="004249C2"/>
    <w:rsid w:val="00425089"/>
    <w:rsid w:val="00435733"/>
    <w:rsid w:val="00460D3A"/>
    <w:rsid w:val="004D0DD8"/>
    <w:rsid w:val="004D6E37"/>
    <w:rsid w:val="004E1B2B"/>
    <w:rsid w:val="004F7D6B"/>
    <w:rsid w:val="005107C1"/>
    <w:rsid w:val="005142F8"/>
    <w:rsid w:val="005152A4"/>
    <w:rsid w:val="005207CD"/>
    <w:rsid w:val="005263B1"/>
    <w:rsid w:val="005343B8"/>
    <w:rsid w:val="005475F0"/>
    <w:rsid w:val="00564526"/>
    <w:rsid w:val="00567DEF"/>
    <w:rsid w:val="005B57EB"/>
    <w:rsid w:val="005B66CD"/>
    <w:rsid w:val="00667CC5"/>
    <w:rsid w:val="006846ED"/>
    <w:rsid w:val="006953E6"/>
    <w:rsid w:val="006D3BF3"/>
    <w:rsid w:val="006E19D7"/>
    <w:rsid w:val="00713CE2"/>
    <w:rsid w:val="00744E3D"/>
    <w:rsid w:val="007617E0"/>
    <w:rsid w:val="00777736"/>
    <w:rsid w:val="0084231D"/>
    <w:rsid w:val="00853264"/>
    <w:rsid w:val="008543BB"/>
    <w:rsid w:val="0089526C"/>
    <w:rsid w:val="008A1286"/>
    <w:rsid w:val="008A7716"/>
    <w:rsid w:val="008C48FB"/>
    <w:rsid w:val="008D0F8E"/>
    <w:rsid w:val="008D42FB"/>
    <w:rsid w:val="008D5F8F"/>
    <w:rsid w:val="008F360F"/>
    <w:rsid w:val="00907A05"/>
    <w:rsid w:val="00907A45"/>
    <w:rsid w:val="00912228"/>
    <w:rsid w:val="00917B18"/>
    <w:rsid w:val="00927F5C"/>
    <w:rsid w:val="00944893"/>
    <w:rsid w:val="00966F38"/>
    <w:rsid w:val="00993267"/>
    <w:rsid w:val="009A13F2"/>
    <w:rsid w:val="009B2BFA"/>
    <w:rsid w:val="009C5423"/>
    <w:rsid w:val="009E72B3"/>
    <w:rsid w:val="009F0E21"/>
    <w:rsid w:val="009F5346"/>
    <w:rsid w:val="00A07943"/>
    <w:rsid w:val="00A113C7"/>
    <w:rsid w:val="00A2022F"/>
    <w:rsid w:val="00A35DD6"/>
    <w:rsid w:val="00A57C1D"/>
    <w:rsid w:val="00A82E93"/>
    <w:rsid w:val="00A90577"/>
    <w:rsid w:val="00A94290"/>
    <w:rsid w:val="00AA7978"/>
    <w:rsid w:val="00AC0D85"/>
    <w:rsid w:val="00AD03CF"/>
    <w:rsid w:val="00AE4B63"/>
    <w:rsid w:val="00B660DA"/>
    <w:rsid w:val="00B80DA6"/>
    <w:rsid w:val="00B81283"/>
    <w:rsid w:val="00BB49AE"/>
    <w:rsid w:val="00BB6BFD"/>
    <w:rsid w:val="00BE248D"/>
    <w:rsid w:val="00C07018"/>
    <w:rsid w:val="00C267BB"/>
    <w:rsid w:val="00C4213E"/>
    <w:rsid w:val="00C4561A"/>
    <w:rsid w:val="00C619EF"/>
    <w:rsid w:val="00C922F4"/>
    <w:rsid w:val="00CB640C"/>
    <w:rsid w:val="00CC58B2"/>
    <w:rsid w:val="00D053F8"/>
    <w:rsid w:val="00D1098F"/>
    <w:rsid w:val="00D47BF5"/>
    <w:rsid w:val="00D57E9F"/>
    <w:rsid w:val="00D614B0"/>
    <w:rsid w:val="00D651FB"/>
    <w:rsid w:val="00D81F76"/>
    <w:rsid w:val="00D852E5"/>
    <w:rsid w:val="00D927F6"/>
    <w:rsid w:val="00DB298F"/>
    <w:rsid w:val="00DC163B"/>
    <w:rsid w:val="00DC3EF7"/>
    <w:rsid w:val="00DD2CCC"/>
    <w:rsid w:val="00DE54C9"/>
    <w:rsid w:val="00E168C7"/>
    <w:rsid w:val="00E46B74"/>
    <w:rsid w:val="00E57B98"/>
    <w:rsid w:val="00E57BCC"/>
    <w:rsid w:val="00E663E7"/>
    <w:rsid w:val="00E72530"/>
    <w:rsid w:val="00E80D4D"/>
    <w:rsid w:val="00E86FF9"/>
    <w:rsid w:val="00E8719E"/>
    <w:rsid w:val="00EA6CC8"/>
    <w:rsid w:val="00EE701E"/>
    <w:rsid w:val="00F03761"/>
    <w:rsid w:val="00F16B7F"/>
    <w:rsid w:val="00F30297"/>
    <w:rsid w:val="00F4103B"/>
    <w:rsid w:val="00F42D97"/>
    <w:rsid w:val="00F44534"/>
    <w:rsid w:val="00F46729"/>
    <w:rsid w:val="00F61B6B"/>
    <w:rsid w:val="00F75701"/>
    <w:rsid w:val="00F85E15"/>
    <w:rsid w:val="00FA3AF6"/>
    <w:rsid w:val="00FB1361"/>
    <w:rsid w:val="00FC2DD7"/>
    <w:rsid w:val="00FC5058"/>
    <w:rsid w:val="00FF1319"/>
    <w:rsid w:val="00FF4453"/>
    <w:rsid w:val="00FF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E7E3"/>
  <w15:docId w15:val="{92DE0AD5-D6D3-4713-B6BF-815909CF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701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C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C58B2"/>
  </w:style>
  <w:style w:type="paragraph" w:styleId="HTML">
    <w:name w:val="HTML Preformatted"/>
    <w:basedOn w:val="a"/>
    <w:link w:val="HTML0"/>
    <w:uiPriority w:val="99"/>
    <w:unhideWhenUsed/>
    <w:rsid w:val="00097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70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970D5"/>
  </w:style>
  <w:style w:type="character" w:styleId="a6">
    <w:name w:val="Hyperlink"/>
    <w:basedOn w:val="a0"/>
    <w:uiPriority w:val="99"/>
    <w:unhideWhenUsed/>
    <w:rsid w:val="0042508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25089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5152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kk-KZ"/>
    </w:rPr>
  </w:style>
  <w:style w:type="character" w:customStyle="1" w:styleId="a9">
    <w:name w:val="Основной текст Знак"/>
    <w:basedOn w:val="a0"/>
    <w:link w:val="a8"/>
    <w:uiPriority w:val="1"/>
    <w:rsid w:val="005152A4"/>
    <w:rPr>
      <w:rFonts w:ascii="Times New Roman" w:eastAsia="Times New Roman" w:hAnsi="Times New Roman" w:cs="Times New Roman"/>
      <w:sz w:val="28"/>
      <w:szCs w:val="28"/>
      <w:lang w:val="kk-KZ"/>
    </w:rPr>
  </w:style>
  <w:style w:type="character" w:styleId="aa">
    <w:name w:val="Strong"/>
    <w:basedOn w:val="a0"/>
    <w:uiPriority w:val="22"/>
    <w:qFormat/>
    <w:rsid w:val="006953E6"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651FB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F85E15"/>
    <w:rPr>
      <w:color w:val="666666"/>
    </w:rPr>
  </w:style>
  <w:style w:type="table" w:styleId="ac">
    <w:name w:val="Table Grid"/>
    <w:basedOn w:val="a1"/>
    <w:uiPriority w:val="59"/>
    <w:rsid w:val="0039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B2C30-F6EB-4C15-AD02-529B1A59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Temirov Amirkhan</dc:creator>
  <cp:keywords/>
  <dc:description/>
  <cp:lastModifiedBy>Дом</cp:lastModifiedBy>
  <cp:revision>2</cp:revision>
  <cp:lastPrinted>2018-10-09T02:07:00Z</cp:lastPrinted>
  <dcterms:created xsi:type="dcterms:W3CDTF">2025-01-18T15:58:00Z</dcterms:created>
  <dcterms:modified xsi:type="dcterms:W3CDTF">2025-01-18T15:58:00Z</dcterms:modified>
</cp:coreProperties>
</file>