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008DA" w14:textId="77777777" w:rsidR="00D33F70" w:rsidRPr="00D33F70" w:rsidRDefault="00D33F70" w:rsidP="00D33F7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Variables are the backbone of dynamic automation. They allow you to write generic playbooks that adapt to different environments (development, staging, production) and different hardware without changing the core logic.</w:t>
      </w:r>
    </w:p>
    <w:p w14:paraId="67BD7E64" w14:textId="35219C84" w:rsidR="00394995" w:rsidRDefault="00D33F70" w:rsidP="00D33F70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In Ansible, variables are essentially key-value pairs that you can use to store configuration data.</w:t>
      </w:r>
    </w:p>
    <w:p w14:paraId="4C3BDCB6" w14:textId="478E49A8" w:rsidR="00D33F70" w:rsidRPr="00D33F70" w:rsidRDefault="00D33F70" w:rsidP="00D33F70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D33F70">
        <w:rPr>
          <w:rFonts w:asciiTheme="majorBidi" w:hAnsiTheme="majorBidi" w:cstheme="majorBidi"/>
          <w:b/>
          <w:bCs/>
          <w:sz w:val="32"/>
          <w:szCs w:val="32"/>
        </w:rPr>
        <w:t>Defining Variables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D2F4EA9" w14:textId="38AC93EC" w:rsidR="00D33F70" w:rsidRPr="00D33F70" w:rsidRDefault="00D33F70" w:rsidP="00D33F7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There are many places to define variables, ranging from simple to complex.</w:t>
      </w:r>
    </w:p>
    <w:p w14:paraId="3AE97B24" w14:textId="10A1D2FF" w:rsidR="00D33F70" w:rsidRPr="00D33F70" w:rsidRDefault="00D33F70" w:rsidP="00D33F70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b/>
          <w:bCs/>
          <w:sz w:val="28"/>
          <w:szCs w:val="28"/>
        </w:rPr>
        <w:t>In Playbooks (Inline)</w:t>
      </w:r>
      <w:r w:rsidRPr="00D33F70">
        <w:rPr>
          <w:rFonts w:asciiTheme="majorBidi" w:hAnsiTheme="majorBidi" w:cstheme="majorBidi"/>
          <w:sz w:val="28"/>
          <w:szCs w:val="28"/>
        </w:rPr>
        <w:t xml:space="preserve"> → Using </w:t>
      </w:r>
      <w:r w:rsidRPr="00D33F70">
        <w:rPr>
          <w:rFonts w:asciiTheme="majorBidi" w:hAnsiTheme="majorBidi" w:cstheme="majorBidi"/>
          <w:b/>
          <w:bCs/>
          <w:i/>
          <w:iCs/>
          <w:sz w:val="28"/>
          <w:szCs w:val="28"/>
        </w:rPr>
        <w:t>vars:</w:t>
      </w:r>
      <w:r w:rsidRPr="00D33F70">
        <w:rPr>
          <w:rFonts w:asciiTheme="majorBidi" w:hAnsiTheme="majorBidi" w:cstheme="majorBidi"/>
          <w:sz w:val="28"/>
          <w:szCs w:val="28"/>
        </w:rPr>
        <w:t xml:space="preserve"> at the play level.</w:t>
      </w:r>
    </w:p>
    <w:p w14:paraId="2A25F470" w14:textId="3E9DE2A4" w:rsidR="00D33F70" w:rsidRPr="00D33F70" w:rsidRDefault="00D33F70" w:rsidP="00D33F70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b/>
          <w:bCs/>
          <w:sz w:val="28"/>
          <w:szCs w:val="28"/>
        </w:rPr>
        <w:t>In Inventory</w:t>
      </w:r>
      <w:r w:rsidRPr="00D33F70">
        <w:rPr>
          <w:rFonts w:asciiTheme="majorBidi" w:hAnsiTheme="majorBidi" w:cstheme="majorBidi"/>
          <w:sz w:val="28"/>
          <w:szCs w:val="28"/>
        </w:rPr>
        <w:t xml:space="preserve"> → Using </w:t>
      </w:r>
      <w:proofErr w:type="spellStart"/>
      <w:r w:rsidRPr="00D33F70">
        <w:rPr>
          <w:rFonts w:asciiTheme="majorBidi" w:hAnsiTheme="majorBidi" w:cstheme="majorBidi"/>
          <w:b/>
          <w:bCs/>
          <w:i/>
          <w:iCs/>
          <w:sz w:val="28"/>
          <w:szCs w:val="28"/>
        </w:rPr>
        <w:t>host_vars</w:t>
      </w:r>
      <w:proofErr w:type="spellEnd"/>
      <w:r w:rsidRPr="00D33F70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D33F70">
        <w:rPr>
          <w:rFonts w:asciiTheme="majorBidi" w:hAnsiTheme="majorBidi" w:cstheme="majorBidi"/>
          <w:b/>
          <w:bCs/>
          <w:i/>
          <w:iCs/>
          <w:sz w:val="28"/>
          <w:szCs w:val="28"/>
        </w:rPr>
        <w:t>group_vars</w:t>
      </w:r>
      <w:proofErr w:type="spellEnd"/>
      <w:r w:rsidRPr="00D33F70">
        <w:rPr>
          <w:rFonts w:asciiTheme="majorBidi" w:hAnsiTheme="majorBidi" w:cstheme="majorBidi"/>
          <w:sz w:val="28"/>
          <w:szCs w:val="28"/>
        </w:rPr>
        <w:t xml:space="preserve"> files/folders.</w:t>
      </w:r>
    </w:p>
    <w:p w14:paraId="0D1F36CC" w14:textId="5D7A6821" w:rsidR="00D33F70" w:rsidRPr="00D33F70" w:rsidRDefault="00D33F70" w:rsidP="00D33F70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b/>
          <w:bCs/>
          <w:sz w:val="28"/>
          <w:szCs w:val="28"/>
        </w:rPr>
        <w:t>Via CLI</w:t>
      </w:r>
      <w:r w:rsidRPr="00D33F70">
        <w:rPr>
          <w:rFonts w:asciiTheme="majorBidi" w:hAnsiTheme="majorBidi" w:cstheme="majorBidi"/>
          <w:sz w:val="28"/>
          <w:szCs w:val="28"/>
        </w:rPr>
        <w:t xml:space="preserve"> → Using </w:t>
      </w:r>
      <w:r w:rsidRPr="00D33F70">
        <w:rPr>
          <w:rFonts w:asciiTheme="majorBidi" w:hAnsiTheme="majorBidi" w:cstheme="majorBidi"/>
          <w:b/>
          <w:bCs/>
          <w:i/>
          <w:iCs/>
          <w:sz w:val="28"/>
          <w:szCs w:val="28"/>
        </w:rPr>
        <w:t>--extra-vars</w:t>
      </w:r>
      <w:r w:rsidRPr="00D33F70">
        <w:rPr>
          <w:rFonts w:asciiTheme="majorBidi" w:hAnsiTheme="majorBidi" w:cstheme="majorBidi"/>
          <w:sz w:val="28"/>
          <w:szCs w:val="28"/>
        </w:rPr>
        <w:t xml:space="preserve"> (the highest precedence).</w:t>
      </w:r>
    </w:p>
    <w:p w14:paraId="0185D5E1" w14:textId="717234A2" w:rsidR="00D33F70" w:rsidRPr="00D33F70" w:rsidRDefault="00D33F70" w:rsidP="00D33F70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b/>
          <w:bCs/>
          <w:sz w:val="28"/>
          <w:szCs w:val="28"/>
        </w:rPr>
        <w:t xml:space="preserve">Via </w:t>
      </w:r>
      <w:proofErr w:type="spellStart"/>
      <w:r w:rsidRPr="00D33F70">
        <w:rPr>
          <w:rFonts w:asciiTheme="majorBidi" w:hAnsiTheme="majorBidi" w:cstheme="majorBidi"/>
          <w:b/>
          <w:bCs/>
          <w:i/>
          <w:iCs/>
          <w:sz w:val="28"/>
          <w:szCs w:val="28"/>
        </w:rPr>
        <w:t>set_fact</w:t>
      </w:r>
      <w:proofErr w:type="spellEnd"/>
      <w:r w:rsidRPr="00D33F70">
        <w:rPr>
          <w:rFonts w:asciiTheme="majorBidi" w:hAnsiTheme="majorBidi" w:cstheme="majorBidi"/>
          <w:sz w:val="28"/>
          <w:szCs w:val="28"/>
        </w:rPr>
        <w:t xml:space="preserve"> → Defining variables dynamically during runtime.</w:t>
      </w:r>
    </w:p>
    <w:p w14:paraId="1A2C19F0" w14:textId="2C24AD03" w:rsidR="00D33F70" w:rsidRDefault="00D33F70" w:rsidP="00D33F70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b/>
          <w:bCs/>
          <w:sz w:val="28"/>
          <w:szCs w:val="28"/>
        </w:rPr>
        <w:t xml:space="preserve">Via </w:t>
      </w:r>
      <w:proofErr w:type="spellStart"/>
      <w:r w:rsidRPr="00D33F70">
        <w:rPr>
          <w:rFonts w:asciiTheme="majorBidi" w:hAnsiTheme="majorBidi" w:cstheme="majorBidi"/>
          <w:b/>
          <w:bCs/>
          <w:i/>
          <w:iCs/>
          <w:sz w:val="28"/>
          <w:szCs w:val="28"/>
        </w:rPr>
        <w:t>vars_files</w:t>
      </w:r>
      <w:proofErr w:type="spellEnd"/>
      <w:r w:rsidRPr="00D33F70">
        <w:rPr>
          <w:rFonts w:asciiTheme="majorBidi" w:hAnsiTheme="majorBidi" w:cstheme="majorBidi"/>
          <w:sz w:val="28"/>
          <w:szCs w:val="28"/>
        </w:rPr>
        <w:t xml:space="preserve"> → Loading them from external YAML files.</w:t>
      </w:r>
    </w:p>
    <w:p w14:paraId="79254C3C" w14:textId="6B1627CA" w:rsidR="00D33F70" w:rsidRPr="00D33F70" w:rsidRDefault="00D33F70" w:rsidP="00D33F70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D33F70">
        <w:rPr>
          <w:rFonts w:asciiTheme="majorBidi" w:hAnsiTheme="majorBidi" w:cstheme="majorBidi"/>
          <w:b/>
          <w:bCs/>
          <w:sz w:val="36"/>
          <w:szCs w:val="36"/>
        </w:rPr>
        <w:t>Variable Scope and Precedence (The “Golden Rules”)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11B55D3B" w14:textId="4C016605" w:rsidR="00D33F70" w:rsidRPr="00D33F70" w:rsidRDefault="00D33F70" w:rsidP="00D33F70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This is the most critical technical concept in Ansible. When a variable is defined in multiple places, Ansible uses a precedence order (from lowest to highest) to decide which value “wins.”</w:t>
      </w:r>
    </w:p>
    <w:p w14:paraId="53D30BB9" w14:textId="6CB3AE8C" w:rsidR="00D33F70" w:rsidRPr="00D33F70" w:rsidRDefault="00D33F70" w:rsidP="00D33F7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The simplified hierarchy (lowest to highest):</w:t>
      </w:r>
    </w:p>
    <w:p w14:paraId="627590FF" w14:textId="77777777" w:rsidR="00D33F70" w:rsidRPr="00D33F70" w:rsidRDefault="00D33F70" w:rsidP="00D33F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Role defaults (lowest)</w:t>
      </w:r>
    </w:p>
    <w:p w14:paraId="534869D7" w14:textId="77777777" w:rsidR="00D33F70" w:rsidRPr="00D33F70" w:rsidRDefault="00D33F70" w:rsidP="00D33F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Inventory group vars</w:t>
      </w:r>
    </w:p>
    <w:p w14:paraId="1C1149D4" w14:textId="77777777" w:rsidR="00D33F70" w:rsidRPr="00D33F70" w:rsidRDefault="00D33F70" w:rsidP="00D33F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Inventory host vars</w:t>
      </w:r>
    </w:p>
    <w:p w14:paraId="5E4A12FF" w14:textId="77777777" w:rsidR="00D33F70" w:rsidRPr="00D33F70" w:rsidRDefault="00D33F70" w:rsidP="00D33F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Play vars</w:t>
      </w:r>
    </w:p>
    <w:p w14:paraId="5AC79754" w14:textId="77777777" w:rsidR="00D33F70" w:rsidRPr="00D33F70" w:rsidRDefault="00D33F70" w:rsidP="00D33F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 xml:space="preserve">Play </w:t>
      </w:r>
      <w:proofErr w:type="spellStart"/>
      <w:r w:rsidRPr="00E925B5">
        <w:rPr>
          <w:rFonts w:asciiTheme="majorBidi" w:hAnsiTheme="majorBidi" w:cstheme="majorBidi"/>
          <w:b/>
          <w:bCs/>
          <w:i/>
          <w:iCs/>
          <w:sz w:val="28"/>
          <w:szCs w:val="28"/>
        </w:rPr>
        <w:t>vars_prompt</w:t>
      </w:r>
      <w:proofErr w:type="spellEnd"/>
    </w:p>
    <w:p w14:paraId="3605516D" w14:textId="77777777" w:rsidR="00D33F70" w:rsidRPr="00D33F70" w:rsidRDefault="00D33F70" w:rsidP="00D33F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 xml:space="preserve">Play </w:t>
      </w:r>
      <w:proofErr w:type="spellStart"/>
      <w:r w:rsidRPr="00E925B5">
        <w:rPr>
          <w:rFonts w:asciiTheme="majorBidi" w:hAnsiTheme="majorBidi" w:cstheme="majorBidi"/>
          <w:b/>
          <w:bCs/>
          <w:i/>
          <w:iCs/>
          <w:sz w:val="28"/>
          <w:szCs w:val="28"/>
        </w:rPr>
        <w:t>vars_files</w:t>
      </w:r>
      <w:proofErr w:type="spellEnd"/>
    </w:p>
    <w:p w14:paraId="05118942" w14:textId="77777777" w:rsidR="00D33F70" w:rsidRPr="00D33F70" w:rsidRDefault="00D33F70" w:rsidP="00D33F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Role vars</w:t>
      </w:r>
    </w:p>
    <w:p w14:paraId="0CCB6778" w14:textId="77777777" w:rsidR="00D33F70" w:rsidRPr="00D33F70" w:rsidRDefault="00D33F70" w:rsidP="00D33F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Block vars</w:t>
      </w:r>
    </w:p>
    <w:p w14:paraId="724D2CCC" w14:textId="77777777" w:rsidR="00D33F70" w:rsidRPr="00D33F70" w:rsidRDefault="00D33F70" w:rsidP="00D33F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Task vars</w:t>
      </w:r>
    </w:p>
    <w:p w14:paraId="15BC95E2" w14:textId="77777777" w:rsidR="00D33F70" w:rsidRPr="00E925B5" w:rsidRDefault="00D33F70" w:rsidP="00D33F7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925B5">
        <w:rPr>
          <w:rFonts w:asciiTheme="majorBidi" w:hAnsiTheme="majorBidi" w:cstheme="majorBidi"/>
          <w:b/>
          <w:bCs/>
          <w:i/>
          <w:iCs/>
          <w:sz w:val="28"/>
          <w:szCs w:val="28"/>
        </w:rPr>
        <w:t>set_fact</w:t>
      </w:r>
      <w:proofErr w:type="spellEnd"/>
    </w:p>
    <w:p w14:paraId="7ECEB7AB" w14:textId="77777777" w:rsidR="00D33F70" w:rsidRPr="00D33F70" w:rsidRDefault="00D33F70" w:rsidP="00D33F70">
      <w:pPr>
        <w:pStyle w:val="ListParagraph"/>
        <w:numPr>
          <w:ilvl w:val="0"/>
          <w:numId w:val="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3F70">
        <w:rPr>
          <w:rFonts w:asciiTheme="majorBidi" w:hAnsiTheme="majorBidi" w:cstheme="majorBidi"/>
          <w:sz w:val="28"/>
          <w:szCs w:val="28"/>
        </w:rPr>
        <w:t>Extra vars (highest)</w:t>
      </w:r>
    </w:p>
    <w:p w14:paraId="35F05FEE" w14:textId="5B6920A4" w:rsidR="00D33F70" w:rsidRPr="00D33F70" w:rsidRDefault="00D33F70" w:rsidP="00D33F70">
      <w:pPr>
        <w:jc w:val="both"/>
        <w:rPr>
          <w:rFonts w:asciiTheme="majorBidi" w:hAnsiTheme="majorBidi" w:cstheme="majorBidi" w:hint="cs"/>
          <w:sz w:val="28"/>
          <w:szCs w:val="28"/>
          <w:rtl/>
          <w:lang w:bidi="fa-IR"/>
        </w:rPr>
      </w:pPr>
      <w:r w:rsidRPr="00D33F70">
        <w:rPr>
          <w:rFonts w:asciiTheme="majorBidi" w:hAnsiTheme="majorBidi" w:cstheme="majorBidi"/>
          <w:b/>
          <w:bCs/>
          <w:sz w:val="28"/>
          <w:szCs w:val="28"/>
        </w:rPr>
        <w:t>Note:</w:t>
      </w:r>
      <w:r w:rsidRPr="00D33F70">
        <w:rPr>
          <w:rFonts w:asciiTheme="majorBidi" w:hAnsiTheme="majorBidi" w:cstheme="majorBidi"/>
          <w:sz w:val="28"/>
          <w:szCs w:val="28"/>
        </w:rPr>
        <w:t xml:space="preserve"> If you define a variable in </w:t>
      </w:r>
      <w:r w:rsidRPr="00D33F70">
        <w:rPr>
          <w:rFonts w:asciiTheme="majorBidi" w:hAnsiTheme="majorBidi" w:cstheme="majorBidi"/>
          <w:b/>
          <w:bCs/>
          <w:i/>
          <w:iCs/>
          <w:sz w:val="28"/>
          <w:szCs w:val="28"/>
        </w:rPr>
        <w:t>--extra-vars</w:t>
      </w:r>
      <w:r w:rsidRPr="00D33F70">
        <w:rPr>
          <w:rFonts w:asciiTheme="majorBidi" w:hAnsiTheme="majorBidi" w:cstheme="majorBidi"/>
          <w:sz w:val="28"/>
          <w:szCs w:val="28"/>
        </w:rPr>
        <w:t>, it will override everything else, regardless of where else it is defined.</w:t>
      </w:r>
    </w:p>
    <w:sectPr w:rsidR="00D33F70" w:rsidRPr="00D33F70" w:rsidSect="00D33F7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60495"/>
    <w:multiLevelType w:val="hybridMultilevel"/>
    <w:tmpl w:val="F7AE7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B34F1"/>
    <w:multiLevelType w:val="hybridMultilevel"/>
    <w:tmpl w:val="7A78B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964109">
    <w:abstractNumId w:val="1"/>
  </w:num>
  <w:num w:numId="2" w16cid:durableId="26145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1D"/>
    <w:rsid w:val="0003565F"/>
    <w:rsid w:val="00394995"/>
    <w:rsid w:val="00A5721D"/>
    <w:rsid w:val="00D33F70"/>
    <w:rsid w:val="00E9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E36B6"/>
  <w15:chartTrackingRefBased/>
  <w15:docId w15:val="{C745CE9A-F0FA-430A-BA91-F5665C41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F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3</cp:revision>
  <dcterms:created xsi:type="dcterms:W3CDTF">2026-05-20T09:44:00Z</dcterms:created>
  <dcterms:modified xsi:type="dcterms:W3CDTF">2026-05-20T11:09:00Z</dcterms:modified>
</cp:coreProperties>
</file>