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950E7C" w:rsidRDefault="008D69BD" w:rsidP="00BB40B7">
      <w:pPr>
        <w:bidi/>
        <w:spacing w:after="112"/>
        <w:jc w:val="both"/>
        <w:rPr>
          <w:rFonts w:eastAsia="Times New Roman" w:cs="Times New Roman"/>
          <w:sz w:val="24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2C7F1D" w:rsidRPr="00950E7C" w:rsidRDefault="00BB40B7" w:rsidP="00E02008">
      <w:pPr>
        <w:bidi/>
        <w:spacing w:after="0" w:line="288" w:lineRule="auto"/>
        <w:rPr>
          <w:rFonts w:eastAsia="Calibri" w:cs="B Nazanin"/>
          <w:sz w:val="24"/>
          <w:lang w:bidi="fa-IR"/>
          <w14:ligatures w14:val="standardContextual"/>
          <w14:cntxtAlts/>
        </w:rPr>
      </w:pPr>
      <w:r w:rsidRPr="00950E7C">
        <w:rPr>
          <w:rFonts w:eastAsia="Times New Roman" w:cs="Times New Roman"/>
          <w:sz w:val="24"/>
          <w:rtl/>
        </w:rPr>
        <w:br w:type="page"/>
      </w:r>
      <w:r w:rsidR="00B9004E" w:rsidRPr="00950E7C">
        <w:rPr>
          <w:rFonts w:cs="Times New Roman"/>
          <w:noProof/>
          <w:sz w:val="24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7532F6" w:rsidRPr="00950E7C" w:rsidRDefault="007532F6" w:rsidP="007532F6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52"/>
                                <w:lang w:bidi="fa-IR"/>
                              </w:rPr>
                            </w:pPr>
                            <w:r w:rsidRPr="007532F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پرداخت</w:t>
                            </w:r>
                            <w:r w:rsidRPr="007532F6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532F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قبض</w:t>
                            </w:r>
                            <w:r w:rsidRPr="007532F6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532F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با</w:t>
                            </w:r>
                            <w:r w:rsidRPr="007532F6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7532F6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کارت</w:t>
                            </w:r>
                          </w:p>
                          <w:p w:rsidR="00B9004E" w:rsidRPr="009F2935" w:rsidRDefault="002B44F0" w:rsidP="007532F6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r w:rsidRPr="002B44F0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7532F6" w:rsidRPr="009F2935">
                              <w:rPr>
                                <w:rFonts w:cs="Open Sans"/>
                                <w:b/>
                                <w:sz w:val="24"/>
                                <w:szCs w:val="40"/>
                                <w:lang w:bidi="fa-IR"/>
                              </w:rPr>
                              <w:t>BillPaymentWithCard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9F2935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950E7C" w:rsidRDefault="00B9004E" w:rsidP="009F2935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9F2935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left:0;text-align:left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7532F6" w:rsidRPr="00950E7C" w:rsidRDefault="007532F6" w:rsidP="007532F6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52"/>
                          <w:lang w:bidi="fa-IR"/>
                        </w:rPr>
                      </w:pPr>
                      <w:r w:rsidRPr="007532F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پرداخت</w:t>
                      </w:r>
                      <w:r w:rsidRPr="007532F6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532F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قبض</w:t>
                      </w:r>
                      <w:r w:rsidRPr="007532F6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532F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با</w:t>
                      </w:r>
                      <w:r w:rsidRPr="007532F6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7532F6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کارت</w:t>
                      </w:r>
                    </w:p>
                    <w:p w:rsidR="00B9004E" w:rsidRPr="009F2935" w:rsidRDefault="002B44F0" w:rsidP="007532F6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48"/>
                          <w:szCs w:val="48"/>
                          <w:rtl/>
                          <w:lang w:bidi="fa-IR"/>
                        </w:rPr>
                      </w:pPr>
                      <w:r w:rsidRPr="002B44F0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7532F6" w:rsidRPr="009F2935">
                        <w:rPr>
                          <w:rFonts w:cs="Open Sans"/>
                          <w:b/>
                          <w:sz w:val="24"/>
                          <w:szCs w:val="40"/>
                          <w:lang w:bidi="fa-IR"/>
                        </w:rPr>
                        <w:t>BillPaymentWithCard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9F2935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950E7C" w:rsidRDefault="00B9004E" w:rsidP="009F2935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9F2935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936FFD" w:rsidRPr="00177130" w:rsidRDefault="002763C8" w:rsidP="002763C8">
      <w:pPr>
        <w:bidi/>
        <w:spacing w:before="120" w:after="120" w:line="288" w:lineRule="auto"/>
        <w:jc w:val="both"/>
        <w:rPr>
          <w:rFonts w:ascii="Times New Roman" w:eastAsia="Calibri" w:hAnsi="Times New Roman"/>
          <w:b/>
          <w:bCs/>
          <w:sz w:val="22"/>
          <w:rtl/>
          <w:lang w:bidi="fa-IR"/>
          <w14:ligatures w14:val="standardContextual"/>
          <w14:cntxtAlts/>
        </w:rPr>
      </w:pPr>
      <w:r w:rsidRPr="00177130">
        <w:rPr>
          <w:rFonts w:ascii="Times New Roman" w:eastAsia="Calibri" w:hAnsi="Times New Roman" w:hint="cs"/>
          <w:b/>
          <w:bCs/>
          <w:sz w:val="22"/>
          <w:rtl/>
          <w:lang w:bidi="fa-IR"/>
          <w14:ligatures w14:val="standardContextual"/>
          <w14:cntxtAlts/>
        </w:rPr>
        <w:lastRenderedPageBreak/>
        <w:t>سرویس پرداخت قبض از طریق کارت</w:t>
      </w:r>
    </w:p>
    <w:p w:rsidR="00106980" w:rsidRPr="00177130" w:rsidRDefault="00106980" w:rsidP="00106980">
      <w:pPr>
        <w:bidi/>
        <w:spacing w:before="120" w:after="120" w:line="288" w:lineRule="auto"/>
        <w:jc w:val="both"/>
        <w:rPr>
          <w:rFonts w:ascii="Times New Roman" w:eastAsia="Calibri" w:hAnsi="Times New Roman"/>
          <w:sz w:val="22"/>
          <w:rtl/>
          <w:lang w:bidi="fa-IR"/>
          <w14:ligatures w14:val="standardContextual"/>
          <w14:cntxtAlts/>
        </w:rPr>
      </w:pPr>
      <w:r w:rsidRPr="00177130">
        <w:rPr>
          <w:rFonts w:ascii="Times New Roman" w:eastAsia="Calibri" w:hAnsi="Times New Roman" w:hint="cs"/>
          <w:sz w:val="22"/>
          <w:rtl/>
          <w:lang w:bidi="fa-IR"/>
          <w14:ligatures w14:val="standardContextual"/>
          <w14:cntxtAlts/>
        </w:rPr>
        <w:t>از این سرویس برای پرداخت قبض از طریق کارت استفاده می گردد.</w:t>
      </w:r>
    </w:p>
    <w:tbl>
      <w:tblPr>
        <w:tblStyle w:val="OmidTechBlue"/>
        <w:tblpPr w:leftFromText="180" w:rightFromText="180" w:vertAnchor="page" w:horzAnchor="margin" w:tblpXSpec="center" w:tblpY="4966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140"/>
        <w:gridCol w:w="2700"/>
        <w:gridCol w:w="1178"/>
        <w:gridCol w:w="4042"/>
      </w:tblGrid>
      <w:tr w:rsidR="00106980" w:rsidRPr="00950E7C" w:rsidTr="00B5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آدرس</w:t>
            </w:r>
          </w:p>
        </w:tc>
        <w:tc>
          <w:tcPr>
            <w:tcW w:w="7920" w:type="dxa"/>
            <w:gridSpan w:val="3"/>
          </w:tcPr>
          <w:p w:rsidR="00106980" w:rsidRPr="00936FFD" w:rsidRDefault="00106980" w:rsidP="001920EE">
            <w:pPr>
              <w:spacing w:before="120" w:after="120" w:line="288" w:lineRule="auto"/>
              <w:jc w:val="both"/>
              <w:rPr>
                <w:rFonts w:ascii="Times New Roman" w:eastAsia="Calibri" w:hAnsi="Times New Roman" w:cs="B Nazanin"/>
                <w:color w:val="221E1F"/>
                <w:sz w:val="22"/>
                <w:szCs w:val="22"/>
                <w:shd w:val="clear" w:color="auto" w:fill="FFFFFF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ascii="Open Sans" w:eastAsia="Calibri" w:hAnsi="Open Sans" w:cs="B Nazanin"/>
                <w:b w:val="0"/>
                <w:color w:val="221E1F"/>
                <w:sz w:val="24"/>
                <w:szCs w:val="22"/>
                <w:shd w:val="clear" w:color="auto" w:fill="FFFFFF"/>
                <w:lang w:bidi="fa-IR"/>
                <w14:ligatures w14:val="standardContextual"/>
                <w14:cntxtAlts/>
              </w:rPr>
              <w:t>http://[IP]:[PORT]/I</w:t>
            </w:r>
            <w:r w:rsidR="001920EE">
              <w:rPr>
                <w:rFonts w:ascii="Open Sans" w:eastAsia="Calibri" w:hAnsi="Open Sans" w:cs="B Nazanin"/>
                <w:b w:val="0"/>
                <w:color w:val="221E1F"/>
                <w:sz w:val="24"/>
                <w:szCs w:val="22"/>
                <w:shd w:val="clear" w:color="auto" w:fill="FFFFFF"/>
                <w:lang w:bidi="fa-IR"/>
                <w14:ligatures w14:val="standardContextual"/>
                <w14:cntxtAlts/>
              </w:rPr>
              <w:t>PG</w:t>
            </w:r>
            <w:r w:rsidRPr="00950E7C">
              <w:rPr>
                <w:rFonts w:ascii="Open Sans" w:eastAsia="Calibri" w:hAnsi="Open Sans" w:cs="B Nazanin"/>
                <w:b w:val="0"/>
                <w:color w:val="221E1F"/>
                <w:sz w:val="24"/>
                <w:szCs w:val="22"/>
                <w:shd w:val="clear" w:color="auto" w:fill="FFFFFF"/>
                <w:lang w:bidi="fa-IR"/>
                <w14:ligatures w14:val="standardContextual"/>
                <w14:cntxtAlts/>
              </w:rPr>
              <w:t>/BillPayment</w:t>
            </w:r>
          </w:p>
        </w:tc>
      </w:tr>
      <w:tr w:rsidR="00106980" w:rsidRPr="00950E7C" w:rsidTr="00B51F25">
        <w:trPr>
          <w:trHeight w:val="316"/>
        </w:trPr>
        <w:tc>
          <w:tcPr>
            <w:tcW w:w="114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متد</w:t>
            </w:r>
          </w:p>
        </w:tc>
        <w:tc>
          <w:tcPr>
            <w:tcW w:w="7920" w:type="dxa"/>
            <w:gridSpan w:val="3"/>
          </w:tcPr>
          <w:p w:rsidR="00106980" w:rsidRPr="00936FFD" w:rsidRDefault="00106980" w:rsidP="00B51F25">
            <w:pPr>
              <w:keepNext/>
              <w:bidi/>
              <w:jc w:val="right"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POST</w:t>
            </w:r>
          </w:p>
        </w:tc>
      </w:tr>
      <w:tr w:rsidR="00106980" w:rsidRPr="00950E7C" w:rsidTr="00B51F25">
        <w:tc>
          <w:tcPr>
            <w:tcW w:w="1140" w:type="dxa"/>
            <w:vMerge w:val="restart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پارامترهای هدر</w:t>
            </w:r>
          </w:p>
        </w:tc>
        <w:tc>
          <w:tcPr>
            <w:tcW w:w="2700" w:type="dxa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نام فیلد (موارد ستاره‌دار ضروری می‌باشند)</w:t>
            </w:r>
          </w:p>
        </w:tc>
        <w:tc>
          <w:tcPr>
            <w:tcW w:w="1178" w:type="dxa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نوع فیلد</w:t>
            </w:r>
          </w:p>
        </w:tc>
        <w:tc>
          <w:tcPr>
            <w:tcW w:w="4042" w:type="dxa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توضیحات</w:t>
            </w:r>
          </w:p>
        </w:tc>
      </w:tr>
      <w:tr w:rsidR="00106980" w:rsidRPr="00950E7C" w:rsidTr="00B51F25">
        <w:trPr>
          <w:trHeight w:val="332"/>
        </w:trPr>
        <w:tc>
          <w:tcPr>
            <w:tcW w:w="1140" w:type="dxa"/>
            <w:vMerge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Content-Type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application/</w:t>
            </w:r>
            <w:proofErr w:type="spellStart"/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json</w:t>
            </w:r>
            <w:proofErr w:type="spellEnd"/>
          </w:p>
        </w:tc>
      </w:tr>
      <w:tr w:rsidR="00950E7C" w:rsidRPr="00950E7C" w:rsidTr="00B51F25">
        <w:trPr>
          <w:trHeight w:val="332"/>
        </w:trPr>
        <w:tc>
          <w:tcPr>
            <w:tcW w:w="1140" w:type="dxa"/>
            <w:vMerge/>
          </w:tcPr>
          <w:p w:rsidR="00950E7C" w:rsidRPr="00936FFD" w:rsidRDefault="00950E7C" w:rsidP="00950E7C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950E7C" w:rsidRPr="00936FFD" w:rsidRDefault="00950E7C" w:rsidP="00950E7C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178" w:type="dxa"/>
          </w:tcPr>
          <w:p w:rsidR="00950E7C" w:rsidRPr="00950E7C" w:rsidRDefault="00950E7C" w:rsidP="00950E7C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950E7C" w:rsidRPr="009630A1" w:rsidRDefault="005043EA" w:rsidP="00950E7C">
            <w:pPr>
              <w:bidi/>
              <w:ind w:right="263"/>
              <w:rPr>
                <w:rFonts w:eastAsia="Arial"/>
                <w:b/>
                <w:sz w:val="24"/>
                <w:szCs w:val="22"/>
                <w:rtl/>
                <w:lang w:bidi="fa-IR"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  <w:lang w:bidi="fa-IR"/>
              </w:rPr>
              <w:t>1</w:t>
            </w:r>
          </w:p>
        </w:tc>
      </w:tr>
      <w:tr w:rsidR="00106980" w:rsidRPr="00950E7C" w:rsidTr="00B51F25">
        <w:trPr>
          <w:trHeight w:val="332"/>
        </w:trPr>
        <w:tc>
          <w:tcPr>
            <w:tcW w:w="1140" w:type="dxa"/>
            <w:vMerge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ApiKey</w:t>
            </w:r>
            <w:proofErr w:type="spellEnd"/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50E7C">
              <w:rPr>
                <w:rFonts w:eastAsia="Calibri" w:cs="B Nazanin"/>
                <w:color w:val="FF0000"/>
                <w:sz w:val="24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 کلاینت</w:t>
            </w:r>
          </w:p>
        </w:tc>
      </w:tr>
      <w:tr w:rsidR="00106980" w:rsidRPr="00950E7C" w:rsidTr="00B51F25">
        <w:trPr>
          <w:trHeight w:val="396"/>
        </w:trPr>
        <w:tc>
          <w:tcPr>
            <w:tcW w:w="1140" w:type="dxa"/>
            <w:vMerge w:val="restart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پارامترهای درخواست</w:t>
            </w: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MerchantCode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شماره پذیرنده</w:t>
            </w:r>
          </w:p>
        </w:tc>
      </w:tr>
      <w:tr w:rsidR="00106980" w:rsidRPr="00950E7C" w:rsidTr="00B51F25">
        <w:trPr>
          <w:trHeight w:val="34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TerminalCode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شماره ترمینال </w:t>
            </w:r>
          </w:p>
        </w:tc>
      </w:tr>
      <w:tr w:rsidR="00106980" w:rsidRPr="00950E7C" w:rsidTr="00B51F25">
        <w:trPr>
          <w:trHeight w:val="34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DestCommandID</w:t>
            </w:r>
            <w:proofErr w:type="spellEnd"/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 تراکنش مقصد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CardNumber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شماره کارت (16 کاراکتر)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Pin2</w:t>
            </w:r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رمز اینترنتی(</w:t>
            </w:r>
            <w:r w:rsidRPr="00950E7C">
              <w:rPr>
                <w:rFonts w:eastAsia="Calibri"/>
                <w:sz w:val="24"/>
                <w:lang w:bidi="fa-IR"/>
                <w14:ligatures w14:val="standardContextual"/>
                <w14:cntxtAlts/>
              </w:rPr>
              <w:t>5-12</w:t>
            </w: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 کاراکتر)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Cvv2</w:t>
            </w:r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کد اعتبار سنجی دوم</w:t>
            </w:r>
            <w:r w:rsidRPr="00950E7C">
              <w:rPr>
                <w:rFonts w:eastAsia="Calibri"/>
                <w:sz w:val="24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(</w:t>
            </w:r>
            <w:r w:rsidRPr="00950E7C">
              <w:rPr>
                <w:rFonts w:eastAsia="Calibri"/>
                <w:sz w:val="24"/>
                <w:lang w:bidi="fa-IR"/>
                <w14:ligatures w14:val="standardContextual"/>
                <w14:cntxtAlts/>
              </w:rPr>
              <w:t>3-4</w:t>
            </w: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 کاراکتر)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ExpireMonth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ماه انقضاء(</w:t>
            </w:r>
            <w:r w:rsidRPr="00950E7C">
              <w:rPr>
                <w:rFonts w:eastAsia="Calibri"/>
                <w:sz w:val="24"/>
                <w:lang w:bidi="fa-IR"/>
                <w14:ligatures w14:val="standardContextual"/>
                <w14:cntxtAlts/>
              </w:rPr>
              <w:t>2</w:t>
            </w: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 کاراکتر)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ExpireYear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سال انقضاء(</w:t>
            </w:r>
            <w:r w:rsidRPr="00950E7C">
              <w:rPr>
                <w:rFonts w:eastAsia="Calibri"/>
                <w:sz w:val="24"/>
                <w:lang w:bidi="fa-IR"/>
                <w14:ligatures w14:val="standardContextual"/>
                <w14:cntxtAlts/>
              </w:rPr>
              <w:t>2</w:t>
            </w: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 xml:space="preserve"> کاراکتر)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BillIdentificationArg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 قبض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PaymentIdentificationArg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 پرداخت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Email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آدرس پست الکترونیک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Mobile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شماره همراه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ClientIP</w:t>
            </w:r>
            <w:proofErr w:type="spellEnd"/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آدرس اینترنتی سرویس گیرنده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Terminal</w:t>
            </w:r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نوع ترمینال (جدول ترمینال)</w:t>
            </w:r>
          </w:p>
        </w:tc>
      </w:tr>
      <w:tr w:rsidR="00106980" w:rsidRPr="00950E7C" w:rsidTr="00B51F25">
        <w:trPr>
          <w:trHeight w:val="361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TransactionId</w:t>
            </w:r>
            <w:proofErr w:type="spellEnd"/>
            <w:r w:rsidRPr="00936FFD">
              <w:rPr>
                <w:rFonts w:ascii="Times New Roman" w:eastAsia="Calibri" w:hAnsi="Times New Roman" w:cs="B Nazanin"/>
                <w:color w:val="FF0000"/>
                <w:sz w:val="22"/>
                <w:szCs w:val="22"/>
                <w:rtl/>
                <w:lang w:bidi="fa-IR"/>
                <w14:ligatures w14:val="standardContextual"/>
                <w14:cntxtAlts/>
              </w:rPr>
              <w:t>*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شناسه یکتای تراکنش</w:t>
            </w:r>
          </w:p>
        </w:tc>
      </w:tr>
      <w:tr w:rsidR="00106980" w:rsidRPr="00950E7C" w:rsidTr="00B51F25">
        <w:trPr>
          <w:trHeight w:val="743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TransactionDate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تاریخ میلادی تراکنش</w:t>
            </w:r>
          </w:p>
          <w:p w:rsidR="00106980" w:rsidRPr="00936FFD" w:rsidRDefault="00950E7C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>
              <w:rPr>
                <w:rFonts w:eastAsia="Calibri" w:cs="B Nazanin" w:hint="cs"/>
                <w:sz w:val="24"/>
                <w:szCs w:val="22"/>
                <w:rtl/>
                <w:lang w:bidi="fa-IR"/>
                <w14:ligatures w14:val="standardContextual"/>
                <w14:cntxtAlts/>
              </w:rPr>
              <w:t>(</w:t>
            </w:r>
            <w:proofErr w:type="spellStart"/>
            <w:r w:rsidR="00106980"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yyyy</w:t>
            </w:r>
            <w:proofErr w:type="spellEnd"/>
            <w:r w:rsidR="00106980"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/MM/</w:t>
            </w:r>
            <w:proofErr w:type="spellStart"/>
            <w:r w:rsidR="00106980"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dd</w:t>
            </w:r>
            <w:proofErr w:type="spellEnd"/>
            <w:r w:rsidR="00106980"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 xml:space="preserve"> </w:t>
            </w:r>
            <w:proofErr w:type="spellStart"/>
            <w:r w:rsidR="00106980"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HH:mm:ss</w:t>
            </w:r>
            <w:proofErr w:type="spellEnd"/>
            <w:r w:rsidR="00106980" w:rsidRPr="00936FFD">
              <w:rPr>
                <w:rFonts w:ascii="Times New Roman" w:eastAsia="Calibri" w:hAnsi="Times New Roman" w:cs="B Nazanin"/>
                <w:sz w:val="22"/>
                <w:szCs w:val="22"/>
                <w:rtl/>
                <w14:ligatures w14:val="standardContextual"/>
                <w14:cntxtAlts/>
              </w:rPr>
              <w:t>)</w:t>
            </w:r>
          </w:p>
        </w:tc>
      </w:tr>
      <w:tr w:rsidR="00106980" w:rsidRPr="00950E7C" w:rsidTr="00B51F25">
        <w:trPr>
          <w:trHeight w:val="437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Amount</w:t>
            </w:r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Decimal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مبلغ</w:t>
            </w:r>
          </w:p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(فیلد اختیاری می باشد اما 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در صورتی که فیلد</w:t>
            </w:r>
            <w:r w:rsidRPr="00950E7C">
              <w:rPr>
                <w:rFonts w:ascii="Cambria" w:eastAsia="Calibri" w:hAnsi="Cambria" w:cs="Cambria" w:hint="cs"/>
                <w:sz w:val="24"/>
                <w:szCs w:val="22"/>
                <w:rtl/>
                <w:lang w:bidi="fa-IR"/>
                <w14:ligatures w14:val="standardContextual"/>
                <w14:cntxtAlts/>
              </w:rPr>
              <w:t> </w:t>
            </w: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IsUndefinedBill</w:t>
            </w:r>
            <w:proofErr w:type="spellEnd"/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دارای مق</w:t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د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ار</w:t>
            </w:r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True</w:t>
            </w:r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باشد</w:t>
            </w:r>
            <w:r w:rsidRPr="00936FFD">
              <w:rPr>
                <w:rFonts w:ascii="Calibri" w:eastAsia="Calibri" w:hAnsi="Calibri" w:cs="Calibri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. </w:t>
            </w:r>
            <w:r w:rsidRPr="00936FFD">
              <w:rPr>
                <w:rFonts w:ascii="Calibri" w:eastAsia="Calibri" w:hAnsi="Calibri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فیلد </w:t>
            </w:r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Amount</w:t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در ورودی اجباری می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softHyphen/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گردد)</w:t>
            </w:r>
          </w:p>
        </w:tc>
      </w:tr>
      <w:tr w:rsidR="00106980" w:rsidRPr="00950E7C" w:rsidTr="00B51F25">
        <w:trPr>
          <w:trHeight w:val="527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Track2</w:t>
            </w:r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Track2</w:t>
            </w:r>
          </w:p>
        </w:tc>
      </w:tr>
      <w:tr w:rsidR="00106980" w:rsidRPr="00950E7C" w:rsidTr="00B51F25">
        <w:trPr>
          <w:trHeight w:val="527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PinBlock</w:t>
            </w:r>
            <w:proofErr w:type="spellEnd"/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PinBlock</w:t>
            </w:r>
            <w:proofErr w:type="spellEnd"/>
          </w:p>
        </w:tc>
      </w:tr>
      <w:tr w:rsidR="00106980" w:rsidRPr="00950E7C" w:rsidTr="00B51F25">
        <w:trPr>
          <w:trHeight w:val="347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AppName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نام اپلیکیشن</w:t>
            </w:r>
          </w:p>
        </w:tc>
      </w:tr>
      <w:tr w:rsidR="00106980" w:rsidRPr="00950E7C" w:rsidTr="00B51F25">
        <w:trPr>
          <w:trHeight w:val="347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IsUndefinedBill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Boolean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در صورت ارسال مقدار </w:t>
            </w: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True</w:t>
            </w:r>
            <w:r w:rsidRPr="00950E7C">
              <w:rPr>
                <w:rFonts w:eastAsia="Calibri" w:cs="B Nazanin"/>
                <w:sz w:val="24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مبلغ از ورودی و فیلد مبلغ خوانده میشود، در غیر اینصورت و ارسال </w:t>
            </w: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fals</w:t>
            </w:r>
            <w:proofErr w:type="spellEnd"/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مبلغ از اطلاعات قبض خوانده می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softHyphen/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شود</w:t>
            </w:r>
          </w:p>
        </w:tc>
      </w:tr>
      <w:tr w:rsidR="00106980" w:rsidRPr="00950E7C" w:rsidTr="00B51F25">
        <w:trPr>
          <w:trHeight w:val="363"/>
        </w:trPr>
        <w:tc>
          <w:tcPr>
            <w:tcW w:w="1140" w:type="dxa"/>
            <w:vMerge w:val="restart"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پارامترهای خروجی</w:t>
            </w: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IsSuccess</w:t>
            </w:r>
            <w:proofErr w:type="spellEnd"/>
          </w:p>
        </w:tc>
        <w:tc>
          <w:tcPr>
            <w:tcW w:w="1178" w:type="dxa"/>
          </w:tcPr>
          <w:p w:rsidR="00106980" w:rsidRPr="00936FFD" w:rsidRDefault="00106980" w:rsidP="00B51F25">
            <w:pPr>
              <w:keepNext/>
              <w:bidi/>
              <w:rPr>
                <w:rFonts w:ascii="Arial" w:eastAsia="Times New Roman" w:hAnsi="Arial" w:cs="B Nazanin"/>
                <w:b/>
                <w:bCs/>
                <w:sz w:val="22"/>
                <w:szCs w:val="22"/>
                <w:rtl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Boolean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نتیجه موفق یا ناموفق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Message</w:t>
            </w:r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پیغام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RsCode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:lang w:bidi="fa-IR"/>
                <w14:ligatures w14:val="standardContextual"/>
                <w14:cntxtAlts/>
              </w:rPr>
              <w:t>Int</w:t>
            </w:r>
            <w:proofErr w:type="spellEnd"/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کد پاسخ 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SeqNumber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Long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شماره</w:t>
            </w:r>
            <w:r w:rsidRPr="00936FFD"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  <w:t xml:space="preserve"> </w:t>
            </w: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پیگیری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RefrenceNumber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Long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bidi/>
              <w:rPr>
                <w:rFonts w:ascii="Calibri" w:eastAsia="Calibri" w:hAnsi="Calibri" w:cs="B Nazanin"/>
                <w:color w:val="000000"/>
                <w:sz w:val="22"/>
                <w:szCs w:val="22"/>
                <w:rtl/>
                <w14:ligatures w14:val="standardContextual"/>
                <w14:cntxtAlts/>
              </w:rPr>
            </w:pPr>
            <w:r w:rsidRPr="00936FFD">
              <w:rPr>
                <w:rFonts w:ascii="Calibri" w:eastAsia="Calibri" w:hAnsi="Calibri" w:cs="B Nazanin"/>
                <w:color w:val="000000"/>
                <w:sz w:val="22"/>
                <w:szCs w:val="22"/>
                <w:rtl/>
                <w14:ligatures w14:val="standardContextual"/>
                <w14:cntxtAlts/>
              </w:rPr>
              <w:t xml:space="preserve">شماره ارجاع 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TransDate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  <w:t>String</w:t>
            </w:r>
          </w:p>
        </w:tc>
        <w:tc>
          <w:tcPr>
            <w:tcW w:w="4042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936FFD">
              <w:rPr>
                <w:rFonts w:ascii="Times New Roman" w:eastAsia="Calibri" w:hAnsi="Times New Roman" w:cs="B Nazanin" w:hint="cs"/>
                <w:sz w:val="22"/>
                <w:szCs w:val="22"/>
                <w:rtl/>
                <w:lang w:bidi="fa-IR"/>
                <w14:ligatures w14:val="standardContextual"/>
                <w14:cntxtAlts/>
              </w:rPr>
              <w:t>تاریخ تراکنش (تاریخ تراکنش میلادی میباشد)</w:t>
            </w:r>
          </w:p>
        </w:tc>
      </w:tr>
      <w:tr w:rsidR="00106980" w:rsidRPr="00950E7C" w:rsidTr="00B51F25">
        <w:trPr>
          <w:trHeight w:val="330"/>
        </w:trPr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7920" w:type="dxa"/>
            <w:gridSpan w:val="3"/>
            <w:shd w:val="clear" w:color="auto" w:fill="EAF1DD" w:themeFill="accent3" w:themeFillTint="33"/>
          </w:tcPr>
          <w:p w:rsidR="00106980" w:rsidRPr="00936FFD" w:rsidRDefault="00106980" w:rsidP="002A174C">
            <w:pPr>
              <w:keepNext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Calibri" w:cs="B Nazanin"/>
                <w:bCs/>
                <w:sz w:val="24"/>
                <w:szCs w:val="22"/>
                <w14:ligatures w14:val="standardContextual"/>
                <w14:cntxtAlts/>
              </w:rPr>
              <w:t>ErrorList</w:t>
            </w:r>
            <w:proofErr w:type="spellEnd"/>
            <w:r w:rsidRPr="00950E7C">
              <w:rPr>
                <w:rFonts w:eastAsia="Calibri" w:cs="B Nazanin"/>
                <w:bCs/>
                <w:sz w:val="24"/>
                <w:szCs w:val="22"/>
                <w14:ligatures w14:val="standardContextual"/>
                <w14:cntxtAlts/>
              </w:rPr>
              <w:t xml:space="preserve"> 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Desc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پیغام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Code</w:t>
            </w:r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Int</w:t>
            </w:r>
            <w:proofErr w:type="spellEnd"/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کد خطا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ParamName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نام فیلد مورد خطا</w:t>
            </w:r>
          </w:p>
        </w:tc>
      </w:tr>
      <w:tr w:rsidR="00106980" w:rsidRPr="00950E7C" w:rsidTr="00B51F25">
        <w:tc>
          <w:tcPr>
            <w:tcW w:w="1140" w:type="dxa"/>
            <w:vMerge/>
            <w:shd w:val="clear" w:color="auto" w:fill="EAF1DD" w:themeFill="accent3" w:themeFillTint="33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</w:p>
        </w:tc>
        <w:tc>
          <w:tcPr>
            <w:tcW w:w="2700" w:type="dxa"/>
          </w:tcPr>
          <w:p w:rsidR="00106980" w:rsidRPr="00936FFD" w:rsidRDefault="00106980" w:rsidP="00B51F25">
            <w:pPr>
              <w:keepNext/>
              <w:bidi/>
              <w:rPr>
                <w:rFonts w:ascii="Times New Roman" w:eastAsia="Calibri" w:hAnsi="Times New Roman" w:cs="B Nazanin"/>
                <w:sz w:val="22"/>
                <w:szCs w:val="22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ParamPath</w:t>
            </w:r>
            <w:proofErr w:type="spellEnd"/>
          </w:p>
        </w:tc>
        <w:tc>
          <w:tcPr>
            <w:tcW w:w="1178" w:type="dxa"/>
          </w:tcPr>
          <w:p w:rsidR="00106980" w:rsidRPr="00950E7C" w:rsidRDefault="00106980" w:rsidP="00B51F25">
            <w:pPr>
              <w:keepNext/>
              <w:bidi/>
              <w:rPr>
                <w:rFonts w:eastAsia="Calibri" w:cs="B Nazanin"/>
                <w:sz w:val="24"/>
                <w:szCs w:val="22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color w:val="221E1F"/>
                <w:sz w:val="24"/>
                <w:szCs w:val="22"/>
                <w:lang w:bidi="fa-IR"/>
              </w:rPr>
              <w:t>String</w:t>
            </w:r>
          </w:p>
        </w:tc>
        <w:tc>
          <w:tcPr>
            <w:tcW w:w="4042" w:type="dxa"/>
          </w:tcPr>
          <w:p w:rsidR="00106980" w:rsidRPr="00177130" w:rsidRDefault="00106980" w:rsidP="00B51F25">
            <w:pPr>
              <w:keepNext/>
              <w:bidi/>
              <w:rPr>
                <w:rFonts w:ascii="Times New Roman" w:eastAsia="Calibri" w:hAnsi="Times New Roman"/>
                <w:sz w:val="22"/>
                <w:rtl/>
                <w:lang w:bidi="fa-IR"/>
                <w14:ligatures w14:val="standardContextual"/>
                <w14:cntxtAlts/>
              </w:rPr>
            </w:pPr>
            <w:r w:rsidRPr="00177130">
              <w:rPr>
                <w:rFonts w:ascii="Times New Roman" w:eastAsia="Calibri" w:hAnsi="Times New Roman" w:hint="cs"/>
                <w:sz w:val="22"/>
                <w:rtl/>
                <w:lang w:bidi="fa-IR"/>
                <w14:ligatures w14:val="standardContextual"/>
                <w14:cntxtAlts/>
              </w:rPr>
              <w:t>مسیر فیلد مورد خطا</w:t>
            </w:r>
          </w:p>
        </w:tc>
      </w:tr>
    </w:tbl>
    <w:p w:rsidR="00106980" w:rsidRPr="00950E7C" w:rsidRDefault="00106980" w:rsidP="00106980">
      <w:pPr>
        <w:bidi/>
        <w:spacing w:before="120" w:after="120" w:line="288" w:lineRule="auto"/>
        <w:jc w:val="both"/>
        <w:rPr>
          <w:rFonts w:eastAsia="Calibri" w:cs="B Nazanin"/>
          <w:sz w:val="24"/>
          <w:lang w:bidi="fa-IR"/>
          <w14:ligatures w14:val="standardContextual"/>
          <w14:cntxtAlts/>
        </w:rPr>
      </w:pPr>
    </w:p>
    <w:p w:rsidR="002C7F1D" w:rsidRPr="002C7F1D" w:rsidRDefault="002C7F1D" w:rsidP="002C7F1D">
      <w:pPr>
        <w:bidi/>
        <w:spacing w:before="120" w:after="120" w:line="288" w:lineRule="auto"/>
        <w:jc w:val="both"/>
        <w:rPr>
          <w:rFonts w:ascii="Times New Roman" w:eastAsia="Calibri" w:hAnsi="Times New Roman" w:cs="B Nazanin"/>
          <w:sz w:val="22"/>
          <w:rtl/>
          <w:lang w:bidi="fa-IR"/>
          <w14:ligatures w14:val="standardContextual"/>
          <w14:cntxtAlts/>
        </w:rPr>
      </w:pPr>
    </w:p>
    <w:p w:rsidR="008D69BD" w:rsidRPr="00950E7C" w:rsidRDefault="008D69BD" w:rsidP="008D69BD">
      <w:pPr>
        <w:bidi/>
        <w:spacing w:after="153"/>
        <w:ind w:right="150"/>
        <w:jc w:val="both"/>
        <w:rPr>
          <w:sz w:val="24"/>
        </w:rPr>
      </w:pPr>
    </w:p>
    <w:p w:rsidR="00F555ED" w:rsidRDefault="008D69BD" w:rsidP="008D69BD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EE2C4E" w:rsidRPr="00950E7C" w:rsidRDefault="00EE2C4E" w:rsidP="00EE2C4E">
      <w:pPr>
        <w:bidi/>
        <w:spacing w:after="99" w:line="355" w:lineRule="auto"/>
        <w:ind w:left="70" w:right="5941" w:firstLine="79"/>
        <w:rPr>
          <w:rFonts w:eastAsia="Times New Roman" w:cs="Open Sans"/>
          <w:color w:val="000000"/>
          <w:sz w:val="24"/>
          <w:szCs w:val="22"/>
        </w:rPr>
      </w:pPr>
    </w:p>
    <w:p w:rsidR="00F555ED" w:rsidRDefault="00F555ED" w:rsidP="00F555ED">
      <w:pPr>
        <w:bidi/>
        <w:jc w:val="right"/>
        <w:rPr>
          <w:rFonts w:eastAsia="Times New Roman" w:cs="Times New Roman"/>
          <w:sz w:val="24"/>
          <w:rtl/>
        </w:rPr>
      </w:pPr>
      <w:r>
        <w:rPr>
          <w:rFonts w:eastAsia="Times New Roman" w:cs="Times New Roman"/>
          <w:sz w:val="24"/>
          <w:rtl/>
        </w:rPr>
        <w:br w:type="page"/>
      </w:r>
    </w:p>
    <w:tbl>
      <w:tblPr>
        <w:tblStyle w:val="OmidTechBlue"/>
        <w:tblW w:w="0" w:type="auto"/>
        <w:jc w:val="center"/>
        <w:tblLook w:val="04A0" w:firstRow="1" w:lastRow="0" w:firstColumn="1" w:lastColumn="0" w:noHBand="0" w:noVBand="1"/>
      </w:tblPr>
      <w:tblGrid>
        <w:gridCol w:w="2861"/>
        <w:gridCol w:w="2861"/>
        <w:gridCol w:w="2880"/>
        <w:gridCol w:w="960"/>
      </w:tblGrid>
      <w:tr w:rsidR="00B06A78" w:rsidRPr="00950E7C" w:rsidTr="00E8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tcW w:w="9562" w:type="dxa"/>
            <w:gridSpan w:val="4"/>
            <w:shd w:val="clear" w:color="auto" w:fill="EAF1DD" w:themeFill="accent3" w:themeFillTint="33"/>
          </w:tcPr>
          <w:p w:rsidR="00B06A78" w:rsidRPr="00B06A78" w:rsidRDefault="00B06A78" w:rsidP="00B06A78">
            <w:pPr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bCs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ascii="Open Sans" w:eastAsia="Times New Roman" w:hAnsi="Open Sans" w:cs="B Nazanin"/>
                <w:b w:val="0"/>
                <w:bCs/>
                <w:sz w:val="24"/>
                <w:szCs w:val="22"/>
                <w:lang w:bidi="fa-IR"/>
                <w14:ligatures w14:val="standardContextual"/>
                <w14:cntxtAlts/>
              </w:rPr>
              <w:lastRenderedPageBreak/>
              <w:t xml:space="preserve">Terminal </w:t>
            </w:r>
          </w:p>
        </w:tc>
      </w:tr>
      <w:tr w:rsidR="00B06A78" w:rsidRPr="00B06A78" w:rsidTr="00E83B0C">
        <w:trPr>
          <w:trHeight w:val="451"/>
          <w:jc w:val="center"/>
        </w:trPr>
        <w:tc>
          <w:tcPr>
            <w:tcW w:w="2861" w:type="dxa"/>
            <w:shd w:val="clear" w:color="auto" w:fill="EAF1DD" w:themeFill="accent3" w:themeFillTint="33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B06A78">
              <w:rPr>
                <w:rFonts w:ascii="Times New Roman" w:eastAsia="Times New Roman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نام</w:t>
            </w:r>
          </w:p>
        </w:tc>
        <w:tc>
          <w:tcPr>
            <w:tcW w:w="2861" w:type="dxa"/>
            <w:shd w:val="clear" w:color="auto" w:fill="EAF1DD" w:themeFill="accent3" w:themeFillTint="33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B06A78">
              <w:rPr>
                <w:rFonts w:ascii="Times New Roman" w:eastAsia="Times New Roman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کد</w:t>
            </w:r>
          </w:p>
        </w:tc>
        <w:tc>
          <w:tcPr>
            <w:tcW w:w="2880" w:type="dxa"/>
            <w:shd w:val="clear" w:color="auto" w:fill="EAF1DD" w:themeFill="accent3" w:themeFillTint="33"/>
            <w:noWrap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B06A78">
              <w:rPr>
                <w:rFonts w:ascii="Times New Roman" w:eastAsia="Times New Roman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نام</w:t>
            </w:r>
          </w:p>
        </w:tc>
        <w:tc>
          <w:tcPr>
            <w:tcW w:w="960" w:type="dxa"/>
            <w:shd w:val="clear" w:color="auto" w:fill="EAF1DD" w:themeFill="accent3" w:themeFillTint="33"/>
            <w:noWrap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r w:rsidRPr="00B06A78">
              <w:rPr>
                <w:rFonts w:ascii="Times New Roman" w:eastAsia="Times New Roman" w:hAnsi="Times New Roman" w:cs="B Nazanin" w:hint="cs"/>
                <w:b/>
                <w:bCs/>
                <w:sz w:val="22"/>
                <w:szCs w:val="22"/>
                <w:rtl/>
                <w:lang w:bidi="fa-IR"/>
                <w14:ligatures w14:val="standardContextual"/>
                <w14:cntxtAlts/>
              </w:rPr>
              <w:t>کد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PayPalSMS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16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Unknown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0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PayPalUSSD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17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Internet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PayPalTV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18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Kiosk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KioskCard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19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3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MobileBankSMS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20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Telephone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4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MobileBankGPRS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21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Internal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5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MobileGPRS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22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PayPal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6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PayPalTelephone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23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MobileWAP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7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Finix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24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Pos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8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ESB</w:t>
            </w: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25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PinPad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9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Pod</w:t>
            </w: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26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ATM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10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PayMakers</w:t>
            </w:r>
            <w:proofErr w:type="spellEnd"/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27</w:t>
            </w: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USSD</w:t>
            </w:r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11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InternetBank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12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EpayPayPal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13</w:t>
            </w:r>
          </w:p>
        </w:tc>
      </w:tr>
      <w:tr w:rsidR="00B06A78" w:rsidRPr="00B06A78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MobileSMS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14</w:t>
            </w:r>
          </w:p>
        </w:tc>
      </w:tr>
      <w:tr w:rsidR="00B06A78" w:rsidRPr="00950E7C" w:rsidTr="00E83B0C">
        <w:trPr>
          <w:trHeight w:val="300"/>
          <w:jc w:val="center"/>
        </w:trPr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61" w:type="dxa"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lang w:bidi="fa-IR"/>
                <w14:ligatures w14:val="standardContextual"/>
                <w14:cntxtAlts/>
              </w:rPr>
            </w:pPr>
          </w:p>
        </w:tc>
        <w:tc>
          <w:tcPr>
            <w:tcW w:w="2880" w:type="dxa"/>
            <w:noWrap/>
            <w:hideMark/>
          </w:tcPr>
          <w:p w:rsidR="00B06A78" w:rsidRPr="00B06A78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ascii="Times New Roman" w:eastAsia="Times New Roman" w:hAnsi="Times New Roman" w:cs="B Nazanin"/>
                <w:sz w:val="22"/>
                <w:szCs w:val="22"/>
                <w:rtl/>
                <w:lang w:bidi="fa-IR"/>
                <w14:ligatures w14:val="standardContextual"/>
                <w14:cntxtAlts/>
              </w:rPr>
            </w:pPr>
            <w:proofErr w:type="spellStart"/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MobileBank</w:t>
            </w:r>
            <w:proofErr w:type="spellEnd"/>
          </w:p>
        </w:tc>
        <w:tc>
          <w:tcPr>
            <w:tcW w:w="960" w:type="dxa"/>
            <w:noWrap/>
            <w:hideMark/>
          </w:tcPr>
          <w:p w:rsidR="00B06A78" w:rsidRPr="00950E7C" w:rsidRDefault="00B06A78" w:rsidP="00B06A78">
            <w:pPr>
              <w:bidi/>
              <w:spacing w:before="120" w:after="120" w:line="288" w:lineRule="auto"/>
              <w:ind w:left="102" w:hanging="28"/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</w:pPr>
            <w:r w:rsidRPr="00950E7C">
              <w:rPr>
                <w:rFonts w:eastAsia="Times New Roman" w:cs="B Nazanin"/>
                <w:sz w:val="24"/>
                <w:szCs w:val="22"/>
                <w:lang w:bidi="fa-IR"/>
                <w14:ligatures w14:val="standardContextual"/>
                <w14:cntxtAlts/>
              </w:rPr>
              <w:t>15</w:t>
            </w:r>
          </w:p>
        </w:tc>
      </w:tr>
    </w:tbl>
    <w:p w:rsidR="0094316E" w:rsidRPr="00950E7C" w:rsidRDefault="0094316E" w:rsidP="0094316E">
      <w:pPr>
        <w:bidi/>
        <w:jc w:val="center"/>
        <w:rPr>
          <w:rFonts w:eastAsia="Times New Roman" w:cs="Times New Roman"/>
          <w:sz w:val="24"/>
        </w:rPr>
      </w:pPr>
    </w:p>
    <w:p w:rsidR="00E83B0C" w:rsidRDefault="00E83B0C" w:rsidP="00E83B0C">
      <w:pPr>
        <w:autoSpaceDE w:val="0"/>
        <w:autoSpaceDN w:val="0"/>
        <w:bidi/>
        <w:adjustRightInd w:val="0"/>
        <w:spacing w:after="0" w:line="240" w:lineRule="auto"/>
        <w:rPr>
          <w:rFonts w:eastAsia="Times New Roman" w:cs="B Nazanin"/>
          <w:sz w:val="24"/>
          <w:rtl/>
          <w:lang w:bidi="fa-IR"/>
        </w:rPr>
      </w:pPr>
    </w:p>
    <w:p w:rsidR="005C27D1" w:rsidRDefault="005C27D1" w:rsidP="005C27D1">
      <w:pPr>
        <w:autoSpaceDE w:val="0"/>
        <w:autoSpaceDN w:val="0"/>
        <w:bidi/>
        <w:adjustRightInd w:val="0"/>
        <w:spacing w:after="0" w:line="240" w:lineRule="auto"/>
        <w:rPr>
          <w:rFonts w:eastAsia="Times New Roman" w:cs="B Nazanin"/>
          <w:sz w:val="24"/>
          <w:rtl/>
          <w:lang w:bidi="fa-IR"/>
        </w:rPr>
      </w:pPr>
    </w:p>
    <w:p w:rsidR="005C27D1" w:rsidRPr="00950E7C" w:rsidRDefault="005C27D1" w:rsidP="005C27D1">
      <w:pPr>
        <w:autoSpaceDE w:val="0"/>
        <w:autoSpaceDN w:val="0"/>
        <w:bidi/>
        <w:adjustRightInd w:val="0"/>
        <w:spacing w:after="0" w:line="240" w:lineRule="auto"/>
        <w:rPr>
          <w:rFonts w:eastAsia="Times New Roman" w:cs="B Nazanin"/>
          <w:sz w:val="24"/>
          <w:lang w:bidi="fa-IR"/>
        </w:rPr>
      </w:pPr>
    </w:p>
    <w:p w:rsidR="00E83B0C" w:rsidRPr="00950E7C" w:rsidRDefault="00E83B0C" w:rsidP="00E83B0C">
      <w:pPr>
        <w:spacing w:after="0" w:line="240" w:lineRule="auto"/>
        <w:rPr>
          <w:rFonts w:eastAsia="Calibri" w:cs="B Nazanin"/>
          <w:bCs/>
          <w:sz w:val="24"/>
          <w:lang w:bidi="fa-IR"/>
          <w14:ligatures w14:val="standardContextual"/>
          <w14:cntxtAlts/>
        </w:rPr>
      </w:pPr>
    </w:p>
    <w:p w:rsidR="00E83B0C" w:rsidRPr="00E83B0C" w:rsidRDefault="00E83B0C" w:rsidP="00E83B0C">
      <w:pPr>
        <w:shd w:val="clear" w:color="auto" w:fill="EAF1DD" w:themeFill="accent3" w:themeFillTint="33"/>
        <w:autoSpaceDE w:val="0"/>
        <w:autoSpaceDN w:val="0"/>
        <w:bidi/>
        <w:adjustRightInd w:val="0"/>
        <w:spacing w:after="0" w:line="240" w:lineRule="auto"/>
        <w:rPr>
          <w:rFonts w:ascii="Times New Roman" w:eastAsia="Times New Roman" w:hAnsi="Times New Roman"/>
          <w:b/>
          <w:bCs/>
          <w:sz w:val="26"/>
          <w:rtl/>
          <w:lang w:bidi="fa-IR"/>
        </w:rPr>
      </w:pPr>
      <w:r w:rsidRPr="00E83B0C">
        <w:rPr>
          <w:rFonts w:ascii="Times New Roman" w:eastAsia="Times New Roman" w:hAnsi="Times New Roman" w:hint="cs"/>
          <w:b/>
          <w:bCs/>
          <w:sz w:val="26"/>
          <w:rtl/>
          <w:lang w:bidi="fa-IR"/>
        </w:rPr>
        <w:lastRenderedPageBreak/>
        <w:t>نحوه ایجاد شناسه یکتای تراکنش:</w:t>
      </w:r>
    </w:p>
    <w:p w:rsidR="00E83B0C" w:rsidRPr="00E83B0C" w:rsidRDefault="00E83B0C" w:rsidP="00E83B0C">
      <w:pPr>
        <w:autoSpaceDE w:val="0"/>
        <w:autoSpaceDN w:val="0"/>
        <w:bidi/>
        <w:adjustRightInd w:val="0"/>
        <w:spacing w:after="0" w:line="240" w:lineRule="auto"/>
        <w:rPr>
          <w:rFonts w:ascii="Times New Roman" w:eastAsia="Times New Roman" w:hAnsi="Times New Roman" w:cs="B Nazanin"/>
          <w:b/>
          <w:bCs/>
          <w:sz w:val="26"/>
          <w:rtl/>
          <w:lang w:bidi="fa-IR"/>
        </w:rPr>
      </w:pPr>
    </w:p>
    <w:p w:rsidR="007056E4" w:rsidRPr="0094316E" w:rsidRDefault="007056E4" w:rsidP="007056E4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7056E4" w:rsidRDefault="007056E4" w:rsidP="007056E4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7056E4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7056E4" w:rsidRPr="00BB7AF8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7056E4" w:rsidTr="00B333BD">
        <w:tc>
          <w:tcPr>
            <w:tcW w:w="1803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7056E4" w:rsidRDefault="007056E4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7056E4" w:rsidRPr="0094316E" w:rsidRDefault="007056E4" w:rsidP="007056E4">
      <w:pPr>
        <w:bidi/>
        <w:spacing w:after="153"/>
        <w:ind w:right="150"/>
        <w:rPr>
          <w:rFonts w:eastAsia="Calibri"/>
          <w:sz w:val="24"/>
        </w:rPr>
      </w:pPr>
    </w:p>
    <w:p w:rsidR="007056E4" w:rsidRPr="0094316E" w:rsidRDefault="007056E4" w:rsidP="007056E4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7056E4" w:rsidRPr="0094316E" w:rsidRDefault="007056E4" w:rsidP="005D6637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5D6637"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7056E4" w:rsidRDefault="007056E4" w:rsidP="005D6637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 xml:space="preserve">بخش اول : کد سازمان اختصاص یافته </w:t>
      </w:r>
      <w:r w:rsidR="005D6637">
        <w:rPr>
          <w:rFonts w:eastAsia="Calibri"/>
          <w:sz w:val="24"/>
          <w:lang w:bidi="fa-IR"/>
        </w:rPr>
        <w:t>.</w:t>
      </w:r>
      <w:bookmarkStart w:id="0" w:name="_GoBack"/>
      <w:bookmarkEnd w:id="0"/>
    </w:p>
    <w:p w:rsidR="007056E4" w:rsidRPr="0094316E" w:rsidRDefault="007056E4" w:rsidP="007056E4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7056E4" w:rsidRPr="0094316E" w:rsidRDefault="007056E4" w:rsidP="007056E4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7056E4" w:rsidRPr="0094316E" w:rsidRDefault="007056E4" w:rsidP="007056E4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E83B0C" w:rsidRPr="00950E7C" w:rsidRDefault="00E83B0C" w:rsidP="00E83B0C">
      <w:pPr>
        <w:bidi/>
        <w:jc w:val="center"/>
        <w:rPr>
          <w:rFonts w:eastAsia="Times New Roman" w:cs="Times New Roman"/>
          <w:sz w:val="24"/>
        </w:rPr>
      </w:pPr>
    </w:p>
    <w:sectPr w:rsidR="00E83B0C" w:rsidRPr="00950E7C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F5D" w:rsidRDefault="00542F5D" w:rsidP="00BC2C78">
      <w:pPr>
        <w:spacing w:after="0" w:line="240" w:lineRule="auto"/>
      </w:pPr>
      <w:r>
        <w:separator/>
      </w:r>
    </w:p>
  </w:endnote>
  <w:endnote w:type="continuationSeparator" w:id="0">
    <w:p w:rsidR="00542F5D" w:rsidRDefault="00542F5D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950E7C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5D6637">
          <w:rPr>
            <w:noProof/>
            <w:rtl/>
          </w:rPr>
          <w:t>4</w:t>
        </w:r>
        <w:r w:rsidRPr="0037570E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F5D" w:rsidRDefault="00542F5D" w:rsidP="00BC2C78">
      <w:pPr>
        <w:spacing w:after="0" w:line="240" w:lineRule="auto"/>
      </w:pPr>
      <w:r>
        <w:separator/>
      </w:r>
    </w:p>
  </w:footnote>
  <w:footnote w:type="continuationSeparator" w:id="0">
    <w:p w:rsidR="00542F5D" w:rsidRDefault="00542F5D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950E7C" w:rsidRDefault="008D69BD" w:rsidP="005C7AE2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E02008" w:rsidRPr="00E02008">
      <w:rPr>
        <w:rFonts w:ascii="BBCNassim" w:hAnsi="BBCNassim" w:hint="eastAsia"/>
        <w:szCs w:val="20"/>
        <w:rtl/>
      </w:rPr>
      <w:t>پرداخت</w:t>
    </w:r>
    <w:r w:rsidR="00E02008" w:rsidRPr="00E02008">
      <w:rPr>
        <w:rFonts w:ascii="BBCNassim" w:hAnsi="BBCNassim"/>
        <w:szCs w:val="20"/>
        <w:rtl/>
      </w:rPr>
      <w:t xml:space="preserve"> </w:t>
    </w:r>
    <w:r w:rsidR="00E02008" w:rsidRPr="00E02008">
      <w:rPr>
        <w:rFonts w:ascii="BBCNassim" w:hAnsi="BBCNassim" w:hint="eastAsia"/>
        <w:szCs w:val="20"/>
        <w:rtl/>
      </w:rPr>
      <w:t>قبض</w:t>
    </w:r>
    <w:r w:rsidR="00E02008" w:rsidRPr="00E02008">
      <w:rPr>
        <w:rFonts w:ascii="BBCNassim" w:hAnsi="BBCNassim"/>
        <w:szCs w:val="20"/>
        <w:rtl/>
      </w:rPr>
      <w:t xml:space="preserve"> </w:t>
    </w:r>
    <w:r w:rsidR="00E02008" w:rsidRPr="00E02008">
      <w:rPr>
        <w:rFonts w:ascii="BBCNassim" w:hAnsi="BBCNassim" w:hint="eastAsia"/>
        <w:szCs w:val="20"/>
        <w:rtl/>
      </w:rPr>
      <w:t>از</w:t>
    </w:r>
    <w:r w:rsidR="00E02008" w:rsidRPr="00E02008">
      <w:rPr>
        <w:rFonts w:ascii="BBCNassim" w:hAnsi="BBCNassim"/>
        <w:szCs w:val="20"/>
        <w:rtl/>
      </w:rPr>
      <w:t xml:space="preserve"> </w:t>
    </w:r>
    <w:r w:rsidR="00E02008" w:rsidRPr="00E02008">
      <w:rPr>
        <w:rFonts w:ascii="BBCNassim" w:hAnsi="BBCNassim" w:hint="eastAsia"/>
        <w:szCs w:val="20"/>
        <w:rtl/>
      </w:rPr>
      <w:t>طر</w:t>
    </w:r>
    <w:r w:rsidR="00E02008" w:rsidRPr="00E02008">
      <w:rPr>
        <w:rFonts w:ascii="BBCNassim" w:hAnsi="BBCNassim" w:hint="cs"/>
        <w:szCs w:val="20"/>
        <w:rtl/>
      </w:rPr>
      <w:t>ی</w:t>
    </w:r>
    <w:r w:rsidR="00E02008" w:rsidRPr="00E02008">
      <w:rPr>
        <w:rFonts w:ascii="BBCNassim" w:hAnsi="BBCNassim" w:hint="eastAsia"/>
        <w:szCs w:val="20"/>
        <w:rtl/>
      </w:rPr>
      <w:t>ق</w:t>
    </w:r>
    <w:r w:rsidR="00E02008" w:rsidRPr="00E02008">
      <w:rPr>
        <w:rFonts w:ascii="BBCNassim" w:hAnsi="BBCNassim"/>
        <w:szCs w:val="20"/>
        <w:rtl/>
      </w:rPr>
      <w:t xml:space="preserve"> </w:t>
    </w:r>
    <w:r w:rsidR="00E02008" w:rsidRPr="00E02008">
      <w:rPr>
        <w:rFonts w:ascii="BBCNassim" w:hAnsi="BBCNassim" w:hint="eastAsia"/>
        <w:szCs w:val="20"/>
        <w:rtl/>
      </w:rPr>
      <w:t>کارت</w:t>
    </w:r>
    <w:r w:rsidR="00E02008" w:rsidRPr="00E02008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</w:t>
    </w:r>
    <w:r w:rsidR="005C7AE2"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>/0</w:t>
    </w:r>
    <w:r w:rsidR="005C7AE2">
      <w:rPr>
        <w:rFonts w:ascii="BBCNassim" w:hAnsi="BBCNassim" w:hint="cs"/>
        <w:szCs w:val="20"/>
        <w:rtl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5C7AE2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950E7C" w:rsidRDefault="008D69BD" w:rsidP="00587603">
    <w:pPr>
      <w:pStyle w:val="Header"/>
      <w:bidi/>
      <w:rPr>
        <w:sz w:val="24"/>
      </w:rPr>
    </w:pPr>
    <w:r w:rsidRPr="00950E7C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47B3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980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82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130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0EE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3C8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74C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C7F1D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6D50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0BA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19A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3EA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2F5D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7D1"/>
    <w:rsid w:val="005C29C6"/>
    <w:rsid w:val="005C2CB0"/>
    <w:rsid w:val="005C44EA"/>
    <w:rsid w:val="005C46B9"/>
    <w:rsid w:val="005C53A8"/>
    <w:rsid w:val="005C693D"/>
    <w:rsid w:val="005C78B3"/>
    <w:rsid w:val="005C7AE2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637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0C90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584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276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56E4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32F6"/>
    <w:rsid w:val="0075412C"/>
    <w:rsid w:val="007541B6"/>
    <w:rsid w:val="00754215"/>
    <w:rsid w:val="007542B3"/>
    <w:rsid w:val="00754B9F"/>
    <w:rsid w:val="00755118"/>
    <w:rsid w:val="00755151"/>
    <w:rsid w:val="0075518A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2D49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36FFD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0E7C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2935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1BE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6A7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676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A9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008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3B0C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2C4E"/>
    <w:rsid w:val="00EE3DDB"/>
    <w:rsid w:val="00EE4986"/>
    <w:rsid w:val="00EE6954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6BB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1BA9A5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936FFD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  <w:style w:type="table" w:customStyle="1" w:styleId="TableGrid10">
    <w:name w:val="Table Grid1"/>
    <w:basedOn w:val="TableNormal"/>
    <w:next w:val="TableGrid"/>
    <w:uiPriority w:val="59"/>
    <w:rsid w:val="00B06A78"/>
    <w:pPr>
      <w:spacing w:after="0" w:line="240" w:lineRule="auto"/>
    </w:pPr>
    <w:rPr>
      <w:rFonts w:ascii="Calibri" w:hAnsi="Calibri" w:cs="B Nazanin"/>
      <w:sz w:val="22"/>
      <w:szCs w:val="24"/>
      <w14:ligatures w14:val="standardContextual"/>
      <w14:cntxtAlts/>
    </w:rPr>
    <w:tblPr>
      <w:tblBorders>
        <w:top w:val="single" w:sz="4" w:space="0" w:color="00502F"/>
        <w:left w:val="single" w:sz="4" w:space="0" w:color="00502F"/>
        <w:bottom w:val="single" w:sz="4" w:space="0" w:color="00502F"/>
        <w:right w:val="single" w:sz="4" w:space="0" w:color="00502F"/>
        <w:insideH w:val="single" w:sz="4" w:space="0" w:color="00502F"/>
        <w:insideV w:val="single" w:sz="4" w:space="0" w:color="00502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CFB80-1B5C-4F1E-B52D-A9399AA5B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21</cp:revision>
  <cp:lastPrinted>2023-01-24T08:37:00Z</cp:lastPrinted>
  <dcterms:created xsi:type="dcterms:W3CDTF">2023-05-09T12:12:00Z</dcterms:created>
  <dcterms:modified xsi:type="dcterms:W3CDTF">2023-07-17T04:31:00Z</dcterms:modified>
</cp:coreProperties>
</file>