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850A4D">
      <w:pPr>
        <w:rPr>
          <w:rFonts w:eastAsia="Times New Roman" w:cs="Times New Roman"/>
          <w:sz w:val="24"/>
        </w:rPr>
      </w:pPr>
      <w:r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438900" cy="8639810"/>
                <wp:effectExtent l="19050" t="19050" r="19050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  <w:bookmarkStart w:id="0" w:name="_GoBack"/>
                          </w:p>
                          <w:p w:rsidR="00B9004E" w:rsidRDefault="00E477C0" w:rsidP="00E477C0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E477C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تبد</w:t>
                            </w:r>
                            <w:r w:rsidRPr="00E477C0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E477C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ل</w:t>
                            </w:r>
                            <w:r w:rsidRPr="00E477C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477C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شبا</w:t>
                            </w:r>
                            <w:r w:rsidRPr="00E477C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477C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به</w:t>
                            </w:r>
                            <w:r w:rsidRPr="00E477C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477C0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سپرده</w:t>
                            </w:r>
                            <w:r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  <w:br/>
                            </w:r>
                            <w:r w:rsidR="002B44F0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E477C0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GetDepositNumberByIban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8pt;width:507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  <w:bookmarkStart w:id="1" w:name="_GoBack"/>
                    </w:p>
                    <w:p w:rsidR="00B9004E" w:rsidRDefault="00E477C0" w:rsidP="00E477C0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E477C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تبد</w:t>
                      </w:r>
                      <w:r w:rsidRPr="00E477C0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E477C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ل</w:t>
                      </w:r>
                      <w:r w:rsidRPr="00E477C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E477C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شبا</w:t>
                      </w:r>
                      <w:r w:rsidRPr="00E477C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E477C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به</w:t>
                      </w:r>
                      <w:r w:rsidRPr="00E477C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E477C0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سپرده</w:t>
                      </w:r>
                      <w:r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  <w:br/>
                      </w:r>
                      <w:r w:rsidR="002B44F0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E477C0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GetDepositNumberByIban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BB40B7" w:rsidRPr="00684F79">
        <w:rPr>
          <w:rFonts w:eastAsia="Times New Roman" w:cs="Times New Roman"/>
          <w:sz w:val="24"/>
        </w:rPr>
        <w:br w:type="page"/>
      </w:r>
    </w:p>
    <w:p w:rsidR="00322A03" w:rsidRPr="00322A03" w:rsidRDefault="00322A03" w:rsidP="00322A03">
      <w:pPr>
        <w:bidi/>
        <w:spacing w:after="112"/>
        <w:ind w:firstLine="720"/>
        <w:jc w:val="both"/>
        <w:rPr>
          <w:b/>
          <w:sz w:val="24"/>
        </w:rPr>
      </w:pPr>
      <w:r w:rsidRPr="00322A03">
        <w:rPr>
          <w:b/>
          <w:bCs/>
          <w:sz w:val="24"/>
          <w:rtl/>
        </w:rPr>
        <w:lastRenderedPageBreak/>
        <w:t xml:space="preserve">سرویس تبدیل شبا به سپرده </w:t>
      </w:r>
    </w:p>
    <w:p w:rsidR="00322A03" w:rsidRPr="00322A03" w:rsidRDefault="00322A03" w:rsidP="00322A03">
      <w:pPr>
        <w:bidi/>
        <w:spacing w:after="112"/>
        <w:ind w:firstLine="720"/>
        <w:jc w:val="both"/>
        <w:rPr>
          <w:sz w:val="24"/>
        </w:rPr>
      </w:pPr>
      <w:r w:rsidRPr="00322A03">
        <w:rPr>
          <w:sz w:val="24"/>
          <w:rtl/>
        </w:rPr>
        <w:t xml:space="preserve">از این سرویس جهت دریافت شماره سپرده مرتبط با شماره شبا ارسالی استفاده می گردد. </w:t>
      </w:r>
    </w:p>
    <w:p w:rsidR="008D69BD" w:rsidRPr="00684F79" w:rsidRDefault="008D69BD" w:rsidP="00BB40B7">
      <w:pPr>
        <w:bidi/>
        <w:spacing w:after="112"/>
        <w:jc w:val="both"/>
        <w:rPr>
          <w:sz w:val="24"/>
        </w:rPr>
      </w:pP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9630A1" w:rsidTr="00FE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9630A1" w:rsidRDefault="00564004" w:rsidP="009630A1">
            <w:pPr>
              <w:bidi/>
              <w:rPr>
                <w:rFonts w:ascii="Open Sans" w:eastAsia="Times New Roman" w:hAnsi="Open Sans" w:cs="Arial"/>
                <w:b w:val="0"/>
                <w:sz w:val="24"/>
                <w:szCs w:val="22"/>
              </w:rPr>
            </w:pPr>
            <w:r w:rsidRPr="00564004">
              <w:rPr>
                <w:rFonts w:ascii="Nazanin" w:eastAsia="Nazanin" w:hAnsi="Nazanin"/>
                <w:color w:val="000000"/>
                <w:sz w:val="26"/>
                <w:rtl/>
              </w:rPr>
              <w:t xml:space="preserve"> </w:t>
            </w:r>
            <w:r w:rsidR="008C2121">
              <w:rPr>
                <w:rFonts w:ascii="Open Sans" w:eastAsia="Arial" w:hAnsi="Open Sans" w:cs="Arial"/>
                <w:b w:val="0"/>
                <w:sz w:val="24"/>
                <w:szCs w:val="22"/>
              </w:rPr>
              <w:t>http://[IP]:[PORT]/A</w:t>
            </w:r>
            <w:r w:rsidR="00322A03" w:rsidRPr="00322A03">
              <w:rPr>
                <w:rFonts w:ascii="Open Sans" w:eastAsia="Arial" w:hAnsi="Open Sans" w:cs="Arial"/>
                <w:b w:val="0"/>
                <w:sz w:val="24"/>
                <w:szCs w:val="22"/>
              </w:rPr>
              <w:t>pi/GetDepositNumberByIban</w:t>
            </w:r>
          </w:p>
        </w:tc>
        <w:tc>
          <w:tcPr>
            <w:tcW w:w="1576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75855">
              <w:rPr>
                <w:rFonts w:ascii="Nazanin" w:eastAsia="Nazanin" w:hAnsi="Nazanin" w:cs="Nazanin"/>
                <w:b w:val="0"/>
                <w:bCs/>
                <w:sz w:val="26"/>
                <w:rtl/>
              </w:rPr>
              <w:t xml:space="preserve"> </w:t>
            </w:r>
          </w:p>
        </w:tc>
      </w:tr>
      <w:tr w:rsidR="00065247" w:rsidRPr="00684F79" w:rsidTr="00FE5942">
        <w:trPr>
          <w:trHeight w:val="396"/>
          <w:jc w:val="center"/>
        </w:trPr>
        <w:tc>
          <w:tcPr>
            <w:tcW w:w="7864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75855">
              <w:rPr>
                <w:rFonts w:ascii="Nazanin" w:eastAsia="Nazanin" w:hAnsi="Nazanin" w:cs="Nazanin"/>
                <w:bCs/>
                <w:sz w:val="26"/>
                <w:rtl/>
              </w:rPr>
              <w:t xml:space="preserve"> </w:t>
            </w:r>
          </w:p>
        </w:tc>
      </w:tr>
      <w:tr w:rsidR="00281CFF" w:rsidRPr="00532A79" w:rsidTr="00FE5942">
        <w:trPr>
          <w:trHeight w:val="779"/>
          <w:jc w:val="center"/>
        </w:trPr>
        <w:tc>
          <w:tcPr>
            <w:tcW w:w="3429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684F79">
              <w:rPr>
                <w:rFonts w:eastAsia="Nazanin" w:cs="Nazanin"/>
                <w:sz w:val="24"/>
                <w:szCs w:val="22"/>
              </w:rPr>
              <w:t>/</w:t>
            </w:r>
            <w:proofErr w:type="spellStart"/>
            <w:r w:rsidR="00D46F1D" w:rsidRPr="00684F79">
              <w:rPr>
                <w:rFonts w:eastAsia="Nazanin" w:cs="Nazanin"/>
                <w:sz w:val="24"/>
                <w:szCs w:val="22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on</w:t>
            </w:r>
            <w:proofErr w:type="spellEnd"/>
          </w:p>
        </w:tc>
        <w:tc>
          <w:tcPr>
            <w:tcW w:w="1731" w:type="dxa"/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0B13BD" w:rsidRPr="009630A1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0B13BD" w:rsidRPr="000B13BD" w:rsidRDefault="000B13BD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0B13BD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</w:tcPr>
          <w:p w:rsidR="000B13BD" w:rsidRPr="009630A1" w:rsidRDefault="000B13BD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704" w:type="dxa"/>
          </w:tcPr>
          <w:p w:rsidR="000B13BD" w:rsidRPr="009630A1" w:rsidRDefault="00FB312D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FB312D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0B13BD" w:rsidRPr="009630A1" w:rsidRDefault="000B13BD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FE5942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9630A1" w:rsidTr="00FE594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3E7720" w:rsidRDefault="003E7720" w:rsidP="003E7720">
            <w:pPr>
              <w:bidi/>
              <w:ind w:right="150"/>
              <w:rPr>
                <w:rFonts w:asciiTheme="minorHAnsi" w:hAnsiTheme="minorHAnsi"/>
                <w:rtl/>
                <w:lang w:bidi="fa-IR"/>
              </w:rPr>
            </w:pPr>
            <w:r>
              <w:rPr>
                <w:rFonts w:ascii="Nazanin" w:eastAsia="Nazanin" w:hAnsi="Nazanin" w:cs="Nazanin" w:hint="cs"/>
                <w:sz w:val="22"/>
                <w:szCs w:val="22"/>
                <w:rtl/>
              </w:rPr>
              <w:t xml:space="preserve">شماره شبا (ورود شماره شبا با </w:t>
            </w:r>
            <w:r>
              <w:rPr>
                <w:rFonts w:asciiTheme="minorHAnsi" w:eastAsia="Nazanin" w:hAnsiTheme="minorHAnsi" w:cs="Nazanin"/>
                <w:sz w:val="22"/>
                <w:szCs w:val="22"/>
              </w:rPr>
              <w:t>IR</w:t>
            </w:r>
            <w:r>
              <w:rPr>
                <w:rFonts w:asciiTheme="minorHAnsi" w:eastAsia="Nazanin" w:hAnsiTheme="minorHAnsi" w:cs="Nazanin" w:hint="cs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FE5942" w:rsidRPr="00DC46DA" w:rsidRDefault="00FE5942" w:rsidP="00FE5942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3E7720">
            <w:pPr>
              <w:rPr>
                <w:rFonts w:eastAsia="Times New Roman" w:cs="Times New Roman"/>
                <w:sz w:val="24"/>
                <w:szCs w:val="22"/>
              </w:rPr>
            </w:pPr>
            <w:r w:rsidRPr="00DC46D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="003E7720">
              <w:rPr>
                <w:rFonts w:eastAsia="Times New Roman" w:cs="Times New Roman"/>
                <w:sz w:val="24"/>
                <w:szCs w:val="22"/>
              </w:rPr>
              <w:t>IbanNumber</w:t>
            </w:r>
            <w:proofErr w:type="spellEnd"/>
            <w:r w:rsidRPr="00DC46DA">
              <w:rPr>
                <w:rFonts w:eastAsia="Times New Roman" w:cs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9630A1" w:rsidRDefault="00FE5942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630A1" w:rsidTr="00FE5942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9630A1" w:rsidRDefault="006877A4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4D59C1" w:rsidRPr="009630A1" w:rsidRDefault="004D59C1" w:rsidP="004D59C1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4D59C1" w:rsidRPr="009630A1" w:rsidRDefault="004D59C1" w:rsidP="004D59C1">
            <w:pPr>
              <w:bidi/>
              <w:ind w:left="45"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75855" w:rsidRDefault="004D59C1" w:rsidP="004D59C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630A1">
              <w:rPr>
                <w:rFonts w:ascii="Nazanin" w:eastAsia="Nazanin" w:hAnsi="Nazanin" w:cs="Nazanin"/>
                <w:sz w:val="26"/>
                <w:rtl/>
              </w:rPr>
              <w:t xml:space="preserve">  </w:t>
            </w:r>
          </w:p>
        </w:tc>
      </w:tr>
      <w:tr w:rsidR="004D59C1" w:rsidRPr="009630A1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6877A4" w:rsidRDefault="004D59C1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4D59C1" w:rsidRPr="009630A1" w:rsidRDefault="004D59C1" w:rsidP="004D59C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Message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630A1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6877A4" w:rsidRDefault="004D59C1" w:rsidP="003A4726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 w:rsidR="003A4726"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</w:p>
        </w:tc>
        <w:tc>
          <w:tcPr>
            <w:tcW w:w="1731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630A1" w:rsidTr="00FE5942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4D59C1" w:rsidRPr="006877A4" w:rsidRDefault="003A4726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شماره سپرده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4D59C1" w:rsidRPr="009630A1" w:rsidRDefault="004D59C1" w:rsidP="004D59C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Class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ResultData</w:t>
            </w:r>
            <w:proofErr w:type="spellEnd"/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</w:tbl>
    <w:p w:rsidR="008D69BD" w:rsidRPr="00684F79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3A4726" w:rsidRDefault="008D69BD" w:rsidP="008D69BD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tbl>
      <w:tblPr>
        <w:tblStyle w:val="OmidTechBlue"/>
        <w:tblW w:w="6830" w:type="dxa"/>
        <w:jc w:val="center"/>
        <w:tblLook w:val="04A0" w:firstRow="1" w:lastRow="0" w:firstColumn="1" w:lastColumn="0" w:noHBand="0" w:noVBand="1"/>
      </w:tblPr>
      <w:tblGrid>
        <w:gridCol w:w="5210"/>
        <w:gridCol w:w="1620"/>
      </w:tblGrid>
      <w:tr w:rsidR="0037593D" w:rsidRPr="003A4726" w:rsidTr="00375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tcW w:w="6830" w:type="dxa"/>
            <w:gridSpan w:val="2"/>
            <w:shd w:val="clear" w:color="auto" w:fill="EAF1DD" w:themeFill="accent3" w:themeFillTint="33"/>
          </w:tcPr>
          <w:p w:rsidR="0037593D" w:rsidRPr="00271A7A" w:rsidRDefault="0037593D" w:rsidP="00271A7A">
            <w:pPr>
              <w:bidi/>
              <w:rPr>
                <w:rFonts w:ascii="Open Sans" w:eastAsia="Arial" w:hAnsi="Open Sans"/>
                <w:sz w:val="32"/>
                <w:szCs w:val="28"/>
              </w:rPr>
            </w:pPr>
            <w:r w:rsidRPr="00271A7A">
              <w:rPr>
                <w:rFonts w:ascii="Open Sans" w:eastAsia="Arial" w:hAnsi="Open Sans"/>
                <w:sz w:val="32"/>
                <w:szCs w:val="28"/>
                <w:rtl/>
              </w:rPr>
              <w:t xml:space="preserve">جدول کد خطا  تبدیل شبا به سپرده </w:t>
            </w:r>
          </w:p>
        </w:tc>
      </w:tr>
      <w:tr w:rsidR="003A4726" w:rsidRPr="003A4726" w:rsidTr="0037593D">
        <w:trPr>
          <w:trHeight w:val="364"/>
          <w:jc w:val="center"/>
        </w:trPr>
        <w:tc>
          <w:tcPr>
            <w:tcW w:w="5210" w:type="dxa"/>
            <w:shd w:val="clear" w:color="auto" w:fill="EAF1DD" w:themeFill="accent3" w:themeFillTint="33"/>
          </w:tcPr>
          <w:p w:rsidR="003A4726" w:rsidRPr="003A4726" w:rsidRDefault="003A4726" w:rsidP="0037593D">
            <w:pPr>
              <w:bidi/>
              <w:ind w:right="7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عنوان خطا</w:t>
            </w:r>
          </w:p>
        </w:tc>
        <w:tc>
          <w:tcPr>
            <w:tcW w:w="1620" w:type="dxa"/>
            <w:shd w:val="clear" w:color="auto" w:fill="EAF1DD" w:themeFill="accent3" w:themeFillTint="33"/>
          </w:tcPr>
          <w:p w:rsidR="003A4726" w:rsidRPr="003A4726" w:rsidRDefault="003A4726" w:rsidP="0037593D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کد خطا</w:t>
            </w:r>
          </w:p>
        </w:tc>
      </w:tr>
      <w:tr w:rsidR="003A4726" w:rsidRPr="003A4726" w:rsidTr="0037593D">
        <w:trPr>
          <w:trHeight w:val="368"/>
          <w:jc w:val="center"/>
        </w:trPr>
        <w:tc>
          <w:tcPr>
            <w:tcW w:w="5210" w:type="dxa"/>
          </w:tcPr>
          <w:p w:rsidR="003A4726" w:rsidRPr="003A4726" w:rsidRDefault="003A4726" w:rsidP="0037593D">
            <w:pPr>
              <w:bidi/>
              <w:ind w:right="7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عملیات با موفقیت انجام شد</w:t>
            </w:r>
          </w:p>
        </w:tc>
        <w:tc>
          <w:tcPr>
            <w:tcW w:w="1620" w:type="dxa"/>
          </w:tcPr>
          <w:p w:rsidR="003A4726" w:rsidRPr="003A4726" w:rsidRDefault="003A4726" w:rsidP="0037593D">
            <w:pPr>
              <w:ind w:left="23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A4726" w:rsidRPr="003A4726" w:rsidTr="0037593D">
        <w:trPr>
          <w:trHeight w:val="365"/>
          <w:jc w:val="center"/>
        </w:trPr>
        <w:tc>
          <w:tcPr>
            <w:tcW w:w="5210" w:type="dxa"/>
          </w:tcPr>
          <w:p w:rsidR="003A4726" w:rsidRPr="003A4726" w:rsidRDefault="003A4726" w:rsidP="0037593D">
            <w:pPr>
              <w:bidi/>
              <w:ind w:right="7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اطلاعات ورودی اشتباه است</w:t>
            </w:r>
          </w:p>
        </w:tc>
        <w:tc>
          <w:tcPr>
            <w:tcW w:w="1620" w:type="dxa"/>
          </w:tcPr>
          <w:p w:rsidR="003A4726" w:rsidRPr="003A4726" w:rsidRDefault="003A4726" w:rsidP="0037593D">
            <w:pPr>
              <w:ind w:lef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1038</w:t>
            </w:r>
          </w:p>
        </w:tc>
      </w:tr>
      <w:tr w:rsidR="003A4726" w:rsidRPr="003A4726" w:rsidTr="0037593D">
        <w:trPr>
          <w:trHeight w:val="365"/>
          <w:jc w:val="center"/>
        </w:trPr>
        <w:tc>
          <w:tcPr>
            <w:tcW w:w="5210" w:type="dxa"/>
          </w:tcPr>
          <w:p w:rsidR="003A4726" w:rsidRPr="003A4726" w:rsidRDefault="003A4726" w:rsidP="0037593D">
            <w:pPr>
              <w:bidi/>
              <w:ind w:right="19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مقداری برای پارامتر ورودی اجباری ارسال نشده است</w:t>
            </w:r>
          </w:p>
        </w:tc>
        <w:tc>
          <w:tcPr>
            <w:tcW w:w="1620" w:type="dxa"/>
          </w:tcPr>
          <w:p w:rsidR="003A4726" w:rsidRPr="003A4726" w:rsidRDefault="003A4726" w:rsidP="0037593D">
            <w:pPr>
              <w:ind w:lef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2941</w:t>
            </w:r>
          </w:p>
        </w:tc>
      </w:tr>
      <w:tr w:rsidR="003A4726" w:rsidRPr="003A4726" w:rsidTr="0037593D">
        <w:trPr>
          <w:trHeight w:val="343"/>
          <w:jc w:val="center"/>
        </w:trPr>
        <w:tc>
          <w:tcPr>
            <w:tcW w:w="5210" w:type="dxa"/>
          </w:tcPr>
          <w:p w:rsidR="003A4726" w:rsidRPr="003A4726" w:rsidRDefault="003A4726" w:rsidP="0037593D">
            <w:pPr>
              <w:bidi/>
              <w:ind w:right="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Nazanin" w:eastAsia="Nazanin" w:hAnsi="Nazanin" w:cs="Nazanin"/>
                <w:color w:val="000000"/>
                <w:sz w:val="22"/>
                <w:szCs w:val="22"/>
                <w:rtl/>
              </w:rPr>
              <w:t>شماره شبا نامعتبر است</w:t>
            </w:r>
          </w:p>
        </w:tc>
        <w:tc>
          <w:tcPr>
            <w:tcW w:w="1620" w:type="dxa"/>
          </w:tcPr>
          <w:p w:rsidR="003A4726" w:rsidRPr="003A4726" w:rsidRDefault="003A4726" w:rsidP="0037593D">
            <w:pPr>
              <w:ind w:lef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47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1128</w:t>
            </w:r>
          </w:p>
        </w:tc>
      </w:tr>
    </w:tbl>
    <w:p w:rsidR="0094316E" w:rsidRDefault="0094316E" w:rsidP="00F1778A">
      <w:pPr>
        <w:bidi/>
        <w:spacing w:after="0"/>
        <w:ind w:right="150"/>
        <w:jc w:val="both"/>
        <w:rPr>
          <w:rFonts w:eastAsia="Times New Roman" w:cs="Times New Roman"/>
          <w:sz w:val="24"/>
        </w:rPr>
      </w:pPr>
    </w:p>
    <w:sectPr w:rsidR="0094316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24" w:rsidRDefault="00A85C24" w:rsidP="00BC2C78">
      <w:pPr>
        <w:spacing w:after="0" w:line="240" w:lineRule="auto"/>
      </w:pPr>
      <w:r>
        <w:separator/>
      </w:r>
    </w:p>
  </w:endnote>
  <w:endnote w:type="continuationSeparator" w:id="0">
    <w:p w:rsidR="00A85C24" w:rsidRDefault="00A85C24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850A4D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  <w:p w:rsidR="008D69BD" w:rsidRPr="00271A7A" w:rsidRDefault="008D69BD">
    <w:pPr>
      <w:rPr>
        <w:sz w:val="2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C24" w:rsidRDefault="00A85C24" w:rsidP="00BC2C78">
      <w:pPr>
        <w:spacing w:after="0" w:line="240" w:lineRule="auto"/>
      </w:pPr>
      <w:r>
        <w:separator/>
      </w:r>
    </w:p>
  </w:footnote>
  <w:footnote w:type="continuationSeparator" w:id="0">
    <w:p w:rsidR="00A85C24" w:rsidRDefault="00A85C24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C6EB0" w:rsidP="003F797C">
    <w:pPr>
      <w:bidi/>
      <w:jc w:val="right"/>
      <w:rPr>
        <w:sz w:val="24"/>
        <w:szCs w:val="20"/>
        <w:lang w:bidi="fa-IR"/>
      </w:rPr>
    </w:pPr>
    <w:r w:rsidRPr="008C6EB0">
      <w:rPr>
        <w:rFonts w:hint="eastAsia"/>
        <w:sz w:val="24"/>
        <w:szCs w:val="20"/>
        <w:rtl/>
      </w:rPr>
      <w:t>تبد</w:t>
    </w:r>
    <w:r w:rsidRPr="008C6EB0">
      <w:rPr>
        <w:rFonts w:hint="cs"/>
        <w:sz w:val="24"/>
        <w:szCs w:val="20"/>
        <w:rtl/>
      </w:rPr>
      <w:t>ی</w:t>
    </w:r>
    <w:r w:rsidRPr="008C6EB0">
      <w:rPr>
        <w:rFonts w:hint="eastAsia"/>
        <w:sz w:val="24"/>
        <w:szCs w:val="20"/>
        <w:rtl/>
      </w:rPr>
      <w:t>ل</w:t>
    </w:r>
    <w:r w:rsidRPr="008C6EB0">
      <w:rPr>
        <w:sz w:val="24"/>
        <w:szCs w:val="20"/>
        <w:rtl/>
      </w:rPr>
      <w:t xml:space="preserve"> </w:t>
    </w:r>
    <w:r w:rsidRPr="008C6EB0">
      <w:rPr>
        <w:rFonts w:hint="eastAsia"/>
        <w:sz w:val="24"/>
        <w:szCs w:val="20"/>
        <w:rtl/>
      </w:rPr>
      <w:t>شبا</w:t>
    </w:r>
    <w:r w:rsidRPr="008C6EB0">
      <w:rPr>
        <w:sz w:val="24"/>
        <w:szCs w:val="20"/>
        <w:rtl/>
      </w:rPr>
      <w:t xml:space="preserve"> </w:t>
    </w:r>
    <w:r w:rsidRPr="008C6EB0">
      <w:rPr>
        <w:rFonts w:hint="eastAsia"/>
        <w:sz w:val="24"/>
        <w:szCs w:val="20"/>
        <w:rtl/>
      </w:rPr>
      <w:t>به</w:t>
    </w:r>
    <w:r w:rsidRPr="008C6EB0">
      <w:rPr>
        <w:sz w:val="24"/>
        <w:szCs w:val="20"/>
        <w:rtl/>
      </w:rPr>
      <w:t xml:space="preserve"> </w:t>
    </w:r>
    <w:r w:rsidRPr="008C6EB0">
      <w:rPr>
        <w:rFonts w:hint="eastAsia"/>
        <w:sz w:val="24"/>
        <w:szCs w:val="20"/>
        <w:rtl/>
      </w:rPr>
      <w:t>سپرده</w:t>
    </w:r>
    <w:r w:rsidRPr="008C6EB0">
      <w:rPr>
        <w:sz w:val="24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3B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7BB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A7A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2A03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93D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4726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E7720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5FBB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26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0A4D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121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6EB0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5C24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477C0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1778A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312D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3A472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9A56E-E7A2-4276-AF9D-4C76726F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13</cp:revision>
  <cp:lastPrinted>2023-01-24T08:37:00Z</cp:lastPrinted>
  <dcterms:created xsi:type="dcterms:W3CDTF">2023-05-09T05:02:00Z</dcterms:created>
  <dcterms:modified xsi:type="dcterms:W3CDTF">2023-07-17T05:24:00Z</dcterms:modified>
</cp:coreProperties>
</file>