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A861A3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8E7E07">
        <w:rPr>
          <w:rFonts w:eastAsia="Times New Roman"/>
          <w:sz w:val="24"/>
          <w:rtl/>
        </w:rPr>
        <w:t xml:space="preserve"> </w:t>
      </w:r>
    </w:p>
    <w:p w:rsidR="00BB40B7" w:rsidRPr="00A861A3" w:rsidRDefault="00BB40B7">
      <w:pPr>
        <w:rPr>
          <w:rFonts w:eastAsia="Times New Roman"/>
          <w:sz w:val="22"/>
        </w:rPr>
      </w:pPr>
      <w:r w:rsidRPr="00A861A3">
        <w:rPr>
          <w:rFonts w:eastAsia="Times New Roman"/>
          <w:sz w:val="22"/>
        </w:rPr>
        <w:br w:type="page"/>
      </w:r>
      <w:r w:rsidR="00B9004E" w:rsidRPr="00A861A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F54" w:rsidRPr="00A861A3" w:rsidRDefault="005E0F54" w:rsidP="004E34BF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52"/>
                                <w:lang w:bidi="fa-IR"/>
                              </w:rPr>
                            </w:pPr>
                            <w:r w:rsidRPr="0049704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دستور</w:t>
                            </w:r>
                            <w:r w:rsidRPr="0049704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9704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پرداخت</w:t>
                            </w:r>
                            <w:r w:rsidRPr="0049704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9704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پذ</w:t>
                            </w:r>
                            <w:r w:rsidRPr="0049704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49704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رنده</w:t>
                            </w:r>
                            <w:r w:rsidRPr="0049704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9704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ها</w:t>
                            </w:r>
                            <w:r w:rsidRPr="0049704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5E0F54" w:rsidRPr="00810757" w:rsidRDefault="005E0F54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bCs/>
                                <w:sz w:val="54"/>
                                <w:szCs w:val="56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810757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8"/>
                                <w:lang w:bidi="fa-IR"/>
                              </w:rPr>
                              <w:t>PolPaymentOrder</w:t>
                            </w:r>
                            <w:proofErr w:type="spellEnd"/>
                          </w:p>
                          <w:p w:rsidR="005E0F54" w:rsidRPr="00A861A3" w:rsidRDefault="005E0F54" w:rsidP="008B2316">
                            <w:pPr>
                              <w:bidi/>
                              <w:jc w:val="center"/>
                              <w:rPr>
                                <w:rFonts w:cs="B Yas"/>
                                <w:sz w:val="22"/>
                                <w:szCs w:val="48"/>
                                <w:lang w:bidi="fa-IR"/>
                              </w:rPr>
                            </w:pPr>
                          </w:p>
                          <w:p w:rsidR="005E0F54" w:rsidRDefault="005E0F54" w:rsidP="00497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5E0F54" w:rsidRPr="0009791C" w:rsidRDefault="00810757" w:rsidP="00810757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تیر </w:t>
                            </w:r>
                            <w:r w:rsidR="005E0F54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1402</w:t>
                            </w:r>
                          </w:p>
                          <w:p w:rsidR="005E0F54" w:rsidRPr="00A861A3" w:rsidRDefault="005E0F54" w:rsidP="00810757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10757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5E0F54" w:rsidRPr="00A861A3" w:rsidRDefault="005E0F54" w:rsidP="004E34BF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52"/>
                          <w:lang w:bidi="fa-IR"/>
                        </w:rPr>
                      </w:pPr>
                      <w:r w:rsidRPr="0049704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دستور</w:t>
                      </w:r>
                      <w:r w:rsidRPr="0049704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9704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پرداخت</w:t>
                      </w:r>
                      <w:r w:rsidRPr="0049704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9704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پذ</w:t>
                      </w:r>
                      <w:r w:rsidRPr="0049704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49704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رنده</w:t>
                      </w:r>
                      <w:r w:rsidRPr="0049704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9704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ها</w:t>
                      </w:r>
                      <w:r w:rsidRPr="0049704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</w:p>
                    <w:p w:rsidR="005E0F54" w:rsidRPr="00810757" w:rsidRDefault="005E0F54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bCs/>
                          <w:sz w:val="54"/>
                          <w:szCs w:val="56"/>
                          <w:rtl/>
                          <w:lang w:bidi="fa-IR"/>
                        </w:rPr>
                      </w:pPr>
                      <w:proofErr w:type="spellStart"/>
                      <w:r w:rsidRPr="00810757">
                        <w:rPr>
                          <w:rFonts w:cs="Open Sans"/>
                          <w:b/>
                          <w:bCs/>
                          <w:sz w:val="24"/>
                          <w:szCs w:val="48"/>
                          <w:lang w:bidi="fa-IR"/>
                        </w:rPr>
                        <w:t>PolPaymentOrder</w:t>
                      </w:r>
                      <w:proofErr w:type="spellEnd"/>
                    </w:p>
                    <w:p w:rsidR="005E0F54" w:rsidRPr="00A861A3" w:rsidRDefault="005E0F54" w:rsidP="008B2316">
                      <w:pPr>
                        <w:bidi/>
                        <w:jc w:val="center"/>
                        <w:rPr>
                          <w:rFonts w:cs="B Yas"/>
                          <w:sz w:val="22"/>
                          <w:szCs w:val="48"/>
                          <w:lang w:bidi="fa-IR"/>
                        </w:rPr>
                      </w:pPr>
                    </w:p>
                    <w:p w:rsidR="005E0F54" w:rsidRDefault="005E0F54" w:rsidP="00497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5E0F54" w:rsidRPr="0009791C" w:rsidRDefault="00810757" w:rsidP="00810757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تیر </w:t>
                      </w:r>
                      <w:r w:rsidR="005E0F54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1402</w:t>
                      </w:r>
                    </w:p>
                    <w:p w:rsidR="005E0F54" w:rsidRPr="00A861A3" w:rsidRDefault="005E0F54" w:rsidP="00810757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810757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1257" w:rsidRPr="00E12D94" w:rsidRDefault="002F1257" w:rsidP="001469ED">
      <w:pPr>
        <w:keepNext/>
        <w:pageBreakBefore/>
        <w:tabs>
          <w:tab w:val="right" w:pos="183"/>
        </w:tabs>
        <w:bidi/>
        <w:spacing w:before="720" w:after="240" w:line="240" w:lineRule="auto"/>
        <w:contextualSpacing/>
        <w:jc w:val="both"/>
        <w:outlineLvl w:val="0"/>
        <w:rPr>
          <w:rFonts w:eastAsia="Calibri"/>
          <w:bCs/>
          <w:sz w:val="26"/>
          <w:rtl/>
          <w:lang w:bidi="fa-IR"/>
          <w14:ligatures w14:val="standardContextual"/>
          <w14:cntxtAlts/>
        </w:rPr>
      </w:pPr>
      <w:bookmarkStart w:id="0" w:name="_Toc69650000"/>
      <w:r w:rsidRPr="00E12D94">
        <w:rPr>
          <w:rFonts w:ascii="Times New Roman Bold" w:eastAsia="Calibri" w:hAnsi="Times New Roman Bold" w:hint="cs"/>
          <w:bCs/>
          <w:sz w:val="32"/>
          <w:rtl/>
          <w:lang w:bidi="fa-IR"/>
          <w14:ligatures w14:val="standardContextual"/>
          <w14:cntxtAlts/>
        </w:rPr>
        <w:lastRenderedPageBreak/>
        <w:t xml:space="preserve">سرویس </w:t>
      </w:r>
      <w:bookmarkEnd w:id="0"/>
      <w:r w:rsidR="001469ED" w:rsidRPr="00E12D94">
        <w:rPr>
          <w:rFonts w:ascii="Times New Roman Bold" w:eastAsia="Calibri" w:hAnsi="Times New Roman Bold" w:hint="cs"/>
          <w:bCs/>
          <w:sz w:val="32"/>
          <w:rtl/>
          <w:lang w:bidi="fa-IR"/>
          <w14:ligatures w14:val="standardContextual"/>
          <w14:cntxtAlts/>
        </w:rPr>
        <w:t>دستور پرداخت پذیرنده ها</w:t>
      </w:r>
    </w:p>
    <w:p w:rsidR="002F1257" w:rsidRPr="00E12D94" w:rsidRDefault="001469ED" w:rsidP="002F1257">
      <w:pPr>
        <w:keepNext/>
        <w:bidi/>
        <w:spacing w:after="0" w:line="240" w:lineRule="auto"/>
        <w:jc w:val="both"/>
        <w:rPr>
          <w:rFonts w:ascii="Calibri" w:eastAsia="Calibri" w:hAnsi="Calibri"/>
          <w:sz w:val="26"/>
          <w:rtl/>
          <w:lang w:bidi="fa-IR"/>
          <w14:ligatures w14:val="standardContextual"/>
          <w14:cntxtAlts/>
        </w:rPr>
      </w:pPr>
      <w:r w:rsidRPr="00E12D94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>یکی از انواع پیام های سامانه پل پیام "دستور پرداخت " می باشد.</w:t>
      </w:r>
    </w:p>
    <w:p w:rsidR="001469ED" w:rsidRPr="00A861A3" w:rsidRDefault="001469ED" w:rsidP="00943C7E">
      <w:pPr>
        <w:keepNext/>
        <w:bidi/>
        <w:spacing w:after="0" w:line="240" w:lineRule="auto"/>
        <w:jc w:val="both"/>
        <w:rPr>
          <w:rFonts w:eastAsia="Calibri" w:cs="Calibri"/>
          <w:sz w:val="22"/>
          <w:lang w:bidi="fa-IR"/>
          <w14:ligatures w14:val="standardContextual"/>
          <w14:cntxtAlts/>
        </w:rPr>
      </w:pPr>
      <w:r w:rsidRPr="00E12D94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>از پیام "دستورپرداخت " برای انتقال وجه از بانک صادر کننده به بانک ذینفع استفاده می</w:t>
      </w:r>
      <w:r w:rsidR="00943C7E">
        <w:rPr>
          <w:rFonts w:ascii="Calibri" w:eastAsia="Calibri" w:hAnsi="Calibri"/>
          <w:sz w:val="26"/>
          <w:rtl/>
          <w:lang w:bidi="fa-IR"/>
          <w14:ligatures w14:val="standardContextual"/>
          <w14:cntxtAlts/>
        </w:rPr>
        <w:softHyphen/>
      </w:r>
      <w:r w:rsidR="00943C7E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>شود</w:t>
      </w:r>
      <w:r w:rsidR="00E12D94">
        <w:rPr>
          <w:rFonts w:ascii="Calibri" w:eastAsia="Calibri" w:hAnsi="Calibri" w:cs="Calibri" w:hint="cs"/>
          <w:sz w:val="26"/>
          <w:rtl/>
          <w:lang w:bidi="fa-IR"/>
          <w14:ligatures w14:val="standardContextual"/>
          <w14:cntxtAlts/>
        </w:rPr>
        <w:t>.</w:t>
      </w:r>
    </w:p>
    <w:p w:rsidR="000F11E1" w:rsidRPr="00A861A3" w:rsidRDefault="000F11E1" w:rsidP="000F11E1">
      <w:pPr>
        <w:keepNext/>
        <w:bidi/>
        <w:spacing w:after="0" w:line="240" w:lineRule="auto"/>
        <w:jc w:val="both"/>
        <w:rPr>
          <w:rFonts w:eastAsia="Nazanin"/>
          <w:color w:val="000000"/>
          <w:sz w:val="22"/>
        </w:rPr>
      </w:pPr>
    </w:p>
    <w:p w:rsidR="00C55032" w:rsidRPr="00A861A3" w:rsidRDefault="002D739F" w:rsidP="00487ED9">
      <w:pPr>
        <w:keepNext/>
        <w:bidi/>
        <w:spacing w:after="0" w:line="20" w:lineRule="atLeast"/>
        <w:ind w:left="2160" w:hanging="2160"/>
        <w:jc w:val="both"/>
        <w:rPr>
          <w:rFonts w:eastAsia="Times New Roman"/>
          <w:bCs/>
          <w:color w:val="000000"/>
          <w:sz w:val="22"/>
        </w:rPr>
      </w:pPr>
      <w:r w:rsidRPr="003E29D8">
        <w:rPr>
          <w:rFonts w:ascii="Nazanin" w:eastAsia="Nazanin" w:hAnsi="Nazanin"/>
          <w:bCs/>
          <w:color w:val="000000"/>
          <w:sz w:val="28"/>
          <w:rtl/>
        </w:rPr>
        <w:t>شرح پارامتر های ورودی</w:t>
      </w:r>
      <w:r w:rsidRPr="003E29D8">
        <w:rPr>
          <w:rFonts w:ascii="Times New Roman" w:eastAsia="Times New Roman" w:hAnsi="Times New Roman"/>
          <w:bCs/>
          <w:color w:val="000000"/>
          <w:sz w:val="28"/>
          <w:rtl/>
        </w:rPr>
        <w:t xml:space="preserve">: </w:t>
      </w:r>
    </w:p>
    <w:tbl>
      <w:tblPr>
        <w:tblStyle w:val="OmidTechBlue"/>
        <w:tblpPr w:leftFromText="180" w:rightFromText="180" w:vertAnchor="page" w:horzAnchor="margin" w:tblpXSpec="center" w:tblpY="5648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140"/>
        <w:gridCol w:w="2533"/>
        <w:gridCol w:w="1517"/>
        <w:gridCol w:w="3870"/>
      </w:tblGrid>
      <w:tr w:rsidR="00C55032" w:rsidRPr="00A861A3" w:rsidTr="00C55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14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آدرس</w:t>
            </w:r>
          </w:p>
        </w:tc>
        <w:tc>
          <w:tcPr>
            <w:tcW w:w="7920" w:type="dxa"/>
            <w:gridSpan w:val="3"/>
          </w:tcPr>
          <w:p w:rsidR="00C55032" w:rsidRPr="00C55032" w:rsidRDefault="00C55032" w:rsidP="00487ED9">
            <w:pPr>
              <w:keepNext/>
              <w:bidi/>
              <w:spacing w:line="20" w:lineRule="atLeast"/>
              <w:jc w:val="right"/>
              <w:rPr>
                <w:rFonts w:ascii="Times New Roman" w:eastAsia="Calibri" w:hAnsi="Times New Roman" w:cs="B Nazanin"/>
                <w:sz w:val="22"/>
                <w:szCs w:val="22"/>
                <w:shd w:val="clear" w:color="auto" w:fill="FFFFFF"/>
                <w:rtl/>
                <w14:ligatures w14:val="standardContextual"/>
                <w14:cntxtAlts/>
              </w:rPr>
            </w:pPr>
            <w:r w:rsidRPr="00A861A3">
              <w:rPr>
                <w:rFonts w:ascii="Open Sans" w:eastAsia="Calibri" w:hAnsi="Open Sans"/>
                <w:b w:val="0"/>
                <w:sz w:val="22"/>
                <w:shd w:val="clear" w:color="auto" w:fill="FFFFFF"/>
                <w14:ligatures w14:val="standardContextual"/>
                <w14:cntxtAlts/>
              </w:rPr>
              <w:t>http://[IP]:[PORT]/Pol/PolPaymentOrder</w:t>
            </w:r>
          </w:p>
        </w:tc>
      </w:tr>
      <w:tr w:rsidR="00C55032" w:rsidRPr="00A861A3" w:rsidTr="00C55032">
        <w:trPr>
          <w:trHeight w:val="316"/>
        </w:trPr>
        <w:tc>
          <w:tcPr>
            <w:tcW w:w="114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متد</w:t>
            </w:r>
          </w:p>
        </w:tc>
        <w:tc>
          <w:tcPr>
            <w:tcW w:w="7920" w:type="dxa"/>
            <w:gridSpan w:val="3"/>
          </w:tcPr>
          <w:p w:rsidR="00C55032" w:rsidRPr="00C55032" w:rsidRDefault="00C55032" w:rsidP="00487ED9">
            <w:pPr>
              <w:keepNext/>
              <w:bidi/>
              <w:spacing w:line="20" w:lineRule="atLeast"/>
              <w:jc w:val="right"/>
              <w:rPr>
                <w:rFonts w:ascii="Arial" w:eastAsia="Calibri" w:hAnsi="Arial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/>
                <w:sz w:val="22"/>
                <w:shd w:val="clear" w:color="auto" w:fill="FFFFFF"/>
                <w14:ligatures w14:val="standardContextual"/>
                <w14:cntxtAlts/>
              </w:rPr>
              <w:t>POST</w:t>
            </w:r>
          </w:p>
        </w:tc>
      </w:tr>
      <w:tr w:rsidR="00C55032" w:rsidRPr="00A861A3" w:rsidTr="002D0701">
        <w:tc>
          <w:tcPr>
            <w:tcW w:w="1140" w:type="dxa"/>
            <w:vMerge w:val="restart"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C55032">
              <w:rPr>
                <w:rFonts w:ascii="Times New Roman" w:eastAsia="Calibri" w:hAnsi="Times New Roma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پارامترهای هدر</w:t>
            </w:r>
          </w:p>
        </w:tc>
        <w:tc>
          <w:tcPr>
            <w:tcW w:w="2533" w:type="dxa"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C55032">
              <w:rPr>
                <w:rFonts w:ascii="Times New Roman" w:eastAsia="Calibri" w:hAnsi="Times New Roma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نام فیلد (موارد ستاره‌دار ضروری می‌باشند)</w:t>
            </w:r>
          </w:p>
        </w:tc>
        <w:tc>
          <w:tcPr>
            <w:tcW w:w="1517" w:type="dxa"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C55032">
              <w:rPr>
                <w:rFonts w:ascii="Times New Roman" w:eastAsia="Calibri" w:hAnsi="Times New Roma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نوع فیلد</w:t>
            </w:r>
          </w:p>
        </w:tc>
        <w:tc>
          <w:tcPr>
            <w:tcW w:w="3870" w:type="dxa"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C55032">
              <w:rPr>
                <w:rFonts w:ascii="Times New Roman" w:eastAsia="Calibri" w:hAnsi="Times New Roma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توضیحات</w:t>
            </w:r>
          </w:p>
        </w:tc>
      </w:tr>
      <w:tr w:rsidR="00C55032" w:rsidRPr="00A861A3" w:rsidTr="00A1344A">
        <w:trPr>
          <w:trHeight w:val="332"/>
        </w:trPr>
        <w:tc>
          <w:tcPr>
            <w:tcW w:w="1140" w:type="dxa"/>
            <w:vMerge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  <w:tcBorders>
              <w:bottom w:val="single" w:sz="8" w:space="0" w:color="009B9F"/>
            </w:tcBorders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Content-Type</w:t>
            </w:r>
          </w:p>
        </w:tc>
        <w:tc>
          <w:tcPr>
            <w:tcW w:w="1517" w:type="dxa"/>
            <w:tcBorders>
              <w:bottom w:val="single" w:sz="8" w:space="0" w:color="009B9F"/>
            </w:tcBorders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  <w:tcBorders>
              <w:bottom w:val="single" w:sz="8" w:space="0" w:color="009B9F"/>
            </w:tcBorders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فرمت محتوی درخواست </w:t>
            </w:r>
            <w:r w:rsidRPr="00A861A3">
              <w:rPr>
                <w:rFonts w:eastAsia="Calibri"/>
                <w:sz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Application/</w:t>
            </w: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json</w:t>
            </w:r>
            <w:proofErr w:type="spellEnd"/>
          </w:p>
        </w:tc>
      </w:tr>
      <w:tr w:rsidR="00A964EF" w:rsidRPr="00A861A3" w:rsidTr="00A1344A">
        <w:trPr>
          <w:trHeight w:val="332"/>
        </w:trPr>
        <w:tc>
          <w:tcPr>
            <w:tcW w:w="1140" w:type="dxa"/>
            <w:vMerge/>
          </w:tcPr>
          <w:p w:rsidR="00A964EF" w:rsidRPr="00C55032" w:rsidRDefault="00A964EF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  <w:tcBorders>
              <w:bottom w:val="single" w:sz="8" w:space="0" w:color="009B9F"/>
            </w:tcBorders>
          </w:tcPr>
          <w:p w:rsidR="00A964EF" w:rsidRPr="00A861A3" w:rsidRDefault="00A964EF" w:rsidP="00487ED9">
            <w:pPr>
              <w:keepNext/>
              <w:bidi/>
              <w:spacing w:line="20" w:lineRule="atLeast"/>
              <w:rPr>
                <w:rFonts w:eastAsia="Calibri"/>
                <w:sz w:val="22"/>
                <w:lang w:bidi="fa-IR"/>
                <w14:ligatures w14:val="standardContextual"/>
                <w14:cntxtAlts/>
              </w:rPr>
            </w:pPr>
            <w:r>
              <w:rPr>
                <w:rFonts w:eastAsia="Times New Roman"/>
                <w:sz w:val="24"/>
              </w:rPr>
              <w:t>Accept</w:t>
            </w:r>
            <w:r w:rsidR="00235076">
              <w:rPr>
                <w:rFonts w:eastAsia="Times New Roman"/>
                <w:sz w:val="24"/>
              </w:rPr>
              <w:t>-</w:t>
            </w:r>
            <w:r>
              <w:rPr>
                <w:rFonts w:eastAsia="Times New Roman"/>
                <w:sz w:val="24"/>
              </w:rPr>
              <w:t>Version</w:t>
            </w:r>
          </w:p>
        </w:tc>
        <w:tc>
          <w:tcPr>
            <w:tcW w:w="1517" w:type="dxa"/>
            <w:tcBorders>
              <w:bottom w:val="single" w:sz="8" w:space="0" w:color="009B9F"/>
            </w:tcBorders>
          </w:tcPr>
          <w:p w:rsidR="00A964EF" w:rsidRPr="00A861A3" w:rsidRDefault="00A964EF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</w:pPr>
            <w:r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870" w:type="dxa"/>
            <w:tcBorders>
              <w:bottom w:val="single" w:sz="8" w:space="0" w:color="009B9F"/>
            </w:tcBorders>
          </w:tcPr>
          <w:p w:rsidR="00A964EF" w:rsidRPr="00A861A3" w:rsidRDefault="00A964EF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  <w:t>1</w:t>
            </w:r>
          </w:p>
        </w:tc>
      </w:tr>
      <w:tr w:rsidR="00C55032" w:rsidRPr="00A861A3" w:rsidTr="00A1344A">
        <w:trPr>
          <w:trHeight w:val="332"/>
        </w:trPr>
        <w:tc>
          <w:tcPr>
            <w:tcW w:w="1140" w:type="dxa"/>
            <w:vMerge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  <w:tcBorders>
              <w:bottom w:val="single" w:sz="18" w:space="0" w:color="009B9F"/>
            </w:tcBorders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ApiKey</w:t>
            </w:r>
            <w:proofErr w:type="spellEnd"/>
            <w:r w:rsidRPr="00A861A3">
              <w:rPr>
                <w:rFonts w:eastAsia="Calibri"/>
                <w:sz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  <w:tcBorders>
              <w:bottom w:val="single" w:sz="18" w:space="0" w:color="009B9F"/>
            </w:tcBorders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  <w:tcBorders>
              <w:bottom w:val="single" w:sz="18" w:space="0" w:color="009B9F"/>
            </w:tcBorders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کلید منحصر به فرد هر کلاینت در سامانه </w:t>
            </w:r>
          </w:p>
        </w:tc>
      </w:tr>
      <w:tr w:rsidR="00C55032" w:rsidRPr="00A861A3" w:rsidTr="00A1344A">
        <w:trPr>
          <w:trHeight w:val="316"/>
        </w:trPr>
        <w:tc>
          <w:tcPr>
            <w:tcW w:w="1140" w:type="dxa"/>
            <w:vMerge w:val="restart"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پ</w:t>
            </w:r>
            <w:r w:rsidRPr="00A861A3">
              <w:rPr>
                <w:rFonts w:ascii="Times New Roman" w:eastAsia="Calibri" w:hAnsi="Times New Roman" w:hint="cs"/>
                <w:sz w:val="22"/>
                <w:shd w:val="clear" w:color="auto" w:fill="EAF1DD" w:themeFill="accent3" w:themeFillTint="33"/>
                <w:rtl/>
                <w:lang w:bidi="fa-IR"/>
                <w14:ligatures w14:val="standardContextual"/>
                <w14:cntxtAlts/>
              </w:rPr>
              <w:t>ا</w:t>
            </w: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رامترهای درخواست</w:t>
            </w:r>
          </w:p>
        </w:tc>
        <w:tc>
          <w:tcPr>
            <w:tcW w:w="2533" w:type="dxa"/>
            <w:tcBorders>
              <w:top w:val="single" w:sz="18" w:space="0" w:color="009B9F"/>
            </w:tcBorders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Identifier</w:t>
            </w:r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  <w:tcBorders>
              <w:top w:val="single" w:sz="18" w:space="0" w:color="009B9F"/>
            </w:tcBorders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  <w:tcBorders>
              <w:top w:val="single" w:sz="18" w:space="0" w:color="009B9F"/>
            </w:tcBorders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شناسه مبدا/ فعلا فقط کد شبا پشتیبانی می</w:t>
            </w: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softHyphen/>
            </w: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شود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TransactionId</w:t>
            </w:r>
            <w:proofErr w:type="spellEnd"/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شناسه یکتای تراکنش  4  بخشی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IdentifierType</w:t>
            </w:r>
            <w:proofErr w:type="spellEnd"/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3870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/>
                <w:b/>
                <w:sz w:val="22"/>
                <w:rtl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نوع شناسه مبدا/ فعلا فقط کد شبا پشتیبانی می</w:t>
            </w: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softHyphen/>
            </w: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شود.</w:t>
            </w: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t xml:space="preserve"> به جدول</w:t>
            </w:r>
            <w:proofErr w:type="spellStart"/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IdentifierType</w:t>
            </w:r>
            <w:proofErr w:type="spellEnd"/>
            <w:r w:rsidRPr="00A861A3">
              <w:rPr>
                <w:rFonts w:eastAsia="Calibri" w:cs="Times New Roman"/>
                <w:bCs/>
                <w:sz w:val="22"/>
                <w:szCs w:val="22"/>
                <w:rtl/>
                <w14:ligatures w14:val="standardContextual"/>
                <w14:cntxtAlts/>
              </w:rPr>
              <w:t xml:space="preserve"> </w:t>
            </w:r>
          </w:p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t>مراجعه شود</w:t>
            </w: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.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CustomerNumber</w:t>
            </w:r>
            <w:proofErr w:type="spellEnd"/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شماره مشتری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Amount</w:t>
            </w:r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Double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مبلغ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( لطفا چک شود که مبلغ صفر یا عدد منفی نباشد)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DestIBAN</w:t>
            </w:r>
            <w:proofErr w:type="spellEnd"/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کد شبای مقصد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TerminalType</w:t>
            </w:r>
            <w:proofErr w:type="spellEnd"/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 xml:space="preserve">پذیرنده/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فعلا فقط موبایل و اینترنت پشتیبانی می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softHyphen/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شود.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 xml:space="preserve"> به </w:t>
            </w:r>
            <w:r w:rsidRPr="00C55032">
              <w:rPr>
                <w:rFonts w:ascii="Times New Roman" w:eastAsia="Calibri" w:hAnsi="Times New Roman" w:cs="Times New Roman"/>
                <w:sz w:val="22"/>
                <w:szCs w:val="22"/>
                <w:rtl/>
                <w14:ligatures w14:val="standardContextual"/>
                <w14:cntxtAlts/>
              </w:rPr>
              <w:t>جدول</w:t>
            </w:r>
            <w:proofErr w:type="spellStart"/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TerminalType</w:t>
            </w:r>
            <w:proofErr w:type="spellEnd"/>
            <w:r w:rsidRPr="00A861A3">
              <w:rPr>
                <w:rFonts w:eastAsia="Calibri" w:cs="Times New Roman"/>
                <w:sz w:val="22"/>
                <w:szCs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مراجعه شود</w:t>
            </w:r>
            <w:r w:rsidRPr="00A861A3">
              <w:rPr>
                <w:rFonts w:ascii="Cambria" w:eastAsia="Calibri" w:hAnsi="Cambria" w:cs="Cambria" w:hint="cs"/>
                <w:sz w:val="22"/>
                <w:szCs w:val="22"/>
                <w:rtl/>
                <w14:ligatures w14:val="standardContextual"/>
                <w14:cntxtAlts/>
              </w:rPr>
              <w:t> </w:t>
            </w:r>
            <w:r w:rsidRPr="00A861A3">
              <w:rPr>
                <w:rFonts w:ascii="BNazanin" w:eastAsia="Calibri" w:hAnsi="Calibri" w:hint="cs"/>
                <w:sz w:val="22"/>
                <w:rtl/>
                <w:lang w:bidi="fa-IR"/>
                <w14:ligatures w14:val="standardContextual"/>
                <w14:cntxtAlts/>
              </w:rPr>
              <w:t>.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Description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شرح تراکنش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PurposeCode</w:t>
            </w:r>
            <w:proofErr w:type="spellEnd"/>
            <w:r w:rsidRPr="00A861A3">
              <w:rPr>
                <w:rFonts w:eastAsia="Calibri"/>
                <w:sz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3870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/>
                <w:sz w:val="22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t>بابت</w:t>
            </w:r>
          </w:p>
          <w:p w:rsidR="00C55032" w:rsidRPr="00A861A3" w:rsidRDefault="00C55032" w:rsidP="00487ED9">
            <w:pPr>
              <w:keepNext/>
              <w:bidi/>
              <w:spacing w:before="150" w:line="20" w:lineRule="atLeast"/>
              <w:rPr>
                <w:rFonts w:eastAsia="Calibri"/>
                <w:sz w:val="22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t>مربوط پرداخت لحضه ای</w:t>
            </w:r>
          </w:p>
          <w:p w:rsidR="00C55032" w:rsidRPr="00C55032" w:rsidRDefault="00C55032" w:rsidP="00487ED9">
            <w:pPr>
              <w:keepNext/>
              <w:bidi/>
              <w:spacing w:before="150"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Cambria" w:eastAsia="Calibri" w:hAnsi="Cambria" w:cs="Cambria" w:hint="cs"/>
                <w:sz w:val="22"/>
                <w:szCs w:val="22"/>
                <w:rtl/>
                <w14:ligatures w14:val="standardContextual"/>
                <w14:cntxtAlts/>
              </w:rPr>
              <w:t> </w:t>
            </w: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به جدول</w:t>
            </w:r>
            <w:r w:rsidRPr="00A861A3">
              <w:rPr>
                <w:rFonts w:eastAsia="Calibri"/>
                <w:sz w:val="22"/>
                <w:rtl/>
                <w14:ligatures w14:val="standardContextual"/>
                <w14:cntxtAlts/>
              </w:rPr>
              <w:t xml:space="preserve">  </w:t>
            </w:r>
            <w:proofErr w:type="spellStart"/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purposeCode</w:t>
            </w:r>
            <w:proofErr w:type="spellEnd"/>
            <w:r w:rsidRPr="00A861A3">
              <w:rPr>
                <w:rFonts w:eastAsia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مراجعه شود</w:t>
            </w:r>
            <w:r w:rsidR="00BC1AA3" w:rsidRPr="00A861A3">
              <w:rPr>
                <w:rFonts w:eastAsia="Calibri"/>
                <w:sz w:val="22"/>
                <w:rtl/>
                <w14:ligatures w14:val="standardContextual"/>
                <w14:cntxtAlts/>
              </w:rPr>
              <w:t>.</w:t>
            </w: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t xml:space="preserve"> )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WithOutInquiry</w:t>
            </w:r>
            <w:proofErr w:type="spellEnd"/>
            <w:r w:rsidRPr="00A861A3">
              <w:rPr>
                <w:rFonts w:eastAsia="Calibri"/>
                <w:sz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A861A3">
              <w:rPr>
                <w:rFonts w:eastAsia="Calibri"/>
                <w:color w:val="FF0000"/>
                <w:sz w:val="22"/>
                <w:rtl/>
                <w:lang w:bidi="fa-IR"/>
                <w14:ligatures w14:val="standardContextual"/>
                <w14:cntxtAlts/>
              </w:rPr>
              <w:t>*</w:t>
            </w:r>
            <w:r w:rsidRPr="00A861A3">
              <w:rPr>
                <w:rFonts w:eastAsia="Calibri"/>
                <w:sz w:val="22"/>
                <w:rtl/>
                <w:lang w:bidi="fa-IR"/>
                <w14:ligatures w14:val="standardContextual"/>
                <w14:cntxtAlts/>
              </w:rPr>
              <w:t xml:space="preserve"> 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Boolean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:lang w:bidi="fa-IR"/>
                <w14:ligatures w14:val="standardContextual"/>
                <w14:cntxtAlts/>
              </w:rPr>
              <w:t>بدون استعلام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CreditorFullName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:lang w:bidi="fa-IR"/>
                <w14:ligatures w14:val="standardContextual"/>
                <w14:cntxtAlts/>
              </w:rPr>
              <w:t>نام و نام</w:t>
            </w:r>
            <w:r w:rsidRPr="00A861A3">
              <w:rPr>
                <w:rFonts w:ascii="Calibri" w:eastAsia="Calibri" w:hAnsi="Calibri"/>
                <w:sz w:val="22"/>
                <w:rtl/>
                <w:lang w:bidi="fa-IR"/>
                <w14:ligatures w14:val="standardContextual"/>
                <w14:cntxtAlts/>
              </w:rPr>
              <w:softHyphen/>
            </w:r>
            <w:r w:rsidRPr="00A861A3">
              <w:rPr>
                <w:rFonts w:ascii="Calibri" w:eastAsia="Calibri" w:hAnsi="Calibri" w:hint="cs"/>
                <w:sz w:val="22"/>
                <w:rtl/>
                <w:lang w:bidi="fa-IR"/>
                <w14:ligatures w14:val="standardContextual"/>
                <w14:cntxtAlts/>
              </w:rPr>
              <w:t>خانوادگی ذینفع</w:t>
            </w: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PaymentId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شناسه واریز</w:t>
            </w:r>
          </w:p>
          <w:p w:rsidR="00C55032" w:rsidRPr="00A861A3" w:rsidRDefault="00C55032" w:rsidP="00487ED9">
            <w:pPr>
              <w:keepNext/>
              <w:numPr>
                <w:ilvl w:val="0"/>
                <w:numId w:val="14"/>
              </w:numPr>
              <w:bidi/>
              <w:spacing w:before="100" w:beforeAutospacing="1" w:after="100" w:afterAutospacing="1" w:line="20" w:lineRule="atLeast"/>
              <w:jc w:val="left"/>
              <w:rPr>
                <w:rFonts w:eastAsia="Calibri"/>
                <w:sz w:val="22"/>
                <w14:ligatures w14:val="standardContextual"/>
                <w14:cntxtAlts/>
              </w:rPr>
            </w:pPr>
            <w:r w:rsidRPr="00A861A3">
              <w:rPr>
                <w:rFonts w:eastAsia="Calibri"/>
                <w:sz w:val="22"/>
                <w:rtl/>
                <w14:ligatures w14:val="standardContextual"/>
                <w14:cntxtAlts/>
              </w:rPr>
              <w:lastRenderedPageBreak/>
              <w:t>"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شناسه واریز" اختیاری می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softHyphen/>
              <w:t>باشد و زمانی مورد نیاز است که شماره شبا بانک مقصد از نوع شناسه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softHyphen/>
              <w:t>دار باشد</w:t>
            </w:r>
            <w:r w:rsidRPr="00A861A3">
              <w:rPr>
                <w:rFonts w:eastAsia="Calibri"/>
                <w:sz w:val="22"/>
                <w:rtl/>
                <w14:ligatures w14:val="standardContextual"/>
                <w14:cntxtAlts/>
              </w:rPr>
              <w:t>.</w:t>
            </w:r>
          </w:p>
          <w:p w:rsidR="00C55032" w:rsidRPr="00A861A3" w:rsidRDefault="00C55032" w:rsidP="00487ED9">
            <w:pPr>
              <w:keepNext/>
              <w:numPr>
                <w:ilvl w:val="0"/>
                <w:numId w:val="14"/>
              </w:numPr>
              <w:bidi/>
              <w:spacing w:before="100" w:beforeAutospacing="1" w:after="100" w:afterAutospacing="1" w:line="20" w:lineRule="atLeast"/>
              <w:jc w:val="both"/>
              <w:rPr>
                <w:rFonts w:eastAsia="Calibri"/>
                <w:sz w:val="22"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در این شرایط و در صورت عدم ارسال شناسه واریز، نتیجه</w:t>
            </w:r>
            <w:r w:rsidRPr="00C55032">
              <w:rPr>
                <w:rFonts w:ascii="Cambria" w:eastAsia="Calibri" w:hAnsi="Cambria" w:cs="Cambria" w:hint="cs"/>
                <w:sz w:val="22"/>
                <w:szCs w:val="22"/>
                <w:rtl/>
                <w14:ligatures w14:val="standardContextual"/>
                <w14:cntxtAlts/>
              </w:rPr>
              <w:t> 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استعلام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شبا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مقصد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موفق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نخواهد</w:t>
            </w:r>
            <w:r w:rsidRPr="00A861A3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بود</w:t>
            </w:r>
            <w:r w:rsidRPr="00A861A3">
              <w:rPr>
                <w:rFonts w:eastAsia="Calibri"/>
                <w:sz w:val="22"/>
                <w:rtl/>
                <w14:ligatures w14:val="standardContextual"/>
                <w14:cntxtAlts/>
              </w:rPr>
              <w:t>.</w:t>
            </w:r>
          </w:p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Calibri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</w:p>
        </w:tc>
      </w:tr>
      <w:tr w:rsidR="00C55032" w:rsidRPr="00A861A3" w:rsidTr="002D0701">
        <w:trPr>
          <w:trHeight w:val="316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EffectiveDate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تاریخ پرداخت موثر ( در آینده )</w:t>
            </w:r>
          </w:p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/>
                <w:sz w:val="22"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 xml:space="preserve">فرمت : </w:t>
            </w:r>
            <w:r w:rsidRPr="00A861A3">
              <w:rPr>
                <w:rFonts w:eastAsia="Calibri"/>
                <w:sz w:val="22"/>
                <w14:ligatures w14:val="standardContextual"/>
                <w14:cntxtAlts/>
              </w:rPr>
              <w:t>YYYY/MM/DD-HH:MM:SS</w:t>
            </w:r>
          </w:p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Calibri" w:eastAsia="Calibri" w:hAnsi="Calibri" w:cs="Calibri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:lang w:bidi="fa-IR"/>
                <w14:ligatures w14:val="standardContextual"/>
                <w14:cntxtAlts/>
              </w:rPr>
              <w:t xml:space="preserve">به عنوان مثال </w:t>
            </w:r>
            <w:r w:rsidRPr="00C55032">
              <w:rPr>
                <w:rFonts w:ascii="Calibri" w:eastAsia="Calibri" w:hAnsi="Calibri" w:cs="Calibri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:</w:t>
            </w:r>
            <w:r w:rsidRPr="00C55032">
              <w:rPr>
                <w:rFonts w:ascii="Times New Roman" w:eastAsia="Calibri" w:hAnsi="Times New Roman" w:cs="Times New Roman" w:hint="cs"/>
                <w:sz w:val="22"/>
                <w:szCs w:val="22"/>
                <w:rtl/>
                <w14:ligatures w14:val="standardContextual"/>
                <w14:cntxtAlts/>
              </w:rPr>
              <w:t xml:space="preserve"> </w:t>
            </w:r>
            <w:r w:rsidRPr="00A861A3">
              <w:rPr>
                <w:rFonts w:eastAsia="Calibri" w:cs="Times New Roman"/>
                <w:sz w:val="22"/>
                <w:szCs w:val="22"/>
                <w:rtl/>
                <w14:ligatures w14:val="standardContextual"/>
                <w14:cntxtAlts/>
              </w:rPr>
              <w:t xml:space="preserve"> 1400/02/08-20:50:20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 w:val="restart"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پارامترهای پاسخ</w:t>
            </w: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IsSuccess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Boolean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نتیجه پاسخ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RsCode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کد پاسخ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Message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پیغام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ResultData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Class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 xml:space="preserve">طبق جدول </w:t>
            </w:r>
            <w:r w:rsidRPr="00A861A3">
              <w:rPr>
                <w:rFonts w:eastAsia="Calibri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ResultData</w:t>
            </w:r>
            <w:proofErr w:type="spellEnd"/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ErrorList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List&lt;Array</w:t>
            </w:r>
            <w:r w:rsidRPr="00A861A3">
              <w:rPr>
                <w:rFonts w:eastAsia="Calibri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&gt;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:lang w:bidi="fa-IR"/>
                <w14:ligatures w14:val="standardContextual"/>
                <w14:cntxtAlts/>
              </w:rPr>
              <w:t xml:space="preserve">طبق جدول </w:t>
            </w:r>
            <w:r w:rsidRPr="00A861A3">
              <w:rPr>
                <w:rFonts w:eastAsia="Calibri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ErrorList</w:t>
            </w:r>
            <w:proofErr w:type="spellEnd"/>
          </w:p>
        </w:tc>
      </w:tr>
      <w:tr w:rsidR="00C55032" w:rsidRPr="00A861A3" w:rsidTr="00BC1AA3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7920" w:type="dxa"/>
            <w:gridSpan w:val="3"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>ResultData</w:t>
            </w:r>
            <w:proofErr w:type="spellEnd"/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>نام فیلد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ascii="Calibri" w:eastAsia="Calibri" w:hAnsi="Calibri" w:hint="cs"/>
                <w:sz w:val="22"/>
                <w:rtl/>
                <w:lang w:bidi="fa-IR"/>
                <w14:ligatures w14:val="standardContextual"/>
                <w14:cntxtAlts/>
              </w:rPr>
              <w:t>نوع فیلد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Times New Roman Bold" w:eastAsia="Calibri" w:hAnsi="Times New Roman Bold" w:hint="cs"/>
                <w:sz w:val="22"/>
                <w:rtl/>
                <w14:ligatures w14:val="standardContextual"/>
                <w14:cntxtAlts/>
              </w:rPr>
              <w:t>توضیحات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ReferenceNumber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/>
                <w:sz w:val="22"/>
                <w:rtl/>
                <w14:ligatures w14:val="standardContextual"/>
                <w14:cntxtAlts/>
              </w:rPr>
              <w:t>شماره پیگیری تراکنش</w:t>
            </w:r>
          </w:p>
        </w:tc>
      </w:tr>
      <w:tr w:rsidR="00C55032" w:rsidRPr="00A861A3" w:rsidTr="00BC1AA3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7920" w:type="dxa"/>
            <w:gridSpan w:val="3"/>
            <w:shd w:val="clear" w:color="auto" w:fill="EAF1DD" w:themeFill="accent3" w:themeFillTint="33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>ErrorList</w:t>
            </w:r>
            <w:proofErr w:type="spellEnd"/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Desc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پیغام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Code</w:t>
            </w:r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کد پاسخ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ParamName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نام پارامتر مورد ارزیابی</w:t>
            </w:r>
          </w:p>
        </w:tc>
      </w:tr>
      <w:tr w:rsidR="00C55032" w:rsidRPr="00A861A3" w:rsidTr="002D0701">
        <w:trPr>
          <w:trHeight w:val="36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533" w:type="dxa"/>
          </w:tcPr>
          <w:p w:rsidR="00C55032" w:rsidRPr="00C55032" w:rsidRDefault="00C55032" w:rsidP="00487ED9">
            <w:pPr>
              <w:keepNext/>
              <w:bidi/>
              <w:spacing w:line="20" w:lineRule="atLeast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A861A3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ParamPath</w:t>
            </w:r>
            <w:proofErr w:type="spellEnd"/>
          </w:p>
        </w:tc>
        <w:tc>
          <w:tcPr>
            <w:tcW w:w="1517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A861A3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3870" w:type="dxa"/>
          </w:tcPr>
          <w:p w:rsidR="00C55032" w:rsidRPr="00A861A3" w:rsidRDefault="00C55032" w:rsidP="00487ED9">
            <w:pPr>
              <w:keepNext/>
              <w:bidi/>
              <w:spacing w:line="20" w:lineRule="atLeast"/>
              <w:rPr>
                <w:rFonts w:ascii="BNazanin" w:eastAsia="Calibri" w:hAnsi="Calibri"/>
                <w:sz w:val="22"/>
                <w:rtl/>
                <w:lang w:bidi="fa-IR"/>
                <w14:ligatures w14:val="standardContextual"/>
                <w14:cntxtAlts/>
              </w:rPr>
            </w:pPr>
            <w:r w:rsidRPr="00A861A3">
              <w:rPr>
                <w:rFonts w:ascii="BNazanin" w:eastAsia="Calibri" w:hAnsi="Calibri" w:hint="cs"/>
                <w:sz w:val="22"/>
                <w:rtl/>
                <w14:ligatures w14:val="standardContextual"/>
                <w14:cntxtAlts/>
              </w:rPr>
              <w:t>مسیر پارامتر مورد ارزیابی</w:t>
            </w:r>
          </w:p>
        </w:tc>
      </w:tr>
    </w:tbl>
    <w:p w:rsidR="00814483" w:rsidRPr="00A861A3" w:rsidRDefault="00814483" w:rsidP="00487ED9">
      <w:pPr>
        <w:keepNext/>
        <w:bidi/>
        <w:spacing w:after="0" w:line="20" w:lineRule="atLeast"/>
        <w:ind w:left="2160" w:hanging="2160"/>
        <w:jc w:val="both"/>
        <w:rPr>
          <w:rFonts w:eastAsia="Times New Roman"/>
          <w:bCs/>
          <w:color w:val="000000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Pr="00A861A3" w:rsidRDefault="00814483" w:rsidP="00487ED9">
      <w:pPr>
        <w:bidi/>
        <w:spacing w:line="20" w:lineRule="atLeast"/>
        <w:rPr>
          <w:rFonts w:eastAsia="Times New Roman"/>
          <w:sz w:val="22"/>
        </w:rPr>
      </w:pPr>
    </w:p>
    <w:p w:rsidR="00814483" w:rsidRDefault="00814483" w:rsidP="00487ED9">
      <w:pPr>
        <w:spacing w:line="20" w:lineRule="atLeast"/>
        <w:rPr>
          <w:rFonts w:ascii="Times New Roman" w:eastAsia="Times New Roman" w:hAnsi="Times New Roman"/>
          <w:sz w:val="28"/>
          <w:rtl/>
        </w:rPr>
      </w:pPr>
      <w:r>
        <w:rPr>
          <w:rFonts w:ascii="Times New Roman" w:eastAsia="Times New Roman" w:hAnsi="Times New Roman"/>
          <w:sz w:val="28"/>
          <w:rtl/>
        </w:rPr>
        <w:br w:type="page"/>
      </w:r>
    </w:p>
    <w:p w:rsidR="00814483" w:rsidRPr="00A861A3" w:rsidRDefault="00814483" w:rsidP="00487ED9">
      <w:pPr>
        <w:bidi/>
        <w:spacing w:after="0" w:line="20" w:lineRule="atLeast"/>
        <w:jc w:val="both"/>
        <w:rPr>
          <w:rFonts w:eastAsia="Calibri"/>
          <w:sz w:val="22"/>
          <w:lang w:bidi="fa-IR"/>
        </w:rPr>
      </w:pPr>
      <w:r w:rsidRPr="007E3276">
        <w:rPr>
          <w:rFonts w:ascii="Times New Roman" w:eastAsia="Times New Roman" w:hAnsi="Times New Roman" w:cs="B Titr" w:hint="cs"/>
          <w:b/>
          <w:bCs/>
          <w:color w:val="00502F"/>
          <w:sz w:val="32"/>
          <w:szCs w:val="32"/>
          <w:rtl/>
          <w:lang w:bidi="fa-IR"/>
        </w:rPr>
        <w:lastRenderedPageBreak/>
        <w:t xml:space="preserve"> </w:t>
      </w:r>
      <w:r w:rsidRPr="00814483">
        <w:rPr>
          <w:rFonts w:ascii="Times New Roman" w:eastAsia="Times New Roman" w:hAnsi="Times New Roman" w:cs="B Titr" w:hint="cs"/>
          <w:b/>
          <w:bCs/>
          <w:color w:val="00502F"/>
          <w:sz w:val="32"/>
          <w:szCs w:val="32"/>
          <w:rtl/>
          <w:lang w:bidi="fa-IR"/>
        </w:rPr>
        <w:t xml:space="preserve"> </w:t>
      </w:r>
      <w:r w:rsidRPr="00A861A3">
        <w:rPr>
          <w:rFonts w:ascii="BNazanin" w:eastAsia="Calibri" w:hAnsi="Calibri" w:hint="cs"/>
          <w:b/>
          <w:sz w:val="28"/>
          <w:rtl/>
          <w:lang w:bidi="fa-IR"/>
        </w:rPr>
        <w:t>نکته :</w:t>
      </w:r>
      <w:r w:rsidRPr="00A861A3">
        <w:rPr>
          <w:rFonts w:ascii="BNazanin" w:eastAsia="Calibri" w:hAnsi="Calibri" w:hint="cs"/>
          <w:sz w:val="24"/>
          <w:rtl/>
          <w:lang w:bidi="fa-IR"/>
        </w:rPr>
        <w:t xml:space="preserve"> </w:t>
      </w:r>
      <w:r w:rsidRPr="00A861A3">
        <w:rPr>
          <w:rFonts w:ascii="BNazanin" w:eastAsia="Calibri" w:hAnsi="Calibri"/>
          <w:sz w:val="26"/>
          <w:rtl/>
          <w:lang w:bidi="fa-IR"/>
        </w:rPr>
        <w:t>در صورتی که مشتری ریسک عدم دریافت پاسخ استعلام (به هر دلیل) از بانک مقصد را بپذیرد، پارامتر "بدون استعلام" می</w:t>
      </w:r>
      <w:r w:rsidRPr="00A861A3">
        <w:rPr>
          <w:rFonts w:ascii="BNazanin" w:eastAsia="Calibri" w:hAnsi="Calibri"/>
          <w:sz w:val="26"/>
          <w:rtl/>
          <w:lang w:bidi="fa-IR"/>
        </w:rPr>
        <w:softHyphen/>
        <w:t>بایست با</w:t>
      </w:r>
      <w:r w:rsidRPr="00A861A3">
        <w:rPr>
          <w:rFonts w:eastAsia="Calibri"/>
          <w:sz w:val="22"/>
          <w:rtl/>
          <w:lang w:bidi="fa-IR"/>
        </w:rPr>
        <w:t xml:space="preserve"> "</w:t>
      </w:r>
      <w:r w:rsidRPr="00A861A3">
        <w:rPr>
          <w:rFonts w:eastAsia="Calibri"/>
          <w:sz w:val="22"/>
          <w:lang w:bidi="fa-IR"/>
        </w:rPr>
        <w:t>true</w:t>
      </w:r>
      <w:r w:rsidRPr="00A861A3">
        <w:rPr>
          <w:rFonts w:eastAsia="Calibri"/>
          <w:sz w:val="22"/>
          <w:rtl/>
          <w:lang w:bidi="fa-IR"/>
        </w:rPr>
        <w:t xml:space="preserve">" </w:t>
      </w:r>
      <w:r w:rsidRPr="00A861A3">
        <w:rPr>
          <w:rFonts w:ascii="BNazanin" w:eastAsia="Calibri" w:hAnsi="Calibri"/>
          <w:sz w:val="26"/>
          <w:rtl/>
          <w:lang w:bidi="fa-IR"/>
        </w:rPr>
        <w:t>ارسال گردد و در این صورت، استعلام صورت نمی</w:t>
      </w:r>
      <w:r w:rsidRPr="00A861A3">
        <w:rPr>
          <w:rFonts w:ascii="BNazanin" w:eastAsia="Calibri" w:hAnsi="Calibri"/>
          <w:sz w:val="26"/>
          <w:rtl/>
          <w:lang w:bidi="fa-IR"/>
        </w:rPr>
        <w:softHyphen/>
        <w:t>پذیرد</w:t>
      </w:r>
      <w:r w:rsidRPr="00A861A3">
        <w:rPr>
          <w:rFonts w:eastAsia="Calibri"/>
          <w:sz w:val="22"/>
          <w:rtl/>
          <w:lang w:bidi="fa-IR"/>
        </w:rPr>
        <w:t>.</w:t>
      </w:r>
    </w:p>
    <w:p w:rsidR="00814483" w:rsidRPr="00A861A3" w:rsidRDefault="00814483" w:rsidP="007E3276">
      <w:pPr>
        <w:bidi/>
        <w:spacing w:after="0"/>
        <w:jc w:val="both"/>
        <w:rPr>
          <w:rFonts w:ascii="BNazanin" w:eastAsia="Calibri" w:hAnsi="Calibri"/>
          <w:sz w:val="26"/>
          <w:rtl/>
          <w:lang w:bidi="fa-IR"/>
        </w:rPr>
      </w:pPr>
      <w:r w:rsidRPr="00A861A3">
        <w:rPr>
          <w:rFonts w:ascii="BNazanin" w:eastAsia="Calibri" w:hAnsi="Calibri"/>
          <w:sz w:val="26"/>
          <w:rtl/>
          <w:lang w:bidi="fa-IR"/>
        </w:rPr>
        <w:t>در این شرایط و به دلیل تاکید مشتری بر انجام دستور پرداخت، ارسال نام و نام خانوادگی ذینفع به (جهت ارسال به بانک مرکزی) مورد نظر الزامی است</w:t>
      </w:r>
      <w:r w:rsidRPr="00A861A3">
        <w:rPr>
          <w:rFonts w:ascii="BNazanin" w:eastAsia="Calibri" w:hAnsi="Calibri" w:hint="cs"/>
          <w:sz w:val="26"/>
          <w:rtl/>
          <w:lang w:bidi="fa-IR"/>
        </w:rPr>
        <w:t xml:space="preserve"> </w:t>
      </w:r>
      <w:r w:rsidRPr="00A861A3">
        <w:rPr>
          <w:rFonts w:eastAsia="Calibri"/>
          <w:sz w:val="22"/>
          <w:rtl/>
          <w:lang w:bidi="fa-IR"/>
        </w:rPr>
        <w:t>.</w:t>
      </w:r>
      <w:r w:rsidRPr="00A861A3">
        <w:rPr>
          <w:rFonts w:ascii="BNazanin" w:eastAsia="Calibri" w:hAnsi="Calibri"/>
          <w:sz w:val="26"/>
          <w:rtl/>
          <w:lang w:bidi="fa-IR"/>
        </w:rPr>
        <w:t>در غیر اینصورت پارامتر "بدون استعلام" می</w:t>
      </w:r>
      <w:r w:rsidRPr="00A861A3">
        <w:rPr>
          <w:rFonts w:ascii="BNazanin" w:eastAsia="Calibri" w:hAnsi="Calibri"/>
          <w:sz w:val="26"/>
          <w:rtl/>
          <w:lang w:bidi="fa-IR"/>
        </w:rPr>
        <w:softHyphen/>
        <w:t>بایست با</w:t>
      </w:r>
      <w:r w:rsidRPr="00A861A3">
        <w:rPr>
          <w:rFonts w:eastAsia="Calibri"/>
          <w:sz w:val="22"/>
          <w:rtl/>
          <w:lang w:bidi="fa-IR"/>
        </w:rPr>
        <w:t xml:space="preserve"> "</w:t>
      </w:r>
      <w:r w:rsidRPr="00A861A3">
        <w:rPr>
          <w:rFonts w:eastAsia="Calibri"/>
          <w:sz w:val="22"/>
          <w:lang w:bidi="fa-IR"/>
        </w:rPr>
        <w:t>false</w:t>
      </w:r>
      <w:r w:rsidRPr="00A861A3">
        <w:rPr>
          <w:rFonts w:eastAsia="Calibri"/>
          <w:sz w:val="22"/>
          <w:rtl/>
          <w:lang w:bidi="fa-IR"/>
        </w:rPr>
        <w:t xml:space="preserve">" </w:t>
      </w:r>
      <w:r w:rsidRPr="00A861A3">
        <w:rPr>
          <w:rFonts w:ascii="BNazanin" w:eastAsia="Calibri" w:hAnsi="Calibri"/>
          <w:sz w:val="26"/>
          <w:rtl/>
          <w:lang w:bidi="fa-IR"/>
        </w:rPr>
        <w:t>ارسال گردد</w:t>
      </w:r>
      <w:r w:rsidRPr="00A861A3">
        <w:rPr>
          <w:rFonts w:ascii="BNazanin" w:eastAsia="Calibri" w:hAnsi="Calibri" w:hint="cs"/>
          <w:sz w:val="26"/>
          <w:rtl/>
          <w:lang w:bidi="fa-IR"/>
        </w:rPr>
        <w:t xml:space="preserve"> ، </w:t>
      </w:r>
      <w:r w:rsidRPr="00A861A3">
        <w:rPr>
          <w:rFonts w:ascii="BNazanin" w:eastAsia="Calibri" w:hAnsi="Calibri"/>
          <w:sz w:val="26"/>
          <w:rtl/>
          <w:lang w:bidi="fa-IR"/>
        </w:rPr>
        <w:t>در این شرایط دیگر ارسال نام و نام خانوادگی ذینفع مورد نیاز نمی باشد و در صورت ارسال، پردازشی بر روی آن صورت نخواهد گرفت</w:t>
      </w:r>
      <w:r w:rsidRPr="00A861A3">
        <w:rPr>
          <w:rFonts w:eastAsia="Calibri"/>
          <w:sz w:val="22"/>
          <w:rtl/>
          <w:lang w:bidi="fa-IR"/>
        </w:rPr>
        <w:t>.</w:t>
      </w:r>
    </w:p>
    <w:tbl>
      <w:tblPr>
        <w:tblStyle w:val="TableGrid"/>
        <w:tblpPr w:leftFromText="180" w:rightFromText="180" w:vertAnchor="page" w:horzAnchor="page" w:tblpX="2626" w:tblpY="3856"/>
        <w:bidiVisual/>
        <w:tblW w:w="0" w:type="auto"/>
        <w:tblLook w:val="04A0" w:firstRow="1" w:lastRow="0" w:firstColumn="1" w:lastColumn="0" w:noHBand="0" w:noVBand="1"/>
      </w:tblPr>
      <w:tblGrid>
        <w:gridCol w:w="796"/>
        <w:gridCol w:w="1902"/>
      </w:tblGrid>
      <w:tr w:rsidR="000401E3" w:rsidRPr="00A861A3" w:rsidTr="000401E3">
        <w:tc>
          <w:tcPr>
            <w:tcW w:w="2698" w:type="dxa"/>
            <w:gridSpan w:val="2"/>
            <w:shd w:val="clear" w:color="auto" w:fill="EAF1DD" w:themeFill="accent3" w:themeFillTint="33"/>
          </w:tcPr>
          <w:p w:rsidR="000401E3" w:rsidRPr="00F05EB3" w:rsidRDefault="000401E3" w:rsidP="000401E3">
            <w:pPr>
              <w:spacing w:before="100" w:beforeAutospacing="1" w:after="240"/>
              <w:jc w:val="center"/>
              <w:rPr>
                <w:rFonts w:asciiTheme="majorBidi" w:eastAsia="Times New Roman" w:hAnsiTheme="majorBidi" w:cstheme="majorBidi"/>
                <w:szCs w:val="22"/>
                <w:rtl/>
                <w:lang w:bidi="fa-IR"/>
              </w:rPr>
            </w:pPr>
            <w:proofErr w:type="spellStart"/>
            <w:r w:rsidRPr="00A861A3">
              <w:rPr>
                <w:rStyle w:val="Strong"/>
                <w:rFonts w:cstheme="majorBidi"/>
                <w:b w:val="0"/>
                <w:sz w:val="22"/>
                <w:szCs w:val="22"/>
              </w:rPr>
              <w:t>TerminalType</w:t>
            </w:r>
            <w:proofErr w:type="spellEnd"/>
          </w:p>
        </w:tc>
      </w:tr>
      <w:tr w:rsidR="000401E3" w:rsidRPr="00A861A3" w:rsidTr="000401E3">
        <w:tc>
          <w:tcPr>
            <w:tcW w:w="796" w:type="dxa"/>
            <w:shd w:val="clear" w:color="auto" w:fill="EAF1DD" w:themeFill="accent3" w:themeFillTint="33"/>
          </w:tcPr>
          <w:p w:rsidR="000401E3" w:rsidRPr="00030D5A" w:rsidRDefault="000401E3" w:rsidP="000401E3">
            <w:pPr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030D5A">
              <w:rPr>
                <w:rFonts w:ascii="Times New Roman" w:eastAsia="Times New Roman" w:hAnsi="Times New Roman" w:hint="cs"/>
                <w:szCs w:val="22"/>
                <w:rtl/>
                <w:lang w:bidi="fa-IR"/>
              </w:rPr>
              <w:t>کد</w:t>
            </w:r>
          </w:p>
        </w:tc>
        <w:tc>
          <w:tcPr>
            <w:tcW w:w="1902" w:type="dxa"/>
            <w:shd w:val="clear" w:color="auto" w:fill="EAF1DD" w:themeFill="accent3" w:themeFillTint="33"/>
          </w:tcPr>
          <w:p w:rsidR="000401E3" w:rsidRPr="00030D5A" w:rsidRDefault="000401E3" w:rsidP="000401E3">
            <w:pPr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030D5A">
              <w:rPr>
                <w:rFonts w:ascii="Times New Roman" w:eastAsia="Times New Roman" w:hAnsi="Times New Roman" w:hint="cs"/>
                <w:szCs w:val="22"/>
                <w:rtl/>
                <w:lang w:bidi="fa-IR"/>
              </w:rPr>
              <w:t>نام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030D5A" w:rsidRDefault="000401E3" w:rsidP="000401E3">
            <w:pPr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030D5A">
              <w:rPr>
                <w:rFonts w:ascii="Times New Roman" w:eastAsia="Times New Roman" w:hAnsi="Times New Roman" w:hint="cs"/>
                <w:szCs w:val="22"/>
                <w:rtl/>
                <w:lang w:bidi="fa-IR"/>
              </w:rPr>
              <w:t>1</w:t>
            </w:r>
          </w:p>
        </w:tc>
        <w:tc>
          <w:tcPr>
            <w:tcW w:w="1902" w:type="dxa"/>
          </w:tcPr>
          <w:p w:rsidR="000401E3" w:rsidRPr="00292C54" w:rsidRDefault="000401E3" w:rsidP="000401E3">
            <w:pPr>
              <w:spacing w:before="100" w:beforeAutospacing="1" w:after="240"/>
              <w:jc w:val="center"/>
              <w:rPr>
                <w:rFonts w:asciiTheme="majorBidi" w:eastAsia="Times New Roman" w:hAnsiTheme="majorBidi" w:cstheme="majorBidi"/>
                <w:sz w:val="22"/>
                <w:szCs w:val="22"/>
                <w:rtl/>
                <w:lang w:bidi="fa-IR"/>
              </w:rPr>
            </w:pPr>
            <w:r w:rsidRPr="00292C54">
              <w:rPr>
                <w:rFonts w:cstheme="majorBidi"/>
                <w:sz w:val="22"/>
                <w:szCs w:val="22"/>
              </w:rPr>
              <w:t>Branch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030D5A" w:rsidRDefault="000401E3" w:rsidP="000401E3">
            <w:pPr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030D5A">
              <w:rPr>
                <w:rFonts w:ascii="Times New Roman" w:eastAsia="Times New Roman" w:hAnsi="Times New Roman" w:hint="cs"/>
                <w:szCs w:val="22"/>
                <w:rtl/>
                <w:lang w:bidi="fa-IR"/>
              </w:rPr>
              <w:t>2</w:t>
            </w:r>
          </w:p>
        </w:tc>
        <w:tc>
          <w:tcPr>
            <w:tcW w:w="1902" w:type="dxa"/>
          </w:tcPr>
          <w:p w:rsidR="000401E3" w:rsidRPr="00292C54" w:rsidRDefault="000401E3" w:rsidP="000401E3">
            <w:pPr>
              <w:spacing w:before="100" w:beforeAutospacing="1" w:after="240"/>
              <w:jc w:val="center"/>
              <w:rPr>
                <w:rFonts w:asciiTheme="majorBidi" w:eastAsia="Times New Roman" w:hAnsiTheme="majorBidi" w:cstheme="majorBidi"/>
                <w:sz w:val="22"/>
                <w:szCs w:val="22"/>
                <w:rtl/>
                <w:lang w:bidi="fa-IR"/>
              </w:rPr>
            </w:pPr>
            <w:r w:rsidRPr="00292C54">
              <w:rPr>
                <w:rFonts w:cstheme="majorBidi"/>
                <w:sz w:val="22"/>
                <w:szCs w:val="22"/>
              </w:rPr>
              <w:t>Internet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030D5A" w:rsidRDefault="000401E3" w:rsidP="000401E3">
            <w:pPr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030D5A">
              <w:rPr>
                <w:rFonts w:ascii="Times New Roman" w:eastAsia="Times New Roman" w:hAnsi="Times New Roman" w:hint="cs"/>
                <w:szCs w:val="22"/>
                <w:rtl/>
                <w:lang w:bidi="fa-IR"/>
              </w:rPr>
              <w:t>3</w:t>
            </w:r>
          </w:p>
        </w:tc>
        <w:tc>
          <w:tcPr>
            <w:tcW w:w="1902" w:type="dxa"/>
          </w:tcPr>
          <w:p w:rsidR="000401E3" w:rsidRPr="00292C54" w:rsidRDefault="000401E3" w:rsidP="000401E3">
            <w:pPr>
              <w:spacing w:before="100" w:beforeAutospacing="1" w:after="240"/>
              <w:jc w:val="center"/>
              <w:rPr>
                <w:rFonts w:asciiTheme="majorBidi" w:eastAsia="Times New Roman" w:hAnsiTheme="majorBidi" w:cstheme="majorBidi"/>
                <w:sz w:val="22"/>
                <w:szCs w:val="22"/>
                <w:rtl/>
                <w:lang w:bidi="fa-IR"/>
              </w:rPr>
            </w:pPr>
            <w:r w:rsidRPr="00292C54">
              <w:rPr>
                <w:rFonts w:cstheme="majorBidi"/>
                <w:sz w:val="22"/>
                <w:szCs w:val="22"/>
              </w:rPr>
              <w:t>Mobile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030D5A" w:rsidRDefault="000401E3" w:rsidP="000401E3">
            <w:pPr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030D5A">
              <w:rPr>
                <w:rFonts w:ascii="Times New Roman" w:eastAsia="Times New Roman" w:hAnsi="Times New Roman" w:hint="cs"/>
                <w:szCs w:val="22"/>
                <w:rtl/>
                <w:lang w:bidi="fa-IR"/>
              </w:rPr>
              <w:t>4</w:t>
            </w:r>
          </w:p>
        </w:tc>
        <w:tc>
          <w:tcPr>
            <w:tcW w:w="1902" w:type="dxa"/>
          </w:tcPr>
          <w:p w:rsidR="000401E3" w:rsidRPr="00292C54" w:rsidRDefault="000401E3" w:rsidP="000401E3">
            <w:pPr>
              <w:spacing w:before="100" w:beforeAutospacing="1" w:after="240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292C54">
              <w:rPr>
                <w:rFonts w:cstheme="majorBidi"/>
                <w:sz w:val="22"/>
                <w:szCs w:val="22"/>
              </w:rPr>
              <w:t>ATM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030D5A" w:rsidRDefault="000401E3" w:rsidP="000401E3">
            <w:pPr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030D5A">
              <w:rPr>
                <w:rFonts w:ascii="Times New Roman" w:eastAsia="Times New Roman" w:hAnsi="Times New Roman" w:hint="cs"/>
                <w:szCs w:val="22"/>
                <w:rtl/>
                <w:lang w:bidi="fa-IR"/>
              </w:rPr>
              <w:t>5</w:t>
            </w:r>
          </w:p>
        </w:tc>
        <w:tc>
          <w:tcPr>
            <w:tcW w:w="1902" w:type="dxa"/>
          </w:tcPr>
          <w:p w:rsidR="000401E3" w:rsidRPr="00292C54" w:rsidRDefault="000401E3" w:rsidP="000401E3">
            <w:pPr>
              <w:spacing w:before="100" w:beforeAutospacing="1" w:after="240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292C54">
              <w:rPr>
                <w:rFonts w:cstheme="majorBidi"/>
                <w:sz w:val="22"/>
                <w:szCs w:val="22"/>
              </w:rPr>
              <w:t>Pol</w:t>
            </w:r>
          </w:p>
        </w:tc>
      </w:tr>
    </w:tbl>
    <w:p w:rsidR="007E3276" w:rsidRPr="00A861A3" w:rsidRDefault="007E3276" w:rsidP="007E3276">
      <w:pPr>
        <w:bidi/>
        <w:spacing w:after="0"/>
        <w:jc w:val="both"/>
        <w:rPr>
          <w:rFonts w:eastAsia="Calibri"/>
          <w:sz w:val="22"/>
          <w:lang w:bidi="fa-IR"/>
        </w:rPr>
      </w:pPr>
    </w:p>
    <w:tbl>
      <w:tblPr>
        <w:tblStyle w:val="TableGrid3"/>
        <w:tblpPr w:leftFromText="180" w:rightFromText="180" w:vertAnchor="page" w:horzAnchor="page" w:tblpX="7111" w:tblpY="4051"/>
        <w:bidiVisual/>
        <w:tblW w:w="0" w:type="auto"/>
        <w:tblLook w:val="04A0" w:firstRow="1" w:lastRow="0" w:firstColumn="1" w:lastColumn="0" w:noHBand="0" w:noVBand="1"/>
      </w:tblPr>
      <w:tblGrid>
        <w:gridCol w:w="796"/>
        <w:gridCol w:w="1902"/>
      </w:tblGrid>
      <w:tr w:rsidR="000401E3" w:rsidRPr="00A861A3" w:rsidTr="0004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8" w:type="dxa"/>
            <w:gridSpan w:val="2"/>
            <w:shd w:val="clear" w:color="auto" w:fill="EAF1DD" w:themeFill="accent3" w:themeFillTint="33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Cs w:val="22"/>
                <w:rtl/>
                <w:lang w:bidi="fa-IR"/>
              </w:rPr>
            </w:pPr>
            <w:proofErr w:type="spellStart"/>
            <w:r w:rsidRPr="00A861A3">
              <w:rPr>
                <w:rFonts w:ascii="Open Sans" w:eastAsia="Calibri" w:hAnsi="Open Sans" w:cs="Times New Roman"/>
                <w:bCs/>
                <w:szCs w:val="22"/>
              </w:rPr>
              <w:t>IdentifierType</w:t>
            </w:r>
            <w:proofErr w:type="spellEnd"/>
          </w:p>
        </w:tc>
      </w:tr>
      <w:tr w:rsidR="000401E3" w:rsidRPr="00A861A3" w:rsidTr="000401E3">
        <w:tc>
          <w:tcPr>
            <w:tcW w:w="796" w:type="dxa"/>
            <w:shd w:val="clear" w:color="auto" w:fill="EAF1DD" w:themeFill="accent3" w:themeFillTint="33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ascii="Times New Roman" w:eastAsia="Times New Roman" w:hAnsi="Times New Roman" w:cs="B Mitra" w:hint="cs"/>
                <w:szCs w:val="26"/>
                <w:rtl/>
                <w:lang w:bidi="fa-IR"/>
              </w:rPr>
              <w:t>کد</w:t>
            </w:r>
          </w:p>
        </w:tc>
        <w:tc>
          <w:tcPr>
            <w:tcW w:w="1902" w:type="dxa"/>
            <w:shd w:val="clear" w:color="auto" w:fill="EAF1DD" w:themeFill="accent3" w:themeFillTint="33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ascii="Times New Roman" w:eastAsia="Times New Roman" w:hAnsi="Times New Roman" w:cs="B Mitra" w:hint="cs"/>
                <w:szCs w:val="26"/>
                <w:rtl/>
                <w:lang w:bidi="fa-IR"/>
              </w:rPr>
              <w:t>نام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ascii="Times New Roman" w:eastAsia="Times New Roman" w:hAnsi="Times New Roman" w:cs="B Mitra" w:hint="cs"/>
                <w:szCs w:val="26"/>
                <w:rtl/>
                <w:lang w:bidi="fa-IR"/>
              </w:rPr>
              <w:t>1</w:t>
            </w:r>
          </w:p>
        </w:tc>
        <w:tc>
          <w:tcPr>
            <w:tcW w:w="1902" w:type="dxa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eastAsia="Calibri" w:cs="B Mitra"/>
                <w:szCs w:val="26"/>
                <w:rtl/>
              </w:rPr>
              <w:t>کد شبا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ascii="Times New Roman" w:eastAsia="Times New Roman" w:hAnsi="Times New Roman" w:cs="B Mitra" w:hint="cs"/>
                <w:szCs w:val="26"/>
                <w:rtl/>
                <w:lang w:bidi="fa-IR"/>
              </w:rPr>
              <w:t>2</w:t>
            </w:r>
          </w:p>
        </w:tc>
        <w:tc>
          <w:tcPr>
            <w:tcW w:w="1902" w:type="dxa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eastAsia="Calibri" w:cs="B Mitra"/>
                <w:szCs w:val="26"/>
                <w:rtl/>
              </w:rPr>
              <w:t>شماره سپرده</w:t>
            </w:r>
          </w:p>
        </w:tc>
      </w:tr>
      <w:tr w:rsidR="000401E3" w:rsidRPr="00A861A3" w:rsidTr="000401E3">
        <w:tc>
          <w:tcPr>
            <w:tcW w:w="796" w:type="dxa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ascii="Times New Roman" w:eastAsia="Times New Roman" w:hAnsi="Times New Roman" w:cs="B Mitra" w:hint="cs"/>
                <w:szCs w:val="26"/>
                <w:rtl/>
                <w:lang w:bidi="fa-IR"/>
              </w:rPr>
              <w:t>3</w:t>
            </w:r>
          </w:p>
        </w:tc>
        <w:tc>
          <w:tcPr>
            <w:tcW w:w="1902" w:type="dxa"/>
          </w:tcPr>
          <w:p w:rsidR="000401E3" w:rsidRPr="007E3276" w:rsidRDefault="000401E3" w:rsidP="000401E3">
            <w:pPr>
              <w:bidi/>
              <w:spacing w:before="100" w:beforeAutospacing="1" w:after="240"/>
              <w:jc w:val="center"/>
              <w:rPr>
                <w:rFonts w:ascii="Times New Roman" w:eastAsia="Times New Roman" w:hAnsi="Times New Roman"/>
                <w:szCs w:val="22"/>
                <w:rtl/>
                <w:lang w:bidi="fa-IR"/>
              </w:rPr>
            </w:pPr>
            <w:r w:rsidRPr="00A861A3">
              <w:rPr>
                <w:rFonts w:eastAsia="Calibri" w:cs="B Mitra"/>
                <w:szCs w:val="26"/>
                <w:rtl/>
              </w:rPr>
              <w:t>شماره کارت</w:t>
            </w:r>
          </w:p>
        </w:tc>
      </w:tr>
    </w:tbl>
    <w:p w:rsidR="0011744E" w:rsidRDefault="0011744E" w:rsidP="0011744E">
      <w:pPr>
        <w:bidi/>
        <w:jc w:val="both"/>
        <w:rPr>
          <w:rFonts w:ascii="Times New Roman" w:eastAsia="Times New Roman" w:hAnsi="Times New Roman"/>
          <w:sz w:val="28"/>
          <w:rtl/>
          <w:lang w:bidi="fa-IR"/>
        </w:rPr>
      </w:pPr>
    </w:p>
    <w:p w:rsidR="0011744E" w:rsidRDefault="0011744E" w:rsidP="0011744E">
      <w:pPr>
        <w:bidi/>
        <w:jc w:val="both"/>
        <w:rPr>
          <w:rFonts w:ascii="Times New Roman" w:eastAsia="Times New Roman" w:hAnsi="Times New Roman"/>
          <w:sz w:val="28"/>
          <w:rtl/>
          <w:lang w:bidi="fa-IR"/>
        </w:rPr>
      </w:pPr>
    </w:p>
    <w:p w:rsidR="0011744E" w:rsidRDefault="0011744E" w:rsidP="0011744E">
      <w:pPr>
        <w:bidi/>
        <w:jc w:val="both"/>
        <w:rPr>
          <w:rFonts w:ascii="Times New Roman" w:eastAsia="Times New Roman" w:hAnsi="Times New Roman"/>
          <w:sz w:val="28"/>
          <w:rtl/>
          <w:lang w:bidi="fa-IR"/>
        </w:rPr>
      </w:pPr>
    </w:p>
    <w:p w:rsidR="0011744E" w:rsidRDefault="0011744E" w:rsidP="0011744E">
      <w:pPr>
        <w:bidi/>
        <w:jc w:val="both"/>
        <w:rPr>
          <w:rFonts w:ascii="Times New Roman" w:eastAsia="Times New Roman" w:hAnsi="Times New Roman"/>
          <w:sz w:val="28"/>
          <w:rtl/>
          <w:lang w:bidi="fa-IR"/>
        </w:rPr>
      </w:pPr>
    </w:p>
    <w:p w:rsidR="0011744E" w:rsidRDefault="0011744E" w:rsidP="0011744E">
      <w:pPr>
        <w:bidi/>
        <w:jc w:val="both"/>
        <w:rPr>
          <w:rFonts w:ascii="Times New Roman" w:eastAsia="Times New Roman" w:hAnsi="Times New Roman"/>
          <w:sz w:val="28"/>
          <w:rtl/>
          <w:lang w:bidi="fa-IR"/>
        </w:rPr>
      </w:pPr>
    </w:p>
    <w:p w:rsidR="0011744E" w:rsidRDefault="0011744E" w:rsidP="0011744E">
      <w:pPr>
        <w:bidi/>
        <w:jc w:val="both"/>
        <w:rPr>
          <w:rFonts w:ascii="Times New Roman" w:eastAsia="Times New Roman" w:hAnsi="Times New Roman"/>
          <w:sz w:val="28"/>
          <w:rtl/>
          <w:lang w:bidi="fa-IR"/>
        </w:rPr>
      </w:pPr>
    </w:p>
    <w:p w:rsidR="0011744E" w:rsidRDefault="0011744E" w:rsidP="0011744E">
      <w:pPr>
        <w:bidi/>
        <w:jc w:val="both"/>
        <w:rPr>
          <w:rFonts w:ascii="Times New Roman" w:eastAsia="Times New Roman" w:hAnsi="Times New Roman"/>
          <w:sz w:val="28"/>
          <w:rtl/>
          <w:lang w:bidi="fa-IR"/>
        </w:rPr>
      </w:pPr>
    </w:p>
    <w:tbl>
      <w:tblPr>
        <w:tblStyle w:val="TableGrid4"/>
        <w:tblpPr w:leftFromText="180" w:rightFromText="180" w:vertAnchor="text" w:horzAnchor="margin" w:tblpXSpec="center" w:tblpY="528"/>
        <w:tblW w:w="0" w:type="auto"/>
        <w:tblLayout w:type="fixed"/>
        <w:tblLook w:val="04A0" w:firstRow="1" w:lastRow="0" w:firstColumn="1" w:lastColumn="0" w:noHBand="0" w:noVBand="1"/>
      </w:tblPr>
      <w:tblGrid>
        <w:gridCol w:w="883"/>
        <w:gridCol w:w="3612"/>
        <w:gridCol w:w="617"/>
      </w:tblGrid>
      <w:tr w:rsidR="0011744E" w:rsidRPr="00A861A3" w:rsidTr="00487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3" w:type="dxa"/>
            <w:shd w:val="clear" w:color="auto" w:fill="EAF1DD" w:themeFill="accent3" w:themeFillTint="33"/>
          </w:tcPr>
          <w:p w:rsidR="0011744E" w:rsidRPr="0011744E" w:rsidRDefault="0011744E" w:rsidP="0011744E">
            <w:pPr>
              <w:bidi/>
              <w:spacing w:before="100" w:beforeAutospacing="1" w:after="240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</w:rPr>
            </w:pPr>
          </w:p>
        </w:tc>
        <w:tc>
          <w:tcPr>
            <w:tcW w:w="4229" w:type="dxa"/>
            <w:gridSpan w:val="2"/>
            <w:shd w:val="clear" w:color="auto" w:fill="EAF1DD" w:themeFill="accent3" w:themeFillTint="33"/>
            <w:hideMark/>
          </w:tcPr>
          <w:p w:rsidR="0011744E" w:rsidRPr="0011744E" w:rsidRDefault="0011744E" w:rsidP="0011744E">
            <w:pPr>
              <w:tabs>
                <w:tab w:val="center" w:pos="2006"/>
                <w:tab w:val="left" w:pos="3323"/>
              </w:tabs>
              <w:bidi/>
              <w:spacing w:before="100" w:beforeAutospacing="1" w:after="240"/>
              <w:rPr>
                <w:rFonts w:ascii="Times New Roman" w:eastAsia="Calibri" w:hAnsi="Times New Roman" w:cs="Times New Roman"/>
                <w:b/>
                <w:bCs/>
                <w:szCs w:val="22"/>
              </w:rPr>
            </w:pPr>
            <w:r w:rsidRPr="00A861A3">
              <w:rPr>
                <w:rFonts w:ascii="Open Sans" w:eastAsia="Calibri" w:hAnsi="Open Sans" w:cs="Times New Roman"/>
                <w:bCs/>
                <w:szCs w:val="22"/>
                <w:rtl/>
              </w:rPr>
              <w:tab/>
            </w:r>
            <w:proofErr w:type="spellStart"/>
            <w:r w:rsidRPr="00A861A3">
              <w:rPr>
                <w:rFonts w:ascii="Open Sans" w:eastAsia="Calibri" w:hAnsi="Open Sans" w:cs="Times New Roman"/>
                <w:bCs/>
                <w:szCs w:val="22"/>
              </w:rPr>
              <w:t>purposeCode</w:t>
            </w:r>
            <w:proofErr w:type="spellEnd"/>
            <w:r w:rsidRPr="00A861A3">
              <w:rPr>
                <w:rFonts w:ascii="Open Sans" w:eastAsia="Calibri" w:hAnsi="Open Sans" w:cs="Times New Roman"/>
                <w:bCs/>
                <w:szCs w:val="22"/>
                <w:rtl/>
              </w:rPr>
              <w:tab/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DRPA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پرداخت قرض و تادیه دیون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POSA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واریز حقوق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2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IOSP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امور بیمه خدمات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3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HIPA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امور درمانی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4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ISAP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امور سرمایه گذاری و بورس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5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FXAP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امور ارزی در چارچوب ضوابط و مقررات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6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RTAP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امور بازنشستگی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7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MPTP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معاملات اموال منقول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8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IMPT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معاملات اموال غیرمنقول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9</w:t>
            </w:r>
          </w:p>
        </w:tc>
      </w:tr>
      <w:tr w:rsidR="0011744E" w:rsidRPr="00A861A3" w:rsidTr="00487ED9">
        <w:trPr>
          <w:trHeight w:val="440"/>
        </w:trPr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LMAP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مدیریت نقدینگی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10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CDAP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عوارض گمرکی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11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TCAP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تسویه مالیاتی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12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GEAC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سایر خدمات دولتی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13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LRPA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تسهیلات و تعهدات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14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CCPA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تودیع وثیقه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15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GPAC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هزینه عمومی و امور روزمره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16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CPAC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کمک های خیریه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17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GPPC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خرید کالا</w:t>
            </w:r>
          </w:p>
        </w:tc>
        <w:tc>
          <w:tcPr>
            <w:tcW w:w="617" w:type="dxa"/>
          </w:tcPr>
          <w:p w:rsidR="0011744E" w:rsidRPr="0011744E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</w:rPr>
            </w:pPr>
            <w:r w:rsidRPr="00A861A3">
              <w:rPr>
                <w:rFonts w:ascii="Open Sans" w:eastAsia="Times New Roman" w:hAnsi="Open Sans" w:cs="Times New Roman"/>
              </w:rPr>
              <w:t>18</w:t>
            </w:r>
          </w:p>
        </w:tc>
      </w:tr>
      <w:tr w:rsidR="0011744E" w:rsidRPr="00A861A3" w:rsidTr="00487ED9">
        <w:tc>
          <w:tcPr>
            <w:tcW w:w="883" w:type="dxa"/>
          </w:tcPr>
          <w:p w:rsidR="0011744E" w:rsidRPr="00292C54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  <w:sz w:val="20"/>
                <w:szCs w:val="22"/>
              </w:rPr>
            </w:pPr>
            <w:r w:rsidRPr="00292C54">
              <w:rPr>
                <w:rFonts w:ascii="Open Sans" w:eastAsia="Times New Roman" w:hAnsi="Open Sans" w:cs="Times New Roman"/>
                <w:sz w:val="20"/>
                <w:szCs w:val="22"/>
              </w:rPr>
              <w:t>SPAC</w:t>
            </w:r>
          </w:p>
        </w:tc>
        <w:tc>
          <w:tcPr>
            <w:tcW w:w="3612" w:type="dxa"/>
          </w:tcPr>
          <w:p w:rsidR="0011744E" w:rsidRPr="0024781F" w:rsidRDefault="0011744E" w:rsidP="0011744E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Mitra"/>
                <w:sz w:val="24"/>
              </w:rPr>
            </w:pPr>
            <w:r w:rsidRPr="0024781F">
              <w:rPr>
                <w:rFonts w:ascii="Times New Roman" w:eastAsia="Times New Roman" w:hAnsi="Times New Roman" w:cs="B Mitra"/>
                <w:sz w:val="24"/>
                <w:rtl/>
              </w:rPr>
              <w:t>خرید خدمات</w:t>
            </w:r>
          </w:p>
        </w:tc>
        <w:tc>
          <w:tcPr>
            <w:tcW w:w="617" w:type="dxa"/>
          </w:tcPr>
          <w:p w:rsidR="0011744E" w:rsidRPr="00A861A3" w:rsidRDefault="0011744E" w:rsidP="0011744E">
            <w:pPr>
              <w:bidi/>
              <w:spacing w:before="100" w:beforeAutospacing="1" w:after="100" w:afterAutospacing="1"/>
              <w:rPr>
                <w:rFonts w:ascii="Open Sans" w:eastAsia="Times New Roman" w:hAnsi="Open Sans" w:cs="Times New Roman"/>
              </w:rPr>
            </w:pPr>
            <w:r w:rsidRPr="00A861A3">
              <w:rPr>
                <w:rFonts w:ascii="Open Sans" w:eastAsia="Times New Roman" w:hAnsi="Open Sans" w:cs="Times New Roman"/>
              </w:rPr>
              <w:t>19</w:t>
            </w:r>
          </w:p>
        </w:tc>
      </w:tr>
    </w:tbl>
    <w:p w:rsidR="005E0F54" w:rsidRPr="00A861A3" w:rsidRDefault="005E0F54" w:rsidP="0011744E">
      <w:pPr>
        <w:bidi/>
        <w:jc w:val="both"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950C4B" w:rsidRPr="0094316E" w:rsidRDefault="00950C4B" w:rsidP="00950C4B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950C4B" w:rsidRDefault="00950C4B" w:rsidP="00950C4B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950C4B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950C4B" w:rsidRPr="00BB7AF8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950C4B" w:rsidRPr="00BB7AF8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950C4B" w:rsidRPr="00BB7AF8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950C4B" w:rsidRPr="00BB7AF8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950C4B" w:rsidRPr="00BB7AF8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950C4B" w:rsidRPr="00BB7AF8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950C4B" w:rsidRPr="00BB7AF8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950C4B" w:rsidTr="00B333BD">
        <w:tc>
          <w:tcPr>
            <w:tcW w:w="1803" w:type="dxa"/>
            <w:vAlign w:val="center"/>
          </w:tcPr>
          <w:p w:rsidR="00950C4B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950C4B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950C4B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950C4B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950C4B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950C4B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950C4B" w:rsidRDefault="00950C4B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950C4B" w:rsidRPr="0094316E" w:rsidRDefault="00950C4B" w:rsidP="00950C4B">
      <w:pPr>
        <w:bidi/>
        <w:spacing w:after="153"/>
        <w:ind w:right="150"/>
        <w:rPr>
          <w:rFonts w:eastAsia="Calibri"/>
          <w:sz w:val="24"/>
        </w:rPr>
      </w:pPr>
    </w:p>
    <w:p w:rsidR="00950C4B" w:rsidRPr="0094316E" w:rsidRDefault="00950C4B" w:rsidP="00950C4B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950C4B" w:rsidRPr="0094316E" w:rsidRDefault="00950C4B" w:rsidP="00EF3CDE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="00EF3CDE">
        <w:rPr>
          <w:rFonts w:eastAsia="Calibri"/>
          <w:sz w:val="24"/>
        </w:rPr>
        <w:t>8833</w:t>
      </w:r>
      <w:bookmarkStart w:id="1" w:name="_GoBack"/>
      <w:bookmarkEnd w:id="1"/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950C4B" w:rsidRDefault="00950C4B" w:rsidP="00950C4B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>بخش اول : کد سازمان اختصاص یافته که می</w:t>
      </w:r>
      <w:r>
        <w:rPr>
          <w:rFonts w:eastAsia="Calibri"/>
          <w:sz w:val="24"/>
          <w:rtl/>
          <w:lang w:bidi="fa-IR"/>
        </w:rPr>
        <w:softHyphen/>
      </w:r>
      <w:r>
        <w:rPr>
          <w:rFonts w:eastAsia="Calibri" w:hint="cs"/>
          <w:sz w:val="24"/>
          <w:rtl/>
          <w:lang w:bidi="fa-IR"/>
        </w:rPr>
        <w:t xml:space="preserve">بایست از </w:t>
      </w:r>
      <w:r>
        <w:rPr>
          <w:rFonts w:eastAsia="Calibri"/>
          <w:sz w:val="24"/>
          <w:lang w:bidi="fa-IR"/>
        </w:rPr>
        <w:t>API Gateway</w:t>
      </w:r>
      <w:r>
        <w:rPr>
          <w:rFonts w:eastAsia="Calibri" w:hint="cs"/>
          <w:sz w:val="24"/>
          <w:rtl/>
          <w:lang w:bidi="fa-IR"/>
        </w:rPr>
        <w:t xml:space="preserve"> دریافت شود.</w:t>
      </w:r>
    </w:p>
    <w:p w:rsidR="00950C4B" w:rsidRPr="0094316E" w:rsidRDefault="00950C4B" w:rsidP="00950C4B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950C4B" w:rsidRPr="0094316E" w:rsidRDefault="00950C4B" w:rsidP="00950C4B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950C4B" w:rsidRPr="0094316E" w:rsidRDefault="00950C4B" w:rsidP="00950C4B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A861A3" w:rsidRDefault="005E0F54" w:rsidP="005E0F54">
      <w:pPr>
        <w:bidi/>
        <w:rPr>
          <w:rFonts w:eastAsia="Times New Roman"/>
          <w:sz w:val="22"/>
          <w:lang w:bidi="fa-IR"/>
        </w:rPr>
      </w:pPr>
    </w:p>
    <w:p w:rsidR="005E0F54" w:rsidRPr="00743469" w:rsidRDefault="005E0F54" w:rsidP="00AB3ED3">
      <w:pPr>
        <w:autoSpaceDE w:val="0"/>
        <w:autoSpaceDN w:val="0"/>
        <w:bidi/>
        <w:adjustRightInd w:val="0"/>
        <w:rPr>
          <w:rFonts w:ascii="Times New Roman" w:eastAsia="Times New Roman" w:hAnsi="Times New Roman"/>
          <w:bCs/>
          <w:sz w:val="26"/>
          <w:rtl/>
          <w:lang w:bidi="fa-IR"/>
        </w:rPr>
      </w:pPr>
      <w:r w:rsidRPr="00743469">
        <w:rPr>
          <w:rFonts w:ascii="Times New Roman" w:eastAsia="Times New Roman" w:hAnsi="Times New Roman" w:hint="cs"/>
          <w:bCs/>
          <w:sz w:val="26"/>
          <w:rtl/>
          <w:lang w:bidi="fa-IR"/>
        </w:rPr>
        <w:t>جدول کد های پیغام  :</w:t>
      </w:r>
    </w:p>
    <w:tbl>
      <w:tblPr>
        <w:bidiVisual/>
        <w:tblW w:w="7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6677"/>
      </w:tblGrid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EAF1DD" w:themeFill="accent3" w:themeFillTint="33"/>
            <w:noWrap/>
            <w:vAlign w:val="bottom"/>
            <w:hideMark/>
          </w:tcPr>
          <w:p w:rsidR="005E0F54" w:rsidRPr="00A861A3" w:rsidRDefault="00D93C4C" w:rsidP="00AB3ED3">
            <w:pPr>
              <w:spacing w:after="0" w:line="240" w:lineRule="auto"/>
              <w:jc w:val="center"/>
              <w:rPr>
                <w:rFonts w:eastAsia="Times New Roman" w:cs="B Nazanin"/>
                <w:bCs/>
                <w:color w:val="000000"/>
                <w:sz w:val="22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hint="cs"/>
                <w:b/>
                <w:color w:val="000000"/>
                <w:sz w:val="24"/>
                <w:rtl/>
                <w:lang w:bidi="fa-IR"/>
              </w:rPr>
              <w:t>کد</w:t>
            </w:r>
          </w:p>
        </w:tc>
        <w:tc>
          <w:tcPr>
            <w:tcW w:w="6677" w:type="dxa"/>
            <w:shd w:val="clear" w:color="auto" w:fill="EAF1DD" w:themeFill="accent3" w:themeFillTint="33"/>
            <w:noWrap/>
            <w:vAlign w:val="bottom"/>
            <w:hideMark/>
          </w:tcPr>
          <w:p w:rsidR="005E0F54" w:rsidRPr="00AB3ED3" w:rsidRDefault="005E0F54" w:rsidP="00AB3ED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A861A3">
              <w:rPr>
                <w:rFonts w:ascii="Calibri" w:eastAsia="Times New Roman" w:hAnsi="Calibri" w:hint="cs"/>
                <w:b/>
                <w:color w:val="000000"/>
                <w:sz w:val="24"/>
                <w:rtl/>
              </w:rPr>
              <w:t>متن پیام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A861A3" w:rsidRDefault="005E0F54" w:rsidP="00AB3E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به علت بروز مشکل عملیات شما انجام نشد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عمليات با موفقيت انجام 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اطلاعات کارت وارد شده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کارت غير فعال مي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مدت زمان پردازش پیام منقضی شده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خطا در فراخوانی سرویس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1015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نام کاربري يا رمز عبور اشتباه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1020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تعداد کارت درخواستي بيشتر از حد مجاز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1038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اطلاعات ورودي اشتباه مي باشد.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شناسه يکتاي تراکنش تکراري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1079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سپرده نادرست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1117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تاریخ پایان می بایست بزرگتر از تاریخ شروع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1134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پارامترهای صفحه‌بندی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1136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تنها یکی از فیلدهای شماره مشتری/کد ملی را وارد نمایید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1149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ارجاع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1187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سپرده یا حساب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1194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مقدار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فرمت تاریخ نامعتبر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1211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شناسه موسسه بن کارت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1213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وضعيت کارت معتبر نمي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1313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فيلد خالي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1352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وضعيت نامعتبر سپرده مسدود شده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1381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اطلاعات سپرده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1644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شناسه ي تراکنش صحیح نمی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1651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به علت بروز مشکل عملیات شما انجام نشد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1675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کارت صحیح نمی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1676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کد ملی صحیح نمی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1685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مبلغ وارد شده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1765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کارت مورد نظر در حال حاضر مسدود نيست.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1768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استفاده از سرویس برای کارت مجازی مجاز نیست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1769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استفاده از سرويس برای کارت بدون فیزیک مجاز نیست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1770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امکان تغییر رمز برای این کارت به دلیل مسدودی رمز دوم وجود ندارد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وضعیت پرونده اعتباری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1772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مبلغ پرداختی بیش تر از کل بدهی پرونده در این لحظه می باشد.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1773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خطا در کر.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تاریخ تراکنش نا 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شناسه پایانه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2113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نوع پایانه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2114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نوع تراکنش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2115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کارت مقصد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بانک پذیرنده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2118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زمان تراکنش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2119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عملیات درخواستی قبلا انجام شده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2128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حساب متعلق به این موسسه نمی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2129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کارتی متعلق به اين موسسه با اين شماره کارت يافت نشد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2130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تعداد شماره کارت و مبلغ برابر نیست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2131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نحوه بازگردانی شارژ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2132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امکان بازگرداندن شارژ به سپرده وجود ندارد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2133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امکان بازگرداندن شارژ به سپرده مقصد وجود ندارد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2134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سرويس درخواستي بر روي اين نسخه سيستم فعال نيست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2136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اين کارت داراي المثني مي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2166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مرجع یافت نشد.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2210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مشتری حق برداشت بوسیله کارت از این سپرده را ندارد:شماره سپرده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2311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امکان صدور کارت مجازي بيش از 5 عدد توسط يک کارت يا سپرده وجود ندارد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2317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نحوه نمایش جزئیات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2318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مقدار مبلغ ارسالي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2319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طول رمز صحیح نیست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2320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مقدار گروه کارت نامعتبر می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2321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نوع حساب مبدأ با شناسه حساب مبدأ همخوانی ندارد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2323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اطلاعات ورودی صحیح نیست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2329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این مشتری دارای درخواست کارت پردازش نشده یا کارت صادر شده بر روی این سپرده می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2989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مشتری صحیح نمی باشد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3149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پرونده اعتباری یافت نشد.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3150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شماره پرونده نامعتبر است.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3151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نوع سرویس گیرنده نامعتبر است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کارت دارای درخواست چاپ مجدد پردازش نشده است.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3172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کارت در حال حاضر دارای مجوز چاپ در شعبه جاری باشد.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3173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اطلاعات فیزیکی کارت در سیستم موجود نیست.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3174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 xml:space="preserve">به دلیل </w:t>
            </w:r>
            <w:r w:rsidRPr="00A861A3">
              <w:rPr>
                <w:rFonts w:eastAsia="Times New Roman"/>
                <w:color w:val="000000"/>
                <w:sz w:val="22"/>
              </w:rPr>
              <w:t>Hot</w:t>
            </w: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 xml:space="preserve"> بودن کارت امکان درخواست چاپ مجدد کارت نمی باشد.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3175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کارت منقضی شده است.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3176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کارت غیرفعال است.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3177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وضعیت پرونده اعتباری معتبر نمی باشد.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3178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عملیات بر روی کارت تایید نشده توسط مکنا غیرمجاز است.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4049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شبا مقصد شناسه دار نیست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4050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5E0F54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2"/>
                <w:szCs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شناسه واریز شبا مقصد صحیح نیست</w:t>
            </w:r>
          </w:p>
        </w:tc>
      </w:tr>
      <w:tr w:rsidR="005E0F54" w:rsidRPr="00A861A3" w:rsidTr="00AB3ED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0F54" w:rsidRPr="005E0F54" w:rsidRDefault="005E0F54" w:rsidP="00AB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</w:pPr>
            <w:r w:rsidRPr="00A861A3">
              <w:rPr>
                <w:rFonts w:eastAsia="Times New Roman" w:cs="Times New Roman"/>
                <w:color w:val="000000"/>
                <w:sz w:val="22"/>
                <w:szCs w:val="22"/>
              </w:rPr>
              <w:t>4051</w:t>
            </w:r>
          </w:p>
        </w:tc>
        <w:tc>
          <w:tcPr>
            <w:tcW w:w="6677" w:type="dxa"/>
            <w:shd w:val="clear" w:color="auto" w:fill="auto"/>
            <w:noWrap/>
            <w:vAlign w:val="bottom"/>
            <w:hideMark/>
          </w:tcPr>
          <w:p w:rsidR="005E0F54" w:rsidRPr="00A861A3" w:rsidRDefault="005E0F54" w:rsidP="005E0F54">
            <w:pPr>
              <w:bidi/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A861A3">
              <w:rPr>
                <w:rFonts w:ascii="Calibri" w:eastAsia="Times New Roman" w:hAnsi="Calibri"/>
                <w:color w:val="000000"/>
                <w:sz w:val="22"/>
                <w:rtl/>
              </w:rPr>
              <w:t>شناسه واریز شبا مقصد اجباری است</w:t>
            </w:r>
          </w:p>
        </w:tc>
      </w:tr>
    </w:tbl>
    <w:p w:rsidR="005E0F54" w:rsidRPr="00A861A3" w:rsidRDefault="005E0F54" w:rsidP="005E0F54">
      <w:pPr>
        <w:autoSpaceDE w:val="0"/>
        <w:autoSpaceDN w:val="0"/>
        <w:bidi/>
        <w:adjustRightInd w:val="0"/>
        <w:spacing w:after="0" w:line="240" w:lineRule="auto"/>
        <w:rPr>
          <w:rFonts w:ascii="Times New Roman" w:eastAsia="Times New Roman" w:hAnsi="Times New Roman"/>
          <w:b/>
          <w:sz w:val="26"/>
          <w:rtl/>
          <w:lang w:bidi="fa-IR"/>
        </w:rPr>
      </w:pPr>
    </w:p>
    <w:p w:rsidR="005E0F54" w:rsidRPr="00A861A3" w:rsidRDefault="00AB3ED3" w:rsidP="00AB3ED3">
      <w:pPr>
        <w:autoSpaceDE w:val="0"/>
        <w:autoSpaceDN w:val="0"/>
        <w:bidi/>
        <w:adjustRightInd w:val="0"/>
        <w:spacing w:after="0" w:line="240" w:lineRule="auto"/>
        <w:rPr>
          <w:rFonts w:ascii="Times New Roman" w:eastAsia="Times New Roman" w:hAnsi="Times New Roman"/>
          <w:b/>
          <w:sz w:val="26"/>
          <w:rtl/>
          <w:lang w:bidi="fa-IR"/>
        </w:rPr>
      </w:pPr>
      <w:r w:rsidRPr="00A861A3">
        <w:rPr>
          <w:rFonts w:ascii="Times New Roman" w:eastAsia="Times New Roman" w:hAnsi="Times New Roman" w:hint="cs"/>
          <w:b/>
          <w:sz w:val="26"/>
          <w:rtl/>
          <w:lang w:bidi="fa-IR"/>
        </w:rPr>
        <w:t xml:space="preserve">نکته : </w:t>
      </w:r>
      <w:r w:rsidR="005E0F54" w:rsidRPr="00A861A3">
        <w:rPr>
          <w:rFonts w:ascii="Times New Roman" w:eastAsia="Times New Roman" w:hAnsi="Times New Roman" w:hint="cs"/>
          <w:sz w:val="26"/>
          <w:rtl/>
          <w:lang w:bidi="fa-IR"/>
        </w:rPr>
        <w:t>در صورتی که سرویس دهنده پاسخ خطایی خارج از انتظار برگرداند کد خطا 0 با متن پاسخ سرویس دهنده بازگردانده میشود.</w:t>
      </w:r>
    </w:p>
    <w:sectPr w:rsidR="005E0F54" w:rsidRPr="00A861A3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EB2" w:rsidRDefault="00014EB2" w:rsidP="00BC2C78">
      <w:pPr>
        <w:spacing w:after="0" w:line="240" w:lineRule="auto"/>
      </w:pPr>
      <w:r>
        <w:separator/>
      </w:r>
    </w:p>
  </w:endnote>
  <w:endnote w:type="continuationSeparator" w:id="0">
    <w:p w:rsidR="00014EB2" w:rsidRDefault="00014EB2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F54" w:rsidRPr="00A861A3" w:rsidRDefault="005E0F54" w:rsidP="000401E3">
        <w:pPr>
          <w:pStyle w:val="Footer"/>
          <w:bidi/>
          <w:jc w:val="center"/>
          <w:rPr>
            <w:sz w:val="22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EF3CDE">
          <w:rPr>
            <w:noProof/>
            <w:rtl/>
          </w:rPr>
          <w:t>8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EB2" w:rsidRDefault="00014EB2" w:rsidP="00BC2C78">
      <w:pPr>
        <w:spacing w:after="0" w:line="240" w:lineRule="auto"/>
      </w:pPr>
      <w:r>
        <w:separator/>
      </w:r>
    </w:p>
  </w:footnote>
  <w:footnote w:type="continuationSeparator" w:id="0">
    <w:p w:rsidR="00014EB2" w:rsidRDefault="00014EB2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54" w:rsidRPr="00A861A3" w:rsidRDefault="005E0F54" w:rsidP="008063B2">
    <w:pPr>
      <w:bidi/>
      <w:jc w:val="right"/>
      <w:rPr>
        <w:sz w:val="22"/>
        <w:szCs w:val="20"/>
        <w:lang w:bidi="fa-IR"/>
      </w:rPr>
    </w:pPr>
    <w:r w:rsidRPr="00EC731C">
      <w:rPr>
        <w:rFonts w:hint="eastAsia"/>
        <w:sz w:val="24"/>
        <w:szCs w:val="20"/>
        <w:rtl/>
      </w:rPr>
      <w:t>گزارش</w:t>
    </w:r>
    <w:r w:rsidRPr="00EC731C">
      <w:rPr>
        <w:sz w:val="24"/>
        <w:szCs w:val="20"/>
        <w:rtl/>
      </w:rPr>
      <w:t xml:space="preserve"> </w:t>
    </w:r>
    <w:r w:rsidRPr="00EC731C">
      <w:rPr>
        <w:rFonts w:hint="eastAsia"/>
        <w:sz w:val="24"/>
        <w:szCs w:val="20"/>
        <w:rtl/>
      </w:rPr>
      <w:t>تراکنشها</w:t>
    </w:r>
    <w:r w:rsidRPr="00EC731C">
      <w:rPr>
        <w:rFonts w:hint="cs"/>
        <w:sz w:val="24"/>
        <w:szCs w:val="20"/>
        <w:rtl/>
      </w:rPr>
      <w:t>ی</w:t>
    </w:r>
    <w:r w:rsidRPr="00EC731C">
      <w:rPr>
        <w:sz w:val="24"/>
        <w:szCs w:val="20"/>
        <w:rtl/>
      </w:rPr>
      <w:t xml:space="preserve"> </w:t>
    </w:r>
    <w:r w:rsidRPr="00EC731C">
      <w:rPr>
        <w:rFonts w:hint="eastAsia"/>
        <w:sz w:val="24"/>
        <w:szCs w:val="20"/>
        <w:rtl/>
      </w:rPr>
      <w:t>بدهکار</w:t>
    </w:r>
    <w:r w:rsidRPr="00EC731C">
      <w:rPr>
        <w:rFonts w:hint="cs"/>
        <w:sz w:val="24"/>
        <w:szCs w:val="20"/>
        <w:rtl/>
      </w:rPr>
      <w:t>ی</w:t>
    </w:r>
    <w:r w:rsidRPr="00EC731C">
      <w:rPr>
        <w:sz w:val="24"/>
        <w:szCs w:val="20"/>
        <w:rtl/>
      </w:rPr>
      <w:t xml:space="preserve"> </w:t>
    </w:r>
    <w:r w:rsidRPr="00EC731C">
      <w:rPr>
        <w:rFonts w:hint="eastAsia"/>
        <w:sz w:val="24"/>
        <w:szCs w:val="20"/>
        <w:rtl/>
      </w:rPr>
      <w:t>پل</w:t>
    </w:r>
    <w:r w:rsidRPr="00EC731C">
      <w:rPr>
        <w:sz w:val="24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 w:rsidR="008063B2">
      <w:rPr>
        <w:rFonts w:ascii="BBCNassim" w:hAnsi="BBCNassim" w:hint="cs"/>
        <w:szCs w:val="20"/>
        <w:rtl/>
      </w:rPr>
      <w:t>14</w:t>
    </w:r>
    <w:r>
      <w:rPr>
        <w:rFonts w:ascii="BBCNassim" w:hAnsi="BBCNassim" w:hint="cs"/>
        <w:szCs w:val="20"/>
        <w:rtl/>
      </w:rPr>
      <w:t>/0</w:t>
    </w:r>
    <w:r w:rsidR="008063B2">
      <w:rPr>
        <w:rFonts w:ascii="BBCNassim" w:hAnsi="BBCNassim" w:hint="cs"/>
        <w:szCs w:val="20"/>
        <w:rtl/>
      </w:rPr>
      <w:t>4</w:t>
    </w:r>
    <w:r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8063B2">
      <w:rPr>
        <w:rFonts w:ascii="BBCNassim" w:hAnsi="BBCNassim" w:hint="cs"/>
        <w:szCs w:val="20"/>
        <w:rtl/>
      </w:rPr>
      <w:t>1.1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5E0F54" w:rsidRPr="00A861A3" w:rsidRDefault="005E0F54" w:rsidP="00587603">
    <w:pPr>
      <w:pStyle w:val="Header"/>
      <w:bidi/>
      <w:rPr>
        <w:sz w:val="22"/>
      </w:rPr>
    </w:pPr>
    <w:r w:rsidRPr="00A861A3">
      <w:rPr>
        <w:noProof/>
        <w:color w:val="000000" w:themeColor="text1"/>
        <w:sz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F3674"/>
    <w:multiLevelType w:val="hybridMultilevel"/>
    <w:tmpl w:val="67C2E7FE"/>
    <w:lvl w:ilvl="0" w:tplc="5D6665D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B42CC6"/>
    <w:multiLevelType w:val="hybridMultilevel"/>
    <w:tmpl w:val="D2B040C0"/>
    <w:lvl w:ilvl="0" w:tplc="5D6665DA">
      <w:start w:val="1"/>
      <w:numFmt w:val="bullet"/>
      <w:lvlText w:val="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CA252E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2" w:tplc="9AEE1792">
      <w:start w:val="1"/>
      <w:numFmt w:val="bullet"/>
      <w:lvlText w:val="▪"/>
      <w:lvlJc w:val="left"/>
      <w:pPr>
        <w:ind w:left="1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3" w:tplc="860C02CE">
      <w:start w:val="1"/>
      <w:numFmt w:val="bullet"/>
      <w:lvlText w:val="•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4" w:tplc="02ACF684">
      <w:start w:val="1"/>
      <w:numFmt w:val="bullet"/>
      <w:lvlText w:val="o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5" w:tplc="B3067082">
      <w:start w:val="1"/>
      <w:numFmt w:val="bullet"/>
      <w:lvlText w:val="▪"/>
      <w:lvlJc w:val="left"/>
      <w:pPr>
        <w:ind w:left="3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6" w:tplc="8CF04FB8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7" w:tplc="C0CC0BDE">
      <w:start w:val="1"/>
      <w:numFmt w:val="bullet"/>
      <w:lvlText w:val="o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8" w:tplc="A6326CE4">
      <w:start w:val="1"/>
      <w:numFmt w:val="bullet"/>
      <w:lvlText w:val="▪"/>
      <w:lvlJc w:val="left"/>
      <w:pPr>
        <w:ind w:left="5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9" w15:restartNumberingAfterBreak="0">
    <w:nsid w:val="55C65EAA"/>
    <w:multiLevelType w:val="multilevel"/>
    <w:tmpl w:val="F42E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11C01"/>
    <w:multiLevelType w:val="multilevel"/>
    <w:tmpl w:val="24EE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4EB2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045"/>
    <w:rsid w:val="0003271E"/>
    <w:rsid w:val="0003285F"/>
    <w:rsid w:val="00032B5B"/>
    <w:rsid w:val="00032DAB"/>
    <w:rsid w:val="00033492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01E3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6D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6E2D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5B9F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034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B50"/>
    <w:rsid w:val="000E6016"/>
    <w:rsid w:val="000E6BC5"/>
    <w:rsid w:val="000E6CD0"/>
    <w:rsid w:val="000E752A"/>
    <w:rsid w:val="000E76F1"/>
    <w:rsid w:val="000E7C40"/>
    <w:rsid w:val="000F0929"/>
    <w:rsid w:val="000F0F09"/>
    <w:rsid w:val="000F11E1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1744E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8F9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69ED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197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8EE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1D5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46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076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81F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2C54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688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701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39F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1257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5D79"/>
    <w:rsid w:val="00367209"/>
    <w:rsid w:val="0036751C"/>
    <w:rsid w:val="00367DB3"/>
    <w:rsid w:val="0037004A"/>
    <w:rsid w:val="003700BF"/>
    <w:rsid w:val="0037045E"/>
    <w:rsid w:val="00371222"/>
    <w:rsid w:val="00371AC8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A10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20D"/>
    <w:rsid w:val="003D79DC"/>
    <w:rsid w:val="003E089C"/>
    <w:rsid w:val="003E1120"/>
    <w:rsid w:val="003E16C9"/>
    <w:rsid w:val="003E193B"/>
    <w:rsid w:val="003E1BF5"/>
    <w:rsid w:val="003E1ED6"/>
    <w:rsid w:val="003E1F60"/>
    <w:rsid w:val="003E29D8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1EF7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4100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827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ED9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9704E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76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6D52"/>
    <w:rsid w:val="004D707C"/>
    <w:rsid w:val="004D7242"/>
    <w:rsid w:val="004D79DF"/>
    <w:rsid w:val="004E12EA"/>
    <w:rsid w:val="004E1CDF"/>
    <w:rsid w:val="004E26B0"/>
    <w:rsid w:val="004E30C1"/>
    <w:rsid w:val="004E337D"/>
    <w:rsid w:val="004E34BF"/>
    <w:rsid w:val="004E391F"/>
    <w:rsid w:val="004E39BC"/>
    <w:rsid w:val="004E3A96"/>
    <w:rsid w:val="004E4105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34E9"/>
    <w:rsid w:val="005256B2"/>
    <w:rsid w:val="00525B7C"/>
    <w:rsid w:val="00526748"/>
    <w:rsid w:val="0052674D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4C0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18A6"/>
    <w:rsid w:val="0059204B"/>
    <w:rsid w:val="005931B1"/>
    <w:rsid w:val="00593B7F"/>
    <w:rsid w:val="00594090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AF8"/>
    <w:rsid w:val="005D6CDF"/>
    <w:rsid w:val="005D6D60"/>
    <w:rsid w:val="005D6DCA"/>
    <w:rsid w:val="005D7752"/>
    <w:rsid w:val="005E0890"/>
    <w:rsid w:val="005E093F"/>
    <w:rsid w:val="005E0F54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2F8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64F6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0EB3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7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B24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0E58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D2C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3469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3A27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C62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1331"/>
    <w:rsid w:val="007E21B5"/>
    <w:rsid w:val="007E2EDF"/>
    <w:rsid w:val="007E3276"/>
    <w:rsid w:val="007E35B1"/>
    <w:rsid w:val="007E3680"/>
    <w:rsid w:val="007E4049"/>
    <w:rsid w:val="007E4DF8"/>
    <w:rsid w:val="007E53DA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4A83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DC"/>
    <w:rsid w:val="008039FE"/>
    <w:rsid w:val="0080418C"/>
    <w:rsid w:val="0080487E"/>
    <w:rsid w:val="00804B97"/>
    <w:rsid w:val="00804DDF"/>
    <w:rsid w:val="008053A6"/>
    <w:rsid w:val="00805DB7"/>
    <w:rsid w:val="008063B2"/>
    <w:rsid w:val="0080644D"/>
    <w:rsid w:val="00806B0E"/>
    <w:rsid w:val="00806E7B"/>
    <w:rsid w:val="008074DE"/>
    <w:rsid w:val="00810757"/>
    <w:rsid w:val="008108D2"/>
    <w:rsid w:val="0081100B"/>
    <w:rsid w:val="008111C1"/>
    <w:rsid w:val="00811DDB"/>
    <w:rsid w:val="0081417C"/>
    <w:rsid w:val="00814259"/>
    <w:rsid w:val="00814483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8AC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295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BF6"/>
    <w:rsid w:val="008B0E2F"/>
    <w:rsid w:val="008B1EB0"/>
    <w:rsid w:val="008B2316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7A0"/>
    <w:rsid w:val="008E6BF2"/>
    <w:rsid w:val="008E7027"/>
    <w:rsid w:val="008E7E07"/>
    <w:rsid w:val="008F01CB"/>
    <w:rsid w:val="008F099C"/>
    <w:rsid w:val="008F1F99"/>
    <w:rsid w:val="008F29FB"/>
    <w:rsid w:val="008F2C73"/>
    <w:rsid w:val="008F3BC4"/>
    <w:rsid w:val="008F4485"/>
    <w:rsid w:val="008F4617"/>
    <w:rsid w:val="008F59AF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50B9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3C7E"/>
    <w:rsid w:val="00943E85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0C4B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1FD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643B"/>
    <w:rsid w:val="00A075A8"/>
    <w:rsid w:val="00A07D08"/>
    <w:rsid w:val="00A100CB"/>
    <w:rsid w:val="00A100D3"/>
    <w:rsid w:val="00A1011D"/>
    <w:rsid w:val="00A10A72"/>
    <w:rsid w:val="00A11A33"/>
    <w:rsid w:val="00A1279C"/>
    <w:rsid w:val="00A12AFC"/>
    <w:rsid w:val="00A12B8E"/>
    <w:rsid w:val="00A12E22"/>
    <w:rsid w:val="00A12EB3"/>
    <w:rsid w:val="00A13368"/>
    <w:rsid w:val="00A1344A"/>
    <w:rsid w:val="00A135AF"/>
    <w:rsid w:val="00A13954"/>
    <w:rsid w:val="00A14070"/>
    <w:rsid w:val="00A14CD5"/>
    <w:rsid w:val="00A15067"/>
    <w:rsid w:val="00A1569B"/>
    <w:rsid w:val="00A15765"/>
    <w:rsid w:val="00A15FA0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1CF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A3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4EF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3ED3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448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22B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1AA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6CEF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1D7"/>
    <w:rsid w:val="00C455D6"/>
    <w:rsid w:val="00C466BD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032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6EA4"/>
    <w:rsid w:val="00C77E2B"/>
    <w:rsid w:val="00C80238"/>
    <w:rsid w:val="00C81121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5F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64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278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2B56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57D0B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2F2F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8EE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3C4C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109F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5F55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2D94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1F0B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17A5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C39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4F9C"/>
    <w:rsid w:val="00E85DEA"/>
    <w:rsid w:val="00E86025"/>
    <w:rsid w:val="00E86170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31C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666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CDE"/>
    <w:rsid w:val="00EF3F45"/>
    <w:rsid w:val="00EF4370"/>
    <w:rsid w:val="00EF454A"/>
    <w:rsid w:val="00EF4986"/>
    <w:rsid w:val="00EF5E0F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73D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2484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38CE37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82FF7"/>
  </w:style>
  <w:style w:type="table" w:customStyle="1" w:styleId="TableGrid2">
    <w:name w:val="TableGrid2"/>
    <w:rsid w:val="00682FF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0">
    <w:name w:val="Table Grid2"/>
    <w:basedOn w:val="TableNormal"/>
    <w:next w:val="TableGrid"/>
    <w:rsid w:val="00452827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10">
    <w:name w:val="Table Grid1"/>
    <w:basedOn w:val="TableNormal"/>
    <w:next w:val="TableGrid"/>
    <w:uiPriority w:val="59"/>
    <w:rsid w:val="00085B9F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55032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3">
    <w:name w:val="Table Grid3"/>
    <w:basedOn w:val="TableNormal"/>
    <w:next w:val="TableGrid"/>
    <w:uiPriority w:val="39"/>
    <w:rsid w:val="007E3276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  <w:tblStylePr w:type="firstRow">
      <w:tblPr/>
      <w:tcPr>
        <w:shd w:val="clear" w:color="auto" w:fill="BEAE8D"/>
      </w:tcPr>
    </w:tblStylePr>
  </w:style>
  <w:style w:type="character" w:styleId="Strong">
    <w:name w:val="Strong"/>
    <w:basedOn w:val="DefaultParagraphFont"/>
    <w:uiPriority w:val="22"/>
    <w:qFormat/>
    <w:rsid w:val="0011744E"/>
    <w:rPr>
      <w:b/>
      <w:bCs/>
    </w:rPr>
  </w:style>
  <w:style w:type="table" w:customStyle="1" w:styleId="TableGrid4">
    <w:name w:val="Table Grid4"/>
    <w:basedOn w:val="TableNormal"/>
    <w:next w:val="TableGrid"/>
    <w:uiPriority w:val="39"/>
    <w:rsid w:val="0011744E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  <w:tblStylePr w:type="firstRow">
      <w:tblPr/>
      <w:tcPr>
        <w:shd w:val="clear" w:color="auto" w:fill="BEAE8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25053-CA63-4DF4-9984-4E431157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19</cp:revision>
  <cp:lastPrinted>2023-01-24T08:37:00Z</cp:lastPrinted>
  <dcterms:created xsi:type="dcterms:W3CDTF">2023-05-21T12:17:00Z</dcterms:created>
  <dcterms:modified xsi:type="dcterms:W3CDTF">2023-07-16T11:15:00Z</dcterms:modified>
</cp:coreProperties>
</file>