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032195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4A3C17">
        <w:rPr>
          <w:rFonts w:eastAsia="Times New Roman"/>
          <w:sz w:val="24"/>
          <w:rtl/>
        </w:rPr>
        <w:t xml:space="preserve"> </w:t>
      </w:r>
    </w:p>
    <w:p w:rsidR="00BB40B7" w:rsidRPr="00032195" w:rsidRDefault="00BB40B7">
      <w:pPr>
        <w:rPr>
          <w:rFonts w:eastAsia="Times New Roman"/>
          <w:sz w:val="22"/>
        </w:rPr>
      </w:pPr>
      <w:r w:rsidRPr="00032195">
        <w:rPr>
          <w:rFonts w:eastAsia="Times New Roman"/>
          <w:sz w:val="22"/>
        </w:rPr>
        <w:br w:type="page"/>
      </w:r>
      <w:r w:rsidR="00B9004E" w:rsidRPr="0003219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56F" w:rsidRDefault="00B1556F" w:rsidP="00B1556F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B1556F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انتقال</w:t>
                            </w:r>
                            <w:r w:rsidRPr="00B1556F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1556F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پا</w:t>
                            </w:r>
                            <w:r w:rsidRPr="00B1556F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B1556F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</w:t>
                            </w:r>
                          </w:p>
                          <w:p w:rsidR="00B9004E" w:rsidRDefault="002B44F0" w:rsidP="00B1556F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1556F" w:rsidRPr="00B1556F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TransferPaya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B6764" w:rsidRDefault="00BB6764" w:rsidP="00BB676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681E9F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مرداد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684F79" w:rsidRDefault="00B9004E" w:rsidP="00681E9F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A26F4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</w:t>
                            </w:r>
                            <w:r w:rsidR="00681E9F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1556F" w:rsidRDefault="00B1556F" w:rsidP="00B1556F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B1556F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انتقال</w:t>
                      </w:r>
                      <w:r w:rsidRPr="00B1556F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1556F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پا</w:t>
                      </w:r>
                      <w:r w:rsidRPr="00B1556F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B1556F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</w:t>
                      </w:r>
                    </w:p>
                    <w:p w:rsidR="00B9004E" w:rsidRDefault="002B44F0" w:rsidP="00B1556F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1556F" w:rsidRPr="00B1556F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TransferPaya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B6764" w:rsidRDefault="00BB6764" w:rsidP="00BB676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681E9F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مرداد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684F79" w:rsidRDefault="00B9004E" w:rsidP="00681E9F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4A26F4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</w:t>
                      </w:r>
                      <w:r w:rsidR="00681E9F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4004" w:rsidRPr="00032195" w:rsidRDefault="008566D1" w:rsidP="00D71953">
      <w:pPr>
        <w:keepNext/>
        <w:keepLines/>
        <w:bidi/>
        <w:spacing w:after="239" w:line="259" w:lineRule="auto"/>
        <w:ind w:firstLine="9"/>
        <w:outlineLvl w:val="1"/>
        <w:rPr>
          <w:rFonts w:eastAsia="Nazanin"/>
          <w:color w:val="000000"/>
          <w:sz w:val="22"/>
          <w:szCs w:val="22"/>
        </w:rPr>
      </w:pPr>
      <w:r w:rsidRPr="008566D1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lastRenderedPageBreak/>
        <w:t>سرو</w:t>
      </w:r>
      <w:r w:rsidRPr="008566D1">
        <w:rPr>
          <w:rFonts w:ascii="Nazanin" w:eastAsia="Nazanin" w:hAnsi="Nazanin" w:hint="cs"/>
          <w:b/>
          <w:bCs/>
          <w:color w:val="000000"/>
          <w:sz w:val="32"/>
          <w:szCs w:val="32"/>
          <w:rtl/>
        </w:rPr>
        <w:t>ی</w:t>
      </w:r>
      <w:r w:rsidRPr="008566D1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س</w:t>
      </w:r>
      <w:r w:rsidRPr="008566D1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8566D1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ثبت</w:t>
      </w:r>
      <w:r w:rsidRPr="008566D1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8566D1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انتقال</w:t>
      </w:r>
      <w:r w:rsidRPr="008566D1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8566D1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وجه</w:t>
      </w:r>
      <w:r w:rsidRPr="008566D1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8566D1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پا</w:t>
      </w:r>
      <w:r w:rsidRPr="008566D1">
        <w:rPr>
          <w:rFonts w:ascii="Nazanin" w:eastAsia="Nazanin" w:hAnsi="Nazanin" w:hint="cs"/>
          <w:b/>
          <w:bCs/>
          <w:color w:val="000000"/>
          <w:sz w:val="32"/>
          <w:szCs w:val="32"/>
          <w:rtl/>
        </w:rPr>
        <w:t>ی</w:t>
      </w:r>
      <w:r w:rsidRPr="008566D1">
        <w:rPr>
          <w:rFonts w:ascii="Nazanin" w:eastAsia="Nazanin" w:hAnsi="Nazanin" w:hint="eastAsia"/>
          <w:b/>
          <w:bCs/>
          <w:color w:val="000000"/>
          <w:sz w:val="32"/>
          <w:szCs w:val="32"/>
          <w:rtl/>
        </w:rPr>
        <w:t>ا</w:t>
      </w:r>
    </w:p>
    <w:p w:rsidR="00564004" w:rsidRPr="00032195" w:rsidRDefault="008566D1" w:rsidP="00D71953">
      <w:pPr>
        <w:bidi/>
        <w:spacing w:after="285" w:line="251" w:lineRule="auto"/>
        <w:ind w:right="4090"/>
        <w:rPr>
          <w:rFonts w:eastAsia="Nazanin"/>
          <w:color w:val="000000"/>
          <w:sz w:val="22"/>
        </w:rPr>
      </w:pPr>
      <w:r w:rsidRPr="008566D1">
        <w:rPr>
          <w:rFonts w:ascii="Nazanin" w:eastAsia="Nazanin" w:hAnsi="Nazanin" w:hint="eastAsia"/>
          <w:color w:val="000000"/>
          <w:sz w:val="26"/>
          <w:rtl/>
        </w:rPr>
        <w:t>از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ا</w:t>
      </w:r>
      <w:r w:rsidRPr="008566D1">
        <w:rPr>
          <w:rFonts w:ascii="Nazanin" w:eastAsia="Nazanin" w:hAnsi="Nazanin" w:hint="cs"/>
          <w:color w:val="000000"/>
          <w:sz w:val="26"/>
          <w:rtl/>
        </w:rPr>
        <w:t>ی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ن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سرو</w:t>
      </w:r>
      <w:r w:rsidRPr="008566D1">
        <w:rPr>
          <w:rFonts w:ascii="Nazanin" w:eastAsia="Nazanin" w:hAnsi="Nazanin" w:hint="cs"/>
          <w:color w:val="000000"/>
          <w:sz w:val="26"/>
          <w:rtl/>
        </w:rPr>
        <w:t>ی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س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جهت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ثبت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انتقال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وجه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پا</w:t>
      </w:r>
      <w:r w:rsidRPr="008566D1">
        <w:rPr>
          <w:rFonts w:ascii="Nazanin" w:eastAsia="Nazanin" w:hAnsi="Nazanin" w:hint="cs"/>
          <w:color w:val="000000"/>
          <w:sz w:val="26"/>
          <w:rtl/>
        </w:rPr>
        <w:t>ی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ا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استفاده</w:t>
      </w:r>
      <w:r w:rsidRPr="008566D1">
        <w:rPr>
          <w:rFonts w:ascii="Nazanin" w:eastAsia="Nazanin" w:hAnsi="Nazanin"/>
          <w:color w:val="000000"/>
          <w:sz w:val="26"/>
          <w:rtl/>
        </w:rPr>
        <w:t xml:space="preserve"> 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م</w:t>
      </w:r>
      <w:r w:rsidRPr="008566D1">
        <w:rPr>
          <w:rFonts w:ascii="Nazanin" w:eastAsia="Nazanin" w:hAnsi="Nazanin" w:hint="cs"/>
          <w:color w:val="000000"/>
          <w:sz w:val="26"/>
          <w:rtl/>
        </w:rPr>
        <w:t>ی</w:t>
      </w:r>
      <w:r w:rsidRPr="008566D1">
        <w:rPr>
          <w:rFonts w:ascii="Nazanin" w:eastAsia="Nazanin" w:hAnsi="Nazanin" w:hint="eastAsia"/>
          <w:color w:val="000000"/>
          <w:sz w:val="26"/>
          <w:rtl/>
        </w:rPr>
        <w:t>شود</w:t>
      </w:r>
      <w:r w:rsidR="00D71953" w:rsidRPr="00032195">
        <w:rPr>
          <w:rFonts w:eastAsia="Nazanin"/>
          <w:color w:val="000000"/>
          <w:sz w:val="22"/>
          <w:rtl/>
        </w:rPr>
        <w:t>.</w:t>
      </w:r>
    </w:p>
    <w:tbl>
      <w:tblPr>
        <w:tblStyle w:val="OmidTechBlue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770"/>
        <w:gridCol w:w="1530"/>
        <w:gridCol w:w="3150"/>
        <w:gridCol w:w="1440"/>
      </w:tblGrid>
      <w:tr w:rsidR="00AC049B" w:rsidTr="007C4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tcW w:w="8450" w:type="dxa"/>
            <w:gridSpan w:val="3"/>
          </w:tcPr>
          <w:p w:rsidR="00AC049B" w:rsidRPr="00032195" w:rsidRDefault="00AC049B" w:rsidP="008E7AA3">
            <w:pPr>
              <w:pStyle w:val="TableParagraph"/>
              <w:spacing w:before="32"/>
              <w:ind w:left="110"/>
              <w:jc w:val="left"/>
              <w:rPr>
                <w:rFonts w:ascii="Open Sans" w:hAnsi="Open Sans"/>
                <w:b w:val="0"/>
              </w:rPr>
            </w:pPr>
            <w:r w:rsidRPr="00032195">
              <w:rPr>
                <w:rFonts w:ascii="Open Sans" w:hAnsi="Open Sans"/>
                <w:b w:val="0"/>
              </w:rPr>
              <w:t>https://</w:t>
            </w:r>
            <w:r w:rsidRPr="00032195">
              <w:rPr>
                <w:rFonts w:ascii="Open Sans" w:hAnsi="Open Sans"/>
                <w:b w:val="0"/>
                <w:spacing w:val="-11"/>
              </w:rPr>
              <w:t xml:space="preserve"> </w:t>
            </w:r>
            <w:r w:rsidRPr="00032195">
              <w:rPr>
                <w:rFonts w:ascii="Open Sans" w:hAnsi="Open Sans"/>
                <w:b w:val="0"/>
                <w:spacing w:val="-2"/>
              </w:rPr>
              <w:t>[IP]:[PORT]/</w:t>
            </w:r>
            <w:proofErr w:type="spellStart"/>
            <w:r w:rsidRPr="00032195">
              <w:rPr>
                <w:rFonts w:ascii="Open Sans" w:hAnsi="Open Sans"/>
                <w:b w:val="0"/>
                <w:color w:val="211E1F"/>
                <w:spacing w:val="-2"/>
              </w:rPr>
              <w:t>TransferPublic</w:t>
            </w:r>
            <w:proofErr w:type="spellEnd"/>
            <w:r w:rsidRPr="00032195">
              <w:rPr>
                <w:rFonts w:ascii="Open Sans" w:hAnsi="Open Sans"/>
                <w:b w:val="0"/>
                <w:color w:val="211E1F"/>
                <w:spacing w:val="-2"/>
              </w:rPr>
              <w:t>/</w:t>
            </w:r>
            <w:proofErr w:type="spellStart"/>
            <w:r w:rsidRPr="00032195">
              <w:rPr>
                <w:rFonts w:ascii="Open Sans" w:hAnsi="Open Sans"/>
                <w:b w:val="0"/>
                <w:color w:val="211E1F"/>
                <w:spacing w:val="-2"/>
              </w:rPr>
              <w:t>TransferPaya</w:t>
            </w:r>
            <w:proofErr w:type="spellEnd"/>
          </w:p>
        </w:tc>
        <w:tc>
          <w:tcPr>
            <w:tcW w:w="1440" w:type="dxa"/>
          </w:tcPr>
          <w:p w:rsidR="00AC049B" w:rsidRPr="00F32704" w:rsidRDefault="00AC049B" w:rsidP="00F32704">
            <w:pPr>
              <w:pStyle w:val="TableParagraph"/>
              <w:bidi/>
              <w:spacing w:before="176" w:line="309" w:lineRule="auto"/>
              <w:ind w:left="14" w:right="245" w:hanging="27"/>
              <w:rPr>
                <w:rFonts w:ascii="Nazanin" w:eastAsia="Nazanin" w:hAnsi="Nazanin" w:cs="B Mitra"/>
                <w:bCs/>
                <w:szCs w:val="26"/>
              </w:rPr>
            </w:pPr>
            <w:r w:rsidRPr="00F32704">
              <w:rPr>
                <w:rFonts w:ascii="Nazanin" w:eastAsia="Nazanin" w:hAnsi="Nazanin" w:cs="B Mitra"/>
                <w:bCs/>
                <w:szCs w:val="26"/>
                <w:rtl/>
              </w:rPr>
              <w:t>آدرس</w:t>
            </w:r>
          </w:p>
        </w:tc>
      </w:tr>
      <w:tr w:rsidR="00AC049B" w:rsidRPr="00032195" w:rsidTr="007C40D0">
        <w:trPr>
          <w:trHeight w:val="326"/>
          <w:jc w:val="center"/>
        </w:trPr>
        <w:tc>
          <w:tcPr>
            <w:tcW w:w="8450" w:type="dxa"/>
            <w:gridSpan w:val="3"/>
            <w:tcBorders>
              <w:bottom w:val="single" w:sz="8" w:space="0" w:color="009B9F"/>
            </w:tcBorders>
          </w:tcPr>
          <w:p w:rsidR="00AC049B" w:rsidRPr="00032195" w:rsidRDefault="00AC049B" w:rsidP="008E7AA3">
            <w:pPr>
              <w:pStyle w:val="TableParagraph"/>
              <w:spacing w:before="32"/>
              <w:ind w:left="110"/>
              <w:jc w:val="left"/>
              <w:rPr>
                <w:rFonts w:ascii="Open Sans" w:hAnsi="Open Sans"/>
              </w:rPr>
            </w:pPr>
            <w:r w:rsidRPr="00032195">
              <w:rPr>
                <w:rFonts w:ascii="Open Sans" w:hAnsi="Open Sans"/>
                <w:spacing w:val="-4"/>
              </w:rPr>
              <w:t>POST</w:t>
            </w:r>
          </w:p>
        </w:tc>
        <w:tc>
          <w:tcPr>
            <w:tcW w:w="1440" w:type="dxa"/>
            <w:tcBorders>
              <w:bottom w:val="single" w:sz="8" w:space="0" w:color="009B9F"/>
            </w:tcBorders>
          </w:tcPr>
          <w:p w:rsidR="00AC049B" w:rsidRPr="00F32704" w:rsidRDefault="00AC049B" w:rsidP="00F32704">
            <w:pPr>
              <w:pStyle w:val="TableParagraph"/>
              <w:bidi/>
              <w:spacing w:before="176" w:line="309" w:lineRule="auto"/>
              <w:ind w:left="14" w:right="245" w:hanging="27"/>
              <w:rPr>
                <w:rFonts w:ascii="Nazanin" w:eastAsia="Nazanin" w:hAnsi="Nazanin" w:cs="B Mitra"/>
                <w:b/>
                <w:bCs/>
                <w:szCs w:val="26"/>
              </w:rPr>
            </w:pPr>
            <w:r w:rsidRPr="00F32704">
              <w:rPr>
                <w:rFonts w:ascii="Nazanin" w:eastAsia="Nazanin" w:hAnsi="Nazanin" w:cs="B Mitra"/>
                <w:b/>
                <w:bCs/>
                <w:szCs w:val="26"/>
                <w:rtl/>
              </w:rPr>
              <w:t>متد</w:t>
            </w:r>
          </w:p>
        </w:tc>
      </w:tr>
      <w:tr w:rsidR="00F75935" w:rsidRPr="00032195" w:rsidTr="007C40D0">
        <w:trPr>
          <w:trHeight w:val="642"/>
          <w:jc w:val="center"/>
        </w:trPr>
        <w:tc>
          <w:tcPr>
            <w:tcW w:w="3770" w:type="dxa"/>
            <w:shd w:val="clear" w:color="auto" w:fill="EAF1DD" w:themeFill="accent3" w:themeFillTint="33"/>
          </w:tcPr>
          <w:p w:rsidR="00B83538" w:rsidRPr="00032195" w:rsidRDefault="00B83538" w:rsidP="00B83538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530" w:type="dxa"/>
            <w:shd w:val="clear" w:color="auto" w:fill="EAF1DD" w:themeFill="accent3" w:themeFillTint="33"/>
          </w:tcPr>
          <w:p w:rsidR="00B83538" w:rsidRPr="00032195" w:rsidRDefault="00B83538" w:rsidP="00B83538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B83538" w:rsidRPr="00032195" w:rsidRDefault="00B83538" w:rsidP="00B83538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 دار</w:t>
            </w:r>
          </w:p>
          <w:p w:rsidR="00B83538" w:rsidRPr="00975855" w:rsidRDefault="00B83538" w:rsidP="00B83538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EAF1DD" w:themeFill="accent3" w:themeFillTint="33"/>
          </w:tcPr>
          <w:p w:rsidR="00B83538" w:rsidRPr="007C40D0" w:rsidRDefault="00B83538" w:rsidP="00D71953">
            <w:pPr>
              <w:pStyle w:val="TableParagraph"/>
              <w:bidi/>
              <w:rPr>
                <w:rFonts w:ascii="Nazanin" w:eastAsia="Nazanin" w:hAnsi="Nazanin" w:cs="B Mitra"/>
                <w:b/>
                <w:bCs/>
                <w:szCs w:val="26"/>
              </w:rPr>
            </w:pPr>
          </w:p>
          <w:p w:rsidR="00B83538" w:rsidRPr="007C40D0" w:rsidRDefault="00B83538" w:rsidP="00D71953">
            <w:pPr>
              <w:pStyle w:val="TableParagraph"/>
              <w:bidi/>
              <w:rPr>
                <w:rFonts w:ascii="Nazanin" w:eastAsia="Nazanin" w:hAnsi="Nazanin" w:cs="B Mitra"/>
                <w:b/>
                <w:bCs/>
                <w:szCs w:val="26"/>
              </w:rPr>
            </w:pPr>
          </w:p>
          <w:p w:rsidR="00B83538" w:rsidRPr="007C40D0" w:rsidRDefault="00B83538" w:rsidP="007C40D0">
            <w:pPr>
              <w:pStyle w:val="TableParagraph"/>
              <w:bidi/>
              <w:spacing w:before="176" w:line="309" w:lineRule="auto"/>
              <w:ind w:left="14" w:right="245" w:hanging="27"/>
              <w:rPr>
                <w:rFonts w:ascii="Nazanin" w:eastAsia="Nazanin" w:hAnsi="Nazanin" w:cs="B Mitra"/>
                <w:b/>
                <w:bCs/>
                <w:szCs w:val="26"/>
              </w:rPr>
            </w:pPr>
            <w:r w:rsidRPr="007C40D0">
              <w:rPr>
                <w:rFonts w:ascii="Nazanin" w:eastAsia="Nazanin" w:hAnsi="Nazanin" w:cs="B Mitra"/>
                <w:b/>
                <w:bCs/>
                <w:szCs w:val="26"/>
                <w:rtl/>
              </w:rPr>
              <w:t>پارامترهای هدر</w:t>
            </w:r>
          </w:p>
        </w:tc>
      </w:tr>
      <w:tr w:rsidR="00AC049B" w:rsidRPr="00032195" w:rsidTr="007C40D0">
        <w:trPr>
          <w:trHeight w:val="313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bidi/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 xml:space="preserve">فرمت محتوی درخواست </w:t>
            </w:r>
            <w:r w:rsidRPr="00032195">
              <w:rPr>
                <w:rFonts w:eastAsia="Nazanin"/>
                <w:sz w:val="22"/>
              </w:rPr>
              <w:t>Application/</w:t>
            </w:r>
            <w:proofErr w:type="spellStart"/>
            <w:r w:rsidRPr="00032195">
              <w:rPr>
                <w:rFonts w:eastAsia="Nazanin"/>
                <w:sz w:val="22"/>
              </w:rPr>
              <w:t>json</w:t>
            </w:r>
            <w:proofErr w:type="spellEnd"/>
          </w:p>
        </w:tc>
        <w:tc>
          <w:tcPr>
            <w:tcW w:w="1530" w:type="dxa"/>
          </w:tcPr>
          <w:p w:rsidR="00AC049B" w:rsidRDefault="00096E66" w:rsidP="008E7AA3">
            <w:pPr>
              <w:pStyle w:val="TableParagraph"/>
              <w:spacing w:before="24"/>
              <w:ind w:left="117" w:right="101"/>
              <w:rPr>
                <w:rFonts w:ascii="Times New Roman"/>
              </w:rPr>
            </w:pPr>
            <w:r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8E7AA3">
            <w:pPr>
              <w:pStyle w:val="TableParagraph"/>
              <w:spacing w:before="24"/>
              <w:ind w:left="189" w:right="175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Content-</w:t>
            </w:r>
            <w:r w:rsidRPr="00032195">
              <w:rPr>
                <w:rFonts w:ascii="Open Sans" w:hAnsi="Open Sans"/>
                <w:spacing w:val="-4"/>
              </w:rPr>
              <w:t>Type</w:t>
            </w:r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096E66" w:rsidRPr="00032195" w:rsidTr="007C40D0">
        <w:trPr>
          <w:trHeight w:val="313"/>
          <w:jc w:val="center"/>
        </w:trPr>
        <w:tc>
          <w:tcPr>
            <w:tcW w:w="3770" w:type="dxa"/>
          </w:tcPr>
          <w:p w:rsidR="00096E66" w:rsidRPr="004A3C17" w:rsidRDefault="00096E66" w:rsidP="001728D8">
            <w:pPr>
              <w:bidi/>
              <w:ind w:right="147"/>
              <w:rPr>
                <w:rFonts w:ascii="Nazanin" w:eastAsia="Nazanin" w:hAnsi="Nazanin"/>
                <w:sz w:val="22"/>
                <w:rtl/>
              </w:rPr>
            </w:pPr>
            <w:r>
              <w:rPr>
                <w:rFonts w:ascii="Nazanin" w:eastAsia="Nazanin" w:hAnsi="Nazanin"/>
                <w:sz w:val="22"/>
              </w:rPr>
              <w:t>1</w:t>
            </w:r>
          </w:p>
        </w:tc>
        <w:tc>
          <w:tcPr>
            <w:tcW w:w="1530" w:type="dxa"/>
          </w:tcPr>
          <w:p w:rsidR="00096E66" w:rsidRPr="00032195" w:rsidRDefault="00096E66" w:rsidP="008E7AA3">
            <w:pPr>
              <w:pStyle w:val="TableParagraph"/>
              <w:spacing w:before="24"/>
              <w:ind w:left="117" w:right="101"/>
              <w:rPr>
                <w:rFonts w:ascii="Open Sans" w:hAnsi="Open Sans"/>
                <w:spacing w:val="-2"/>
              </w:rPr>
            </w:pPr>
            <w:r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096E66" w:rsidRPr="00032195" w:rsidRDefault="00096E66" w:rsidP="008E7AA3">
            <w:pPr>
              <w:pStyle w:val="TableParagraph"/>
              <w:spacing w:before="24"/>
              <w:ind w:left="189" w:right="175"/>
              <w:rPr>
                <w:rFonts w:ascii="Open Sans" w:hAnsi="Open Sans"/>
                <w:spacing w:val="-2"/>
              </w:rPr>
            </w:pPr>
            <w:r>
              <w:rPr>
                <w:rFonts w:ascii="Open Sans" w:hAnsi="Open Sans"/>
                <w:spacing w:val="-2"/>
              </w:rPr>
              <w:t>Accept-Version</w:t>
            </w:r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096E66" w:rsidRPr="00B44980" w:rsidRDefault="00096E66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10"/>
          <w:jc w:val="center"/>
        </w:trPr>
        <w:tc>
          <w:tcPr>
            <w:tcW w:w="3770" w:type="dxa"/>
            <w:tcBorders>
              <w:bottom w:val="single" w:sz="18" w:space="0" w:color="009B9F"/>
            </w:tcBorders>
          </w:tcPr>
          <w:p w:rsidR="00AC049B" w:rsidRPr="004A3C17" w:rsidRDefault="00AC049B" w:rsidP="001728D8">
            <w:pPr>
              <w:bidi/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کلید منحصر به فرد هر کالینت در سامانه</w:t>
            </w:r>
          </w:p>
        </w:tc>
        <w:tc>
          <w:tcPr>
            <w:tcW w:w="1530" w:type="dxa"/>
            <w:tcBorders>
              <w:bottom w:val="single" w:sz="18" w:space="0" w:color="009B9F"/>
            </w:tcBorders>
          </w:tcPr>
          <w:p w:rsidR="00AC049B" w:rsidRDefault="00096E66" w:rsidP="008E7AA3">
            <w:pPr>
              <w:pStyle w:val="TableParagraph"/>
              <w:spacing w:before="22"/>
              <w:ind w:left="117" w:right="101"/>
              <w:rPr>
                <w:rFonts w:ascii="Times New Roman"/>
              </w:rPr>
            </w:pPr>
            <w:r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tcBorders>
              <w:bottom w:val="single" w:sz="18" w:space="0" w:color="009B9F"/>
            </w:tcBorders>
          </w:tcPr>
          <w:p w:rsidR="00AC049B" w:rsidRDefault="00AC049B" w:rsidP="008E7AA3">
            <w:pPr>
              <w:pStyle w:val="TableParagraph"/>
              <w:spacing w:before="22"/>
              <w:ind w:left="190" w:right="175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</w:rPr>
              <w:t>ApiKey</w:t>
            </w:r>
            <w:proofErr w:type="spellEnd"/>
            <w:r w:rsidRPr="00032195">
              <w:rPr>
                <w:rFonts w:ascii="Open Sans" w:hAnsi="Open Sans"/>
                <w:spacing w:val="-8"/>
              </w:rPr>
              <w:t xml:space="preserve"> </w:t>
            </w:r>
            <w:r w:rsidRPr="00032195">
              <w:rPr>
                <w:rFonts w:ascii="Open Sans" w:hAnsi="Open Sans"/>
                <w:spacing w:val="-10"/>
              </w:rPr>
              <w:t>*</w:t>
            </w:r>
          </w:p>
        </w:tc>
        <w:tc>
          <w:tcPr>
            <w:tcW w:w="1440" w:type="dxa"/>
            <w:vMerge/>
            <w:tcBorders>
              <w:bottom w:val="single" w:sz="18" w:space="0" w:color="009B9F"/>
            </w:tcBorders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15"/>
          <w:jc w:val="center"/>
        </w:trPr>
        <w:tc>
          <w:tcPr>
            <w:tcW w:w="3770" w:type="dxa"/>
            <w:tcBorders>
              <w:top w:val="single" w:sz="18" w:space="0" w:color="009B9F"/>
            </w:tcBorders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مبلغ تراکنش</w:t>
            </w:r>
          </w:p>
        </w:tc>
        <w:tc>
          <w:tcPr>
            <w:tcW w:w="1530" w:type="dxa"/>
            <w:tcBorders>
              <w:top w:val="single" w:sz="18" w:space="0" w:color="009B9F"/>
            </w:tcBorders>
          </w:tcPr>
          <w:p w:rsidR="00AC049B" w:rsidRDefault="00AC049B" w:rsidP="008E7AA3">
            <w:pPr>
              <w:pStyle w:val="TableParagraph"/>
              <w:spacing w:before="31"/>
              <w:ind w:left="117" w:right="100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4"/>
              </w:rPr>
              <w:t>long</w:t>
            </w:r>
          </w:p>
        </w:tc>
        <w:tc>
          <w:tcPr>
            <w:tcW w:w="3150" w:type="dxa"/>
            <w:tcBorders>
              <w:top w:val="single" w:sz="18" w:space="0" w:color="009B9F"/>
            </w:tcBorders>
          </w:tcPr>
          <w:p w:rsidR="00AC049B" w:rsidRDefault="00AC049B" w:rsidP="005C0B91">
            <w:pPr>
              <w:pStyle w:val="TableParagraph"/>
              <w:spacing w:before="31"/>
              <w:ind w:left="190" w:right="174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*Amount</w:t>
            </w:r>
          </w:p>
        </w:tc>
        <w:tc>
          <w:tcPr>
            <w:tcW w:w="1440" w:type="dxa"/>
            <w:vMerge w:val="restart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AC049B" w:rsidRPr="007C40D0" w:rsidRDefault="00AC049B" w:rsidP="00D71953">
            <w:pPr>
              <w:pStyle w:val="TableParagraph"/>
              <w:bidi/>
              <w:rPr>
                <w:rFonts w:ascii="Nazanin" w:eastAsia="Nazanin" w:hAnsi="Nazanin" w:cs="B Mitra"/>
                <w:b/>
                <w:bCs/>
                <w:szCs w:val="26"/>
              </w:rPr>
            </w:pPr>
          </w:p>
          <w:p w:rsidR="00AC049B" w:rsidRPr="007C40D0" w:rsidRDefault="00AC049B" w:rsidP="00D71953">
            <w:pPr>
              <w:pStyle w:val="TableParagraph"/>
              <w:bidi/>
              <w:spacing w:before="176" w:line="309" w:lineRule="auto"/>
              <w:ind w:left="14" w:right="245" w:hanging="27"/>
              <w:rPr>
                <w:rFonts w:ascii="Nazanin" w:eastAsia="Nazanin" w:hAnsi="Nazanin" w:cs="B Mitra"/>
                <w:szCs w:val="26"/>
              </w:rPr>
            </w:pPr>
            <w:r w:rsidRPr="007C40D0">
              <w:rPr>
                <w:rFonts w:ascii="Nazanin" w:eastAsia="Nazanin" w:hAnsi="Nazanin" w:cs="B Mitra"/>
                <w:b/>
                <w:bCs/>
                <w:szCs w:val="26"/>
                <w:rtl/>
              </w:rPr>
              <w:t>پارامترهای درخواست</w:t>
            </w:r>
          </w:p>
        </w:tc>
      </w:tr>
      <w:tr w:rsidR="00AC049B" w:rsidRPr="00032195" w:rsidTr="007C40D0">
        <w:trPr>
          <w:trHeight w:val="325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شماره شبا مقصد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89" w:right="175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</w:t>
            </w:r>
            <w:proofErr w:type="spellStart"/>
            <w:r w:rsidRPr="00032195">
              <w:rPr>
                <w:rFonts w:ascii="Open Sans" w:hAnsi="Open Sans"/>
                <w:spacing w:val="-2"/>
              </w:rPr>
              <w:t>DestinationIban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39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نام گیرنده وجه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36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36"/>
              <w:ind w:left="190" w:right="174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</w:t>
            </w:r>
            <w:proofErr w:type="spellStart"/>
            <w:r w:rsidRPr="00032195">
              <w:rPr>
                <w:rFonts w:ascii="Open Sans" w:hAnsi="Open Sans"/>
                <w:spacing w:val="-2"/>
              </w:rPr>
              <w:t>RecieverFullName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632"/>
          <w:jc w:val="center"/>
        </w:trPr>
        <w:tc>
          <w:tcPr>
            <w:tcW w:w="3770" w:type="dxa"/>
          </w:tcPr>
          <w:p w:rsidR="000F049E" w:rsidRPr="004A3C17" w:rsidRDefault="00AC049B" w:rsidP="00983548">
            <w:pPr>
              <w:bidi/>
              <w:ind w:right="147"/>
              <w:rPr>
                <w:rFonts w:asciiTheme="minorHAnsi" w:eastAsia="Nazanin" w:hAnsiTheme="minorHAnsi"/>
                <w:sz w:val="22"/>
                <w:rtl/>
                <w:lang w:bidi="fa-IR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تا</w:t>
            </w:r>
            <w:r w:rsidR="00983548" w:rsidRPr="004A3C17">
              <w:rPr>
                <w:rFonts w:ascii="Nazanin" w:eastAsia="Nazanin" w:hAnsi="Nazanin"/>
                <w:sz w:val="22"/>
                <w:rtl/>
              </w:rPr>
              <w:t>ریخ تراکنش باید تاریخ جاری با</w:t>
            </w:r>
            <w:r w:rsidR="00983548" w:rsidRPr="004A3C17">
              <w:rPr>
                <w:rFonts w:ascii="Nazanin" w:eastAsia="Nazanin" w:hAnsi="Nazanin" w:hint="cs"/>
                <w:sz w:val="22"/>
                <w:rtl/>
              </w:rPr>
              <w:t xml:space="preserve">شد. </w:t>
            </w:r>
            <w:r w:rsidR="000F049E" w:rsidRPr="004A3C17">
              <w:rPr>
                <w:rFonts w:ascii="Nazanin" w:eastAsia="Nazanin" w:hAnsi="Nazanin" w:hint="cs"/>
                <w:sz w:val="22"/>
                <w:rtl/>
              </w:rPr>
              <w:t>(</w:t>
            </w:r>
            <w:proofErr w:type="spellStart"/>
            <w:r w:rsidR="000F049E" w:rsidRPr="00032195">
              <w:rPr>
                <w:rFonts w:eastAsia="Nazanin"/>
                <w:sz w:val="22"/>
                <w:lang w:bidi="fa-IR"/>
              </w:rPr>
              <w:t>yyyy</w:t>
            </w:r>
            <w:proofErr w:type="spellEnd"/>
            <w:r w:rsidR="000F049E" w:rsidRPr="00032195">
              <w:rPr>
                <w:rFonts w:eastAsia="Nazanin"/>
                <w:sz w:val="22"/>
                <w:lang w:bidi="fa-IR"/>
              </w:rPr>
              <w:t>/mm/</w:t>
            </w:r>
            <w:proofErr w:type="spellStart"/>
            <w:r w:rsidR="000F049E" w:rsidRPr="00032195">
              <w:rPr>
                <w:rFonts w:eastAsia="Nazanin"/>
                <w:sz w:val="22"/>
                <w:lang w:bidi="fa-IR"/>
              </w:rPr>
              <w:t>dd</w:t>
            </w:r>
            <w:proofErr w:type="spellEnd"/>
            <w:r w:rsidR="00842F61" w:rsidRPr="004A3C17">
              <w:rPr>
                <w:rFonts w:asciiTheme="minorHAnsi" w:eastAsia="Nazanin" w:hAnsiTheme="minorHAnsi" w:hint="cs"/>
                <w:sz w:val="22"/>
                <w:rtl/>
              </w:rPr>
              <w:t>)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183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183"/>
              <w:ind w:left="190" w:right="172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</w:t>
            </w:r>
            <w:proofErr w:type="spellStart"/>
            <w:r w:rsidRPr="00032195">
              <w:rPr>
                <w:rFonts w:ascii="Open Sans" w:hAnsi="Open Sans"/>
                <w:spacing w:val="-2"/>
              </w:rPr>
              <w:t>TransactionDate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شماره سپرده مبدا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69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</w:t>
            </w:r>
            <w:proofErr w:type="spellStart"/>
            <w:r w:rsidRPr="00032195">
              <w:rPr>
                <w:rFonts w:ascii="Open Sans" w:hAnsi="Open Sans"/>
                <w:spacing w:val="-2"/>
              </w:rPr>
              <w:t>SourceDepNum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شرح انتقال</w:t>
            </w:r>
            <w:r w:rsidR="00553A29">
              <w:rPr>
                <w:rFonts w:ascii="Nazanin" w:eastAsia="Nazanin" w:hAnsi="Nazanin" w:hint="cs"/>
                <w:sz w:val="22"/>
                <w:rtl/>
              </w:rPr>
              <w:t>(حداکثر 34کاراکتر)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1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*Description</w:t>
            </w:r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842F61">
            <w:pPr>
              <w:bidi/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شناسه یکتای تراکنش</w:t>
            </w:r>
            <w:r w:rsidR="00842F61" w:rsidRPr="004A3C17">
              <w:rPr>
                <w:rFonts w:ascii="Nazanin" w:eastAsia="Nazanin" w:hAnsi="Nazanin" w:hint="cs"/>
                <w:sz w:val="22"/>
                <w:rtl/>
              </w:rPr>
              <w:t xml:space="preserve"> (</w:t>
            </w:r>
            <w:r w:rsidRPr="004A3C17">
              <w:rPr>
                <w:rFonts w:ascii="Nazanin" w:eastAsia="Nazanin" w:hAnsi="Nazanin"/>
                <w:sz w:val="22"/>
                <w:rtl/>
              </w:rPr>
              <w:t>پیوست</w:t>
            </w:r>
            <w:r w:rsidR="00842F61" w:rsidRPr="004A3C17">
              <w:rPr>
                <w:rFonts w:ascii="Nazanin" w:eastAsia="Nazanin" w:hAnsi="Nazanin" w:hint="cs"/>
                <w:sz w:val="22"/>
                <w:rtl/>
              </w:rPr>
              <w:t>1)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89" w:right="175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</w:t>
            </w:r>
            <w:proofErr w:type="spellStart"/>
            <w:r w:rsidRPr="00032195">
              <w:rPr>
                <w:rFonts w:ascii="Open Sans" w:hAnsi="Open Sans"/>
                <w:spacing w:val="-2"/>
              </w:rPr>
              <w:t>TransactionId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تایید و یا عدم تایید خودکار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Boolean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4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*</w:t>
            </w:r>
            <w:proofErr w:type="spellStart"/>
            <w:r w:rsidRPr="00032195">
              <w:rPr>
                <w:rFonts w:ascii="Open Sans" w:hAnsi="Open Sans"/>
                <w:spacing w:val="-2"/>
              </w:rPr>
              <w:t>IsAutoVerify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شرح مبدا</w:t>
            </w:r>
            <w:r w:rsidR="00553A29">
              <w:rPr>
                <w:rFonts w:ascii="Nazanin" w:eastAsia="Nazanin" w:hAnsi="Nazanin" w:hint="cs"/>
                <w:sz w:val="22"/>
                <w:rtl/>
              </w:rPr>
              <w:t>(حداکثر 34کاراکتر)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5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SrcComment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1285"/>
          <w:jc w:val="center"/>
        </w:trPr>
        <w:tc>
          <w:tcPr>
            <w:tcW w:w="3770" w:type="dxa"/>
          </w:tcPr>
          <w:p w:rsidR="00AC049B" w:rsidRPr="00032195" w:rsidRDefault="00AC049B" w:rsidP="00BD35FD">
            <w:pPr>
              <w:bidi/>
              <w:ind w:right="147"/>
              <w:rPr>
                <w:rFonts w:eastAsia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 xml:space="preserve">بابت </w:t>
            </w:r>
            <w:r w:rsidR="00BD35FD" w:rsidRPr="004A3C17">
              <w:rPr>
                <w:rFonts w:ascii="Nazanin" w:eastAsia="Nazanin" w:hAnsi="Nazanin" w:hint="cs"/>
                <w:sz w:val="22"/>
                <w:rtl/>
              </w:rPr>
              <w:t>(</w:t>
            </w:r>
            <w:r w:rsidRPr="004A3C17">
              <w:rPr>
                <w:rFonts w:ascii="Nazanin" w:eastAsia="Nazanin" w:hAnsi="Nazanin"/>
                <w:sz w:val="22"/>
                <w:rtl/>
              </w:rPr>
              <w:t xml:space="preserve">مطابق جدول </w:t>
            </w:r>
            <w:r w:rsidR="00BD35FD" w:rsidRPr="004A3C17">
              <w:rPr>
                <w:rFonts w:ascii="Nazanin" w:eastAsia="Nazanin" w:hAnsi="Nazanin" w:hint="cs"/>
                <w:sz w:val="22"/>
                <w:rtl/>
              </w:rPr>
              <w:t>1)</w:t>
            </w:r>
          </w:p>
          <w:p w:rsidR="00AC049B" w:rsidRPr="004A3C17" w:rsidRDefault="00AC049B" w:rsidP="00BD35FD">
            <w:pPr>
              <w:bidi/>
              <w:ind w:right="147"/>
              <w:jc w:val="both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 xml:space="preserve">قابل ورود از اعداد 1 تا 19 </w:t>
            </w:r>
            <w:r w:rsidR="00BD35FD" w:rsidRPr="004A3C17">
              <w:rPr>
                <w:rFonts w:ascii="Nazanin" w:eastAsia="Nazanin" w:hAnsi="Nazanin" w:hint="cs"/>
                <w:sz w:val="22"/>
                <w:rtl/>
              </w:rPr>
              <w:t>(د</w:t>
            </w:r>
            <w:r w:rsidRPr="004A3C17">
              <w:rPr>
                <w:rFonts w:ascii="Nazanin" w:eastAsia="Nazanin" w:hAnsi="Nazanin"/>
                <w:sz w:val="22"/>
                <w:rtl/>
              </w:rPr>
              <w:t>ر صورت پرنکردن این مقدار به صورت پیش فرض با مورد 16 هزینه عمومی و امور روزمره نکمیل میگردد</w:t>
            </w:r>
            <w:r w:rsidR="00BD35FD" w:rsidRPr="004A3C17">
              <w:rPr>
                <w:rFonts w:ascii="Nazanin" w:eastAsia="Nazanin" w:hAnsi="Nazanin" w:hint="cs"/>
                <w:sz w:val="22"/>
                <w:rtl/>
              </w:rPr>
              <w:t>)</w:t>
            </w:r>
            <w:r w:rsidRPr="004A3C17">
              <w:rPr>
                <w:rFonts w:ascii="Nazanin" w:eastAsia="Nazanin" w:hAnsi="Nazanin"/>
                <w:sz w:val="22"/>
                <w:rtl/>
              </w:rPr>
              <w:t>.</w:t>
            </w:r>
          </w:p>
        </w:tc>
        <w:tc>
          <w:tcPr>
            <w:tcW w:w="1530" w:type="dxa"/>
          </w:tcPr>
          <w:p w:rsidR="00AC049B" w:rsidRDefault="00AC049B" w:rsidP="00370F56">
            <w:pPr>
              <w:pStyle w:val="TableParagraph"/>
              <w:ind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ind w:left="190" w:right="172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DetailType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شرح مقصد</w:t>
            </w:r>
            <w:r w:rsidR="00553A29">
              <w:rPr>
                <w:rFonts w:ascii="Nazanin" w:eastAsia="Nazanin" w:hAnsi="Nazanin" w:hint="cs"/>
                <w:sz w:val="22"/>
                <w:rtl/>
              </w:rPr>
              <w:t>(حداکثر 34کاراکتر)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5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DestComment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کد ملی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4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NationalCode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شماره تلفن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4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PhoneNumber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شماره تلفن همراه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4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MobileNumber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322"/>
          <w:jc w:val="center"/>
        </w:trPr>
        <w:tc>
          <w:tcPr>
            <w:tcW w:w="3770" w:type="dxa"/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آدرس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29"/>
              <w:ind w:left="190" w:right="171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Address</w:t>
            </w:r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RPr="00032195" w:rsidTr="007C40D0">
        <w:trPr>
          <w:trHeight w:val="632"/>
          <w:jc w:val="center"/>
        </w:trPr>
        <w:tc>
          <w:tcPr>
            <w:tcW w:w="3770" w:type="dxa"/>
          </w:tcPr>
          <w:p w:rsidR="00AC049B" w:rsidRPr="00032195" w:rsidRDefault="00AC049B" w:rsidP="001728D8">
            <w:pPr>
              <w:ind w:right="147"/>
              <w:rPr>
                <w:rFonts w:eastAsia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سپرده کارمزد</w:t>
            </w:r>
          </w:p>
          <w:p w:rsidR="00AC049B" w:rsidRPr="004A3C17" w:rsidRDefault="00AC049B" w:rsidP="00983548">
            <w:pPr>
              <w:bidi/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lastRenderedPageBreak/>
              <w:t>در صورت خالی بودن این فیلد با سپرده مبدا پر میگردد.</w:t>
            </w:r>
          </w:p>
        </w:tc>
        <w:tc>
          <w:tcPr>
            <w:tcW w:w="1530" w:type="dxa"/>
          </w:tcPr>
          <w:p w:rsidR="00AC049B" w:rsidRDefault="00AC049B" w:rsidP="008E7AA3">
            <w:pPr>
              <w:pStyle w:val="TableParagraph"/>
              <w:spacing w:before="185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lastRenderedPageBreak/>
              <w:t>String</w:t>
            </w:r>
          </w:p>
        </w:tc>
        <w:tc>
          <w:tcPr>
            <w:tcW w:w="3150" w:type="dxa"/>
          </w:tcPr>
          <w:p w:rsidR="00AC049B" w:rsidRDefault="00AC049B" w:rsidP="005C0B91">
            <w:pPr>
              <w:pStyle w:val="TableParagraph"/>
              <w:spacing w:before="185"/>
              <w:ind w:left="190" w:right="175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CommissionDepositNum</w:t>
            </w:r>
            <w:r w:rsidRPr="00032195">
              <w:rPr>
                <w:rFonts w:ascii="Open Sans" w:hAnsi="Open Sans"/>
                <w:spacing w:val="-2"/>
              </w:rPr>
              <w:lastRenderedPageBreak/>
              <w:t>ber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AC049B" w:rsidTr="007C40D0">
        <w:trPr>
          <w:trHeight w:val="332"/>
          <w:jc w:val="center"/>
        </w:trPr>
        <w:tc>
          <w:tcPr>
            <w:tcW w:w="3770" w:type="dxa"/>
            <w:tcBorders>
              <w:bottom w:val="single" w:sz="18" w:space="0" w:color="009B9F"/>
            </w:tcBorders>
          </w:tcPr>
          <w:p w:rsidR="00AC049B" w:rsidRPr="004A3C17" w:rsidRDefault="00AC049B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4A3C17">
              <w:rPr>
                <w:rFonts w:ascii="Nazanin" w:eastAsia="Nazanin" w:hAnsi="Nazanin"/>
                <w:sz w:val="22"/>
                <w:rtl/>
              </w:rPr>
              <w:t>شناسه</w:t>
            </w:r>
            <w:r w:rsidR="002E0127" w:rsidRPr="004A3C17">
              <w:rPr>
                <w:rFonts w:ascii="Nazanin" w:eastAsia="Nazanin" w:hAnsi="Nazanin" w:hint="cs"/>
                <w:sz w:val="22"/>
                <w:rtl/>
              </w:rPr>
              <w:t xml:space="preserve"> </w:t>
            </w:r>
            <w:r w:rsidRPr="004A3C17">
              <w:rPr>
                <w:rFonts w:ascii="Nazanin" w:eastAsia="Nazanin" w:hAnsi="Nazanin"/>
                <w:sz w:val="22"/>
                <w:rtl/>
              </w:rPr>
              <w:t>ی ویژه</w:t>
            </w:r>
          </w:p>
        </w:tc>
        <w:tc>
          <w:tcPr>
            <w:tcW w:w="1530" w:type="dxa"/>
            <w:tcBorders>
              <w:bottom w:val="single" w:sz="18" w:space="0" w:color="009B9F"/>
            </w:tcBorders>
          </w:tcPr>
          <w:p w:rsidR="00AC049B" w:rsidRDefault="00AC049B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tcBorders>
              <w:bottom w:val="single" w:sz="18" w:space="0" w:color="009B9F"/>
            </w:tcBorders>
          </w:tcPr>
          <w:p w:rsidR="00AC049B" w:rsidRDefault="00AC049B" w:rsidP="005C0B91">
            <w:pPr>
              <w:pStyle w:val="TableParagraph"/>
              <w:spacing w:before="29"/>
              <w:ind w:left="187" w:right="175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TransactionBillNumber</w:t>
            </w:r>
            <w:proofErr w:type="spellEnd"/>
          </w:p>
        </w:tc>
        <w:tc>
          <w:tcPr>
            <w:tcW w:w="1440" w:type="dxa"/>
            <w:vMerge/>
            <w:tcBorders>
              <w:bottom w:val="single" w:sz="18" w:space="0" w:color="009B9F"/>
            </w:tcBorders>
            <w:shd w:val="clear" w:color="auto" w:fill="EAF1DD" w:themeFill="accent3" w:themeFillTint="33"/>
          </w:tcPr>
          <w:p w:rsidR="00AC049B" w:rsidRPr="00B44980" w:rsidRDefault="00AC049B" w:rsidP="00D71953">
            <w:pPr>
              <w:bidi/>
              <w:rPr>
                <w:b/>
                <w:bCs/>
                <w:sz w:val="28"/>
                <w:szCs w:val="28"/>
              </w:rPr>
            </w:pPr>
          </w:p>
        </w:tc>
      </w:tr>
      <w:tr w:rsidR="00885F89" w:rsidRPr="00032195" w:rsidTr="007C40D0">
        <w:trPr>
          <w:trHeight w:val="364"/>
          <w:jc w:val="center"/>
        </w:trPr>
        <w:tc>
          <w:tcPr>
            <w:tcW w:w="3770" w:type="dxa"/>
            <w:tcBorders>
              <w:top w:val="single" w:sz="18" w:space="0" w:color="009B9F"/>
            </w:tcBorders>
          </w:tcPr>
          <w:p w:rsidR="00885F89" w:rsidRPr="004A3C17" w:rsidRDefault="00885F89" w:rsidP="001728D8">
            <w:pPr>
              <w:ind w:right="147"/>
              <w:rPr>
                <w:rFonts w:ascii="Nazanin" w:eastAsia="Nazanin" w:hAnsi="Nazanin"/>
                <w:sz w:val="22"/>
              </w:rPr>
            </w:pPr>
            <w:r w:rsidRPr="00032195">
              <w:rPr>
                <w:rFonts w:eastAsia="Nazanin"/>
                <w:sz w:val="22"/>
              </w:rPr>
              <w:t>false | true</w:t>
            </w:r>
          </w:p>
        </w:tc>
        <w:tc>
          <w:tcPr>
            <w:tcW w:w="1530" w:type="dxa"/>
            <w:tcBorders>
              <w:top w:val="single" w:sz="18" w:space="0" w:color="009B9F"/>
            </w:tcBorders>
          </w:tcPr>
          <w:p w:rsidR="00885F89" w:rsidRDefault="00885F89" w:rsidP="008E7AA3">
            <w:pPr>
              <w:pStyle w:val="TableParagraph"/>
              <w:spacing w:before="51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Boolean</w:t>
            </w:r>
          </w:p>
        </w:tc>
        <w:tc>
          <w:tcPr>
            <w:tcW w:w="3150" w:type="dxa"/>
            <w:tcBorders>
              <w:top w:val="single" w:sz="18" w:space="0" w:color="009B9F"/>
            </w:tcBorders>
          </w:tcPr>
          <w:p w:rsidR="00885F89" w:rsidRPr="00032195" w:rsidRDefault="00885F89" w:rsidP="008E7AA3">
            <w:pPr>
              <w:pStyle w:val="TableParagraph"/>
              <w:spacing w:before="51"/>
              <w:ind w:left="190" w:right="172"/>
              <w:rPr>
                <w:rFonts w:ascii="Open Sans" w:hAnsi="Open Sans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IsSuccess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885F89" w:rsidRPr="007C40D0" w:rsidRDefault="00885F89" w:rsidP="007C40D0">
            <w:pPr>
              <w:pStyle w:val="TableParagraph"/>
              <w:bidi/>
              <w:rPr>
                <w:rFonts w:cs="B Mitra"/>
                <w:b/>
                <w:bCs/>
                <w:sz w:val="28"/>
                <w:szCs w:val="28"/>
              </w:rPr>
            </w:pPr>
            <w:r w:rsidRPr="007C40D0">
              <w:rPr>
                <w:rFonts w:ascii="Nazanin" w:eastAsia="Nazanin" w:hAnsi="Nazanin" w:cs="B Mitra"/>
                <w:b/>
                <w:bCs/>
                <w:szCs w:val="26"/>
                <w:rtl/>
              </w:rPr>
              <w:t>پارامترها</w:t>
            </w:r>
            <w:r w:rsidR="007C40D0" w:rsidRPr="007C40D0">
              <w:rPr>
                <w:rFonts w:ascii="Nazanin" w:eastAsia="Nazanin" w:hAnsi="Nazanin" w:cs="B Mitra" w:hint="cs"/>
                <w:b/>
                <w:bCs/>
                <w:szCs w:val="26"/>
                <w:rtl/>
              </w:rPr>
              <w:t>ی</w:t>
            </w:r>
            <w:r w:rsidRPr="007C40D0">
              <w:rPr>
                <w:rFonts w:cs="B Mitra"/>
                <w:b/>
                <w:bCs/>
                <w:spacing w:val="-2"/>
                <w:w w:val="75"/>
                <w:sz w:val="28"/>
                <w:szCs w:val="28"/>
                <w:rtl/>
              </w:rPr>
              <w:t xml:space="preserve"> </w:t>
            </w:r>
            <w:r w:rsidRPr="007C40D0">
              <w:rPr>
                <w:rFonts w:ascii="Nazanin" w:eastAsia="Nazanin" w:hAnsi="Nazanin" w:cs="B Mitra"/>
                <w:b/>
                <w:bCs/>
                <w:szCs w:val="26"/>
                <w:rtl/>
              </w:rPr>
              <w:t>پاسخ</w:t>
            </w: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پیغام</w:t>
            </w:r>
          </w:p>
        </w:tc>
        <w:tc>
          <w:tcPr>
            <w:tcW w:w="1530" w:type="dxa"/>
          </w:tcPr>
          <w:p w:rsidR="00885F89" w:rsidRDefault="00885F89" w:rsidP="008E7AA3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</w:tcPr>
          <w:p w:rsidR="00885F89" w:rsidRDefault="00885F89" w:rsidP="008E7AA3">
            <w:pPr>
              <w:pStyle w:val="TableParagraph"/>
              <w:spacing w:before="29"/>
              <w:ind w:left="189" w:right="175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Message</w:t>
            </w:r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8E7AA3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شناسه یکتای تراکنش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29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29"/>
              <w:ind w:left="189" w:right="175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TransactionId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کد استاندارد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29"/>
              <w:ind w:left="111" w:right="103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5"/>
              </w:rPr>
              <w:t>Int</w:t>
            </w:r>
            <w:proofErr w:type="spellEnd"/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29"/>
              <w:ind w:left="190" w:right="171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RsCode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تاریخ انجام تراکنش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63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63"/>
              <w:ind w:left="190" w:right="172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TransactionDate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مبلغ وجه واریزی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65"/>
              <w:ind w:left="116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4"/>
              </w:rPr>
              <w:t>Long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65"/>
              <w:ind w:left="190" w:right="172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Amount</w:t>
            </w:r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نام مشتری مقصد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63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63"/>
              <w:ind w:left="190" w:right="174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RecieverFullName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شماره شبای مشتری مقصد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65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65"/>
              <w:ind w:left="190" w:right="174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DestinationIban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شرح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64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64"/>
              <w:ind w:left="190" w:right="171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Description</w:t>
            </w:r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 xml:space="preserve">شناسه یکتا دریافت شده از </w:t>
            </w:r>
            <w:r w:rsidRPr="005D564D">
              <w:rPr>
                <w:rFonts w:ascii="Nazanin" w:eastAsia="Nazanin" w:hAnsi="Nazanin"/>
                <w:sz w:val="22"/>
              </w:rPr>
              <w:t>Core</w:t>
            </w:r>
            <w:r w:rsidRPr="005D564D">
              <w:rPr>
                <w:rFonts w:ascii="Nazanin" w:eastAsia="Nazanin" w:hAnsi="Nazanin"/>
                <w:sz w:val="22"/>
                <w:rtl/>
              </w:rPr>
              <w:t xml:space="preserve"> جهت تایید درخواست</w:t>
            </w:r>
          </w:p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انتقال وجه پایا از آن استفاده میشود</w:t>
            </w:r>
            <w:r w:rsidR="00370F56" w:rsidRPr="005D564D">
              <w:rPr>
                <w:rFonts w:ascii="Nazanin" w:eastAsia="Nazanin" w:hAnsi="Nazanin" w:hint="cs"/>
                <w:sz w:val="22"/>
                <w:rtl/>
              </w:rPr>
              <w:t>.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195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195"/>
              <w:ind w:left="189" w:right="175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EndToEndId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Default="00885F89" w:rsidP="00A75FBC">
            <w:pPr>
              <w:rPr>
                <w:sz w:val="2"/>
                <w:szCs w:val="2"/>
              </w:rPr>
            </w:pPr>
          </w:p>
        </w:tc>
      </w:tr>
      <w:tr w:rsidR="00885F89" w:rsidRPr="00032195" w:rsidTr="007C40D0">
        <w:trPr>
          <w:trHeight w:val="325"/>
          <w:jc w:val="center"/>
        </w:trPr>
        <w:tc>
          <w:tcPr>
            <w:tcW w:w="3770" w:type="dxa"/>
            <w:vAlign w:val="top"/>
          </w:tcPr>
          <w:p w:rsidR="00885F89" w:rsidRPr="005D564D" w:rsidRDefault="00885F89" w:rsidP="008F5617">
            <w:pPr>
              <w:widowControl w:val="0"/>
              <w:autoSpaceDE w:val="0"/>
              <w:autoSpaceDN w:val="0"/>
              <w:bidi/>
              <w:spacing w:before="7"/>
              <w:ind w:left="314" w:right="328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شماره پیگیری تراکنش</w:t>
            </w:r>
          </w:p>
        </w:tc>
        <w:tc>
          <w:tcPr>
            <w:tcW w:w="1530" w:type="dxa"/>
            <w:vAlign w:val="top"/>
          </w:tcPr>
          <w:p w:rsidR="00885F89" w:rsidRDefault="00885F89" w:rsidP="00A75FBC">
            <w:pPr>
              <w:pStyle w:val="TableParagraph"/>
              <w:spacing w:before="63"/>
              <w:ind w:left="117" w:right="103"/>
              <w:rPr>
                <w:rFonts w:ascii="Times New Roman"/>
              </w:rPr>
            </w:pPr>
            <w:r w:rsidRPr="00032195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3150" w:type="dxa"/>
            <w:vAlign w:val="top"/>
          </w:tcPr>
          <w:p w:rsidR="00885F89" w:rsidRDefault="00885F89" w:rsidP="00A75FBC">
            <w:pPr>
              <w:pStyle w:val="TableParagraph"/>
              <w:spacing w:before="63"/>
              <w:ind w:left="190" w:right="172"/>
              <w:rPr>
                <w:rFonts w:ascii="Times New Roman"/>
              </w:rPr>
            </w:pPr>
            <w:proofErr w:type="spellStart"/>
            <w:r w:rsidRPr="00032195">
              <w:rPr>
                <w:rFonts w:ascii="Open Sans" w:hAnsi="Open Sans"/>
                <w:spacing w:val="-2"/>
              </w:rPr>
              <w:t>TransactionCode</w:t>
            </w:r>
            <w:proofErr w:type="spellEnd"/>
          </w:p>
        </w:tc>
        <w:tc>
          <w:tcPr>
            <w:tcW w:w="1440" w:type="dxa"/>
            <w:vMerge/>
            <w:shd w:val="clear" w:color="auto" w:fill="EAF1DD" w:themeFill="accent3" w:themeFillTint="33"/>
          </w:tcPr>
          <w:p w:rsidR="00885F89" w:rsidRPr="00032195" w:rsidRDefault="00885F89" w:rsidP="00A75FBC">
            <w:pPr>
              <w:rPr>
                <w:sz w:val="22"/>
                <w:szCs w:val="2"/>
              </w:rPr>
            </w:pPr>
          </w:p>
        </w:tc>
      </w:tr>
    </w:tbl>
    <w:p w:rsidR="008D69BD" w:rsidRPr="00032195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885F89" w:rsidRPr="00032195" w:rsidRDefault="00885F89" w:rsidP="00885F89">
      <w:pPr>
        <w:bidi/>
        <w:spacing w:after="153"/>
        <w:ind w:right="150"/>
        <w:jc w:val="both"/>
        <w:rPr>
          <w:sz w:val="22"/>
        </w:rPr>
      </w:pPr>
    </w:p>
    <w:tbl>
      <w:tblPr>
        <w:tblW w:w="0" w:type="auto"/>
        <w:tblInd w:w="1757" w:type="dxa"/>
        <w:tblBorders>
          <w:top w:val="single" w:sz="4" w:space="0" w:color="00502E"/>
          <w:left w:val="single" w:sz="4" w:space="0" w:color="00502E"/>
          <w:bottom w:val="single" w:sz="4" w:space="0" w:color="00502E"/>
          <w:right w:val="single" w:sz="4" w:space="0" w:color="00502E"/>
          <w:insideH w:val="single" w:sz="4" w:space="0" w:color="00502E"/>
          <w:insideV w:val="single" w:sz="4" w:space="0" w:color="0050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2069"/>
      </w:tblGrid>
      <w:tr w:rsidR="00021E3F" w:rsidRPr="00032195" w:rsidTr="00021E3F">
        <w:trPr>
          <w:trHeight w:val="414"/>
        </w:trPr>
        <w:tc>
          <w:tcPr>
            <w:tcW w:w="6294" w:type="dxa"/>
            <w:gridSpan w:val="2"/>
            <w:shd w:val="clear" w:color="auto" w:fill="EAF1DD" w:themeFill="accent3" w:themeFillTint="33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bidi/>
              <w:spacing w:before="18" w:after="0" w:line="240" w:lineRule="auto"/>
              <w:ind w:right="1942"/>
              <w:jc w:val="right"/>
              <w:rPr>
                <w:rFonts w:ascii="Calibri" w:eastAsia="Arial" w:hAnsi="Arial" w:cs="Calibri"/>
                <w:b/>
                <w:bCs/>
                <w:sz w:val="24"/>
                <w:szCs w:val="24"/>
              </w:rPr>
            </w:pPr>
            <w:r w:rsidRPr="00032195">
              <w:rPr>
                <w:rFonts w:eastAsia="Arial" w:cs="Arial"/>
                <w:bCs/>
                <w:spacing w:val="-2"/>
                <w:w w:val="105"/>
                <w:sz w:val="22"/>
                <w:szCs w:val="24"/>
                <w:rtl/>
              </w:rPr>
              <w:t>-</w:t>
            </w:r>
            <w:proofErr w:type="spellStart"/>
            <w:r w:rsidRPr="00032195">
              <w:rPr>
                <w:rFonts w:eastAsia="Arial" w:cs="Calibri"/>
                <w:bCs/>
                <w:spacing w:val="-2"/>
                <w:w w:val="105"/>
                <w:sz w:val="22"/>
                <w:szCs w:val="24"/>
              </w:rPr>
              <w:t>DetailType</w:t>
            </w:r>
            <w:proofErr w:type="spellEnd"/>
            <w:r w:rsidRPr="00021E3F">
              <w:rPr>
                <w:rFonts w:ascii="Arial" w:eastAsia="Arial" w:hAnsi="Arial" w:cs="Arial"/>
                <w:b/>
                <w:bCs/>
                <w:spacing w:val="-2"/>
                <w:w w:val="105"/>
                <w:sz w:val="24"/>
                <w:szCs w:val="24"/>
                <w:rtl/>
              </w:rPr>
              <w:t>جدول</w:t>
            </w:r>
            <w:r w:rsidRPr="00021E3F">
              <w:rPr>
                <w:rFonts w:ascii="Arial" w:eastAsia="Arial" w:hAnsi="Arial" w:cs="Arial"/>
                <w:b/>
                <w:bCs/>
                <w:spacing w:val="-14"/>
                <w:w w:val="105"/>
                <w:sz w:val="24"/>
                <w:szCs w:val="24"/>
                <w:rtl/>
              </w:rPr>
              <w:t xml:space="preserve"> </w:t>
            </w:r>
            <w:r w:rsidRPr="00021E3F">
              <w:rPr>
                <w:rFonts w:ascii="Arial" w:eastAsia="Arial" w:hAnsi="Arial" w:cs="Arial"/>
                <w:b/>
                <w:bCs/>
                <w:spacing w:val="-2"/>
                <w:w w:val="105"/>
                <w:sz w:val="24"/>
                <w:szCs w:val="24"/>
                <w:rtl/>
              </w:rPr>
              <w:t>شماره</w:t>
            </w:r>
            <w:r w:rsidRPr="00021E3F">
              <w:rPr>
                <w:rFonts w:ascii="Calibri" w:eastAsia="Arial" w:hAnsi="Arial" w:cs="Calibri"/>
                <w:b/>
                <w:bCs/>
                <w:spacing w:val="1"/>
                <w:w w:val="105"/>
                <w:sz w:val="24"/>
                <w:szCs w:val="24"/>
                <w:rtl/>
              </w:rPr>
              <w:t xml:space="preserve"> </w:t>
            </w:r>
            <w:r w:rsidRPr="00032195">
              <w:rPr>
                <w:rFonts w:eastAsia="Arial" w:cs="Calibri"/>
                <w:bCs/>
                <w:spacing w:val="-2"/>
                <w:w w:val="105"/>
                <w:sz w:val="22"/>
                <w:szCs w:val="24"/>
              </w:rPr>
              <w:t>1</w:t>
            </w:r>
          </w:p>
        </w:tc>
      </w:tr>
      <w:tr w:rsidR="00021E3F" w:rsidRPr="00032195" w:rsidTr="00021E3F">
        <w:trPr>
          <w:trHeight w:val="381"/>
        </w:trPr>
        <w:tc>
          <w:tcPr>
            <w:tcW w:w="4225" w:type="dxa"/>
            <w:shd w:val="clear" w:color="auto" w:fill="EAF1DD" w:themeFill="accent3" w:themeFillTint="33"/>
          </w:tcPr>
          <w:p w:rsidR="00021E3F" w:rsidRPr="00032195" w:rsidRDefault="00021E3F" w:rsidP="00021E3F">
            <w:pPr>
              <w:widowControl w:val="0"/>
              <w:autoSpaceDE w:val="0"/>
              <w:autoSpaceDN w:val="0"/>
              <w:bidi/>
              <w:spacing w:before="22" w:after="0" w:line="240" w:lineRule="auto"/>
              <w:ind w:left="312" w:right="328"/>
              <w:jc w:val="center"/>
              <w:rPr>
                <w:rFonts w:eastAsia="Arial" w:cs="Arial"/>
                <w:bCs/>
                <w:sz w:val="22"/>
                <w:szCs w:val="24"/>
              </w:rPr>
            </w:pPr>
            <w:r w:rsidRPr="00021E3F">
              <w:rPr>
                <w:rFonts w:ascii="Arial" w:eastAsia="Arial" w:hAnsi="Arial" w:cs="Arial"/>
                <w:b/>
                <w:bCs/>
                <w:spacing w:val="-2"/>
                <w:w w:val="80"/>
                <w:sz w:val="24"/>
                <w:szCs w:val="24"/>
                <w:rtl/>
              </w:rPr>
              <w:t>توضیح</w:t>
            </w:r>
          </w:p>
        </w:tc>
        <w:tc>
          <w:tcPr>
            <w:tcW w:w="2069" w:type="dxa"/>
            <w:shd w:val="clear" w:color="auto" w:fill="EAF1DD" w:themeFill="accent3" w:themeFillTint="33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bidi/>
              <w:spacing w:before="22" w:after="0" w:line="240" w:lineRule="auto"/>
              <w:ind w:left="882" w:right="896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21E3F">
              <w:rPr>
                <w:rFonts w:ascii="Arial" w:eastAsia="Arial" w:hAnsi="Arial" w:cs="Arial"/>
                <w:b/>
                <w:bCs/>
                <w:spacing w:val="-5"/>
                <w:w w:val="95"/>
                <w:sz w:val="24"/>
                <w:szCs w:val="24"/>
                <w:rtl/>
              </w:rPr>
              <w:t>کد</w:t>
            </w:r>
          </w:p>
        </w:tc>
      </w:tr>
      <w:tr w:rsidR="00021E3F" w:rsidRPr="00032195" w:rsidTr="008E7AA3">
        <w:trPr>
          <w:trHeight w:val="373"/>
        </w:trPr>
        <w:tc>
          <w:tcPr>
            <w:tcW w:w="4225" w:type="dxa"/>
          </w:tcPr>
          <w:p w:rsidR="00021E3F" w:rsidRPr="005D564D" w:rsidRDefault="009478BF" w:rsidP="00021E3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 w:hint="cs"/>
                <w:sz w:val="22"/>
                <w:rtl/>
              </w:rPr>
              <w:t>واریز حقوق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65" w:lineRule="exact"/>
              <w:ind w:left="15"/>
              <w:jc w:val="center"/>
              <w:rPr>
                <w:rFonts w:ascii="Calibri" w:eastAsia="Arial" w:hAnsi="Arial" w:cs="Arial"/>
                <w:sz w:val="22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1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امور بیمه خدمات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65" w:lineRule="exact"/>
              <w:ind w:left="15"/>
              <w:jc w:val="center"/>
              <w:rPr>
                <w:rFonts w:ascii="Calibri" w:eastAsia="Arial" w:hAnsi="Arial" w:cs="Arial"/>
                <w:sz w:val="22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2</w:t>
            </w:r>
          </w:p>
        </w:tc>
      </w:tr>
      <w:tr w:rsidR="00021E3F" w:rsidRPr="00032195" w:rsidTr="008E7AA3">
        <w:trPr>
          <w:trHeight w:val="376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امور درمانی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68" w:lineRule="exact"/>
              <w:ind w:left="15"/>
              <w:jc w:val="center"/>
              <w:rPr>
                <w:rFonts w:ascii="Calibri" w:eastAsia="Arial" w:hAnsi="Arial" w:cs="Arial"/>
                <w:sz w:val="22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3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امور سرمایه گذاری و بورس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15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4</w:t>
            </w:r>
          </w:p>
        </w:tc>
      </w:tr>
      <w:tr w:rsidR="00021E3F" w:rsidRPr="00032195" w:rsidTr="008E7AA3">
        <w:trPr>
          <w:trHeight w:val="376"/>
        </w:trPr>
        <w:tc>
          <w:tcPr>
            <w:tcW w:w="4225" w:type="dxa"/>
          </w:tcPr>
          <w:p w:rsidR="00021E3F" w:rsidRPr="005D564D" w:rsidRDefault="00021E3F" w:rsidP="00021E3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امور ارزی در چهار چوب ضوابط و مقررات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15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5</w:t>
            </w:r>
          </w:p>
        </w:tc>
      </w:tr>
      <w:tr w:rsidR="00021E3F" w:rsidRPr="00032195" w:rsidTr="008E7AA3">
        <w:trPr>
          <w:trHeight w:val="373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 xml:space="preserve">پرداخت قرض و تادیه دیون </w:t>
            </w:r>
            <w:r w:rsidR="00370F56" w:rsidRPr="005D564D">
              <w:rPr>
                <w:rFonts w:ascii="Nazanin" w:eastAsia="Nazanin" w:hAnsi="Nazanin" w:hint="cs"/>
                <w:sz w:val="22"/>
                <w:rtl/>
              </w:rPr>
              <w:t>(ف</w:t>
            </w:r>
            <w:r w:rsidRPr="005D564D">
              <w:rPr>
                <w:rFonts w:ascii="Nazanin" w:eastAsia="Nazanin" w:hAnsi="Nazanin"/>
                <w:sz w:val="22"/>
                <w:rtl/>
              </w:rPr>
              <w:t>رض الحسنه ، بدهی و</w:t>
            </w:r>
            <w:r w:rsidR="00776A85" w:rsidRPr="005D564D">
              <w:rPr>
                <w:rFonts w:ascii="Nazanin" w:eastAsia="Nazanin" w:hAnsi="Nazanin" w:hint="cs"/>
                <w:sz w:val="22"/>
                <w:rtl/>
              </w:rPr>
              <w:t>...)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15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6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امور بازنشستگی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15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7</w:t>
            </w:r>
          </w:p>
        </w:tc>
      </w:tr>
      <w:tr w:rsidR="00021E3F" w:rsidRPr="00032195" w:rsidTr="008E7AA3">
        <w:trPr>
          <w:trHeight w:val="376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معامالت اموال منقول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before="1" w:after="0" w:line="240" w:lineRule="auto"/>
              <w:ind w:left="15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8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معامالت اموال غیر منقول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15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z w:val="22"/>
                <w:szCs w:val="22"/>
              </w:rPr>
              <w:t>9</w:t>
            </w:r>
          </w:p>
        </w:tc>
      </w:tr>
      <w:tr w:rsidR="00021E3F" w:rsidRPr="00032195" w:rsidTr="008E7AA3">
        <w:trPr>
          <w:trHeight w:val="376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مدیریت نقدینگی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10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عوارض گمرکی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40" w:lineRule="auto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11</w:t>
            </w:r>
          </w:p>
        </w:tc>
      </w:tr>
      <w:tr w:rsidR="00021E3F" w:rsidRPr="00032195" w:rsidTr="008E7AA3">
        <w:trPr>
          <w:trHeight w:val="373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lastRenderedPageBreak/>
              <w:t>تسویه مالیاتی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12</w:t>
            </w:r>
          </w:p>
        </w:tc>
      </w:tr>
      <w:tr w:rsidR="00021E3F" w:rsidRPr="00032195" w:rsidTr="008E7AA3">
        <w:trPr>
          <w:trHeight w:val="376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سایر خدمات دولتی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before="1" w:after="0" w:line="240" w:lineRule="auto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13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تسهیالت و تعهدات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14</w:t>
            </w:r>
          </w:p>
        </w:tc>
      </w:tr>
      <w:tr w:rsidR="00021E3F" w:rsidRPr="00032195" w:rsidTr="008E7AA3">
        <w:trPr>
          <w:trHeight w:val="376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تودیع وثیقه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15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هزیمه عمومی و امور روزمره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16</w:t>
            </w:r>
          </w:p>
        </w:tc>
      </w:tr>
      <w:tr w:rsidR="00021E3F" w:rsidRPr="00032195" w:rsidTr="008E7AA3">
        <w:trPr>
          <w:trHeight w:val="373"/>
        </w:trPr>
        <w:tc>
          <w:tcPr>
            <w:tcW w:w="4225" w:type="dxa"/>
          </w:tcPr>
          <w:p w:rsidR="00021E3F" w:rsidRPr="005D564D" w:rsidRDefault="00021E3F" w:rsidP="00021E3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کمک های خیریه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17</w:t>
            </w:r>
          </w:p>
        </w:tc>
      </w:tr>
      <w:tr w:rsidR="00021E3F" w:rsidRPr="00032195" w:rsidTr="008E7AA3">
        <w:trPr>
          <w:trHeight w:val="376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خرید کاال</w:t>
            </w:r>
            <w:r w:rsidR="00A16CA8" w:rsidRPr="005D564D">
              <w:rPr>
                <w:rFonts w:ascii="Nazanin" w:eastAsia="Nazanin" w:hAnsi="Nazanin" w:hint="cs"/>
                <w:sz w:val="22"/>
                <w:rtl/>
              </w:rPr>
              <w:t>ا</w:t>
            </w:r>
          </w:p>
        </w:tc>
        <w:tc>
          <w:tcPr>
            <w:tcW w:w="2069" w:type="dxa"/>
          </w:tcPr>
          <w:p w:rsidR="00021E3F" w:rsidRPr="00021E3F" w:rsidRDefault="00021E3F" w:rsidP="00021E3F">
            <w:pPr>
              <w:widowControl w:val="0"/>
              <w:autoSpaceDE w:val="0"/>
              <w:autoSpaceDN w:val="0"/>
              <w:spacing w:after="0" w:line="292" w:lineRule="exact"/>
              <w:ind w:left="896" w:right="877"/>
              <w:jc w:val="center"/>
              <w:rPr>
                <w:rFonts w:ascii="Calibri" w:eastAsia="Arial" w:hAnsi="Arial" w:cs="Arial"/>
                <w:sz w:val="24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18</w:t>
            </w:r>
          </w:p>
        </w:tc>
      </w:tr>
      <w:tr w:rsidR="00021E3F" w:rsidRPr="00032195" w:rsidTr="008E7AA3">
        <w:trPr>
          <w:trHeight w:val="374"/>
        </w:trPr>
        <w:tc>
          <w:tcPr>
            <w:tcW w:w="4225" w:type="dxa"/>
          </w:tcPr>
          <w:p w:rsidR="00021E3F" w:rsidRPr="005D564D" w:rsidRDefault="00021E3F" w:rsidP="009478BF">
            <w:pPr>
              <w:widowControl w:val="0"/>
              <w:autoSpaceDE w:val="0"/>
              <w:autoSpaceDN w:val="0"/>
              <w:bidi/>
              <w:spacing w:before="7" w:after="0" w:line="240" w:lineRule="auto"/>
              <w:ind w:left="314" w:right="328"/>
              <w:jc w:val="center"/>
              <w:rPr>
                <w:rFonts w:ascii="Nazanin" w:eastAsia="Nazanin" w:hAnsi="Nazanin"/>
                <w:sz w:val="22"/>
              </w:rPr>
            </w:pPr>
            <w:r w:rsidRPr="005D564D">
              <w:rPr>
                <w:rFonts w:ascii="Nazanin" w:eastAsia="Nazanin" w:hAnsi="Nazanin"/>
                <w:sz w:val="22"/>
                <w:rtl/>
              </w:rPr>
              <w:t>خرید خدمات</w:t>
            </w:r>
          </w:p>
        </w:tc>
        <w:tc>
          <w:tcPr>
            <w:tcW w:w="2069" w:type="dxa"/>
          </w:tcPr>
          <w:p w:rsidR="00021E3F" w:rsidRPr="00032195" w:rsidRDefault="00021E3F" w:rsidP="00021E3F">
            <w:pPr>
              <w:widowControl w:val="0"/>
              <w:autoSpaceDE w:val="0"/>
              <w:autoSpaceDN w:val="0"/>
              <w:spacing w:after="0" w:line="293" w:lineRule="exact"/>
              <w:ind w:left="896" w:right="877"/>
              <w:jc w:val="center"/>
              <w:rPr>
                <w:rFonts w:eastAsia="Arial" w:cs="Arial"/>
                <w:sz w:val="22"/>
                <w:szCs w:val="22"/>
              </w:rPr>
            </w:pPr>
            <w:r w:rsidRPr="00032195">
              <w:rPr>
                <w:rFonts w:eastAsia="Arial" w:cs="Arial"/>
                <w:spacing w:val="-5"/>
                <w:sz w:val="22"/>
                <w:szCs w:val="22"/>
              </w:rPr>
              <w:t>19</w:t>
            </w:r>
          </w:p>
        </w:tc>
      </w:tr>
    </w:tbl>
    <w:p w:rsidR="00885F89" w:rsidRPr="00032195" w:rsidRDefault="00885F89" w:rsidP="00885F89">
      <w:pPr>
        <w:bidi/>
        <w:spacing w:after="153"/>
        <w:ind w:right="150"/>
        <w:jc w:val="both"/>
        <w:rPr>
          <w:sz w:val="22"/>
        </w:rPr>
      </w:pPr>
    </w:p>
    <w:p w:rsidR="00885F89" w:rsidRPr="00032195" w:rsidRDefault="00885F89" w:rsidP="00D71953">
      <w:pPr>
        <w:bidi/>
        <w:spacing w:after="153"/>
        <w:ind w:right="150"/>
        <w:jc w:val="both"/>
        <w:rPr>
          <w:sz w:val="22"/>
        </w:rPr>
      </w:pPr>
    </w:p>
    <w:p w:rsidR="00885F89" w:rsidRDefault="00D71953" w:rsidP="009C772D">
      <w:pPr>
        <w:bidi/>
        <w:spacing w:after="153"/>
        <w:ind w:right="150"/>
        <w:jc w:val="both"/>
        <w:rPr>
          <w:sz w:val="24"/>
          <w:rtl/>
        </w:rPr>
      </w:pPr>
      <w:r w:rsidRPr="009C772D">
        <w:rPr>
          <w:rFonts w:hint="eastAsia"/>
          <w:b/>
          <w:bCs/>
          <w:sz w:val="32"/>
          <w:szCs w:val="32"/>
          <w:rtl/>
        </w:rPr>
        <w:t>نکته</w:t>
      </w:r>
      <w:r w:rsidR="00681E9F">
        <w:rPr>
          <w:rFonts w:hint="cs"/>
          <w:b/>
          <w:bCs/>
          <w:sz w:val="32"/>
          <w:szCs w:val="32"/>
          <w:rtl/>
        </w:rPr>
        <w:t xml:space="preserve"> 1</w:t>
      </w:r>
      <w:r w:rsidRPr="009C772D">
        <w:rPr>
          <w:b/>
          <w:bCs/>
          <w:sz w:val="32"/>
          <w:szCs w:val="32"/>
          <w:rtl/>
        </w:rPr>
        <w:t xml:space="preserve"> :</w:t>
      </w:r>
      <w:r w:rsidRPr="009C772D">
        <w:rPr>
          <w:sz w:val="32"/>
          <w:szCs w:val="32"/>
          <w:rtl/>
        </w:rPr>
        <w:t xml:space="preserve"> </w:t>
      </w:r>
      <w:r w:rsidRPr="00D71953">
        <w:rPr>
          <w:rFonts w:hint="eastAsia"/>
          <w:sz w:val="24"/>
          <w:rtl/>
        </w:rPr>
        <w:t>در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صورت</w:t>
      </w:r>
      <w:r w:rsidRPr="00D71953">
        <w:rPr>
          <w:rFonts w:hint="cs"/>
          <w:sz w:val="24"/>
          <w:rtl/>
        </w:rPr>
        <w:t>ی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که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در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ورود</w:t>
      </w:r>
      <w:r w:rsidRPr="00D71953">
        <w:rPr>
          <w:rFonts w:hint="cs"/>
          <w:sz w:val="24"/>
          <w:rtl/>
        </w:rPr>
        <w:t>ی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سرو</w:t>
      </w:r>
      <w:r w:rsidRPr="00D71953">
        <w:rPr>
          <w:rFonts w:hint="cs"/>
          <w:sz w:val="24"/>
          <w:rtl/>
        </w:rPr>
        <w:t>ی</w:t>
      </w:r>
      <w:r w:rsidRPr="00D71953">
        <w:rPr>
          <w:rFonts w:hint="eastAsia"/>
          <w:sz w:val="24"/>
          <w:rtl/>
        </w:rPr>
        <w:t>س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ف</w:t>
      </w:r>
      <w:r w:rsidRPr="00D71953">
        <w:rPr>
          <w:rFonts w:hint="cs"/>
          <w:sz w:val="24"/>
          <w:rtl/>
        </w:rPr>
        <w:t>ی</w:t>
      </w:r>
      <w:r w:rsidRPr="00D71953">
        <w:rPr>
          <w:rFonts w:hint="eastAsia"/>
          <w:sz w:val="24"/>
          <w:rtl/>
        </w:rPr>
        <w:t>لد</w:t>
      </w:r>
      <w:r w:rsidR="002130F5" w:rsidRPr="00032195">
        <w:rPr>
          <w:sz w:val="22"/>
          <w:rtl/>
        </w:rPr>
        <w:t xml:space="preserve"> </w:t>
      </w:r>
      <w:proofErr w:type="spellStart"/>
      <w:r w:rsidR="002130F5" w:rsidRPr="00032195">
        <w:rPr>
          <w:sz w:val="22"/>
        </w:rPr>
        <w:t>IsAutoVerify</w:t>
      </w:r>
      <w:proofErr w:type="spellEnd"/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با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مقدار</w:t>
      </w:r>
      <w:r w:rsidR="002130F5" w:rsidRPr="002130F5">
        <w:rPr>
          <w:sz w:val="24"/>
          <w:rtl/>
        </w:rPr>
        <w:t xml:space="preserve"> </w:t>
      </w:r>
      <w:r w:rsidR="002130F5" w:rsidRPr="00032195">
        <w:rPr>
          <w:sz w:val="22"/>
        </w:rPr>
        <w:t>True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مقدار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ده</w:t>
      </w:r>
      <w:r w:rsidR="002130F5" w:rsidRPr="002130F5">
        <w:rPr>
          <w:rFonts w:hint="cs"/>
          <w:sz w:val="24"/>
          <w:rtl/>
        </w:rPr>
        <w:t>ی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شده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باشد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،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هنگام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ثبت</w:t>
      </w:r>
      <w:r w:rsidR="002130F5" w:rsidRPr="002130F5">
        <w:rPr>
          <w:sz w:val="24"/>
          <w:rtl/>
        </w:rPr>
        <w:t xml:space="preserve"> </w:t>
      </w:r>
      <w:r w:rsidR="002130F5" w:rsidRPr="002130F5">
        <w:rPr>
          <w:rFonts w:hint="eastAsia"/>
          <w:sz w:val="24"/>
          <w:rtl/>
        </w:rPr>
        <w:t>انتقال</w:t>
      </w:r>
      <w:r w:rsidR="002130F5" w:rsidRPr="00032195">
        <w:rPr>
          <w:sz w:val="22"/>
          <w:rtl/>
        </w:rPr>
        <w:t xml:space="preserve"> </w:t>
      </w:r>
      <w:r w:rsidRPr="00D71953">
        <w:rPr>
          <w:rFonts w:hint="eastAsia"/>
          <w:sz w:val="24"/>
          <w:rtl/>
        </w:rPr>
        <w:t>وجه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پا</w:t>
      </w:r>
      <w:r w:rsidRPr="00D71953">
        <w:rPr>
          <w:rFonts w:hint="cs"/>
          <w:sz w:val="24"/>
          <w:rtl/>
        </w:rPr>
        <w:t>ی</w:t>
      </w:r>
      <w:r w:rsidRPr="00D71953">
        <w:rPr>
          <w:rFonts w:hint="eastAsia"/>
          <w:sz w:val="24"/>
          <w:rtl/>
        </w:rPr>
        <w:t>ا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به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صورت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خودکار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تا</w:t>
      </w:r>
      <w:r w:rsidRPr="00D71953">
        <w:rPr>
          <w:rFonts w:hint="cs"/>
          <w:sz w:val="24"/>
          <w:rtl/>
        </w:rPr>
        <w:t>یی</w:t>
      </w:r>
      <w:r w:rsidRPr="00D71953">
        <w:rPr>
          <w:rFonts w:hint="eastAsia"/>
          <w:sz w:val="24"/>
          <w:rtl/>
        </w:rPr>
        <w:t>د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هم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انجام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م</w:t>
      </w:r>
      <w:r w:rsidRPr="00D71953">
        <w:rPr>
          <w:rFonts w:hint="cs"/>
          <w:sz w:val="24"/>
          <w:rtl/>
        </w:rPr>
        <w:t>ی</w:t>
      </w:r>
      <w:r w:rsidRPr="00D71953">
        <w:rPr>
          <w:rFonts w:hint="eastAsia"/>
          <w:sz w:val="24"/>
          <w:rtl/>
        </w:rPr>
        <w:t>شود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،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و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در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صورت</w:t>
      </w:r>
      <w:r w:rsidRPr="00D71953">
        <w:rPr>
          <w:rFonts w:hint="cs"/>
          <w:sz w:val="24"/>
          <w:rtl/>
        </w:rPr>
        <w:t>ی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که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با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مقدار</w:t>
      </w:r>
      <w:r w:rsidRPr="00032195">
        <w:rPr>
          <w:sz w:val="22"/>
          <w:rtl/>
        </w:rPr>
        <w:t xml:space="preserve"> </w:t>
      </w:r>
      <w:r w:rsidRPr="00032195">
        <w:rPr>
          <w:sz w:val="22"/>
        </w:rPr>
        <w:t>False</w:t>
      </w:r>
      <w:r w:rsidRPr="00032195">
        <w:rPr>
          <w:sz w:val="22"/>
          <w:rtl/>
        </w:rPr>
        <w:t xml:space="preserve"> </w:t>
      </w:r>
      <w:r w:rsidRPr="00D71953">
        <w:rPr>
          <w:rFonts w:hint="eastAsia"/>
          <w:sz w:val="24"/>
          <w:rtl/>
        </w:rPr>
        <w:t>مقدارده</w:t>
      </w:r>
      <w:r w:rsidRPr="00D71953">
        <w:rPr>
          <w:rFonts w:hint="cs"/>
          <w:sz w:val="24"/>
          <w:rtl/>
        </w:rPr>
        <w:t>ی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شده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باشد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به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صورت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خودکار</w:t>
      </w:r>
      <w:r w:rsidR="009C772D">
        <w:rPr>
          <w:rFonts w:hint="cs"/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تا</w:t>
      </w:r>
      <w:r w:rsidRPr="00D71953">
        <w:rPr>
          <w:rFonts w:hint="cs"/>
          <w:sz w:val="24"/>
          <w:rtl/>
        </w:rPr>
        <w:t>یی</w:t>
      </w:r>
      <w:r w:rsidRPr="00D71953">
        <w:rPr>
          <w:rFonts w:hint="eastAsia"/>
          <w:sz w:val="24"/>
          <w:rtl/>
        </w:rPr>
        <w:t>د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انجام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نم</w:t>
      </w:r>
      <w:r w:rsidRPr="00D71953">
        <w:rPr>
          <w:rFonts w:hint="cs"/>
          <w:sz w:val="24"/>
          <w:rtl/>
        </w:rPr>
        <w:t>ی</w:t>
      </w:r>
      <w:r w:rsidRPr="00D71953">
        <w:rPr>
          <w:rFonts w:hint="eastAsia"/>
          <w:sz w:val="24"/>
          <w:rtl/>
        </w:rPr>
        <w:t>شود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و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مجزا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عمل</w:t>
      </w:r>
      <w:r w:rsidRPr="00D71953">
        <w:rPr>
          <w:rFonts w:hint="cs"/>
          <w:sz w:val="24"/>
          <w:rtl/>
        </w:rPr>
        <w:t>ی</w:t>
      </w:r>
      <w:r w:rsidRPr="00D71953">
        <w:rPr>
          <w:rFonts w:hint="eastAsia"/>
          <w:sz w:val="24"/>
          <w:rtl/>
        </w:rPr>
        <w:t>ات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تا</w:t>
      </w:r>
      <w:r w:rsidRPr="00D71953">
        <w:rPr>
          <w:rFonts w:hint="cs"/>
          <w:sz w:val="24"/>
          <w:rtl/>
        </w:rPr>
        <w:t>یی</w:t>
      </w:r>
      <w:r w:rsidRPr="00D71953">
        <w:rPr>
          <w:rFonts w:hint="eastAsia"/>
          <w:sz w:val="24"/>
          <w:rtl/>
        </w:rPr>
        <w:t>د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انتقال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وجه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با</w:t>
      </w:r>
      <w:r w:rsidRPr="00D71953">
        <w:rPr>
          <w:rFonts w:hint="cs"/>
          <w:sz w:val="24"/>
          <w:rtl/>
        </w:rPr>
        <w:t>ی</w:t>
      </w:r>
      <w:r w:rsidRPr="00D71953">
        <w:rPr>
          <w:rFonts w:hint="eastAsia"/>
          <w:sz w:val="24"/>
          <w:rtl/>
        </w:rPr>
        <w:t>د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انجام</w:t>
      </w:r>
      <w:r w:rsidRPr="00D71953">
        <w:rPr>
          <w:sz w:val="24"/>
          <w:rtl/>
        </w:rPr>
        <w:t xml:space="preserve"> </w:t>
      </w:r>
      <w:r w:rsidRPr="00D71953">
        <w:rPr>
          <w:rFonts w:hint="eastAsia"/>
          <w:sz w:val="24"/>
          <w:rtl/>
        </w:rPr>
        <w:t>شود</w:t>
      </w:r>
      <w:r w:rsidRPr="00D71953">
        <w:rPr>
          <w:sz w:val="24"/>
          <w:rtl/>
        </w:rPr>
        <w:t xml:space="preserve"> .</w:t>
      </w:r>
    </w:p>
    <w:p w:rsidR="00681E9F" w:rsidRPr="00032195" w:rsidRDefault="00681E9F" w:rsidP="00D169F7">
      <w:pPr>
        <w:bidi/>
        <w:spacing w:after="153"/>
        <w:ind w:right="150"/>
        <w:jc w:val="both"/>
        <w:rPr>
          <w:rFonts w:hint="cs"/>
          <w:sz w:val="22"/>
          <w:rtl/>
          <w:lang w:bidi="fa-IR"/>
        </w:rPr>
      </w:pPr>
      <w:r w:rsidRPr="009C772D">
        <w:rPr>
          <w:rFonts w:hint="eastAsia"/>
          <w:b/>
          <w:bCs/>
          <w:sz w:val="32"/>
          <w:szCs w:val="32"/>
          <w:rtl/>
        </w:rPr>
        <w:t>نکته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2</w:t>
      </w:r>
      <w:r w:rsidRPr="009C772D">
        <w:rPr>
          <w:b/>
          <w:bCs/>
          <w:sz w:val="32"/>
          <w:szCs w:val="32"/>
          <w:rtl/>
        </w:rPr>
        <w:t xml:space="preserve"> 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681E9F">
        <w:rPr>
          <w:rFonts w:hint="cs"/>
          <w:spacing w:val="-2"/>
          <w:rtl/>
          <w:lang w:bidi="fa-IR"/>
        </w:rPr>
        <w:t>به منظور جستجوی تراکنش پایای ثبت شده</w:t>
      </w:r>
      <w:r w:rsidR="00D169F7">
        <w:rPr>
          <w:rFonts w:hint="cs"/>
          <w:spacing w:val="-2"/>
          <w:rtl/>
          <w:lang w:bidi="fa-IR"/>
        </w:rPr>
        <w:t xml:space="preserve"> باید از سرویس </w:t>
      </w:r>
      <w:proofErr w:type="spellStart"/>
      <w:r w:rsidR="00D169F7" w:rsidRPr="00681E9F">
        <w:rPr>
          <w:spacing w:val="-2"/>
          <w:sz w:val="22"/>
          <w:szCs w:val="28"/>
          <w:lang w:bidi="fa-IR"/>
        </w:rPr>
        <w:t>SearchPayaDetails</w:t>
      </w:r>
      <w:proofErr w:type="spellEnd"/>
      <w:r w:rsidR="00D169F7">
        <w:rPr>
          <w:rFonts w:hint="cs"/>
          <w:spacing w:val="-2"/>
          <w:rtl/>
          <w:lang w:bidi="fa-IR"/>
        </w:rPr>
        <w:t xml:space="preserve"> استفاده کنید. بدین منظور</w:t>
      </w:r>
      <w:r w:rsidRPr="00681E9F">
        <w:rPr>
          <w:rFonts w:hint="cs"/>
          <w:spacing w:val="-2"/>
          <w:rtl/>
          <w:lang w:bidi="fa-IR"/>
        </w:rPr>
        <w:t xml:space="preserve"> کافی است مقدار فیلد</w:t>
      </w:r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681E9F">
        <w:rPr>
          <w:spacing w:val="-2"/>
          <w:sz w:val="22"/>
          <w:szCs w:val="32"/>
        </w:rPr>
        <w:t>EndToEndId</w:t>
      </w:r>
      <w:proofErr w:type="spellEnd"/>
      <w:r>
        <w:rPr>
          <w:rFonts w:hint="cs"/>
          <w:spacing w:val="-2"/>
          <w:rtl/>
        </w:rPr>
        <w:t xml:space="preserve"> را ذخیره کرده و پارامتر </w:t>
      </w:r>
      <w:proofErr w:type="spellStart"/>
      <w:r w:rsidRPr="00681E9F">
        <w:rPr>
          <w:spacing w:val="-2"/>
          <w:sz w:val="22"/>
          <w:szCs w:val="28"/>
        </w:rPr>
        <w:t>TransactionNumber</w:t>
      </w:r>
      <w:proofErr w:type="spellEnd"/>
      <w:r>
        <w:rPr>
          <w:rFonts w:hint="cs"/>
          <w:spacing w:val="-2"/>
          <w:rtl/>
          <w:lang w:bidi="fa-IR"/>
        </w:rPr>
        <w:t xml:space="preserve"> در ورودی سرویس </w:t>
      </w:r>
      <w:proofErr w:type="spellStart"/>
      <w:r w:rsidRPr="00681E9F">
        <w:rPr>
          <w:spacing w:val="-2"/>
          <w:sz w:val="22"/>
          <w:szCs w:val="28"/>
          <w:lang w:bidi="fa-IR"/>
        </w:rPr>
        <w:t>SearchPayaDetails</w:t>
      </w:r>
      <w:proofErr w:type="spellEnd"/>
      <w:r>
        <w:rPr>
          <w:rFonts w:hint="cs"/>
          <w:spacing w:val="-2"/>
          <w:rtl/>
          <w:lang w:bidi="fa-IR"/>
        </w:rPr>
        <w:t xml:space="preserve"> را مقدار دهی کنید .</w:t>
      </w:r>
    </w:p>
    <w:p w:rsidR="0094316E" w:rsidRPr="00032195" w:rsidRDefault="0094316E" w:rsidP="009B624C">
      <w:pPr>
        <w:bidi/>
        <w:jc w:val="center"/>
        <w:rPr>
          <w:rFonts w:eastAsia="Times New Roman"/>
          <w:sz w:val="22"/>
        </w:rPr>
      </w:pPr>
    </w:p>
    <w:p w:rsidR="00F32704" w:rsidRDefault="00F32704" w:rsidP="00B61F1A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F32704" w:rsidRDefault="00F32704" w:rsidP="00F32704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F32704" w:rsidRDefault="00F32704" w:rsidP="00F32704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F32704" w:rsidRDefault="00F32704" w:rsidP="00F32704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F32704" w:rsidRDefault="00F32704" w:rsidP="00F32704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F32704" w:rsidRDefault="00F32704" w:rsidP="00F32704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F32704" w:rsidRDefault="00F32704" w:rsidP="00F32704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F32704" w:rsidRDefault="00F32704" w:rsidP="00F32704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  <w:rtl/>
        </w:rPr>
      </w:pPr>
    </w:p>
    <w:p w:rsidR="00B61F1A" w:rsidRPr="0094316E" w:rsidRDefault="00B61F1A" w:rsidP="00F32704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bookmarkStart w:id="0" w:name="_GoBack"/>
      <w:bookmarkEnd w:id="0"/>
      <w:r w:rsidRPr="0094316E">
        <w:rPr>
          <w:rFonts w:eastAsia="Times New Roman" w:hint="eastAsia"/>
          <w:b/>
          <w:bCs/>
          <w:sz w:val="32"/>
          <w:szCs w:val="32"/>
          <w:rtl/>
        </w:rPr>
        <w:lastRenderedPageBreak/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B61F1A" w:rsidRDefault="00B61F1A" w:rsidP="00B61F1A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B61F1A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B61F1A" w:rsidRPr="00BB7AF8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B61F1A" w:rsidRPr="00BB7AF8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B61F1A" w:rsidRPr="00BB7AF8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B61F1A" w:rsidRPr="00BB7AF8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B61F1A" w:rsidRPr="00BB7AF8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B61F1A" w:rsidRPr="00BB7AF8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B61F1A" w:rsidRPr="00BB7AF8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B61F1A" w:rsidTr="00B333BD">
        <w:tc>
          <w:tcPr>
            <w:tcW w:w="1803" w:type="dxa"/>
            <w:vAlign w:val="center"/>
          </w:tcPr>
          <w:p w:rsidR="00B61F1A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B61F1A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B61F1A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B61F1A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B61F1A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B61F1A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B61F1A" w:rsidRDefault="00B61F1A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B61F1A" w:rsidRPr="0094316E" w:rsidRDefault="00B61F1A" w:rsidP="00B61F1A">
      <w:pPr>
        <w:bidi/>
        <w:spacing w:after="153"/>
        <w:ind w:right="150"/>
        <w:rPr>
          <w:rFonts w:eastAsia="Calibri"/>
          <w:sz w:val="24"/>
        </w:rPr>
      </w:pPr>
    </w:p>
    <w:p w:rsidR="00B61F1A" w:rsidRPr="0094316E" w:rsidRDefault="00B61F1A" w:rsidP="00B61F1A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B61F1A" w:rsidRPr="0094316E" w:rsidRDefault="00B61F1A" w:rsidP="002311A0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="002311A0">
        <w:rPr>
          <w:rFonts w:eastAsia="Calibri"/>
          <w:sz w:val="24"/>
        </w:rPr>
        <w:t>8833</w:t>
      </w:r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B61F1A" w:rsidRDefault="00B61F1A" w:rsidP="002311A0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 xml:space="preserve">بخش اول : کد سازمان اختصاص یافته </w:t>
      </w:r>
      <w:r w:rsidR="002311A0">
        <w:rPr>
          <w:rFonts w:eastAsia="Calibri"/>
          <w:sz w:val="24"/>
          <w:lang w:bidi="fa-IR"/>
        </w:rPr>
        <w:t>.</w:t>
      </w:r>
    </w:p>
    <w:p w:rsidR="00B61F1A" w:rsidRPr="0094316E" w:rsidRDefault="00B61F1A" w:rsidP="00B61F1A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B61F1A" w:rsidRPr="0094316E" w:rsidRDefault="00B61F1A" w:rsidP="00B61F1A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B61F1A" w:rsidRPr="0094316E" w:rsidRDefault="00B61F1A" w:rsidP="00B61F1A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94316E" w:rsidRPr="00032195" w:rsidRDefault="0094316E" w:rsidP="0094316E">
      <w:pPr>
        <w:bidi/>
        <w:jc w:val="both"/>
        <w:rPr>
          <w:rFonts w:eastAsia="Times New Roman"/>
          <w:sz w:val="22"/>
        </w:rPr>
      </w:pPr>
    </w:p>
    <w:p w:rsidR="0094316E" w:rsidRPr="00032195" w:rsidRDefault="0094316E" w:rsidP="0094316E">
      <w:pPr>
        <w:bidi/>
        <w:jc w:val="center"/>
        <w:rPr>
          <w:rFonts w:eastAsia="Times New Roman"/>
          <w:sz w:val="22"/>
        </w:rPr>
      </w:pPr>
    </w:p>
    <w:sectPr w:rsidR="0094316E" w:rsidRPr="00032195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82" w:rsidRDefault="00CE4482" w:rsidP="00BC2C78">
      <w:pPr>
        <w:spacing w:after="0" w:line="240" w:lineRule="auto"/>
      </w:pPr>
      <w:r>
        <w:separator/>
      </w:r>
    </w:p>
  </w:endnote>
  <w:endnote w:type="continuationSeparator" w:id="0">
    <w:p w:rsidR="00CE4482" w:rsidRDefault="00CE4482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F32704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  <w:p w:rsidR="008D69BD" w:rsidRPr="00684F79" w:rsidRDefault="008D69BD">
    <w:pPr>
      <w:rPr>
        <w:rFonts w:cs="B Nazanin"/>
        <w:sz w:val="24"/>
      </w:rPr>
    </w:pPr>
  </w:p>
  <w:p w:rsidR="004822D8" w:rsidRDefault="004822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82" w:rsidRDefault="00CE4482" w:rsidP="00BC2C78">
      <w:pPr>
        <w:spacing w:after="0" w:line="240" w:lineRule="auto"/>
      </w:pPr>
      <w:r>
        <w:separator/>
      </w:r>
    </w:p>
  </w:footnote>
  <w:footnote w:type="continuationSeparator" w:id="0">
    <w:p w:rsidR="00CE4482" w:rsidRDefault="00CE4482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681E9F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A56FF4" w:rsidRPr="00A56FF4">
      <w:rPr>
        <w:rFonts w:ascii="BBCNassim" w:hAnsi="BBCNassim" w:hint="eastAsia"/>
        <w:szCs w:val="20"/>
        <w:rtl/>
      </w:rPr>
      <w:t>انتقال</w:t>
    </w:r>
    <w:r w:rsidR="00A56FF4" w:rsidRPr="00A56FF4">
      <w:rPr>
        <w:rFonts w:ascii="BBCNassim" w:hAnsi="BBCNassim"/>
        <w:szCs w:val="20"/>
        <w:rtl/>
      </w:rPr>
      <w:t xml:space="preserve"> </w:t>
    </w:r>
    <w:r w:rsidR="00A56FF4" w:rsidRPr="00A56FF4">
      <w:rPr>
        <w:rFonts w:ascii="BBCNassim" w:hAnsi="BBCNassim" w:hint="eastAsia"/>
        <w:szCs w:val="20"/>
        <w:rtl/>
      </w:rPr>
      <w:t>پا</w:t>
    </w:r>
    <w:r w:rsidR="00A56FF4" w:rsidRPr="00A56FF4">
      <w:rPr>
        <w:rFonts w:ascii="BBCNassim" w:hAnsi="BBCNassim" w:hint="cs"/>
        <w:szCs w:val="20"/>
        <w:rtl/>
      </w:rPr>
      <w:t>ی</w:t>
    </w:r>
    <w:r w:rsidR="00A56FF4" w:rsidRPr="00A56FF4">
      <w:rPr>
        <w:rFonts w:ascii="BBCNassim" w:hAnsi="BBCNassim" w:hint="eastAsia"/>
        <w:szCs w:val="20"/>
        <w:rtl/>
      </w:rPr>
      <w:t>ا</w:t>
    </w:r>
    <w:r w:rsidR="00A56FF4" w:rsidRPr="00A56FF4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681E9F">
      <w:rPr>
        <w:rFonts w:ascii="BBCNassim" w:hAnsi="BBCNassim" w:hint="cs"/>
        <w:szCs w:val="20"/>
        <w:rtl/>
        <w:lang w:bidi="fa-IR"/>
      </w:rPr>
      <w:t>08</w:t>
    </w:r>
    <w:r w:rsidR="000A3E46">
      <w:rPr>
        <w:rFonts w:ascii="BBCNassim" w:hAnsi="BBCNassim" w:hint="cs"/>
        <w:szCs w:val="20"/>
        <w:rtl/>
      </w:rPr>
      <w:t>/0</w:t>
    </w:r>
    <w:r w:rsidR="00681E9F">
      <w:rPr>
        <w:rFonts w:ascii="BBCNassim" w:hAnsi="BBCNassim" w:hint="cs"/>
        <w:szCs w:val="20"/>
        <w:rtl/>
      </w:rPr>
      <w:t>5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5605D7">
      <w:rPr>
        <w:rFonts w:ascii="BBCNassim" w:hAnsi="BBCNassim" w:hint="cs"/>
        <w:szCs w:val="20"/>
        <w:rtl/>
      </w:rPr>
      <w:t>1.</w:t>
    </w:r>
    <w:r w:rsidR="00681E9F">
      <w:rPr>
        <w:rFonts w:ascii="BBCNassim" w:hAnsi="BBCNassim" w:hint="cs"/>
        <w:szCs w:val="20"/>
        <w:rtl/>
      </w:rPr>
      <w:t>2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1E3F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195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6E66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49E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8D8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87D48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0F5"/>
    <w:rsid w:val="00213699"/>
    <w:rsid w:val="002139C3"/>
    <w:rsid w:val="00213FEA"/>
    <w:rsid w:val="002147D9"/>
    <w:rsid w:val="00215701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1A0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127"/>
    <w:rsid w:val="002E0162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0F56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27D5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247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3DC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2D8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6F4"/>
    <w:rsid w:val="004A2799"/>
    <w:rsid w:val="004A327E"/>
    <w:rsid w:val="004A3573"/>
    <w:rsid w:val="004A3C17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686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A29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05D7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0B91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4D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6E8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1E9F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265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6A85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40D0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2F61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6D1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5F89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8BF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548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72D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4FA8"/>
    <w:rsid w:val="00A15067"/>
    <w:rsid w:val="00A1569B"/>
    <w:rsid w:val="00A15765"/>
    <w:rsid w:val="00A16462"/>
    <w:rsid w:val="00A16946"/>
    <w:rsid w:val="00A16CA8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6FF4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5FBC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049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56F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980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BF7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1F1A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538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764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5FD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82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9F7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953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43F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7AB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704"/>
    <w:rsid w:val="00F328F6"/>
    <w:rsid w:val="00F32BD5"/>
    <w:rsid w:val="00F32D5F"/>
    <w:rsid w:val="00F32E90"/>
    <w:rsid w:val="00F336E7"/>
    <w:rsid w:val="00F3373E"/>
    <w:rsid w:val="00F3478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35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C8F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38DA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049B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DFA31-D743-41B3-812F-302E64AB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مهدی طالبی</cp:lastModifiedBy>
  <cp:revision>6</cp:revision>
  <cp:lastPrinted>2023-01-24T08:37:00Z</cp:lastPrinted>
  <dcterms:created xsi:type="dcterms:W3CDTF">2023-07-30T08:44:00Z</dcterms:created>
  <dcterms:modified xsi:type="dcterms:W3CDTF">2023-07-30T08:50:00Z</dcterms:modified>
</cp:coreProperties>
</file>