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A4" w:rsidRPr="00152E69" w:rsidRDefault="00054DA4" w:rsidP="0015432C">
      <w:pPr>
        <w:jc w:val="center"/>
        <w:rPr>
          <w:b/>
          <w:bCs/>
          <w:u w:val="single"/>
          <w:rtl/>
        </w:rPr>
      </w:pPr>
      <w:r w:rsidRPr="00152E69">
        <w:rPr>
          <w:b/>
          <w:u w:val="single"/>
          <w:rtl/>
        </w:rPr>
        <w:t>תכנית עבודת גמר מוגשת לאישור</w:t>
      </w:r>
    </w:p>
    <w:p w:rsidR="00054DA4" w:rsidRPr="00152E69" w:rsidRDefault="00054DA4" w:rsidP="00CC5EE6">
      <w:pPr>
        <w:rPr>
          <w:b/>
          <w:bCs/>
          <w:rtl/>
        </w:rPr>
      </w:pPr>
      <w:r w:rsidRPr="00152E69">
        <w:rPr>
          <w:b/>
          <w:u w:val="single"/>
          <w:rtl/>
        </w:rPr>
        <w:t>תאריך הגשה</w:t>
      </w:r>
      <w:r w:rsidRPr="00152E69">
        <w:rPr>
          <w:b/>
          <w:rtl/>
        </w:rPr>
        <w:t xml:space="preserve">: </w:t>
      </w:r>
      <w:r w:rsidRPr="00152E69">
        <w:rPr>
          <w:b/>
        </w:rPr>
        <w:t>17/8/2017</w:t>
      </w:r>
    </w:p>
    <w:p w:rsidR="00054DA4" w:rsidRPr="00152E69" w:rsidRDefault="00054DA4" w:rsidP="00A439A2">
      <w:pPr>
        <w:rPr>
          <w:b/>
          <w:bCs/>
          <w:u w:val="single"/>
        </w:rPr>
      </w:pPr>
      <w:r w:rsidRPr="00152E69">
        <w:rPr>
          <w:b/>
          <w:u w:val="single"/>
          <w:rtl/>
        </w:rPr>
        <w:t xml:space="preserve">שם </w:t>
      </w:r>
      <w:r w:rsidR="00A439A2">
        <w:rPr>
          <w:rFonts w:hint="cs"/>
          <w:b/>
          <w:u w:val="single"/>
          <w:rtl/>
        </w:rPr>
        <w:t>התלמיד</w:t>
      </w:r>
      <w:r w:rsidRPr="00152E69">
        <w:rPr>
          <w:b/>
          <w:u w:val="single"/>
          <w:rtl/>
        </w:rPr>
        <w:t>:</w:t>
      </w:r>
      <w:r w:rsidRPr="00152E69">
        <w:rPr>
          <w:b/>
          <w:rtl/>
        </w:rPr>
        <w:t xml:space="preserve"> אמיר נקר</w:t>
      </w:r>
      <w:r w:rsidR="00A439A2">
        <w:rPr>
          <w:rFonts w:hint="cs"/>
          <w:b/>
          <w:rtl/>
        </w:rPr>
        <w:t xml:space="preserve"> </w:t>
      </w:r>
      <w:r w:rsidR="00A439A2">
        <w:rPr>
          <w:b/>
        </w:rPr>
        <w:t xml:space="preserve">Amir </w:t>
      </w:r>
      <w:proofErr w:type="spellStart"/>
      <w:r w:rsidR="00A439A2">
        <w:rPr>
          <w:b/>
        </w:rPr>
        <w:t>Nakar</w:t>
      </w:r>
      <w:proofErr w:type="spellEnd"/>
    </w:p>
    <w:p w:rsidR="00054DA4" w:rsidRPr="00152E69" w:rsidRDefault="00054DA4" w:rsidP="0015432C">
      <w:pPr>
        <w:rPr>
          <w:b/>
          <w:bCs/>
          <w:rtl/>
        </w:rPr>
      </w:pPr>
      <w:r w:rsidRPr="00152E69">
        <w:rPr>
          <w:b/>
          <w:u w:val="single"/>
          <w:rtl/>
        </w:rPr>
        <w:t>ת.ז:</w:t>
      </w:r>
      <w:r w:rsidRPr="00152E69">
        <w:rPr>
          <w:b/>
          <w:rtl/>
        </w:rPr>
        <w:t xml:space="preserve"> 305712952</w:t>
      </w:r>
    </w:p>
    <w:p w:rsidR="00054DA4" w:rsidRPr="00152E69" w:rsidRDefault="00054DA4" w:rsidP="00BB0105">
      <w:pPr>
        <w:rPr>
          <w:b/>
          <w:rtl/>
        </w:rPr>
      </w:pPr>
      <w:r w:rsidRPr="00152E69">
        <w:rPr>
          <w:b/>
          <w:u w:val="single"/>
          <w:rtl/>
        </w:rPr>
        <w:t>שמות המנחים</w:t>
      </w:r>
      <w:r w:rsidRPr="00152E69">
        <w:rPr>
          <w:b/>
          <w:rtl/>
        </w:rPr>
        <w:t xml:space="preserve">: פרופ' שלמה סלע, </w:t>
      </w:r>
      <w:r w:rsidR="00BB0105">
        <w:rPr>
          <w:rFonts w:hint="cs"/>
          <w:b/>
          <w:rtl/>
        </w:rPr>
        <w:t>דר'</w:t>
      </w:r>
      <w:r w:rsidRPr="00152E69">
        <w:rPr>
          <w:b/>
          <w:rtl/>
        </w:rPr>
        <w:t xml:space="preserve"> זאב </w:t>
      </w:r>
      <w:proofErr w:type="spellStart"/>
      <w:r w:rsidRPr="00152E69">
        <w:rPr>
          <w:b/>
          <w:rtl/>
        </w:rPr>
        <w:t>שמילוביץ</w:t>
      </w:r>
      <w:proofErr w:type="spellEnd"/>
      <w:r w:rsidRPr="00152E69">
        <w:rPr>
          <w:b/>
          <w:rtl/>
        </w:rPr>
        <w:t>'</w:t>
      </w:r>
    </w:p>
    <w:p w:rsidR="00054DA4" w:rsidRPr="00152E69" w:rsidRDefault="00054DA4" w:rsidP="0015432C">
      <w:pPr>
        <w:rPr>
          <w:b/>
          <w:bCs/>
        </w:rPr>
      </w:pPr>
      <w:r w:rsidRPr="00152E69">
        <w:rPr>
          <w:b/>
          <w:u w:val="single"/>
          <w:rtl/>
        </w:rPr>
        <w:t>חוג:</w:t>
      </w:r>
      <w:r w:rsidRPr="00152E69">
        <w:rPr>
          <w:b/>
          <w:rtl/>
        </w:rPr>
        <w:t xml:space="preserve"> החוג לביוכימיה ומדעי המזון והתזונה</w:t>
      </w:r>
    </w:p>
    <w:p w:rsidR="00054DA4" w:rsidRPr="00152E69" w:rsidRDefault="00054DA4" w:rsidP="0015432C"/>
    <w:p w:rsidR="00054DA4" w:rsidRPr="00152E69" w:rsidRDefault="00054DA4" w:rsidP="0015432C">
      <w:pPr>
        <w:rPr>
          <w:u w:val="single"/>
          <w:rtl/>
        </w:rPr>
      </w:pPr>
    </w:p>
    <w:p w:rsidR="00054DA4" w:rsidRPr="00152E69" w:rsidRDefault="00054DA4" w:rsidP="005021DB">
      <w:pPr>
        <w:jc w:val="center"/>
      </w:pPr>
      <w:r w:rsidRPr="00152E69">
        <w:rPr>
          <w:sz w:val="32"/>
          <w:szCs w:val="32"/>
          <w:rtl/>
        </w:rPr>
        <w:t xml:space="preserve">זיהוי וכימות מהיר של חיידקים במי שתייה </w:t>
      </w:r>
      <w:proofErr w:type="spellStart"/>
      <w:r w:rsidRPr="00152E69">
        <w:rPr>
          <w:sz w:val="32"/>
          <w:szCs w:val="32"/>
          <w:rtl/>
        </w:rPr>
        <w:t>בספקטרוסקופיית</w:t>
      </w:r>
      <w:proofErr w:type="spellEnd"/>
      <w:r w:rsidRPr="00152E69">
        <w:rPr>
          <w:sz w:val="32"/>
          <w:szCs w:val="32"/>
          <w:rtl/>
        </w:rPr>
        <w:t xml:space="preserve"> </w:t>
      </w:r>
      <w:proofErr w:type="spellStart"/>
      <w:r w:rsidRPr="00152E69">
        <w:rPr>
          <w:sz w:val="32"/>
          <w:szCs w:val="32"/>
          <w:rtl/>
        </w:rPr>
        <w:t>ראמאן</w:t>
      </w:r>
      <w:proofErr w:type="spellEnd"/>
      <w:r w:rsidRPr="00152E69">
        <w:rPr>
          <w:sz w:val="32"/>
          <w:szCs w:val="32"/>
          <w:rtl/>
        </w:rPr>
        <w:t xml:space="preserve"> ופלואורסנציה</w:t>
      </w:r>
    </w:p>
    <w:p w:rsidR="00054DA4" w:rsidRPr="00152E69" w:rsidRDefault="00054DA4" w:rsidP="0015432C"/>
    <w:p w:rsidR="00054DA4" w:rsidRPr="00152E69" w:rsidRDefault="00054DA4" w:rsidP="00306E7E">
      <w:pPr>
        <w:bidi w:val="0"/>
        <w:jc w:val="center"/>
        <w:rPr>
          <w:b/>
          <w:bCs/>
          <w:sz w:val="32"/>
          <w:szCs w:val="32"/>
        </w:rPr>
      </w:pPr>
      <w:r w:rsidRPr="00152E69">
        <w:rPr>
          <w:b/>
          <w:sz w:val="32"/>
          <w:szCs w:val="32"/>
        </w:rPr>
        <w:t>Rapid Detection and Quantification of Bacteria in Drinking Water Using Raman and Fluorescence Spectroscopies</w:t>
      </w:r>
    </w:p>
    <w:p w:rsidR="00054DA4" w:rsidRPr="00152E69" w:rsidRDefault="00054DA4" w:rsidP="0015432C"/>
    <w:p w:rsidR="00054DA4" w:rsidRPr="00152E69" w:rsidRDefault="00054DA4" w:rsidP="0015432C">
      <w:pPr>
        <w:spacing w:line="480" w:lineRule="auto"/>
        <w:rPr>
          <w:b/>
          <w:bCs/>
          <w:sz w:val="22"/>
          <w:rtl/>
        </w:rPr>
      </w:pPr>
      <w:r w:rsidRPr="00152E69">
        <w:rPr>
          <w:b/>
          <w:sz w:val="22"/>
          <w:rtl/>
        </w:rPr>
        <w:t>אישור התוכנית:</w:t>
      </w:r>
    </w:p>
    <w:p w:rsidR="00054DA4" w:rsidRPr="00152E69" w:rsidRDefault="00054DA4" w:rsidP="0015432C">
      <w:pPr>
        <w:spacing w:line="480" w:lineRule="auto"/>
        <w:rPr>
          <w:b/>
          <w:bCs/>
          <w:sz w:val="22"/>
          <w:rtl/>
        </w:rPr>
      </w:pPr>
      <w:r w:rsidRPr="00152E69">
        <w:rPr>
          <w:b/>
          <w:sz w:val="22"/>
          <w:rtl/>
        </w:rPr>
        <w:t xml:space="preserve">תאריך: </w:t>
      </w:r>
    </w:p>
    <w:p w:rsidR="001F6763" w:rsidRPr="00152E69" w:rsidRDefault="00054DA4" w:rsidP="00A439A2">
      <w:pPr>
        <w:spacing w:line="480" w:lineRule="auto"/>
        <w:rPr>
          <w:b/>
          <w:bCs/>
          <w:sz w:val="22"/>
          <w:rtl/>
        </w:rPr>
      </w:pPr>
      <w:r w:rsidRPr="00152E69">
        <w:rPr>
          <w:b/>
          <w:sz w:val="22"/>
          <w:rtl/>
        </w:rPr>
        <w:t xml:space="preserve">חתימת </w:t>
      </w:r>
      <w:r w:rsidR="00A439A2">
        <w:rPr>
          <w:rFonts w:hint="cs"/>
          <w:b/>
          <w:sz w:val="22"/>
          <w:rtl/>
        </w:rPr>
        <w:t>התלמיד</w:t>
      </w:r>
      <w:r w:rsidRPr="00152E69">
        <w:rPr>
          <w:b/>
          <w:sz w:val="22"/>
          <w:rtl/>
        </w:rPr>
        <w:t>:</w:t>
      </w:r>
    </w:p>
    <w:p w:rsidR="00054DA4" w:rsidRPr="00152E69" w:rsidRDefault="00054DA4" w:rsidP="00444652">
      <w:pPr>
        <w:spacing w:line="480" w:lineRule="auto"/>
        <w:rPr>
          <w:b/>
          <w:bCs/>
          <w:sz w:val="22"/>
          <w:rtl/>
        </w:rPr>
      </w:pPr>
      <w:r w:rsidRPr="00152E69">
        <w:rPr>
          <w:b/>
          <w:sz w:val="22"/>
          <w:rtl/>
        </w:rPr>
        <w:t>חתימת המנח</w:t>
      </w:r>
      <w:r w:rsidR="00444652" w:rsidRPr="00152E69">
        <w:rPr>
          <w:b/>
          <w:sz w:val="22"/>
          <w:rtl/>
        </w:rPr>
        <w:t>ים</w:t>
      </w:r>
      <w:r w:rsidRPr="00152E69">
        <w:rPr>
          <w:b/>
          <w:sz w:val="22"/>
          <w:rtl/>
        </w:rPr>
        <w:t>:</w:t>
      </w:r>
    </w:p>
    <w:p w:rsidR="001F6763" w:rsidRPr="00152E69" w:rsidRDefault="001F6763" w:rsidP="0015432C">
      <w:pPr>
        <w:spacing w:line="480" w:lineRule="auto"/>
        <w:rPr>
          <w:b/>
          <w:sz w:val="22"/>
          <w:rtl/>
        </w:rPr>
      </w:pPr>
    </w:p>
    <w:p w:rsidR="001F6763" w:rsidRPr="00152E69" w:rsidRDefault="001F6763" w:rsidP="0015432C">
      <w:pPr>
        <w:spacing w:line="480" w:lineRule="auto"/>
        <w:rPr>
          <w:b/>
          <w:sz w:val="22"/>
          <w:rtl/>
        </w:rPr>
      </w:pPr>
    </w:p>
    <w:p w:rsidR="00054DA4" w:rsidRPr="00152E69" w:rsidRDefault="00054DA4" w:rsidP="0015432C">
      <w:pPr>
        <w:spacing w:line="480" w:lineRule="auto"/>
        <w:rPr>
          <w:b/>
          <w:bCs/>
          <w:sz w:val="22"/>
        </w:rPr>
      </w:pPr>
      <w:r w:rsidRPr="00152E69">
        <w:rPr>
          <w:b/>
          <w:sz w:val="22"/>
          <w:rtl/>
        </w:rPr>
        <w:t>חתימת ראש החוג:</w:t>
      </w:r>
    </w:p>
    <w:p w:rsidR="00054DA4" w:rsidRPr="00152E69" w:rsidRDefault="00054DA4">
      <w:pPr>
        <w:bidi w:val="0"/>
        <w:spacing w:line="264" w:lineRule="auto"/>
        <w:rPr>
          <w:rFonts w:eastAsiaTheme="majorEastAsia"/>
          <w:b/>
          <w:bCs/>
          <w:color w:val="auto"/>
          <w:sz w:val="40"/>
          <w:szCs w:val="32"/>
          <w:u w:val="single"/>
          <w:rtl/>
        </w:rPr>
      </w:pPr>
      <w:r w:rsidRPr="00152E69">
        <w:rPr>
          <w:rtl/>
        </w:rPr>
        <w:br w:type="page"/>
      </w:r>
    </w:p>
    <w:p w:rsidR="004011F5" w:rsidRDefault="004011F5">
      <w:pPr>
        <w:bidi w:val="0"/>
        <w:spacing w:before="0" w:after="160" w:line="259" w:lineRule="auto"/>
        <w:rPr>
          <w:rFonts w:eastAsiaTheme="majorEastAsia"/>
          <w:b/>
          <w:bCs/>
          <w:color w:val="auto"/>
          <w:sz w:val="40"/>
          <w:szCs w:val="32"/>
          <w:u w:val="single"/>
          <w:rtl/>
        </w:rPr>
      </w:pPr>
      <w:r>
        <w:rPr>
          <w:rtl/>
        </w:rPr>
        <w:lastRenderedPageBreak/>
        <w:br w:type="page"/>
      </w:r>
    </w:p>
    <w:p w:rsidR="00054DA4" w:rsidRPr="00152E69" w:rsidRDefault="00054DA4" w:rsidP="00E1610A">
      <w:pPr>
        <w:pStyle w:val="1"/>
        <w:rPr>
          <w:rtl/>
        </w:rPr>
      </w:pPr>
      <w:r w:rsidRPr="00152E69">
        <w:rPr>
          <w:rtl/>
        </w:rPr>
        <w:lastRenderedPageBreak/>
        <w:t>הצגת הבעיה ורקע מדעי</w:t>
      </w:r>
    </w:p>
    <w:p w:rsidR="00054DA4" w:rsidRPr="00152E69" w:rsidRDefault="00054DA4" w:rsidP="00C4496E">
      <w:pPr>
        <w:pStyle w:val="2"/>
        <w:rPr>
          <w:rtl/>
        </w:rPr>
      </w:pPr>
      <w:r w:rsidRPr="00152E69">
        <w:rPr>
          <w:rtl/>
        </w:rPr>
        <w:t>הצגת הבעיה</w:t>
      </w:r>
    </w:p>
    <w:p w:rsidR="00054DA4" w:rsidRPr="00152E69" w:rsidRDefault="00054DA4" w:rsidP="001B22BE">
      <w:pPr>
        <w:rPr>
          <w:rtl/>
        </w:rPr>
      </w:pPr>
      <w:r w:rsidRPr="00152E69">
        <w:rPr>
          <w:rtl/>
        </w:rPr>
        <w:t xml:space="preserve">למרות המאמצים הרבים בשמירה על בטיחות מי השתייה, אנו עדיין מתמודדים עם זיהומים של חיידקים, כגון </w:t>
      </w:r>
      <w:r w:rsidRPr="00152E69">
        <w:rPr>
          <w:i/>
          <w:iCs/>
        </w:rPr>
        <w:t>Escherichia</w:t>
      </w:r>
      <w:r w:rsidRPr="00152E69">
        <w:rPr>
          <w:rtl/>
        </w:rPr>
        <w:t xml:space="preserve">, </w:t>
      </w:r>
      <w:r w:rsidRPr="00152E69">
        <w:rPr>
          <w:i/>
          <w:iCs/>
        </w:rPr>
        <w:t>Salmonella</w:t>
      </w:r>
      <w:r w:rsidRPr="00152E69">
        <w:rPr>
          <w:i/>
          <w:iCs/>
          <w:rtl/>
        </w:rPr>
        <w:t xml:space="preserve">, </w:t>
      </w:r>
      <w:r w:rsidRPr="00152E69">
        <w:rPr>
          <w:i/>
          <w:iCs/>
        </w:rPr>
        <w:t>Legionella</w:t>
      </w:r>
      <w:r w:rsidRPr="00152E69">
        <w:rPr>
          <w:i/>
          <w:iCs/>
          <w:rtl/>
        </w:rPr>
        <w:t xml:space="preserve"> </w:t>
      </w:r>
      <w:r w:rsidRPr="00152E69">
        <w:rPr>
          <w:i/>
          <w:iCs/>
        </w:rPr>
        <w:t xml:space="preserve"> </w:t>
      </w:r>
      <w:r w:rsidRPr="00152E69">
        <w:rPr>
          <w:rtl/>
        </w:rPr>
        <w:t xml:space="preserve">הגורמים למחלות בדרכי העיכול, מחלות עור ועוד </w:t>
      </w:r>
      <w:r w:rsidRPr="00152E69">
        <w:rPr>
          <w:noProof/>
          <w:rtl/>
        </w:rPr>
        <w:t>[1]</w:t>
      </w:r>
      <w:r w:rsidRPr="00152E69">
        <w:rPr>
          <w:rtl/>
        </w:rPr>
        <w:t xml:space="preserve">. מדי שנה, כ-90,000 בני אדם נפגעים מזיהום מיקרוביולוגי של מי שתיה בארה"ב בלבד </w:t>
      </w:r>
      <w:r w:rsidRPr="00152E69">
        <w:rPr>
          <w:noProof/>
          <w:rtl/>
        </w:rPr>
        <w:t>[2]</w:t>
      </w:r>
      <w:r w:rsidRPr="00152E69">
        <w:rPr>
          <w:rtl/>
        </w:rPr>
        <w:t xml:space="preserve">.מקורם של </w:t>
      </w:r>
      <w:proofErr w:type="spellStart"/>
      <w:r w:rsidRPr="00152E69">
        <w:rPr>
          <w:rtl/>
        </w:rPr>
        <w:t>הפתוגנים</w:t>
      </w:r>
      <w:proofErr w:type="spellEnd"/>
      <w:r w:rsidRPr="00152E69">
        <w:rPr>
          <w:rtl/>
        </w:rPr>
        <w:t xml:space="preserve"> יכול להיות בזיהום במקורות המים, בצנרות ההובלה, בברזים ביתיים ומוסדיים ובבעיות סניטציה בעיבוד ואריזת מים בבקבוקים. ריבוי נקודות הסכנה מהווה קושי גדול בזיהוי הסיכונים וטיפול נכון בזיהומי מים. </w:t>
      </w:r>
    </w:p>
    <w:p w:rsidR="00054DA4" w:rsidRPr="00152E69" w:rsidRDefault="00054DA4" w:rsidP="001B22BE">
      <w:r w:rsidRPr="00152E69">
        <w:rPr>
          <w:rtl/>
        </w:rPr>
        <w:t xml:space="preserve">מכוני טיהור המים משתמשים בשיטות מגוונות על מנת למנוע זיהומים </w:t>
      </w:r>
      <w:proofErr w:type="spellStart"/>
      <w:r w:rsidRPr="00152E69">
        <w:rPr>
          <w:rtl/>
        </w:rPr>
        <w:t>מיקרוביאליים</w:t>
      </w:r>
      <w:proofErr w:type="spellEnd"/>
      <w:r w:rsidRPr="00152E69">
        <w:rPr>
          <w:rtl/>
        </w:rPr>
        <w:t xml:space="preserve"> במי השתייה. המים המגיעים למכון טיהור עוברים סינון ברמות שונות, סניטציה כימית (בעזרת כלור או אוזון) ולפעמים אף אולטרה-</w:t>
      </w:r>
      <w:proofErr w:type="spellStart"/>
      <w:r w:rsidRPr="00152E69">
        <w:rPr>
          <w:rtl/>
        </w:rPr>
        <w:t>פילטרציה</w:t>
      </w:r>
      <w:proofErr w:type="spellEnd"/>
      <w:r w:rsidRPr="00152E69">
        <w:rPr>
          <w:rtl/>
        </w:rPr>
        <w:t xml:space="preserve"> בשיטות של אוסמוזה הפוכה. בהמשך שרשרת אספקת המים, ישנם מכוני טיהור מקומיים ואף יחידות טיהור במפעלים ומוסדות גדולים (כמו בתי חולים). שם חוזרים על תהליכי הסינון ולעיתים משתמשים בשיטות פיזיקליות כמו הקרנה ב-</w:t>
      </w:r>
      <w:r w:rsidRPr="00152E69">
        <w:t>UV</w:t>
      </w:r>
      <w:r w:rsidRPr="00152E69">
        <w:rPr>
          <w:rtl/>
        </w:rPr>
        <w:t xml:space="preserve">. ברמה הביתית ישנה עלייה בשימוש במתקני מים ("בר מים") שבהם סננים </w:t>
      </w:r>
      <w:proofErr w:type="spellStart"/>
      <w:r w:rsidRPr="00152E69">
        <w:rPr>
          <w:rtl/>
        </w:rPr>
        <w:t>מיקרוניים</w:t>
      </w:r>
      <w:proofErr w:type="spellEnd"/>
      <w:r w:rsidRPr="00152E69">
        <w:rPr>
          <w:rtl/>
        </w:rPr>
        <w:t xml:space="preserve">, סנן פחם פעיל ומערכת חיטוי בעזרת </w:t>
      </w:r>
      <w:r w:rsidRPr="00152E69">
        <w:t>UV</w:t>
      </w:r>
      <w:r w:rsidRPr="00152E69">
        <w:rPr>
          <w:rtl/>
        </w:rPr>
        <w:t xml:space="preserve">. בתעשייה המים בבקבוקים ישנה גם מערכת מניעתית ומבקרת דומה. למרות כל מאמצי החיטוי, לעיתים מגיעים חיידקים פתוגניים אל הצרכן. במקרים כאלה, נאלצת הרשות המקומית לסגור את אספקת המים ולספק מים ממקור אחר עד לפתרון הבעיה. במקרים מסוימים אף ממליצים לצרכן על הרתחת המים לפני השתייה, כאמצעי לקטילת החיידקים, עד לפתרון הבעיה </w:t>
      </w:r>
      <w:r w:rsidRPr="00152E69">
        <w:rPr>
          <w:noProof/>
          <w:rtl/>
        </w:rPr>
        <w:t>[3-6]</w:t>
      </w:r>
      <w:r w:rsidRPr="00152E69">
        <w:rPr>
          <w:rtl/>
        </w:rPr>
        <w:t>.</w:t>
      </w:r>
    </w:p>
    <w:p w:rsidR="00054DA4" w:rsidRPr="00152E69" w:rsidRDefault="00054DA4" w:rsidP="001B22BE">
      <w:pPr>
        <w:rPr>
          <w:rtl/>
        </w:rPr>
      </w:pPr>
      <w:r w:rsidRPr="00152E69">
        <w:rPr>
          <w:rtl/>
        </w:rPr>
        <w:t xml:space="preserve">למרות הפעילות המניעתית הרבה שצוינה, קיים צורך מתמיד בניטור מי שתייה מבחינה מיקרוביולוגית. זיהוי וטיפול בזיהום בזמן יכול למנוע את הגעתם של פתוגנים למי שתייה, לחסוך למשק כסף רב וכמובן להקטין את הפגיעה הבריאותית באדם. בתעשייה מתבצעות בדיקות רבות, כגון בדיקה לזיהוי כמות חיידקים כללית לפי עכירות, כימות חיידקים קוליפורמים וקוליפורמים </w:t>
      </w:r>
      <w:proofErr w:type="spellStart"/>
      <w:r w:rsidRPr="00152E69">
        <w:rPr>
          <w:rtl/>
        </w:rPr>
        <w:t>צואתיים</w:t>
      </w:r>
      <w:proofErr w:type="spellEnd"/>
      <w:r w:rsidRPr="00152E69">
        <w:rPr>
          <w:rtl/>
        </w:rPr>
        <w:t xml:space="preserve"> בעזרת מצעים סלקטיביים ואף זיהוי חיידקי סטרפטוקוקוס </w:t>
      </w:r>
      <w:proofErr w:type="spellStart"/>
      <w:r w:rsidRPr="00152E69">
        <w:rPr>
          <w:rtl/>
        </w:rPr>
        <w:t>צואתיים</w:t>
      </w:r>
      <w:proofErr w:type="spellEnd"/>
      <w:r w:rsidRPr="00152E69">
        <w:rPr>
          <w:rtl/>
        </w:rPr>
        <w:t xml:space="preserve"> בעזרת זריעה על מצע סלקטיבי, לזיהוי זיהום המים, לאורך כל שלבי הטיהור ובנקודות רבות בהזרמת המים לצרכן. הקושי הנוצר מבדיקות מרובות אלה הוא הזמן הארוך הדרוש לבדיקות </w:t>
      </w:r>
      <w:proofErr w:type="spellStart"/>
      <w:r w:rsidRPr="00152E69">
        <w:rPr>
          <w:rtl/>
        </w:rPr>
        <w:t>המיקרוביאליות</w:t>
      </w:r>
      <w:proofErr w:type="spellEnd"/>
      <w:r w:rsidRPr="00152E69">
        <w:rPr>
          <w:rtl/>
        </w:rPr>
        <w:t xml:space="preserve"> אשר גורם לכך שבפועל מים מזוהמים מגיעים לצרכן הקצה. יתרה מזאת, רוב הבדיקות המתבצעות אינן ספציפיות אלא בודקות נוכחות של קוליפורמים המהווים אינדיקטור כללי בלבד ולא יכולות לזהות נוכחות של </w:t>
      </w:r>
      <w:proofErr w:type="spellStart"/>
      <w:r w:rsidRPr="00152E69">
        <w:rPr>
          <w:rtl/>
        </w:rPr>
        <w:t>פתוגנים</w:t>
      </w:r>
      <w:proofErr w:type="spellEnd"/>
      <w:r w:rsidRPr="00152E69">
        <w:rPr>
          <w:rtl/>
        </w:rPr>
        <w:t xml:space="preserve"> ספציפיים כמו </w:t>
      </w:r>
      <w:r w:rsidRPr="00152E69">
        <w:rPr>
          <w:i/>
          <w:iCs/>
        </w:rPr>
        <w:t>Legionella</w:t>
      </w:r>
      <w:r w:rsidRPr="00152E69">
        <w:rPr>
          <w:i/>
          <w:iCs/>
          <w:rtl/>
        </w:rPr>
        <w:t xml:space="preserve"> </w:t>
      </w:r>
      <w:r w:rsidRPr="00152E69">
        <w:rPr>
          <w:rtl/>
        </w:rPr>
        <w:t>ו-</w:t>
      </w:r>
      <w:r w:rsidRPr="00152E69">
        <w:rPr>
          <w:i/>
          <w:iCs/>
        </w:rPr>
        <w:t>Campylobacter</w:t>
      </w:r>
      <w:r w:rsidRPr="00152E69">
        <w:rPr>
          <w:rtl/>
        </w:rPr>
        <w:t xml:space="preserve">. בדיקה מקובלת נוספת היא בדיקת עומס מיקרוביולוגי, בדיקה זו גם היא אינה ספציפית ומהווה אינדיקטור של כמות החיידקים הכללית במים מבלי להבחין בין </w:t>
      </w:r>
      <w:proofErr w:type="spellStart"/>
      <w:r w:rsidRPr="00152E69">
        <w:rPr>
          <w:rtl/>
        </w:rPr>
        <w:t>פתוגנים</w:t>
      </w:r>
      <w:proofErr w:type="spellEnd"/>
      <w:r w:rsidRPr="00152E69">
        <w:rPr>
          <w:rtl/>
        </w:rPr>
        <w:t xml:space="preserve"> לחיידקים שאינם מזיקים </w:t>
      </w:r>
      <w:r w:rsidRPr="00152E69">
        <w:rPr>
          <w:noProof/>
        </w:rPr>
        <w:t>[7]</w:t>
      </w:r>
      <w:r w:rsidRPr="00152E69">
        <w:rPr>
          <w:rtl/>
        </w:rPr>
        <w:t xml:space="preserve">. </w:t>
      </w:r>
    </w:p>
    <w:p w:rsidR="00054DA4" w:rsidRPr="00152E69" w:rsidRDefault="00054DA4" w:rsidP="00BD77FB">
      <w:pPr>
        <w:rPr>
          <w:rtl/>
        </w:rPr>
      </w:pPr>
      <w:r w:rsidRPr="00152E69">
        <w:rPr>
          <w:rtl/>
        </w:rPr>
        <w:t xml:space="preserve">השיטות המקובלות במעבדות מיקרוביולוגיות כוללות בעיקר זריעות על גבי מצעים סלקטיביים, גידול בתנאים אופטימליים וספירת מושבות או עכירות </w:t>
      </w:r>
      <w:r w:rsidRPr="00152E69">
        <w:rPr>
          <w:noProof/>
          <w:rtl/>
        </w:rPr>
        <w:t>[8]</w:t>
      </w:r>
      <w:r w:rsidRPr="00152E69">
        <w:rPr>
          <w:rtl/>
        </w:rPr>
        <w:t xml:space="preserve">. מדד ספירת המושבות מהווה אינדיקציה לכמות החיידקים ונמדד בכמות מושבות חיידקיות הגדלות על צלחת אגר ומנורמל </w:t>
      </w:r>
      <w:r w:rsidRPr="00152E69">
        <w:rPr>
          <w:rtl/>
        </w:rPr>
        <w:lastRenderedPageBreak/>
        <w:t xml:space="preserve">לערכים של </w:t>
      </w:r>
      <w:r w:rsidRPr="00152E69">
        <w:t>colony forming units per ml</w:t>
      </w:r>
      <w:r w:rsidRPr="00152E69">
        <w:rPr>
          <w:rtl/>
        </w:rPr>
        <w:t xml:space="preserve"> או בקיצור </w:t>
      </w:r>
      <w:r w:rsidRPr="00152E69">
        <w:t>CFU/ml</w:t>
      </w:r>
      <w:r w:rsidRPr="00152E69">
        <w:rPr>
          <w:rtl/>
        </w:rPr>
        <w:t>. הבעיה בשיטות אלה היא ששלב הגידול לוקח זמן רב, בין 12 שעות לשבוע, דבר המעכב את הבדיקה כולה ויוצר עומס על המערכת. שיטות מבוססות עכירות ללא גידול הן גסות מאוד, יעילות רק במצבים חריגים ביותר ("מים עכורים", רגישות החל מ-</w:t>
      </w:r>
      <w:r w:rsidRPr="00152E69">
        <w:t>10</w:t>
      </w:r>
      <w:r w:rsidRPr="00152E69">
        <w:rPr>
          <w:vertAlign w:val="superscript"/>
        </w:rPr>
        <w:t>7</w:t>
      </w:r>
      <w:r w:rsidRPr="00152E69">
        <w:t xml:space="preserve"> CFUs/ml</w:t>
      </w:r>
      <w:r w:rsidRPr="00152E69">
        <w:rPr>
          <w:rtl/>
        </w:rPr>
        <w:t xml:space="preserve">) ואינן ספציפיות. חסרונות אלה מהווים כיום את אחד האתגרים הגדולים בתעשיית המים והמזון, וגורמים לסיכון בריאות הציבור </w:t>
      </w:r>
      <w:r w:rsidRPr="00152E69">
        <w:t xml:space="preserve"> </w:t>
      </w:r>
      <w:r w:rsidRPr="00152E69">
        <w:rPr>
          <w:noProof/>
        </w:rPr>
        <w:t>[1, 9]</w:t>
      </w:r>
      <w:r w:rsidRPr="00152E69">
        <w:rPr>
          <w:rtl/>
        </w:rPr>
        <w:t xml:space="preserve">. חסרון נוסף של השיטות הנ"ל הוא שהן דורשות צוות גדול של אנשי מקצוע מוסמכים לביצוע הבדיקות וכמות גדולה של חומרי גלם (מצעי גידול, צלחות פטרי, טיפים וכו'). גורמים אלה משפיעים מאוד על עלות הבדיקות </w:t>
      </w:r>
      <w:r w:rsidRPr="00152E69">
        <w:rPr>
          <w:noProof/>
          <w:rtl/>
        </w:rPr>
        <w:t>[7]</w:t>
      </w:r>
      <w:r w:rsidRPr="00152E69">
        <w:rPr>
          <w:rtl/>
        </w:rPr>
        <w:t xml:space="preserve">. נוסף על כך, הבדיקות מבוצעות על מרחב דגימה קטן – 0.1-1 ליטר מתוך אלפי ומאות אלפי ליטרים שמוזרמים במערכת. הבדיקות נעשות באופן תקופתי ורוב המים לא נבדקים. כיוון שזיהומי חיידקים (ובמיוחד פתוגנים) הם תופעה בלתי צפויה, המופיעה באופן ספוראדי </w:t>
      </w:r>
      <w:r w:rsidRPr="00152E69">
        <w:rPr>
          <w:noProof/>
          <w:rtl/>
        </w:rPr>
        <w:t>[10]</w:t>
      </w:r>
      <w:r w:rsidRPr="00152E69">
        <w:rPr>
          <w:rtl/>
        </w:rPr>
        <w:t>, ניתן להצביע כאן על כשל של מערכת הדגימה בתעשיית המים העלול לפגוע בבריאות הציבור. כשל זה מוכר בתעשייה אך כיום לא קיים תחליף איכותי</w:t>
      </w:r>
      <w:r w:rsidRPr="00152E69">
        <w:t xml:space="preserve"> </w:t>
      </w:r>
      <w:r w:rsidRPr="00152E69">
        <w:rPr>
          <w:rtl/>
        </w:rPr>
        <w:t xml:space="preserve">ומשתלם לשיטת הדיגום הקיימת </w:t>
      </w:r>
      <w:r w:rsidRPr="00152E69">
        <w:rPr>
          <w:noProof/>
          <w:rtl/>
        </w:rPr>
        <w:t>[7]</w:t>
      </w:r>
      <w:r w:rsidRPr="00152E69">
        <w:rPr>
          <w:rtl/>
        </w:rPr>
        <w:t>.</w:t>
      </w:r>
    </w:p>
    <w:p w:rsidR="00054DA4" w:rsidRPr="00152E69" w:rsidRDefault="00054DA4" w:rsidP="00BD77FB">
      <w:pPr>
        <w:rPr>
          <w:rtl/>
        </w:rPr>
      </w:pPr>
      <w:r w:rsidRPr="00152E69">
        <w:rPr>
          <w:rtl/>
        </w:rPr>
        <w:t xml:space="preserve">קיימות כיום מספר שיטות מתקדמות לזיהוי וכימות חיידקים במים. ישנן שיטות מולקולריות שונות, המתבססות על הגברת רצפי </w:t>
      </w:r>
      <w:r w:rsidRPr="00152E69">
        <w:t>DNA</w:t>
      </w:r>
      <w:r w:rsidRPr="00152E69">
        <w:rPr>
          <w:rtl/>
        </w:rPr>
        <w:t xml:space="preserve"> חיידקי (</w:t>
      </w:r>
      <w:r w:rsidRPr="00152E69">
        <w:t>PCR</w:t>
      </w:r>
      <w:r w:rsidRPr="00152E69">
        <w:rPr>
          <w:rtl/>
        </w:rPr>
        <w:t>) והשוואתם למסדי נתונים ידועים, או זיהוי בעזרת היברידיזציה</w:t>
      </w:r>
      <w:r w:rsidRPr="00152E69">
        <w:t xml:space="preserve"> </w:t>
      </w:r>
      <w:r w:rsidRPr="00152E69">
        <w:rPr>
          <w:noProof/>
          <w:rtl/>
        </w:rPr>
        <w:t>[7]</w:t>
      </w:r>
      <w:r w:rsidRPr="00152E69">
        <w:rPr>
          <w:rtl/>
        </w:rPr>
        <w:t xml:space="preserve">. יתרונן של שיטות אלה הוא היכולת לזהות באופן ספציפי פתוגנים בקלות. אולם בדיקות אלה דורשות עבודה ידנית מרובה והן אורכות זמן רב (מספר ימים לרוב) </w:t>
      </w:r>
      <w:r w:rsidRPr="00152E69">
        <w:rPr>
          <w:noProof/>
          <w:rtl/>
        </w:rPr>
        <w:t>[11]</w:t>
      </w:r>
      <w:r w:rsidRPr="00152E69">
        <w:rPr>
          <w:rtl/>
        </w:rPr>
        <w:t xml:space="preserve">. השלב הדורש את הזמן הרב ביותר הוא שלב ההעשרה הנדרש ברוב השיטות הקיימות, בשל הרגישות הנמוכה יחסית של שיטות אלה. </w:t>
      </w:r>
      <w:r w:rsidRPr="00152E69">
        <w:rPr>
          <w:noProof/>
          <w:rtl/>
        </w:rPr>
        <w:t>[12]</w:t>
      </w:r>
      <w:r w:rsidRPr="00152E69">
        <w:rPr>
          <w:rtl/>
        </w:rPr>
        <w:t xml:space="preserve">. שיטות מתקדמות עוד יותר, מבוססות על טכנולוגיית </w:t>
      </w:r>
      <w:r w:rsidRPr="00152E69">
        <w:t>DNA Microarray</w:t>
      </w:r>
      <w:r w:rsidRPr="00152E69">
        <w:rPr>
          <w:rtl/>
        </w:rPr>
        <w:t xml:space="preserve"> ו-</w:t>
      </w:r>
      <w:r w:rsidRPr="00152E69">
        <w:t>ELISA</w:t>
      </w:r>
      <w:r w:rsidRPr="00152E69">
        <w:rPr>
          <w:rtl/>
        </w:rPr>
        <w:t xml:space="preserve">. שיטות אלה נחשבות מהירות מאוד, בעלות ספציפיות גבוהה ולעיתים ללא צורך בהעשרה (תלוי בשיטה). אך יחד עם זאת, השיטות יקרות מאוד לשימוש ודורשות כוח אדם מקצועי ביותר. גישה אחרת לזיהוי חיידקים כוללת את השימוש בשיטות </w:t>
      </w:r>
      <w:proofErr w:type="spellStart"/>
      <w:r w:rsidRPr="00152E69">
        <w:rPr>
          <w:rtl/>
        </w:rPr>
        <w:t>ספקטרוסקופיות</w:t>
      </w:r>
      <w:proofErr w:type="spellEnd"/>
      <w:r w:rsidRPr="00152E69">
        <w:rPr>
          <w:rtl/>
        </w:rPr>
        <w:t xml:space="preserve"> שונות. שיטה אחת מבוססת על שימוש </w:t>
      </w:r>
      <w:proofErr w:type="spellStart"/>
      <w:r w:rsidRPr="00152E69">
        <w:rPr>
          <w:rtl/>
        </w:rPr>
        <w:t>בספקטרומטר</w:t>
      </w:r>
      <w:proofErr w:type="spellEnd"/>
      <w:r w:rsidRPr="00152E69">
        <w:rPr>
          <w:rtl/>
        </w:rPr>
        <w:t xml:space="preserve"> מסות (</w:t>
      </w:r>
      <w:r w:rsidRPr="00152E69">
        <w:t>MS</w:t>
      </w:r>
      <w:r w:rsidRPr="00152E69">
        <w:rPr>
          <w:rtl/>
        </w:rPr>
        <w:t xml:space="preserve">). אחת הגרסאות המוכרות לגישה זו היא שיטת </w:t>
      </w:r>
      <w:r w:rsidRPr="00152E69">
        <w:t>MALDI-TOF</w:t>
      </w:r>
      <w:r w:rsidRPr="00152E69">
        <w:rPr>
          <w:rtl/>
        </w:rPr>
        <w:t xml:space="preserve"> (</w:t>
      </w:r>
      <w:r w:rsidRPr="00152E69">
        <w:t>Matrix-Assisted Laser Desorption/Ionization Time of Flight</w:t>
      </w:r>
      <w:r w:rsidRPr="00152E69">
        <w:rPr>
          <w:rtl/>
        </w:rPr>
        <w:t>) המשתמשת ביינון עוצמתי של מושבת חיידקים ובחינת תוצרי היינון ב-</w:t>
      </w:r>
      <w:r w:rsidRPr="00152E69">
        <w:t>MS</w:t>
      </w:r>
      <w:r w:rsidRPr="00152E69">
        <w:rPr>
          <w:rtl/>
        </w:rPr>
        <w:t>. יתרונה הגדול של השיטה הוא היכולת לזיהוי כמעט מידי של החיידקים, בדיוק גבוה ובצורך קטן יותר של עובדים מקצועיים, שכן המכשיר יחסית פשוט לשימוש.</w:t>
      </w:r>
      <w:r w:rsidRPr="00152E69">
        <w:t xml:space="preserve"> </w:t>
      </w:r>
      <w:r w:rsidRPr="00152E69">
        <w:rPr>
          <w:rtl/>
        </w:rPr>
        <w:t xml:space="preserve">אך השיטה דורשת זמן ארוך לקבלת מושבות חיידקים ובעיקר יקרה מאוד. יתרה מזו, השיטה אינה מתאימה לכימות החיידקים אלא רק לזיהוי. עקב מגבלות השיטות הקיימות, נותר צורך </w:t>
      </w:r>
      <w:proofErr w:type="spellStart"/>
      <w:r w:rsidRPr="00152E69">
        <w:rPr>
          <w:rtl/>
        </w:rPr>
        <w:t>אמיתי</w:t>
      </w:r>
      <w:proofErr w:type="spellEnd"/>
      <w:r w:rsidRPr="00152E69">
        <w:rPr>
          <w:rtl/>
        </w:rPr>
        <w:t xml:space="preserve"> לשיטה לזיהוי וכימות מהיר של חיידקים במי שתייה, בעלות נמוכה וברמת דיוק גבוהה </w:t>
      </w:r>
      <w:r w:rsidRPr="00152E69">
        <w:rPr>
          <w:noProof/>
          <w:rtl/>
        </w:rPr>
        <w:t>[7]</w:t>
      </w:r>
      <w:r w:rsidRPr="00152E69">
        <w:rPr>
          <w:rtl/>
        </w:rPr>
        <w:t xml:space="preserve">. בעבודה זו אנחנו מציעים שימוש בגישות </w:t>
      </w:r>
      <w:proofErr w:type="spellStart"/>
      <w:r w:rsidRPr="00152E69">
        <w:rPr>
          <w:rtl/>
        </w:rPr>
        <w:t>ספקטרוסקופיות</w:t>
      </w:r>
      <w:proofErr w:type="spellEnd"/>
      <w:r w:rsidRPr="00152E69">
        <w:rPr>
          <w:rtl/>
        </w:rPr>
        <w:t xml:space="preserve"> מבוססת </w:t>
      </w:r>
      <w:proofErr w:type="spellStart"/>
      <w:r w:rsidRPr="00152E69">
        <w:rPr>
          <w:rtl/>
        </w:rPr>
        <w:t>ראמאן</w:t>
      </w:r>
      <w:proofErr w:type="spellEnd"/>
      <w:r w:rsidRPr="00152E69">
        <w:rPr>
          <w:rtl/>
        </w:rPr>
        <w:t xml:space="preserve">  ופלואורסנציה לזיהוי וכימות חיידקים במים הן לשתייה והן לשימוש אחר בתעשיות המזון.</w:t>
      </w:r>
    </w:p>
    <w:p w:rsidR="009511CC" w:rsidRDefault="009511CC">
      <w:pPr>
        <w:bidi w:val="0"/>
        <w:spacing w:before="0" w:after="160" w:line="259" w:lineRule="auto"/>
        <w:rPr>
          <w:rFonts w:eastAsiaTheme="majorEastAsia"/>
          <w:caps/>
          <w:color w:val="auto"/>
          <w:sz w:val="28"/>
          <w:szCs w:val="28"/>
          <w:u w:val="single"/>
          <w:rtl/>
        </w:rPr>
      </w:pPr>
      <w:r>
        <w:rPr>
          <w:rtl/>
        </w:rPr>
        <w:br w:type="page"/>
      </w:r>
    </w:p>
    <w:p w:rsidR="00054DA4" w:rsidRPr="00152E69" w:rsidRDefault="00054DA4" w:rsidP="00C4496E">
      <w:pPr>
        <w:pStyle w:val="2"/>
        <w:rPr>
          <w:rtl/>
        </w:rPr>
      </w:pPr>
      <w:r w:rsidRPr="00152E69">
        <w:rPr>
          <w:rtl/>
        </w:rPr>
        <w:lastRenderedPageBreak/>
        <w:t>ספקטרוסקופיית ראמאן</w:t>
      </w:r>
    </w:p>
    <w:p w:rsidR="00C4496E" w:rsidRPr="00152E69" w:rsidRDefault="00C4496E" w:rsidP="00C4496E">
      <w:pPr>
        <w:pStyle w:val="3"/>
        <w:rPr>
          <w:rtl/>
        </w:rPr>
      </w:pPr>
      <w:r w:rsidRPr="00152E69">
        <w:rPr>
          <w:rtl/>
        </w:rPr>
        <w:t xml:space="preserve">הרקע המדעי </w:t>
      </w:r>
    </w:p>
    <w:p w:rsidR="00054DA4" w:rsidRPr="00152E69" w:rsidRDefault="00054DA4" w:rsidP="00BD77FB">
      <w:r w:rsidRPr="00152E69">
        <w:rPr>
          <w:rtl/>
        </w:rPr>
        <w:t>ספקטרוסקופיית ראמאן (</w:t>
      </w:r>
      <w:r w:rsidRPr="00152E69">
        <w:t>Raman Spectroscopy</w:t>
      </w:r>
      <w:r w:rsidRPr="00152E69">
        <w:rPr>
          <w:rtl/>
        </w:rPr>
        <w:t xml:space="preserve">) הינה כלי אנליטי מודרני, בעלות נמוכה יחסית ובעל תוצאות מהירות במיוחד. השיטה לשימוש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מתבססת על תופעה המכונה </w:t>
      </w:r>
      <w:r w:rsidRPr="00152E69">
        <w:t>Raman Shift</w:t>
      </w:r>
      <w:r w:rsidRPr="00152E69">
        <w:rPr>
          <w:rtl/>
        </w:rPr>
        <w:t xml:space="preserve"> שתוארה לראשונה ע"י </w:t>
      </w:r>
      <w:r w:rsidRPr="00152E69">
        <w:t>C.V Raman</w:t>
      </w:r>
      <w:r w:rsidRPr="00152E69">
        <w:rPr>
          <w:rtl/>
        </w:rPr>
        <w:t xml:space="preserve">, שזכה על כך בפרס נובל בשנת 1930 </w:t>
      </w:r>
      <w:r w:rsidRPr="00152E69">
        <w:t xml:space="preserve"> </w:t>
      </w:r>
      <w:r w:rsidRPr="00152E69">
        <w:rPr>
          <w:noProof/>
        </w:rPr>
        <w:t>[13]</w:t>
      </w:r>
      <w:r w:rsidRPr="00152E69">
        <w:rPr>
          <w:rtl/>
        </w:rPr>
        <w:t xml:space="preserve">. כפי שתיאר </w:t>
      </w:r>
      <w:proofErr w:type="spellStart"/>
      <w:r w:rsidRPr="00152E69">
        <w:rPr>
          <w:rtl/>
        </w:rPr>
        <w:t>ראמאן</w:t>
      </w:r>
      <w:proofErr w:type="spellEnd"/>
      <w:r w:rsidRPr="00152E69">
        <w:rPr>
          <w:rtl/>
        </w:rPr>
        <w:t xml:space="preserve">, כאשר פוטונים באורך גל מסוים (לייזר) פוגעים במולקולה חלק מהפוטונים עוברים התמרת </w:t>
      </w:r>
      <w:r w:rsidRPr="00152E69">
        <w:t>Raman Shift</w:t>
      </w:r>
      <w:r w:rsidRPr="00152E69">
        <w:rPr>
          <w:rtl/>
        </w:rPr>
        <w:t xml:space="preserve"> שבה משתנה רמת האנרגיה של הפוטון – ובהתאמה אורך הגל שלו. זאת עקב העברה של חלק מהאנרגיה הגלית של הפוטון בעירור לאנרגיה תנודתית במולקולה (</w:t>
      </w:r>
      <w:r w:rsidRPr="00152E69">
        <w:t>vibrational energy</w:t>
      </w:r>
      <w:r w:rsidRPr="00152E69">
        <w:rPr>
          <w:rtl/>
        </w:rPr>
        <w:t xml:space="preserve">) </w:t>
      </w:r>
      <w:r w:rsidRPr="00152E69">
        <w:rPr>
          <w:noProof/>
          <w:rtl/>
        </w:rPr>
        <w:t>[14]</w:t>
      </w:r>
      <w:r w:rsidRPr="00152E69">
        <w:rPr>
          <w:rtl/>
        </w:rPr>
        <w:t xml:space="preserve">. ההתמרה היא שונה בין חומר לחומר באורכי גל שונים, כך שלכל חומר ישנה "טביעת אצבע" של התמרה </w:t>
      </w:r>
      <w:r w:rsidRPr="00152E69">
        <w:rPr>
          <w:noProof/>
          <w:rtl/>
        </w:rPr>
        <w:t>[14, 15]</w:t>
      </w:r>
      <w:r w:rsidRPr="00152E69">
        <w:rPr>
          <w:rtl/>
        </w:rPr>
        <w:t>. חשוב לציין שההתמרה תלויה מאוד בתכונה פיסיקאלית של החומר – "גמישות" ענן האלקטרונים (</w:t>
      </w:r>
      <w:proofErr w:type="spellStart"/>
      <w:r w:rsidRPr="00152E69">
        <w:t>Polarizability</w:t>
      </w:r>
      <w:proofErr w:type="spellEnd"/>
      <w:r w:rsidRPr="00152E69">
        <w:rPr>
          <w:rtl/>
        </w:rPr>
        <w:t>). זאת מכיוון שהאנרגיה עוברת דרך ענן אלקטרונים, ובמקרה שענן האלקטרונים אינו גמיש (</w:t>
      </w:r>
      <w:r w:rsidRPr="00152E69">
        <w:t xml:space="preserve">Low </w:t>
      </w:r>
      <w:proofErr w:type="spellStart"/>
      <w:r w:rsidRPr="00152E69">
        <w:t>Polarizability</w:t>
      </w:r>
      <w:proofErr w:type="spellEnd"/>
      <w:r w:rsidRPr="00152E69">
        <w:rPr>
          <w:rtl/>
        </w:rPr>
        <w:t xml:space="preserve">) הפוטון לא יוכל להעביר אליו את האנרגיה והאור יוחזר ללא התמרה </w:t>
      </w:r>
      <w:r w:rsidRPr="00152E69">
        <w:rPr>
          <w:noProof/>
          <w:rtl/>
        </w:rPr>
        <w:t>[14]</w:t>
      </w:r>
      <w:r w:rsidRPr="00152E69">
        <w:rPr>
          <w:rtl/>
        </w:rPr>
        <w:t xml:space="preserve">. חשוב לציין שלמולקולות מים </w:t>
      </w:r>
      <w:r w:rsidRPr="00152E69">
        <w:t>H</w:t>
      </w:r>
      <w:r w:rsidRPr="00152E69">
        <w:rPr>
          <w:vertAlign w:val="subscript"/>
        </w:rPr>
        <w:t>2</w:t>
      </w:r>
      <w:r w:rsidRPr="00152E69">
        <w:t>O</w:t>
      </w:r>
      <w:r w:rsidRPr="00152E69">
        <w:rPr>
          <w:rtl/>
        </w:rPr>
        <w:t xml:space="preserve">, ישנו ענן אלקטרונים בעל גמישות נמוכה ולכן מים מהווים רקע מצוין לבדיקת בשיטת </w:t>
      </w:r>
      <w:proofErr w:type="spellStart"/>
      <w:r w:rsidRPr="00152E69">
        <w:rPr>
          <w:rtl/>
        </w:rPr>
        <w:t>ספקטרוסקופיית</w:t>
      </w:r>
      <w:proofErr w:type="spellEnd"/>
      <w:r w:rsidRPr="00152E69">
        <w:rPr>
          <w:rtl/>
        </w:rPr>
        <w:t xml:space="preserve"> </w:t>
      </w:r>
      <w:proofErr w:type="spellStart"/>
      <w:r w:rsidRPr="00152E69">
        <w:rPr>
          <w:rtl/>
        </w:rPr>
        <w:t>ראמאן</w:t>
      </w:r>
      <w:proofErr w:type="spellEnd"/>
      <w:r w:rsidRPr="00152E69">
        <w:rPr>
          <w:rtl/>
        </w:rPr>
        <w:t xml:space="preserve"> כי הם בעלי קריאת רקע חלשה מאוד </w:t>
      </w:r>
      <w:r w:rsidRPr="00152E69">
        <w:rPr>
          <w:noProof/>
          <w:rtl/>
        </w:rPr>
        <w:t>[16]</w:t>
      </w:r>
      <w:r w:rsidRPr="00152E69">
        <w:rPr>
          <w:rtl/>
        </w:rPr>
        <w:t>.</w:t>
      </w:r>
    </w:p>
    <w:p w:rsidR="00054DA4" w:rsidRPr="00152E69" w:rsidRDefault="00054DA4" w:rsidP="00BD77FB">
      <w:pPr>
        <w:rPr>
          <w:rtl/>
        </w:rPr>
      </w:pP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ההתמרה נמדדת באמצעות גלאי הקולט את אורכי הגל של האור לאחר המעבר דרך החומר הנבדק (לדוגמה, תא חיידקי) וממיר אותו לאות דיגיטלי למחשב </w:t>
      </w:r>
      <w:r w:rsidRPr="00152E69">
        <w:rPr>
          <w:noProof/>
          <w:rtl/>
        </w:rPr>
        <w:t>[15]</w:t>
      </w:r>
      <w:r w:rsidRPr="00152E69">
        <w:rPr>
          <w:rtl/>
        </w:rPr>
        <w:t xml:space="preserve">. הספקטרום הדיגיטאלי, למעשה, מציג את כמות הפוטונים שנקלטו בכל אורך גל, כאשר הגלאי "חותך" את כל אורכי הגל הקצרים מאורך גל של הלייזר (ישנן התמרות מסוגים אחרים בהן אורך הגל מתקצר). כך למעשה מתקבלת קריאה אך ורק של הפוטונים אשר עברו התמרה מסוג </w:t>
      </w:r>
      <w:proofErr w:type="spellStart"/>
      <w:r w:rsidRPr="00152E69">
        <w:rPr>
          <w:rtl/>
        </w:rPr>
        <w:t>ראמאן</w:t>
      </w:r>
      <w:proofErr w:type="spellEnd"/>
      <w:r w:rsidRPr="00152E69">
        <w:rPr>
          <w:rtl/>
        </w:rPr>
        <w:t xml:space="preserve"> והחלוקה של הפוטונים בין אורכי הגל היא הספקטרום (תמונה 1). אורך הגל מוצג לעיתים כאורך הגל האבסולוטי, בערכים של ננומטר (</w:t>
      </w:r>
      <w:r w:rsidRPr="00152E69">
        <w:t>nm</w:t>
      </w:r>
      <w:r w:rsidRPr="00152E69">
        <w:rPr>
          <w:rtl/>
        </w:rPr>
        <w:t xml:space="preserve">) אך לרוב הוא מוצג ברמת ההתמרה מאורך הגל של הלייזר, בערכים של </w:t>
      </w:r>
      <w:r w:rsidRPr="00152E69">
        <w:t>cm</w:t>
      </w:r>
      <w:r w:rsidRPr="00152E69">
        <w:rPr>
          <w:vertAlign w:val="superscript"/>
        </w:rPr>
        <w:t>-1</w:t>
      </w:r>
      <w:r w:rsidRPr="00152E69">
        <w:rPr>
          <w:rtl/>
        </w:rPr>
        <w:t>.</w:t>
      </w:r>
    </w:p>
    <w:p w:rsidR="00054DA4" w:rsidRPr="00152E69" w:rsidRDefault="00054DA4" w:rsidP="00080E01">
      <w:pPr>
        <w:keepNext/>
      </w:pPr>
      <w:r w:rsidRPr="00152E69">
        <w:rPr>
          <w:noProof/>
          <w:lang w:val="en-GB" w:eastAsia="en-GB"/>
        </w:rPr>
        <w:drawing>
          <wp:inline distT="0" distB="0" distL="0" distR="0" wp14:anchorId="59FEEF7F" wp14:editId="2436B2BB">
            <wp:extent cx="5274310" cy="2095500"/>
            <wp:effectExtent l="0" t="0" r="2540" b="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4DA4" w:rsidRPr="005518EE" w:rsidRDefault="00054DA4" w:rsidP="00536FD6">
      <w:pPr>
        <w:pStyle w:val="af3"/>
        <w:rPr>
          <w:i w:val="0"/>
          <w:iCs w:val="0"/>
          <w:rtl/>
        </w:rPr>
      </w:pPr>
      <w:r w:rsidRPr="005518EE">
        <w:rPr>
          <w:i w:val="0"/>
          <w:iCs w:val="0"/>
          <w:rtl/>
        </w:rPr>
        <w:t xml:space="preserve">תמונה </w:t>
      </w:r>
      <w:r w:rsidRPr="005518EE">
        <w:rPr>
          <w:i w:val="0"/>
          <w:iCs w:val="0"/>
          <w:rtl/>
        </w:rPr>
        <w:fldChar w:fldCharType="begin"/>
      </w:r>
      <w:r w:rsidRPr="005518EE">
        <w:rPr>
          <w:i w:val="0"/>
          <w:iCs w:val="0"/>
          <w:rtl/>
        </w:rPr>
        <w:instrText xml:space="preserve"> </w:instrText>
      </w:r>
      <w:r w:rsidRPr="005518EE">
        <w:rPr>
          <w:i w:val="0"/>
          <w:iCs w:val="0"/>
        </w:rPr>
        <w:instrText>SEQ</w:instrText>
      </w:r>
      <w:r w:rsidRPr="005518EE">
        <w:rPr>
          <w:i w:val="0"/>
          <w:iCs w:val="0"/>
          <w:rtl/>
        </w:rPr>
        <w:instrText xml:space="preserve"> תמונה \* </w:instrText>
      </w:r>
      <w:r w:rsidRPr="005518EE">
        <w:rPr>
          <w:i w:val="0"/>
          <w:iCs w:val="0"/>
        </w:rPr>
        <w:instrText>ARABIC</w:instrText>
      </w:r>
      <w:r w:rsidRPr="005518EE">
        <w:rPr>
          <w:i w:val="0"/>
          <w:iCs w:val="0"/>
          <w:rtl/>
        </w:rPr>
        <w:instrText xml:space="preserve"> </w:instrText>
      </w:r>
      <w:r w:rsidRPr="005518EE">
        <w:rPr>
          <w:i w:val="0"/>
          <w:iCs w:val="0"/>
          <w:rtl/>
        </w:rPr>
        <w:fldChar w:fldCharType="separate"/>
      </w:r>
      <w:r w:rsidR="009511CC" w:rsidRPr="005518EE">
        <w:rPr>
          <w:i w:val="0"/>
          <w:iCs w:val="0"/>
          <w:noProof/>
          <w:rtl/>
        </w:rPr>
        <w:t>1</w:t>
      </w:r>
      <w:r w:rsidRPr="005518EE">
        <w:rPr>
          <w:i w:val="0"/>
          <w:iCs w:val="0"/>
          <w:rtl/>
        </w:rPr>
        <w:fldChar w:fldCharType="end"/>
      </w:r>
      <w:r w:rsidRPr="005518EE">
        <w:rPr>
          <w:i w:val="0"/>
          <w:iCs w:val="0"/>
          <w:rtl/>
        </w:rPr>
        <w:t xml:space="preserve"> טביעת אצבע ספקטראלית של אתנול </w:t>
      </w:r>
    </w:p>
    <w:p w:rsidR="00054DA4" w:rsidRPr="00152E69" w:rsidRDefault="00054DA4" w:rsidP="00BD77FB">
      <w:pPr>
        <w:rPr>
          <w:rtl/>
        </w:rPr>
      </w:pPr>
      <w:r w:rsidRPr="00152E69">
        <w:rPr>
          <w:rtl/>
        </w:rPr>
        <w:t xml:space="preserve">בשיטה זו אין צורך בשלב העשרת החיידקים, דבר המאפשר זיהוי של מגוון רחב יותר של חיידקים בזמן קצר באופן משמעותי. בנוסף, כיוון שאין צורך בהעשרת המצע - ניתן לבצע את </w:t>
      </w:r>
      <w:r w:rsidRPr="00152E69">
        <w:rPr>
          <w:rtl/>
        </w:rPr>
        <w:lastRenderedPageBreak/>
        <w:t>הבדיקה באופן ישיר (</w:t>
      </w:r>
      <w:r w:rsidRPr="00152E69">
        <w:t>In Situ</w:t>
      </w:r>
      <w:r w:rsidRPr="00152E69">
        <w:rPr>
          <w:rtl/>
        </w:rPr>
        <w:t xml:space="preserve">). כך ניתן לחסוך תהליכים רבים אשר מעלים את הסיכון לזיהום חיצוני, מאריכים ומייקרים את התהליך. יתרון נוסף של השיטה היא יכולת הבחנה וזיהוי גם כאשר החיידקים נמצאים במצעים מורכבים כמו מזון, נוזלי גוף ודגימות קרקע </w:t>
      </w:r>
      <w:r w:rsidRPr="00152E69">
        <w:rPr>
          <w:noProof/>
          <w:rtl/>
        </w:rPr>
        <w:t>[16, 17]</w:t>
      </w:r>
      <w:r w:rsidRPr="00152E69">
        <w:rPr>
          <w:rtl/>
        </w:rPr>
        <w:t>.</w:t>
      </w:r>
    </w:p>
    <w:p w:rsidR="00054DA4" w:rsidRDefault="00054DA4" w:rsidP="00BD77FB">
      <w:pPr>
        <w:rPr>
          <w:noProof/>
          <w:rtl/>
        </w:rPr>
      </w:pPr>
      <w:r w:rsidRPr="00152E69">
        <w:rPr>
          <w:rtl/>
        </w:rPr>
        <w:t xml:space="preserve">מחקרים קודמים מראים כי ניתן להבחין בין חיידקים שונים בהתאם לספקטרום הראמאן שלהם </w:t>
      </w:r>
      <w:r w:rsidRPr="00152E69">
        <w:rPr>
          <w:noProof/>
          <w:rtl/>
        </w:rPr>
        <w:t>[18, 19]</w:t>
      </w:r>
      <w:r w:rsidRPr="00152E69">
        <w:rPr>
          <w:rtl/>
        </w:rPr>
        <w:t xml:space="preserve">. הבדלים אלה נובעים מההרכב הכימי של התא החיידקי (הן של החלל </w:t>
      </w:r>
      <w:proofErr w:type="spellStart"/>
      <w:r w:rsidRPr="00152E69">
        <w:rPr>
          <w:rtl/>
        </w:rPr>
        <w:t>הציטופלסמטי</w:t>
      </w:r>
      <w:proofErr w:type="spellEnd"/>
      <w:r w:rsidRPr="00152E69">
        <w:rPr>
          <w:rtl/>
        </w:rPr>
        <w:t xml:space="preserve">, של הממברנה והדופן ואף של סביבת החיידק אליה הוא מפריש חומרים) ובעיקר מנוכחות של טבעות ארומטיות וסוכרים שונים, שהם בעלי </w:t>
      </w:r>
      <w:proofErr w:type="spellStart"/>
      <w:r w:rsidRPr="00152E69">
        <w:t>Polarizability</w:t>
      </w:r>
      <w:proofErr w:type="spellEnd"/>
      <w:r w:rsidRPr="00152E69">
        <w:rPr>
          <w:rtl/>
        </w:rPr>
        <w:t xml:space="preserve"> גבוה. הספקטרום הוא למעשה התמרת הראמאן המשולבת של כל המרכיבים הכימיים של החיידק, כולל היחס הכמותי ביניהם. נמצא שהספקטרום הינו ספציפי לכל זן חיידקים, אך נדרש למצוא בדיוק באילו אורכי גל ואילו עוצמות התמרה נמצא ההבדל המבחין בין החיידקים השונים. בעבודות של </w:t>
      </w:r>
      <w:proofErr w:type="spellStart"/>
      <w:r w:rsidRPr="00152E69">
        <w:t>Zeiri</w:t>
      </w:r>
      <w:proofErr w:type="spellEnd"/>
      <w:r w:rsidRPr="00152E69">
        <w:rPr>
          <w:rtl/>
        </w:rPr>
        <w:t xml:space="preserve"> ושותפיו </w:t>
      </w:r>
      <w:r w:rsidRPr="00152E69">
        <w:rPr>
          <w:noProof/>
          <w:rtl/>
        </w:rPr>
        <w:t>[18, 19]</w:t>
      </w:r>
      <w:r w:rsidRPr="00152E69">
        <w:rPr>
          <w:rtl/>
        </w:rPr>
        <w:t xml:space="preserve"> הראו החוקרים שהמולקולות הנראות </w:t>
      </w:r>
      <w:proofErr w:type="spellStart"/>
      <w:r w:rsidRPr="00152E69">
        <w:rPr>
          <w:rtl/>
        </w:rPr>
        <w:t>בראמאן</w:t>
      </w:r>
      <w:proofErr w:type="spellEnd"/>
      <w:r w:rsidRPr="00152E69">
        <w:rPr>
          <w:rtl/>
        </w:rPr>
        <w:t xml:space="preserve"> בחיידקים הן בעיקר </w:t>
      </w:r>
      <w:proofErr w:type="spellStart"/>
      <w:r w:rsidRPr="00152E69">
        <w:rPr>
          <w:rtl/>
        </w:rPr>
        <w:t>צורונים</w:t>
      </w:r>
      <w:proofErr w:type="spellEnd"/>
      <w:r w:rsidRPr="00152E69">
        <w:rPr>
          <w:rtl/>
        </w:rPr>
        <w:t xml:space="preserve"> של </w:t>
      </w:r>
      <w:r w:rsidRPr="00152E69">
        <w:t>DNA</w:t>
      </w:r>
      <w:r w:rsidRPr="00152E69">
        <w:rPr>
          <w:rtl/>
        </w:rPr>
        <w:t xml:space="preserve">, הכוללים </w:t>
      </w:r>
      <w:proofErr w:type="spellStart"/>
      <w:r w:rsidRPr="00152E69">
        <w:rPr>
          <w:rtl/>
        </w:rPr>
        <w:t>אדנין</w:t>
      </w:r>
      <w:proofErr w:type="spellEnd"/>
      <w:r w:rsidRPr="00152E69">
        <w:rPr>
          <w:rtl/>
        </w:rPr>
        <w:t xml:space="preserve"> ואף </w:t>
      </w:r>
      <w:proofErr w:type="spellStart"/>
      <w:r w:rsidRPr="00152E69">
        <w:rPr>
          <w:rtl/>
        </w:rPr>
        <w:t>פלבין-אדנין</w:t>
      </w:r>
      <w:proofErr w:type="spellEnd"/>
      <w:r w:rsidRPr="00152E69">
        <w:rPr>
          <w:rtl/>
        </w:rPr>
        <w:t xml:space="preserve"> (</w:t>
      </w:r>
      <w:r w:rsidRPr="00152E69">
        <w:t>FDA</w:t>
      </w:r>
      <w:r w:rsidRPr="00152E69">
        <w:rPr>
          <w:rtl/>
        </w:rPr>
        <w:t xml:space="preserve">). החוקרים מצאו שניתן בנוסף להבחין בקשרי זרחן וקשרים </w:t>
      </w:r>
      <w:proofErr w:type="spellStart"/>
      <w:r w:rsidRPr="00152E69">
        <w:rPr>
          <w:rtl/>
        </w:rPr>
        <w:t>קרבוקסיליים</w:t>
      </w:r>
      <w:proofErr w:type="spellEnd"/>
      <w:r w:rsidRPr="00152E69">
        <w:rPr>
          <w:rtl/>
        </w:rPr>
        <w:t xml:space="preserve">. בעבודה אחרת של </w:t>
      </w:r>
      <w:proofErr w:type="spellStart"/>
      <w:r w:rsidRPr="00152E69">
        <w:t>Premasiri</w:t>
      </w:r>
      <w:proofErr w:type="spellEnd"/>
      <w:r w:rsidRPr="00152E69">
        <w:rPr>
          <w:rtl/>
        </w:rPr>
        <w:t xml:space="preserve"> ושותפיו מ-2017 </w:t>
      </w:r>
      <w:r w:rsidRPr="00152E69">
        <w:rPr>
          <w:noProof/>
          <w:rtl/>
        </w:rPr>
        <w:t>[20]</w:t>
      </w:r>
      <w:r w:rsidRPr="00152E69">
        <w:rPr>
          <w:rtl/>
        </w:rPr>
        <w:t xml:space="preserve"> הראו החוקרים שוב כי האות המתקבל מקריאת </w:t>
      </w:r>
      <w:proofErr w:type="spellStart"/>
      <w:r w:rsidRPr="00152E69">
        <w:rPr>
          <w:rtl/>
        </w:rPr>
        <w:t>ראמאן</w:t>
      </w:r>
      <w:proofErr w:type="spellEnd"/>
      <w:r w:rsidRPr="00152E69">
        <w:rPr>
          <w:rtl/>
        </w:rPr>
        <w:t xml:space="preserve"> של חיידקים מתבסס על </w:t>
      </w:r>
      <w:proofErr w:type="spellStart"/>
      <w:r w:rsidRPr="00152E69">
        <w:rPr>
          <w:rtl/>
        </w:rPr>
        <w:t>צורונים</w:t>
      </w:r>
      <w:proofErr w:type="spellEnd"/>
      <w:r w:rsidRPr="00152E69">
        <w:rPr>
          <w:rtl/>
        </w:rPr>
        <w:t xml:space="preserve"> שונים של </w:t>
      </w:r>
      <w:r w:rsidRPr="00152E69">
        <w:t>DNA</w:t>
      </w:r>
      <w:r w:rsidRPr="00152E69">
        <w:rPr>
          <w:rtl/>
        </w:rPr>
        <w:t xml:space="preserve"> ובעיקר </w:t>
      </w:r>
      <w:proofErr w:type="spellStart"/>
      <w:r w:rsidRPr="00152E69">
        <w:rPr>
          <w:rtl/>
        </w:rPr>
        <w:t>אדנין</w:t>
      </w:r>
      <w:proofErr w:type="spellEnd"/>
      <w:r w:rsidRPr="00152E69">
        <w:rPr>
          <w:rtl/>
        </w:rPr>
        <w:t xml:space="preserve"> </w:t>
      </w:r>
      <w:proofErr w:type="spellStart"/>
      <w:r w:rsidRPr="00152E69">
        <w:rPr>
          <w:rtl/>
        </w:rPr>
        <w:t>וגואנין</w:t>
      </w:r>
      <w:proofErr w:type="spellEnd"/>
      <w:r w:rsidRPr="00152E69">
        <w:rPr>
          <w:rtl/>
        </w:rPr>
        <w:t>.   ישנה גם קורלציה מסוימת בין עוצמת ההתמרה לכמות החיידקים, לפי חוק</w:t>
      </w:r>
      <w:r w:rsidRPr="00152E69">
        <w:t>Beer-  lambert</w:t>
      </w:r>
      <w:r w:rsidRPr="00152E69">
        <w:rPr>
          <w:rtl/>
        </w:rPr>
        <w:t xml:space="preserve">  </w:t>
      </w:r>
      <w:r w:rsidRPr="00152E69">
        <w:rPr>
          <w:noProof/>
          <w:rtl/>
        </w:rPr>
        <w:t>[21]</w:t>
      </w:r>
      <w:r w:rsidRPr="00152E69">
        <w:rPr>
          <w:rtl/>
        </w:rPr>
        <w:t xml:space="preserve">, שכן ככל שריכוז החיידקים גבוה יותר כך כמות הפוטונים </w:t>
      </w:r>
      <w:proofErr w:type="spellStart"/>
      <w:r w:rsidRPr="00152E69">
        <w:rPr>
          <w:rtl/>
        </w:rPr>
        <w:t>המותמרים</w:t>
      </w:r>
      <w:proofErr w:type="spellEnd"/>
      <w:r w:rsidRPr="00152E69">
        <w:rPr>
          <w:rtl/>
        </w:rPr>
        <w:t xml:space="preserve"> עולה. יכולות אלה של השיטה הוצעו כפתרון לבעיית זיהוי וכימות החיידקים בתעשיית המים, המזון והבריאות. כדי לנצל את השיטה לזיהוי וכימות החיידקים נדרשת עבודה מקיפה ליצירת מאגר נתונים אמין שבו נותחו מספר רב של דוגמאות חיידקים </w:t>
      </w:r>
      <w:r w:rsidRPr="00152E69">
        <w:rPr>
          <w:noProof/>
          <w:rtl/>
        </w:rPr>
        <w:t>[16]</w:t>
      </w:r>
      <w:r w:rsidRPr="00152E69">
        <w:rPr>
          <w:rtl/>
        </w:rPr>
        <w:t xml:space="preserve">. לאחר בניית מאגר נתונים אמין ומגוון ניתן לבנות מודל סטטיסטי לזיהוי מהיר של החיידקים לפי ספקטרום הראמאן שלהם. פתרון כזה יענה על דרישות התעשייה כיוון שהוא מהיר, מדויק, בעל יכולת זיהוי וכימות של חיידקים וגם זול באופן יחסי. יתרון נוסף הוא שלאחר עבודה ראשונית מעמיקה ויצירת מאגר הנתונים, אין צורך בעבודה ידנית מרובה ומורכבת (או בעובדים מוסמכים) וזיהוי וכימות החיידקים יכול להתבצע באופן אוטומטי ורציף, ללא מגע אדם </w:t>
      </w:r>
      <w:r w:rsidRPr="00152E69">
        <w:rPr>
          <w:noProof/>
          <w:rtl/>
        </w:rPr>
        <w:t>[16, 17]</w:t>
      </w:r>
      <w:r w:rsidRPr="00152E69">
        <w:t>.</w:t>
      </w:r>
    </w:p>
    <w:p w:rsidR="00054DA4" w:rsidRPr="00152E69" w:rsidRDefault="00054DA4" w:rsidP="006C6DBF">
      <w:pPr>
        <w:pStyle w:val="3"/>
      </w:pPr>
      <w:r w:rsidRPr="00152E69">
        <w:rPr>
          <w:rtl/>
        </w:rPr>
        <w:t xml:space="preserve">זיהוי מהיר של חיידקים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w:t>
      </w:r>
    </w:p>
    <w:p w:rsidR="00054DA4" w:rsidRPr="00152E69" w:rsidRDefault="00054DA4" w:rsidP="00750D08">
      <w:pPr>
        <w:rPr>
          <w:rtl/>
        </w:rPr>
      </w:pPr>
      <w:r w:rsidRPr="00152E69">
        <w:rPr>
          <w:rtl/>
        </w:rPr>
        <w:t xml:space="preserve">בשנים האחרונות התבצע מחקר רב בתחום הזיהוי המהיר של חיידקים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זאת בעקבות היתרונות הרבים שצוינו. המחקרים התמקדו בהיבטים שונים של השימוש בטכנולוגיה, החל בזיהוי מהיר של חיידקים בבתי חולים, דרך הבחנה אנליטית בין </w:t>
      </w:r>
      <w:proofErr w:type="spellStart"/>
      <w:r w:rsidRPr="00152E69">
        <w:rPr>
          <w:rtl/>
        </w:rPr>
        <w:t>סרוטיפים</w:t>
      </w:r>
      <w:proofErr w:type="spellEnd"/>
      <w:r w:rsidRPr="00152E69">
        <w:rPr>
          <w:rtl/>
        </w:rPr>
        <w:t xml:space="preserve"> ותת-זנים של חיידקים, בדגימה למחקר ועד זיהוי של חיידקים בדגימות מזון לצרכי תעשייה </w:t>
      </w:r>
      <w:r w:rsidRPr="00152E69">
        <w:rPr>
          <w:noProof/>
          <w:rtl/>
        </w:rPr>
        <w:t>[16, 22, 23]</w:t>
      </w:r>
      <w:r w:rsidRPr="00152E69">
        <w:rPr>
          <w:rtl/>
        </w:rPr>
        <w:t xml:space="preserve">. מחקרים אחרים, התמקדו במהירות יכולת הדגימה, עבודה </w:t>
      </w:r>
      <w:r w:rsidRPr="00152E69">
        <w:t>in-situ</w:t>
      </w:r>
      <w:r w:rsidRPr="00152E69">
        <w:rPr>
          <w:rtl/>
        </w:rPr>
        <w:t xml:space="preserve">, יכולת כימות החיידקים ואף בתקפות הרגולטורית של הבדיקות לתקני </w:t>
      </w:r>
      <w:r w:rsidRPr="00152E69">
        <w:t>ISO</w:t>
      </w:r>
      <w:r w:rsidRPr="00152E69">
        <w:rPr>
          <w:rtl/>
        </w:rPr>
        <w:t xml:space="preserve"> (שהם תנאי אבטחת איכות ורגולציה סטנדרטיים בתעשיית המים והמזון).</w:t>
      </w:r>
    </w:p>
    <w:p w:rsidR="00054DA4" w:rsidRPr="00152E69" w:rsidRDefault="00054DA4" w:rsidP="00750D08">
      <w:pPr>
        <w:rPr>
          <w:rtl/>
        </w:rPr>
      </w:pPr>
      <w:r w:rsidRPr="00152E69">
        <w:rPr>
          <w:rtl/>
        </w:rPr>
        <w:t xml:space="preserve">כבר בשנת 1995, הציעו </w:t>
      </w:r>
      <w:proofErr w:type="spellStart"/>
      <w:r w:rsidRPr="00152E69">
        <w:t>Fehrmann</w:t>
      </w:r>
      <w:proofErr w:type="spellEnd"/>
      <w:r w:rsidRPr="00152E69">
        <w:rPr>
          <w:rtl/>
        </w:rPr>
        <w:t xml:space="preserve"> </w:t>
      </w:r>
      <w:r w:rsidRPr="00152E69">
        <w:rPr>
          <w:noProof/>
          <w:rtl/>
        </w:rPr>
        <w:t>[24]</w:t>
      </w:r>
      <w:r w:rsidRPr="00152E69">
        <w:rPr>
          <w:rtl/>
        </w:rPr>
        <w:t xml:space="preserve"> ושותפיו גישה לשימוש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לזיהוי חיידקים ממחלקת ה-</w:t>
      </w:r>
      <w:r w:rsidRPr="00152E69">
        <w:rPr>
          <w:i/>
          <w:iCs/>
        </w:rPr>
        <w:t>Clostridia</w:t>
      </w:r>
      <w:r w:rsidRPr="00152E69">
        <w:rPr>
          <w:rtl/>
        </w:rPr>
        <w:t xml:space="preserve"> (ביניהם מספר </w:t>
      </w:r>
      <w:proofErr w:type="spellStart"/>
      <w:r w:rsidRPr="00152E69">
        <w:rPr>
          <w:rtl/>
        </w:rPr>
        <w:t>פתוגנים</w:t>
      </w:r>
      <w:proofErr w:type="spellEnd"/>
      <w:r w:rsidRPr="00152E69">
        <w:rPr>
          <w:rtl/>
        </w:rPr>
        <w:t xml:space="preserve"> ידועים) בחלב משוחזר. החוקרים הראו לראשונה כי הם מצליחים להבחין בין מיני וזני החיידקים השונים ע"י גידול החיידקים בחלב וסריקת החיידקים בספקטרוסקופ </w:t>
      </w:r>
      <w:proofErr w:type="spellStart"/>
      <w:r w:rsidRPr="00152E69">
        <w:rPr>
          <w:rtl/>
        </w:rPr>
        <w:t>ראמאן</w:t>
      </w:r>
      <w:proofErr w:type="spellEnd"/>
      <w:r w:rsidRPr="00152E69">
        <w:rPr>
          <w:rtl/>
        </w:rPr>
        <w:t xml:space="preserve"> תחת מיקרוסקופ, כך שהלייזר מכוון על תא חיידקי </w:t>
      </w:r>
      <w:r w:rsidRPr="00152E69">
        <w:rPr>
          <w:rtl/>
        </w:rPr>
        <w:lastRenderedPageBreak/>
        <w:t>יחיד. הניסוי היה ראשוני מאוד, והוא נחשב לאחת מהוכחות ה-</w:t>
      </w:r>
      <w:r w:rsidRPr="00152E69">
        <w:t>Proof of Concept</w:t>
      </w:r>
      <w:r w:rsidRPr="00152E69">
        <w:rPr>
          <w:rtl/>
        </w:rPr>
        <w:t xml:space="preserve"> של טכנולוגיית </w:t>
      </w:r>
      <w:proofErr w:type="spellStart"/>
      <w:r w:rsidRPr="00152E69">
        <w:rPr>
          <w:rtl/>
        </w:rPr>
        <w:t>הראמאן</w:t>
      </w:r>
      <w:proofErr w:type="spellEnd"/>
      <w:r w:rsidRPr="00152E69">
        <w:rPr>
          <w:rtl/>
        </w:rPr>
        <w:t xml:space="preserve"> לזיהוי חיידקים. חסרונותיו של ניסוי זה הם שהחוקרים לא השתמשו בכמות דגימות גדולה (</w:t>
      </w:r>
      <w:r w:rsidRPr="00152E69">
        <w:t>n=30</w:t>
      </w:r>
      <w:r w:rsidRPr="00152E69">
        <w:rPr>
          <w:rtl/>
        </w:rPr>
        <w:t>) ומגוונת אלא בסריקות בודדות לביצוע האנליזה, דבר המעיב על חוסן (</w:t>
      </w:r>
      <w:r w:rsidRPr="00152E69">
        <w:t>Robustness</w:t>
      </w:r>
      <w:r w:rsidRPr="00152E69">
        <w:rPr>
          <w:rtl/>
        </w:rPr>
        <w:t>) הבדיקה.</w:t>
      </w:r>
    </w:p>
    <w:p w:rsidR="00054DA4" w:rsidRPr="00152E69" w:rsidRDefault="00054DA4" w:rsidP="00BD77FB">
      <w:pPr>
        <w:rPr>
          <w:rtl/>
        </w:rPr>
      </w:pPr>
      <w:r w:rsidRPr="00152E69">
        <w:rPr>
          <w:rtl/>
        </w:rPr>
        <w:t xml:space="preserve">בניסוי אחר בשנת 2000, </w:t>
      </w:r>
      <w:proofErr w:type="spellStart"/>
      <w:r w:rsidRPr="00152E69">
        <w:t>Maquelin</w:t>
      </w:r>
      <w:proofErr w:type="spellEnd"/>
      <w:r w:rsidRPr="00152E69">
        <w:rPr>
          <w:rtl/>
        </w:rPr>
        <w:t xml:space="preserve"> </w:t>
      </w:r>
      <w:r w:rsidRPr="00152E69">
        <w:rPr>
          <w:noProof/>
          <w:rtl/>
        </w:rPr>
        <w:t>[25]</w:t>
      </w:r>
      <w:r w:rsidRPr="00152E69">
        <w:t xml:space="preserve"> </w:t>
      </w:r>
      <w:r w:rsidRPr="00152E69">
        <w:rPr>
          <w:rtl/>
        </w:rPr>
        <w:t xml:space="preserve">ושותפיו הראו יכולת זיהוי ראשונה של חיידקים </w:t>
      </w:r>
      <w:proofErr w:type="spellStart"/>
      <w:r w:rsidRPr="00152E69">
        <w:rPr>
          <w:rtl/>
        </w:rPr>
        <w:t>פתוגנים</w:t>
      </w:r>
      <w:proofErr w:type="spellEnd"/>
      <w:r w:rsidRPr="00152E69">
        <w:rPr>
          <w:rtl/>
        </w:rPr>
        <w:t xml:space="preserve"> כמו </w:t>
      </w:r>
      <w:r w:rsidRPr="00152E69">
        <w:rPr>
          <w:i/>
          <w:iCs/>
        </w:rPr>
        <w:t xml:space="preserve">Escherichia coli, Staphylococcus </w:t>
      </w:r>
      <w:proofErr w:type="spellStart"/>
      <w:r w:rsidRPr="00152E69">
        <w:rPr>
          <w:i/>
          <w:iCs/>
        </w:rPr>
        <w:t>aureus</w:t>
      </w:r>
      <w:proofErr w:type="spellEnd"/>
      <w:r w:rsidRPr="00152E69">
        <w:rPr>
          <w:i/>
          <w:iCs/>
        </w:rPr>
        <w:t xml:space="preserve">, S. </w:t>
      </w:r>
      <w:proofErr w:type="spellStart"/>
      <w:proofErr w:type="gramStart"/>
      <w:r w:rsidRPr="00152E69">
        <w:rPr>
          <w:i/>
          <w:iCs/>
        </w:rPr>
        <w:t>epidermidis</w:t>
      </w:r>
      <w:proofErr w:type="spellEnd"/>
      <w:proofErr w:type="gramEnd"/>
      <w:r w:rsidRPr="00152E69">
        <w:rPr>
          <w:i/>
          <w:iCs/>
          <w:rtl/>
        </w:rPr>
        <w:t xml:space="preserve"> </w:t>
      </w:r>
      <w:r w:rsidRPr="00152E69">
        <w:rPr>
          <w:rtl/>
        </w:rPr>
        <w:t>ו</w:t>
      </w:r>
      <w:r w:rsidRPr="00152E69">
        <w:rPr>
          <w:i/>
          <w:iCs/>
          <w:rtl/>
        </w:rPr>
        <w:t>-</w:t>
      </w:r>
      <w:r w:rsidRPr="00152E69">
        <w:rPr>
          <w:i/>
          <w:iCs/>
        </w:rPr>
        <w:t xml:space="preserve">Enterococcus </w:t>
      </w:r>
      <w:proofErr w:type="spellStart"/>
      <w:r w:rsidRPr="00152E69">
        <w:rPr>
          <w:i/>
          <w:iCs/>
        </w:rPr>
        <w:t>faecium</w:t>
      </w:r>
      <w:proofErr w:type="spellEnd"/>
      <w:r w:rsidRPr="00152E69">
        <w:rPr>
          <w:rtl/>
        </w:rPr>
        <w:t xml:space="preserve">, וזאת אחרי 6 שעות גידול על צלחות פטרי, כאשר כיום בתעשייה, נדרש לחכות כ-24 שעות לגדילת חיידקים אלו </w:t>
      </w:r>
      <w:r w:rsidRPr="00152E69">
        <w:rPr>
          <w:noProof/>
          <w:rtl/>
        </w:rPr>
        <w:t>[9]</w:t>
      </w:r>
      <w:r w:rsidRPr="00152E69">
        <w:rPr>
          <w:rtl/>
        </w:rPr>
        <w:t>. החוקרים גידלו את החיידקים בתנאים אופטימליים עד להגעה לביומסה מינימלית (</w:t>
      </w:r>
      <w:r w:rsidRPr="00152E69">
        <w:t>Micro-colonies</w:t>
      </w:r>
      <w:r w:rsidRPr="00152E69">
        <w:rPr>
          <w:rtl/>
        </w:rPr>
        <w:t xml:space="preserve">), ולאחר מכן העבירו את המושבות למשטחי </w:t>
      </w:r>
      <w:r w:rsidRPr="00152E69">
        <w:t>CaF</w:t>
      </w:r>
      <w:r w:rsidRPr="00152E69">
        <w:rPr>
          <w:vertAlign w:val="subscript"/>
        </w:rPr>
        <w:t>2</w:t>
      </w:r>
      <w:r w:rsidRPr="00152E69">
        <w:rPr>
          <w:rtl/>
        </w:rPr>
        <w:t xml:space="preserve">, אותם סרקו בעזרת מיקרוסקופ המחובר </w:t>
      </w:r>
      <w:proofErr w:type="spellStart"/>
      <w:r w:rsidRPr="00152E69">
        <w:rPr>
          <w:rtl/>
        </w:rPr>
        <w:t>לספקטרומטר</w:t>
      </w:r>
      <w:proofErr w:type="spellEnd"/>
      <w:r w:rsidRPr="00152E69">
        <w:rPr>
          <w:rtl/>
        </w:rPr>
        <w:t xml:space="preserve"> </w:t>
      </w:r>
      <w:proofErr w:type="spellStart"/>
      <w:r w:rsidRPr="00152E69">
        <w:rPr>
          <w:rtl/>
        </w:rPr>
        <w:t>ראמאן</w:t>
      </w:r>
      <w:proofErr w:type="spellEnd"/>
      <w:r w:rsidRPr="00152E69">
        <w:rPr>
          <w:rtl/>
        </w:rPr>
        <w:t xml:space="preserve">. הספקטרום הנמדד הופק מלייזר באורך גל </w:t>
      </w:r>
      <w:r w:rsidRPr="00152E69">
        <w:t>830nm</w:t>
      </w:r>
      <w:r w:rsidRPr="00152E69">
        <w:rPr>
          <w:rtl/>
        </w:rPr>
        <w:t xml:space="preserve">. החוקרים הראו יכולת גילוי ואבחנה בין החיידקים, והיו הראשונים שהראו יכולת זיהוי מגוונת, על משטח מוצק. חוקרים אלה השתמשו במודל מתמטי מבוסס </w:t>
      </w:r>
      <w:r w:rsidRPr="00152E69">
        <w:t>Partial Least Squares</w:t>
      </w:r>
      <w:r w:rsidRPr="00152E69">
        <w:rPr>
          <w:rtl/>
        </w:rPr>
        <w:t xml:space="preserve"> (</w:t>
      </w:r>
      <w:r w:rsidRPr="00152E69">
        <w:t>PLS</w:t>
      </w:r>
      <w:r w:rsidRPr="00152E69">
        <w:rPr>
          <w:rtl/>
        </w:rPr>
        <w:t>) על מנת לעבד את מאגר הנתונים הראשוני שלהם. אף על פי שעבודה זו הייתה חדשנית וחשובה, היא עדיין לוקה בחסר. הבדיקה עדיין מסתמכת על חיידקים מתורבתים, הגדלים על מצע בדומה לבדיקות בקטריולוגיות אחרות, והיא אינה מתייחסת למצב בו ריכוז החיידקים הוא נמוך או שאין חיידקים.</w:t>
      </w:r>
    </w:p>
    <w:p w:rsidR="00054DA4" w:rsidRPr="00152E69" w:rsidRDefault="00054DA4" w:rsidP="00D45862">
      <w:pPr>
        <w:pStyle w:val="3"/>
        <w:rPr>
          <w:rtl/>
        </w:rPr>
      </w:pPr>
      <w:r w:rsidRPr="00152E69">
        <w:rPr>
          <w:rtl/>
        </w:rPr>
        <w:t xml:space="preserve">שימוש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בתעשיית המזון</w:t>
      </w:r>
    </w:p>
    <w:p w:rsidR="00054DA4" w:rsidRDefault="00054DA4" w:rsidP="00BD77FB">
      <w:pPr>
        <w:rPr>
          <w:rtl/>
        </w:rPr>
      </w:pPr>
      <w:r w:rsidRPr="00152E69">
        <w:rPr>
          <w:rtl/>
        </w:rPr>
        <w:t xml:space="preserve">במחקר של </w:t>
      </w:r>
      <w:proofErr w:type="spellStart"/>
      <w:r w:rsidRPr="00152E69">
        <w:t>Meisel</w:t>
      </w:r>
      <w:proofErr w:type="spellEnd"/>
      <w:r w:rsidRPr="00152E69">
        <w:rPr>
          <w:rtl/>
        </w:rPr>
        <w:t xml:space="preserve"> ושותפיו מ-2012 </w:t>
      </w:r>
      <w:r w:rsidRPr="00152E69">
        <w:rPr>
          <w:noProof/>
          <w:rtl/>
        </w:rPr>
        <w:t>[26]</w:t>
      </w:r>
      <w:r w:rsidRPr="00152E69">
        <w:rPr>
          <w:rtl/>
        </w:rPr>
        <w:t xml:space="preserve">, הצליחו החוקרים להבחין בחיידקי </w:t>
      </w:r>
      <w:proofErr w:type="spellStart"/>
      <w:r w:rsidRPr="00152E69">
        <w:rPr>
          <w:i/>
          <w:iCs/>
        </w:rPr>
        <w:t>Brucella</w:t>
      </w:r>
      <w:proofErr w:type="spellEnd"/>
      <w:r w:rsidRPr="00152E69">
        <w:rPr>
          <w:rtl/>
        </w:rPr>
        <w:t xml:space="preserve"> בחלב. במהלך הניסוי בנו החוקרים מאגר מידע של ספקטרום </w:t>
      </w:r>
      <w:proofErr w:type="spellStart"/>
      <w:r w:rsidRPr="00152E69">
        <w:rPr>
          <w:rtl/>
        </w:rPr>
        <w:t>ראמאן</w:t>
      </w:r>
      <w:proofErr w:type="spellEnd"/>
      <w:r w:rsidRPr="00152E69">
        <w:rPr>
          <w:rtl/>
        </w:rPr>
        <w:t xml:space="preserve"> של דוגמאות חלב שלהן הוסיפו חיידקים שונים אשר נפוצים בחלב ביניהם זנים של </w:t>
      </w:r>
      <w:proofErr w:type="spellStart"/>
      <w:r w:rsidRPr="00152E69">
        <w:rPr>
          <w:i/>
          <w:iCs/>
        </w:rPr>
        <w:t>Brucella</w:t>
      </w:r>
      <w:proofErr w:type="spellEnd"/>
      <w:r w:rsidRPr="00152E69">
        <w:rPr>
          <w:i/>
          <w:iCs/>
        </w:rPr>
        <w:t>, Escherichia</w:t>
      </w:r>
      <w:r w:rsidRPr="00152E69">
        <w:t xml:space="preserve">, </w:t>
      </w:r>
      <w:r w:rsidRPr="00152E69">
        <w:rPr>
          <w:i/>
          <w:iCs/>
        </w:rPr>
        <w:t>Yersinia</w:t>
      </w:r>
      <w:r w:rsidRPr="00152E69">
        <w:rPr>
          <w:rtl/>
        </w:rPr>
        <w:t xml:space="preserve"> ועוד. את הסריקות ביצעו החוקרים בעזרת לייזר באורך גל של </w:t>
      </w:r>
      <w:r w:rsidRPr="00152E69">
        <w:t>532nm</w:t>
      </w:r>
      <w:r w:rsidRPr="00152E69">
        <w:rPr>
          <w:rtl/>
        </w:rPr>
        <w:t xml:space="preserve"> ובזמן חשיפה 20 שניות. בנוסף, נעזרו החוקרים במיקרוסקופ כדי למקד את אלומת הלייזר ולסרוק רק את החיידקים עצמם. לאחר שביצעו סדרת לימוד-מכונה וסרקו מעל 2,000 ספקטרומים ידועים, בנו החוקרים תוכנה שמצליחה להבחין בחיידקי </w:t>
      </w:r>
      <w:proofErr w:type="spellStart"/>
      <w:r w:rsidRPr="00152E69">
        <w:rPr>
          <w:i/>
          <w:iCs/>
        </w:rPr>
        <w:t>Brucella</w:t>
      </w:r>
      <w:proofErr w:type="spellEnd"/>
      <w:r w:rsidRPr="00152E69">
        <w:rPr>
          <w:rtl/>
        </w:rPr>
        <w:t xml:space="preserve"> בדגימת חלב במעל 95%. החוקרים בניסוי זה אמנם גידלו את החיידקים בחלב, אך בהכנת הדוגמה ניקו את החיידקים מהחלב וזיהו אותם במים. חשוב לציין כי אחד הקשיים בעבודה זו הוא בזיהוי החיידקים בחלב, הנחשב מדיום אטום למעבר אור, אם כי קיימים תקדימים לבדיקות ספקטראליות דרכו </w:t>
      </w:r>
      <w:r w:rsidRPr="00152E69">
        <w:rPr>
          <w:noProof/>
          <w:rtl/>
        </w:rPr>
        <w:t>[27]</w:t>
      </w:r>
      <w:r w:rsidRPr="00152E69">
        <w:rPr>
          <w:rtl/>
        </w:rPr>
        <w:t xml:space="preserve">. </w:t>
      </w:r>
    </w:p>
    <w:p w:rsidR="00864496" w:rsidRPr="00152E69" w:rsidRDefault="00864496" w:rsidP="00BD77FB"/>
    <w:p w:rsidR="00054DA4" w:rsidRPr="00152E69" w:rsidRDefault="00054DA4" w:rsidP="00BD77FB">
      <w:pPr>
        <w:rPr>
          <w:rtl/>
        </w:rPr>
      </w:pPr>
      <w:r w:rsidRPr="00152E69">
        <w:rPr>
          <w:rtl/>
        </w:rPr>
        <w:t xml:space="preserve">במחקר אחר, בדקו אותם החוקרים </w:t>
      </w:r>
      <w:r w:rsidRPr="00152E69">
        <w:rPr>
          <w:noProof/>
          <w:rtl/>
        </w:rPr>
        <w:t>[28]</w:t>
      </w:r>
      <w:r w:rsidRPr="00152E69">
        <w:rPr>
          <w:rtl/>
        </w:rPr>
        <w:t xml:space="preserve"> את האפשרות לזהות חיידקים בדוגמאות בשר. הקושי המרכזי בבחינת חיידקים בבשר בשיטות פיזיקאליות הוא במורכבות המדיום. למרות זאת, הצליחו החוקרים לזהות בבשר חיידקי </w:t>
      </w:r>
      <w:r w:rsidRPr="00152E69">
        <w:rPr>
          <w:i/>
          <w:iCs/>
        </w:rPr>
        <w:t>Escherichia coli, Listeria, Salmonella</w:t>
      </w:r>
      <w:r w:rsidRPr="00152E69">
        <w:rPr>
          <w:i/>
          <w:iCs/>
          <w:rtl/>
        </w:rPr>
        <w:t xml:space="preserve"> </w:t>
      </w:r>
      <w:r w:rsidRPr="00152E69">
        <w:rPr>
          <w:rtl/>
        </w:rPr>
        <w:t xml:space="preserve">ואחרים, בסגוליות (ספציפיות) גבוהה מאוד (85-100% לכל סוגי החיידקים מלבד </w:t>
      </w:r>
      <w:r w:rsidRPr="00152E69">
        <w:rPr>
          <w:i/>
          <w:iCs/>
        </w:rPr>
        <w:t>Yersinia</w:t>
      </w:r>
      <w:r w:rsidRPr="00152E69">
        <w:rPr>
          <w:rtl/>
        </w:rPr>
        <w:t xml:space="preserve">). גם כאן השתמשו בסדרת לימוד-מכונה אשר הפרידה את החיידקים, ראשית לפי סיווגם </w:t>
      </w:r>
      <w:proofErr w:type="spellStart"/>
      <w:r w:rsidRPr="00152E69">
        <w:rPr>
          <w:rtl/>
        </w:rPr>
        <w:t>לגראם</w:t>
      </w:r>
      <w:proofErr w:type="spellEnd"/>
      <w:r w:rsidRPr="00152E69">
        <w:rPr>
          <w:rtl/>
        </w:rPr>
        <w:t xml:space="preserve"> שלילי וחיובי, בהמשך להפרדה בין סוגים (</w:t>
      </w:r>
      <w:r w:rsidRPr="00152E69">
        <w:t>genera</w:t>
      </w:r>
      <w:r w:rsidRPr="00152E69">
        <w:rPr>
          <w:rtl/>
        </w:rPr>
        <w:t>) ולבסוף להבחנה ברמת המין (</w:t>
      </w:r>
      <w:r w:rsidRPr="00152E69">
        <w:t>species</w:t>
      </w:r>
      <w:r w:rsidRPr="00152E69">
        <w:rPr>
          <w:rtl/>
        </w:rPr>
        <w:t xml:space="preserve">). החוקרים מצאו שפירוק הניתוח לשלבים שיפר באופן משמעותי את יכולת ההבחנה. </w:t>
      </w:r>
    </w:p>
    <w:p w:rsidR="00054DA4" w:rsidRPr="00152E69" w:rsidRDefault="00054DA4" w:rsidP="00BD77FB">
      <w:pPr>
        <w:rPr>
          <w:rtl/>
        </w:rPr>
      </w:pPr>
      <w:r w:rsidRPr="00152E69">
        <w:rPr>
          <w:rtl/>
        </w:rPr>
        <w:lastRenderedPageBreak/>
        <w:t xml:space="preserve">בשני המחקרים הנ"ל החוקרים השתמשו באנליזה סטטיסטית מבוססת על </w:t>
      </w:r>
      <w:r w:rsidRPr="00152E69">
        <w:t>Support Vector Machine</w:t>
      </w:r>
      <w:r w:rsidRPr="00152E69">
        <w:rPr>
          <w:rtl/>
        </w:rPr>
        <w:t xml:space="preserve"> (</w:t>
      </w:r>
      <w:r w:rsidRPr="00152E69">
        <w:t>SVM</w:t>
      </w:r>
      <w:r w:rsidRPr="00152E69">
        <w:rPr>
          <w:rtl/>
        </w:rPr>
        <w:t>), ככל הנראה מכיוון שבדוגמאות שמקורן בבשר וחלב ישנה התנהגות לא-ליניארית של הספקטרום ביחס לזהות החיידקים. חולשתם של המחקרים היא בכך שהחוקרים הצליחו להבחין בחיידקים, רק בכמויות יחסית גבוהות, בהן ניתן כבר לומר שהבשר והחלב אינם ראויים לצריכה. בנוסף, בשני המחקרים הנ"ל לא בחנו החוקרים מקרים של אילוח משולב, כפי שקיים בתעשייה, בו עלולים להיות מספר חיידקים פתוגניים באותה הדגימה. אך עבודות אלה משמשות כ-</w:t>
      </w:r>
      <w:r w:rsidRPr="00152E69">
        <w:t>Proof of Concept</w:t>
      </w:r>
      <w:r w:rsidRPr="00152E69">
        <w:rPr>
          <w:rtl/>
        </w:rPr>
        <w:t xml:space="preserve"> ראשוני ליכולת השיטה לאפשר זיהוי חיידקים בתעשיית המזון כאשר נדרש מחקר נוסף לשיפור הרגישות.</w:t>
      </w:r>
    </w:p>
    <w:p w:rsidR="00054DA4" w:rsidRPr="00152E69" w:rsidRDefault="00054DA4" w:rsidP="00750D08">
      <w:pPr>
        <w:rPr>
          <w:rtl/>
        </w:rPr>
      </w:pPr>
      <w:r w:rsidRPr="00152E69">
        <w:t>Wang</w:t>
      </w:r>
      <w:r w:rsidRPr="00152E69">
        <w:rPr>
          <w:rtl/>
        </w:rPr>
        <w:t xml:space="preserve"> ושותפיו </w:t>
      </w:r>
      <w:r w:rsidRPr="00152E69">
        <w:rPr>
          <w:noProof/>
          <w:rtl/>
        </w:rPr>
        <w:t>[29]</w:t>
      </w:r>
      <w:r w:rsidRPr="00152E69">
        <w:rPr>
          <w:rtl/>
        </w:rPr>
        <w:t xml:space="preserve"> הראו בשנת 2015 כי יכולת האבחנה שלהם בחיידקי מזון גבוהה מאוד, והם מסוגלים להבחין בין מינים שונים של </w:t>
      </w:r>
      <w:r w:rsidRPr="00152E69">
        <w:rPr>
          <w:i/>
          <w:iCs/>
        </w:rPr>
        <w:t>Listeria</w:t>
      </w:r>
      <w:r w:rsidRPr="00152E69">
        <w:rPr>
          <w:rtl/>
        </w:rPr>
        <w:t xml:space="preserve"> מדוגמאות חלב. גם במחקר זה השתמשו החוקרים </w:t>
      </w:r>
      <w:proofErr w:type="spellStart"/>
      <w:r w:rsidRPr="00152E69">
        <w:rPr>
          <w:rtl/>
        </w:rPr>
        <w:t>במיקרוסקופיה</w:t>
      </w:r>
      <w:proofErr w:type="spellEnd"/>
      <w:r w:rsidRPr="00152E69">
        <w:rPr>
          <w:rtl/>
        </w:rPr>
        <w:t xml:space="preserve">, אך לפיהם </w:t>
      </w:r>
      <w:proofErr w:type="spellStart"/>
      <w:r w:rsidRPr="00152E69">
        <w:rPr>
          <w:rtl/>
        </w:rPr>
        <w:t>מיקרוסקופיה</w:t>
      </w:r>
      <w:proofErr w:type="spellEnd"/>
      <w:r w:rsidRPr="00152E69">
        <w:rPr>
          <w:rtl/>
        </w:rPr>
        <w:t xml:space="preserve"> </w:t>
      </w:r>
      <w:proofErr w:type="spellStart"/>
      <w:r w:rsidRPr="00152E69">
        <w:rPr>
          <w:rtl/>
        </w:rPr>
        <w:t>קונפוקאלית</w:t>
      </w:r>
      <w:proofErr w:type="spellEnd"/>
      <w:r w:rsidRPr="00152E69">
        <w:rPr>
          <w:rtl/>
        </w:rPr>
        <w:t xml:space="preserve"> מאפשרת זיהוי ברזולוציה גבוהה יותר, ולכן מאפשרת זיהוי מדויק יותר (ספציפיות) ומקטינה את הצורך בשלבי ניקיון הדוגמה. החוקרים הראו שהם משפרים את המודל כאשר הם "מאמנים" אותו על שילוב של דוגמאות שמקורן במצע גידול מעבדתי (</w:t>
      </w:r>
      <w:r w:rsidRPr="00152E69">
        <w:t>Luria-</w:t>
      </w:r>
      <w:proofErr w:type="spellStart"/>
      <w:r w:rsidRPr="00152E69">
        <w:t>Bertani</w:t>
      </w:r>
      <w:proofErr w:type="spellEnd"/>
      <w:r w:rsidRPr="00152E69">
        <w:t xml:space="preserve"> LB</w:t>
      </w:r>
      <w:r w:rsidRPr="00152E69">
        <w:rPr>
          <w:rtl/>
        </w:rPr>
        <w:t xml:space="preserve">, </w:t>
      </w:r>
      <w:r w:rsidRPr="00152E69">
        <w:t>Brain Heart Infusion BHI</w:t>
      </w:r>
      <w:r w:rsidRPr="00152E69">
        <w:rPr>
          <w:rtl/>
        </w:rPr>
        <w:t>) או בחלב. "אימון" המודל על דוגמאות מגוונות אפשר לחוקרים זיהוי בסגוליות טובה יותר מכיוון שהמודל המשופר מצליח להתעלם מגורמים סביבתיים ושינויים פיזיולוגיים וביוכימיים של החיידק (גודל וצורת התא לדוגמה, הקשורים למצע הגידול) ובכך להתמקד בתכונות קבועות של החיידקים שאינן תלויות בתנאי הסביבה. גם חוקרים אלה, בסופו של דבר, ביצעו את הבדיקה רק בריכוזים גבוהים מאוד של חיידקים (</w:t>
      </w:r>
      <w:r w:rsidRPr="00152E69">
        <w:t>10</w:t>
      </w:r>
      <w:r w:rsidRPr="00152E69">
        <w:rPr>
          <w:vertAlign w:val="superscript"/>
        </w:rPr>
        <w:t>8</w:t>
      </w:r>
      <w:r w:rsidRPr="00152E69">
        <w:t xml:space="preserve"> CFUs/ml</w:t>
      </w:r>
      <w:r w:rsidRPr="00152E69">
        <w:rPr>
          <w:rtl/>
        </w:rPr>
        <w:t>) והשתמשו לבדיקה במים מזוקקים.</w:t>
      </w:r>
    </w:p>
    <w:p w:rsidR="00054DA4" w:rsidRPr="00152E69" w:rsidRDefault="00054DA4" w:rsidP="00BD77FB">
      <w:pPr>
        <w:rPr>
          <w:rtl/>
        </w:rPr>
      </w:pPr>
      <w:r w:rsidRPr="00152E69">
        <w:rPr>
          <w:rtl/>
        </w:rPr>
        <w:t xml:space="preserve">במחקר אחר שהמתמקד בחלב, הצליחו </w:t>
      </w:r>
      <w:proofErr w:type="spellStart"/>
      <w:r w:rsidRPr="00152E69">
        <w:t>Nicolaou</w:t>
      </w:r>
      <w:proofErr w:type="spellEnd"/>
      <w:r w:rsidRPr="00152E69">
        <w:rPr>
          <w:rtl/>
        </w:rPr>
        <w:t xml:space="preserve"> ושותפיו </w:t>
      </w:r>
      <w:r w:rsidRPr="00152E69">
        <w:rPr>
          <w:noProof/>
          <w:rtl/>
        </w:rPr>
        <w:t>[21]</w:t>
      </w:r>
      <w:r w:rsidRPr="00152E69">
        <w:rPr>
          <w:rtl/>
        </w:rPr>
        <w:t xml:space="preserve"> להראות התפתחות של חיידקי </w:t>
      </w:r>
      <w:r w:rsidRPr="00152E69">
        <w:rPr>
          <w:i/>
          <w:iCs/>
        </w:rPr>
        <w:t xml:space="preserve">Staphylococcus </w:t>
      </w:r>
      <w:proofErr w:type="spellStart"/>
      <w:r w:rsidRPr="00152E69">
        <w:rPr>
          <w:i/>
          <w:iCs/>
        </w:rPr>
        <w:t>aureus</w:t>
      </w:r>
      <w:proofErr w:type="spellEnd"/>
      <w:r w:rsidRPr="00152E69">
        <w:rPr>
          <w:i/>
          <w:iCs/>
          <w:rtl/>
        </w:rPr>
        <w:t xml:space="preserve"> ו-</w:t>
      </w:r>
      <w:proofErr w:type="spellStart"/>
      <w:r w:rsidRPr="00152E69">
        <w:rPr>
          <w:i/>
          <w:iCs/>
        </w:rPr>
        <w:t>Lactococcus</w:t>
      </w:r>
      <w:proofErr w:type="spellEnd"/>
      <w:r w:rsidRPr="00152E69">
        <w:rPr>
          <w:i/>
          <w:iCs/>
        </w:rPr>
        <w:t xml:space="preserve"> </w:t>
      </w:r>
      <w:proofErr w:type="spellStart"/>
      <w:r w:rsidRPr="00152E69">
        <w:rPr>
          <w:i/>
          <w:iCs/>
        </w:rPr>
        <w:t>lactis</w:t>
      </w:r>
      <w:proofErr w:type="spellEnd"/>
      <w:r w:rsidRPr="00152E69">
        <w:rPr>
          <w:rtl/>
        </w:rPr>
        <w:t xml:space="preserve"> בחלב. החוקרים לקחו דגימות של חלב </w:t>
      </w:r>
      <w:proofErr w:type="spellStart"/>
      <w:r w:rsidRPr="00152E69">
        <w:rPr>
          <w:rtl/>
        </w:rPr>
        <w:t>מאולח</w:t>
      </w:r>
      <w:proofErr w:type="spellEnd"/>
      <w:r w:rsidRPr="00152E69">
        <w:rPr>
          <w:rtl/>
        </w:rPr>
        <w:t xml:space="preserve">, שטפו אותן במים מזוקקים ובחנו אותן במיקרוסקופ. בחלק מן הניסויים החוקרים השתמשו בטכנולוגיה דומה </w:t>
      </w:r>
      <w:proofErr w:type="spellStart"/>
      <w:r w:rsidRPr="00152E69">
        <w:rPr>
          <w:rtl/>
        </w:rPr>
        <w:t>לספקטרוסקופיית</w:t>
      </w:r>
      <w:proofErr w:type="spellEnd"/>
      <w:r w:rsidRPr="00152E69">
        <w:rPr>
          <w:rtl/>
        </w:rPr>
        <w:t xml:space="preserve"> </w:t>
      </w:r>
      <w:proofErr w:type="spellStart"/>
      <w:r w:rsidRPr="00152E69">
        <w:rPr>
          <w:rtl/>
        </w:rPr>
        <w:t>ראמאן</w:t>
      </w:r>
      <w:proofErr w:type="spellEnd"/>
      <w:r w:rsidRPr="00152E69">
        <w:rPr>
          <w:rtl/>
        </w:rPr>
        <w:t xml:space="preserve"> המכונה </w:t>
      </w:r>
      <w:r w:rsidRPr="00152E69">
        <w:t>Fourier Transform Infrared Spectroscopy</w:t>
      </w:r>
      <w:r w:rsidRPr="00152E69">
        <w:rPr>
          <w:rtl/>
        </w:rPr>
        <w:t xml:space="preserve"> (</w:t>
      </w:r>
      <w:r w:rsidRPr="00152E69">
        <w:t>FTIR</w:t>
      </w:r>
      <w:r w:rsidRPr="00152E69">
        <w:rPr>
          <w:rtl/>
        </w:rPr>
        <w:t xml:space="preserve">). החוקרים הצליחו להבחין בחיידקים החל מסדר גודל של </w:t>
      </w:r>
      <w:r w:rsidRPr="00152E69">
        <w:t>10</w:t>
      </w:r>
      <w:r w:rsidRPr="00152E69">
        <w:rPr>
          <w:vertAlign w:val="superscript"/>
        </w:rPr>
        <w:t>5</w:t>
      </w:r>
      <w:r w:rsidRPr="00152E69">
        <w:t xml:space="preserve"> CFUs/ml</w:t>
      </w:r>
      <w:r w:rsidRPr="00152E69">
        <w:rPr>
          <w:rtl/>
        </w:rPr>
        <w:t xml:space="preserve"> וליצור מודל חיזוי מבוסס </w:t>
      </w:r>
      <w:r w:rsidRPr="00152E69">
        <w:t>PLS</w:t>
      </w:r>
      <w:r w:rsidRPr="00152E69">
        <w:rPr>
          <w:rtl/>
        </w:rPr>
        <w:t xml:space="preserve"> המתאים לטווח שבין </w:t>
      </w:r>
      <w:r w:rsidRPr="00152E69">
        <w:t>10</w:t>
      </w:r>
      <w:r w:rsidRPr="00152E69">
        <w:rPr>
          <w:vertAlign w:val="superscript"/>
        </w:rPr>
        <w:t>5</w:t>
      </w:r>
      <w:r w:rsidRPr="00152E69">
        <w:t>-10</w:t>
      </w:r>
      <w:r w:rsidRPr="00152E69">
        <w:rPr>
          <w:vertAlign w:val="superscript"/>
        </w:rPr>
        <w:t>8</w:t>
      </w:r>
      <w:r w:rsidRPr="00152E69">
        <w:t xml:space="preserve"> CFUs/ml</w:t>
      </w:r>
      <w:r w:rsidRPr="00152E69">
        <w:rPr>
          <w:rtl/>
        </w:rPr>
        <w:t>. בהמשך, החוקרים בחנו את מודל החיזוי שלהם במקרים של אילוח-משולח של שני מיני חיידקים והצליחו לזהות את שניהם בדוגמה יחידה. עבודה זו היא פורצת דרך, בתחום זה, מכיוון שהיא מצביעה על כך שלכל מין חיידקי ישנה טביעת אצבע ספקטראלית שאינה אובדת ב"רעש" של מערכות משולבות. חסרונותיה של עבודה זו הם בכך שהחוקרים לא יכלו לזהות ריכוזים הנמוכים מ-</w:t>
      </w:r>
      <w:r w:rsidRPr="00152E69">
        <w:t>10</w:t>
      </w:r>
      <w:r w:rsidRPr="00152E69">
        <w:rPr>
          <w:vertAlign w:val="superscript"/>
        </w:rPr>
        <w:t>5</w:t>
      </w:r>
      <w:r w:rsidRPr="00152E69">
        <w:t xml:space="preserve"> CFUs/ml</w:t>
      </w:r>
      <w:r w:rsidRPr="00152E69">
        <w:rPr>
          <w:rtl/>
        </w:rPr>
        <w:t xml:space="preserve">. בנוסף, החוקרים נאלצו להשתמש הן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ובספקטרוסקופיה מבוססת </w:t>
      </w:r>
      <w:r w:rsidRPr="00152E69">
        <w:t>FTIR</w:t>
      </w:r>
      <w:r w:rsidRPr="00152E69">
        <w:rPr>
          <w:rtl/>
        </w:rPr>
        <w:t>, אשר עלויות ההפעלה שלה גבוהות יותר. חשוב להוסיף כי החוקרים אינם יודעים בדיוק אילו חומרים גורמים לטביעת האצבע הספקטראלית, ככל הנראה מכיוון שבחיידקים ישנה תערובת מגוונת מאוד של חומרים שלכולם התמרות ראמאן שונות, אך אופייניות לשילוב הספציפי.</w:t>
      </w:r>
    </w:p>
    <w:p w:rsidR="009F5AFA" w:rsidRDefault="009F5AFA" w:rsidP="00BD77FB">
      <w:pPr>
        <w:bidi w:val="0"/>
        <w:spacing w:before="0" w:after="160" w:line="259" w:lineRule="auto"/>
        <w:rPr>
          <w:u w:val="single"/>
          <w:rtl/>
        </w:rPr>
      </w:pPr>
      <w:r>
        <w:rPr>
          <w:rtl/>
        </w:rPr>
        <w:br w:type="page"/>
      </w:r>
    </w:p>
    <w:p w:rsidR="00054DA4" w:rsidRPr="00152E69" w:rsidRDefault="00054DA4" w:rsidP="00D45862">
      <w:pPr>
        <w:pStyle w:val="3"/>
        <w:rPr>
          <w:rtl/>
        </w:rPr>
      </w:pPr>
      <w:r w:rsidRPr="00152E69">
        <w:rPr>
          <w:rtl/>
        </w:rPr>
        <w:lastRenderedPageBreak/>
        <w:t>שימוש ב-</w:t>
      </w:r>
      <w:r w:rsidRPr="00152E69">
        <w:t>Surface Enhanced Raman Scattering</w:t>
      </w:r>
      <w:r w:rsidRPr="00152E69">
        <w:rPr>
          <w:rtl/>
        </w:rPr>
        <w:t xml:space="preserve"> (</w:t>
      </w:r>
      <w:r w:rsidRPr="00152E69">
        <w:t>SERS</w:t>
      </w:r>
      <w:r w:rsidRPr="00152E69">
        <w:rPr>
          <w:rtl/>
        </w:rPr>
        <w:t xml:space="preserve">) לשיפור יכולת הזיהוי </w:t>
      </w:r>
    </w:p>
    <w:p w:rsidR="00054DA4" w:rsidRDefault="00054DA4" w:rsidP="00BD77FB">
      <w:pPr>
        <w:rPr>
          <w:rtl/>
        </w:rPr>
      </w:pPr>
      <w:proofErr w:type="spellStart"/>
      <w:r w:rsidRPr="00152E69">
        <w:t>Sundaram</w:t>
      </w:r>
      <w:proofErr w:type="spellEnd"/>
      <w:r w:rsidRPr="00152E69">
        <w:rPr>
          <w:rtl/>
        </w:rPr>
        <w:t xml:space="preserve"> </w:t>
      </w:r>
      <w:r w:rsidRPr="00152E69">
        <w:rPr>
          <w:noProof/>
          <w:rtl/>
        </w:rPr>
        <w:t>[30]</w:t>
      </w:r>
      <w:r w:rsidRPr="00152E69">
        <w:t xml:space="preserve"> </w:t>
      </w:r>
      <w:r w:rsidRPr="00152E69">
        <w:rPr>
          <w:rtl/>
        </w:rPr>
        <w:t xml:space="preserve">ושותפיו התמקדו ביכולת האבחנה בין סוגי חיידקים שונים. במחקר מ-2013 הצליחו החוקרים להבחין בין </w:t>
      </w:r>
      <w:proofErr w:type="spellStart"/>
      <w:r w:rsidRPr="00152E69">
        <w:rPr>
          <w:rtl/>
        </w:rPr>
        <w:t>סרוטיפים</w:t>
      </w:r>
      <w:proofErr w:type="spellEnd"/>
      <w:r w:rsidRPr="00152E69">
        <w:rPr>
          <w:rtl/>
        </w:rPr>
        <w:t xml:space="preserve"> שונים של סלמונלה בעלי משמעות קלינית. </w:t>
      </w:r>
      <w:proofErr w:type="spellStart"/>
      <w:r w:rsidRPr="00152E69">
        <w:rPr>
          <w:rtl/>
        </w:rPr>
        <w:t>סרוטיפים</w:t>
      </w:r>
      <w:proofErr w:type="spellEnd"/>
      <w:r w:rsidRPr="00152E69">
        <w:rPr>
          <w:rtl/>
        </w:rPr>
        <w:t xml:space="preserve"> הם זנים שונים של המין הנבדלים זה מזה במבנה האנטיגני שלהם המזוהה ע"י מערכת החיסון. רמת אבחנה זו היא גבוהה מאוד, שכן לחיידקים מסוג סלמונלה לדוגמה אנו מכירים 2 מינים (</w:t>
      </w:r>
      <w:r w:rsidRPr="00152E69">
        <w:t>species</w:t>
      </w:r>
      <w:r w:rsidRPr="00152E69">
        <w:rPr>
          <w:rtl/>
        </w:rPr>
        <w:t xml:space="preserve">) המתחלקים למעל 2,500 </w:t>
      </w:r>
      <w:proofErr w:type="spellStart"/>
      <w:r w:rsidRPr="00152E69">
        <w:rPr>
          <w:rtl/>
        </w:rPr>
        <w:t>סרוטיפים</w:t>
      </w:r>
      <w:proofErr w:type="spellEnd"/>
      <w:r w:rsidRPr="00152E69">
        <w:rPr>
          <w:rtl/>
        </w:rPr>
        <w:t xml:space="preserve"> </w:t>
      </w:r>
      <w:r w:rsidRPr="00152E69">
        <w:rPr>
          <w:noProof/>
          <w:rtl/>
        </w:rPr>
        <w:t>[31]</w:t>
      </w:r>
      <w:r w:rsidRPr="00152E69">
        <w:rPr>
          <w:rtl/>
        </w:rPr>
        <w:t>. במחקר הצליחו החוקרים לאפיין בספקטרום שיאים (</w:t>
      </w:r>
      <w:r w:rsidRPr="00152E69">
        <w:t>picks</w:t>
      </w:r>
      <w:r w:rsidRPr="00152E69">
        <w:rPr>
          <w:rtl/>
        </w:rPr>
        <w:t xml:space="preserve">) מסוימים לחיידקים משני </w:t>
      </w:r>
      <w:proofErr w:type="spellStart"/>
      <w:r w:rsidRPr="00152E69">
        <w:rPr>
          <w:rtl/>
        </w:rPr>
        <w:t>הסרוטיפים</w:t>
      </w:r>
      <w:proofErr w:type="spellEnd"/>
      <w:r w:rsidRPr="00152E69">
        <w:rPr>
          <w:rtl/>
        </w:rPr>
        <w:t xml:space="preserve"> שנבדקו, ולקשר ביניהם לבין שינויים בהרכב החלבוני של החיידקים. כך לדוגמה, הראו החוקרים ששיא של המרת </w:t>
      </w:r>
      <w:proofErr w:type="spellStart"/>
      <w:r w:rsidRPr="00152E69">
        <w:rPr>
          <w:rtl/>
        </w:rPr>
        <w:t>ראמאן</w:t>
      </w:r>
      <w:proofErr w:type="spellEnd"/>
      <w:r w:rsidRPr="00152E69">
        <w:rPr>
          <w:rtl/>
        </w:rPr>
        <w:t xml:space="preserve"> </w:t>
      </w:r>
      <w:r w:rsidRPr="00152E69">
        <w:t>730 cm</w:t>
      </w:r>
      <w:r w:rsidRPr="00152E69">
        <w:rPr>
          <w:vertAlign w:val="superscript"/>
        </w:rPr>
        <w:t>-1</w:t>
      </w:r>
      <w:r w:rsidRPr="00152E69">
        <w:rPr>
          <w:rtl/>
        </w:rPr>
        <w:t xml:space="preserve"> הוא חזק ואופייני לשני מיני החיידקים, עובדה זו יכולה לעזור באבחנה ראשונית. אך פיק של המרת </w:t>
      </w:r>
      <w:proofErr w:type="spellStart"/>
      <w:r w:rsidRPr="00152E69">
        <w:rPr>
          <w:rtl/>
        </w:rPr>
        <w:t>ראמאן</w:t>
      </w:r>
      <w:proofErr w:type="spellEnd"/>
      <w:r w:rsidRPr="00152E69">
        <w:rPr>
          <w:rtl/>
        </w:rPr>
        <w:t xml:space="preserve"> </w:t>
      </w:r>
      <w:r w:rsidRPr="00152E69">
        <w:t>658 cm</w:t>
      </w:r>
      <w:r w:rsidRPr="00152E69">
        <w:rPr>
          <w:vertAlign w:val="superscript"/>
        </w:rPr>
        <w:t>-1</w:t>
      </w:r>
      <w:r w:rsidRPr="00152E69">
        <w:rPr>
          <w:rtl/>
        </w:rPr>
        <w:t xml:space="preserve"> הוא אופייני לחיידקי </w:t>
      </w:r>
      <w:r w:rsidRPr="00152E69">
        <w:rPr>
          <w:i/>
          <w:iCs/>
        </w:rPr>
        <w:t xml:space="preserve">Salmonella </w:t>
      </w:r>
      <w:proofErr w:type="spellStart"/>
      <w:r w:rsidRPr="00152E69">
        <w:t>Enteriditis</w:t>
      </w:r>
      <w:proofErr w:type="spellEnd"/>
      <w:r w:rsidRPr="00152E69">
        <w:rPr>
          <w:i/>
          <w:iCs/>
          <w:rtl/>
        </w:rPr>
        <w:t xml:space="preserve"> </w:t>
      </w:r>
      <w:r w:rsidRPr="00152E69">
        <w:rPr>
          <w:rtl/>
        </w:rPr>
        <w:t>בלבד</w:t>
      </w:r>
      <w:r w:rsidRPr="00152E69">
        <w:rPr>
          <w:i/>
          <w:iCs/>
          <w:rtl/>
        </w:rPr>
        <w:t>.</w:t>
      </w:r>
      <w:r w:rsidRPr="00152E69">
        <w:rPr>
          <w:rtl/>
        </w:rPr>
        <w:t xml:space="preserve"> החוקרים קישרו פיק זה לריכוז גבוה יותר של טבעות ארומטיות מחומצת האמינו </w:t>
      </w:r>
      <w:proofErr w:type="spellStart"/>
      <w:r w:rsidRPr="00152E69">
        <w:rPr>
          <w:rtl/>
        </w:rPr>
        <w:t>טירוזין</w:t>
      </w:r>
      <w:proofErr w:type="spellEnd"/>
      <w:r w:rsidRPr="00152E69">
        <w:rPr>
          <w:rtl/>
        </w:rPr>
        <w:t xml:space="preserve">, כפי שתואר כבר בעבר ע"י </w:t>
      </w:r>
      <w:proofErr w:type="spellStart"/>
      <w:r w:rsidRPr="00152E69">
        <w:t>Zeiri</w:t>
      </w:r>
      <w:proofErr w:type="spellEnd"/>
      <w:r w:rsidRPr="00152E69">
        <w:t xml:space="preserve"> et al</w:t>
      </w:r>
      <w:r w:rsidRPr="00152E69">
        <w:rPr>
          <w:rtl/>
        </w:rPr>
        <w:t xml:space="preserve"> ב-2005 </w:t>
      </w:r>
      <w:r w:rsidRPr="00152E69">
        <w:rPr>
          <w:noProof/>
          <w:rtl/>
        </w:rPr>
        <w:t>[19]</w:t>
      </w:r>
      <w:r w:rsidRPr="00152E69">
        <w:rPr>
          <w:rtl/>
        </w:rPr>
        <w:t xml:space="preserve">. </w:t>
      </w:r>
    </w:p>
    <w:p w:rsidR="00054DA4" w:rsidRPr="00152E69" w:rsidRDefault="00054DA4" w:rsidP="00BD77FB">
      <w:pPr>
        <w:rPr>
          <w:rtl/>
        </w:rPr>
      </w:pPr>
      <w:r w:rsidRPr="00152E69">
        <w:rPr>
          <w:rtl/>
        </w:rPr>
        <w:t xml:space="preserve">במחקר של </w:t>
      </w:r>
      <w:proofErr w:type="spellStart"/>
      <w:r w:rsidRPr="00152E69">
        <w:t>Sundaram</w:t>
      </w:r>
      <w:proofErr w:type="spellEnd"/>
      <w:r w:rsidRPr="00152E69">
        <w:rPr>
          <w:rtl/>
        </w:rPr>
        <w:t xml:space="preserve"> ושותפיו </w:t>
      </w:r>
      <w:r w:rsidRPr="00152E69">
        <w:rPr>
          <w:noProof/>
          <w:rtl/>
        </w:rPr>
        <w:t>[32]</w:t>
      </w:r>
      <w:r w:rsidRPr="00152E69">
        <w:rPr>
          <w:rtl/>
        </w:rPr>
        <w:t xml:space="preserve"> נעזרו החוקרים בטכנולוגיה יחסית חדישה הנקראת </w:t>
      </w:r>
      <w:r w:rsidRPr="00152E69">
        <w:t>Surface Enhanced Raman Scattering</w:t>
      </w:r>
      <w:r w:rsidRPr="00152E69">
        <w:rPr>
          <w:rtl/>
        </w:rPr>
        <w:t xml:space="preserve"> (</w:t>
      </w:r>
      <w:r w:rsidRPr="00152E69">
        <w:t>SERS</w:t>
      </w:r>
      <w:r w:rsidRPr="00152E69">
        <w:rPr>
          <w:rtl/>
        </w:rPr>
        <w:t xml:space="preserve">). בסריקות מבוססות </w:t>
      </w:r>
      <w:r w:rsidRPr="00152E69">
        <w:t>SERS</w:t>
      </w:r>
      <w:r w:rsidRPr="00152E69">
        <w:rPr>
          <w:rtl/>
        </w:rPr>
        <w:t xml:space="preserve"> הדוגמה מוטענת על משטח ייחודי שעליו נמצאים חלקיקים עשויים מתכת עשירה באלקטרונים, כגון זהב או כסף. אלומת הלייזר "נכלאת" בין החלקיקים, וענן האלקטרונים הרחב סביב הדוגמה הנבדקת גורם לחיזוק האות של התמרת הראמאן, זאת בעקבות תופעה המכונה </w:t>
      </w:r>
      <w:r w:rsidRPr="00152E69">
        <w:t>Surface Plasmon Resonance</w:t>
      </w:r>
      <w:r w:rsidRPr="00152E69">
        <w:rPr>
          <w:rtl/>
        </w:rPr>
        <w:t xml:space="preserve"> . השימוש ב-</w:t>
      </w:r>
      <w:r w:rsidRPr="00152E69">
        <w:t>SERS</w:t>
      </w:r>
      <w:r w:rsidRPr="00152E69">
        <w:rPr>
          <w:rtl/>
        </w:rPr>
        <w:t xml:space="preserve"> מאפשר זיהוי כימי בריכוזים הנמוכים פי </w:t>
      </w:r>
      <w:r w:rsidRPr="00152E69">
        <w:t>10</w:t>
      </w:r>
      <w:r w:rsidRPr="00152E69">
        <w:rPr>
          <w:vertAlign w:val="superscript"/>
        </w:rPr>
        <w:t>6-10</w:t>
      </w:r>
      <w:r w:rsidRPr="00152E69">
        <w:rPr>
          <w:rtl/>
        </w:rPr>
        <w:t xml:space="preserve"> מיכולת הזיהוי בסריקה רגילה, וכך מסבירים החוקרים את יכולתם לזהות את ההבדלים המזעריים בין החיידקים. החוקרים השתמשו בחיידקים בריכוז גבוה מתרבית לאחר הדגרה של 24 שעות.</w:t>
      </w:r>
    </w:p>
    <w:p w:rsidR="00054DA4" w:rsidRPr="00152E69" w:rsidRDefault="00054DA4" w:rsidP="00BD77FB">
      <w:pPr>
        <w:rPr>
          <w:rtl/>
        </w:rPr>
      </w:pPr>
      <w:r w:rsidRPr="00152E69">
        <w:rPr>
          <w:rtl/>
        </w:rPr>
        <w:t>מחקר זה מראה את הפוטנציאל הגדול ביכולת ההבחנה של שיטת ה-</w:t>
      </w:r>
      <w:r w:rsidRPr="00152E69">
        <w:t>SERS</w:t>
      </w:r>
      <w:r w:rsidRPr="00152E69">
        <w:rPr>
          <w:rtl/>
        </w:rPr>
        <w:t xml:space="preserve">. חשוב לציין כי החוקרים השתמשו בדוגמאות חיידקים בריכוז גבוה, והשתמשו במיקרוסקופ </w:t>
      </w:r>
      <w:proofErr w:type="spellStart"/>
      <w:r w:rsidRPr="00152E69">
        <w:rPr>
          <w:rtl/>
        </w:rPr>
        <w:t>קונפוקאלי</w:t>
      </w:r>
      <w:proofErr w:type="spellEnd"/>
      <w:r w:rsidRPr="00152E69">
        <w:rPr>
          <w:rtl/>
        </w:rPr>
        <w:t xml:space="preserve"> על מנת לאתר את החיידקים לפני הסריקה. תנאים אלה אינם מדמים מצב תעשייתי בו ריכוז החיידקים הוא נמוך ואין גישה למיקרוסקופ </w:t>
      </w:r>
      <w:proofErr w:type="spellStart"/>
      <w:r w:rsidRPr="00152E69">
        <w:rPr>
          <w:rtl/>
        </w:rPr>
        <w:t>קונפוקאלי</w:t>
      </w:r>
      <w:proofErr w:type="spellEnd"/>
      <w:r w:rsidRPr="00152E69">
        <w:rPr>
          <w:rtl/>
        </w:rPr>
        <w:t xml:space="preserve"> (ציוד יקר במיוחד) ולכן נדרש מחקר נוסף בנושא. </w:t>
      </w:r>
    </w:p>
    <w:p w:rsidR="00054DA4" w:rsidRPr="00152E69" w:rsidRDefault="00054DA4" w:rsidP="00BD77FB">
      <w:pPr>
        <w:rPr>
          <w:rtl/>
        </w:rPr>
      </w:pPr>
      <w:r w:rsidRPr="00152E69">
        <w:rPr>
          <w:rtl/>
        </w:rPr>
        <w:t xml:space="preserve">במחקר אחר של </w:t>
      </w:r>
      <w:proofErr w:type="spellStart"/>
      <w:r w:rsidRPr="00152E69">
        <w:t>Sundaram</w:t>
      </w:r>
      <w:proofErr w:type="spellEnd"/>
      <w:r w:rsidRPr="00152E69">
        <w:rPr>
          <w:rtl/>
        </w:rPr>
        <w:t xml:space="preserve"> ושותפיו  מ-2013</w:t>
      </w:r>
      <w:r w:rsidRPr="00152E69">
        <w:t xml:space="preserve"> </w:t>
      </w:r>
      <w:r w:rsidRPr="00152E69">
        <w:rPr>
          <w:noProof/>
          <w:rtl/>
        </w:rPr>
        <w:t>[32]</w:t>
      </w:r>
      <w:r w:rsidRPr="00152E69">
        <w:rPr>
          <w:rtl/>
        </w:rPr>
        <w:t xml:space="preserve"> מציגים החוקרים שימוש בפלטפורמה אחרת של </w:t>
      </w:r>
      <w:r w:rsidRPr="00152E69">
        <w:t>SERS</w:t>
      </w:r>
      <w:r w:rsidRPr="00152E69">
        <w:rPr>
          <w:rtl/>
        </w:rPr>
        <w:t xml:space="preserve">, המבוססת על זיהוי ספקטרום </w:t>
      </w:r>
      <w:proofErr w:type="spellStart"/>
      <w:r w:rsidRPr="00152E69">
        <w:rPr>
          <w:rtl/>
        </w:rPr>
        <w:t>הראמאן</w:t>
      </w:r>
      <w:proofErr w:type="spellEnd"/>
      <w:r w:rsidRPr="00152E69">
        <w:rPr>
          <w:rtl/>
        </w:rPr>
        <w:t xml:space="preserve"> מתוך צלוחיות מצופות כסף. החוקרים הצליחו לזהות בניסוי חיידקים מסוגי </w:t>
      </w:r>
      <w:r w:rsidRPr="00152E69">
        <w:rPr>
          <w:i/>
          <w:iCs/>
        </w:rPr>
        <w:t>Salmonella, Escherichia, Listeria</w:t>
      </w:r>
      <w:r w:rsidRPr="00152E69">
        <w:rPr>
          <w:i/>
          <w:iCs/>
          <w:rtl/>
        </w:rPr>
        <w:t xml:space="preserve"> ו-</w:t>
      </w:r>
      <w:r w:rsidRPr="00152E69">
        <w:rPr>
          <w:i/>
          <w:iCs/>
        </w:rPr>
        <w:t>Staphylococcus</w:t>
      </w:r>
      <w:r w:rsidRPr="00152E69">
        <w:rPr>
          <w:i/>
          <w:iCs/>
          <w:rtl/>
        </w:rPr>
        <w:t xml:space="preserve">. </w:t>
      </w:r>
      <w:r w:rsidRPr="00152E69">
        <w:rPr>
          <w:rtl/>
        </w:rPr>
        <w:t>החוקרים אמנם בחנו את החיידקים בריכוזים גבוהים (החיידקים נלקחו מתרביות שגודלו במשך 18 שעות בתנאים אופטימליים) אך הם הצליחו לראות שיפור משמעותי ביכולת הזיהוי בשיטת ה-</w:t>
      </w:r>
      <w:r w:rsidRPr="00152E69">
        <w:t>SERS</w:t>
      </w:r>
      <w:r w:rsidRPr="00152E69">
        <w:rPr>
          <w:rtl/>
        </w:rPr>
        <w:t xml:space="preserve">. גישות המבוססות על </w:t>
      </w:r>
      <w:r w:rsidRPr="00152E69">
        <w:t>SERS</w:t>
      </w:r>
      <w:r w:rsidRPr="00152E69">
        <w:rPr>
          <w:rtl/>
        </w:rPr>
        <w:t xml:space="preserve"> תוארו כבר ב-2004 ע"י </w:t>
      </w:r>
      <w:r w:rsidRPr="00152E69">
        <w:t>Jarvis</w:t>
      </w:r>
      <w:r w:rsidRPr="00152E69">
        <w:rPr>
          <w:rtl/>
        </w:rPr>
        <w:t xml:space="preserve"> ושותפיו </w:t>
      </w:r>
      <w:r w:rsidRPr="00152E69">
        <w:rPr>
          <w:noProof/>
          <w:rtl/>
        </w:rPr>
        <w:t>[11, 33, 34]</w:t>
      </w:r>
      <w:r w:rsidRPr="00152E69">
        <w:rPr>
          <w:rtl/>
        </w:rPr>
        <w:t xml:space="preserve"> כבעלות יכולת אבחנה גבוהה פי </w:t>
      </w:r>
      <w:r w:rsidRPr="00152E69">
        <w:t>10</w:t>
      </w:r>
      <w:r w:rsidRPr="00152E69">
        <w:rPr>
          <w:vertAlign w:val="superscript"/>
        </w:rPr>
        <w:t>3</w:t>
      </w:r>
      <w:r w:rsidRPr="00152E69">
        <w:t>-10</w:t>
      </w:r>
      <w:r w:rsidRPr="00152E69">
        <w:rPr>
          <w:vertAlign w:val="superscript"/>
        </w:rPr>
        <w:t>8</w:t>
      </w:r>
      <w:r w:rsidRPr="00152E69">
        <w:rPr>
          <w:rtl/>
        </w:rPr>
        <w:t xml:space="preserve">, ביחס לעבודות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ישירה, אך ניסויים לגבי יישום </w:t>
      </w:r>
      <w:r w:rsidRPr="00152E69">
        <w:t>SERS</w:t>
      </w:r>
      <w:r w:rsidRPr="00152E69">
        <w:rPr>
          <w:rtl/>
        </w:rPr>
        <w:t xml:space="preserve"> לזיהוי חיידקים בוצעו בעיקר בשנים האחרונות.</w:t>
      </w:r>
    </w:p>
    <w:p w:rsidR="00054DA4" w:rsidRPr="00152E69" w:rsidRDefault="00054DA4" w:rsidP="00D45862">
      <w:pPr>
        <w:pStyle w:val="3"/>
        <w:rPr>
          <w:rtl/>
        </w:rPr>
      </w:pPr>
      <w:r w:rsidRPr="00152E69">
        <w:rPr>
          <w:rtl/>
        </w:rPr>
        <w:t>אבחנה כמותית ובריכוזים נמוכים</w:t>
      </w:r>
    </w:p>
    <w:p w:rsidR="00054DA4" w:rsidRPr="00152E69" w:rsidRDefault="00054DA4" w:rsidP="00AD6540">
      <w:pPr>
        <w:rPr>
          <w:rtl/>
        </w:rPr>
      </w:pPr>
      <w:r w:rsidRPr="00152E69">
        <w:rPr>
          <w:rtl/>
        </w:rPr>
        <w:t>שיטת ה-</w:t>
      </w:r>
      <w:r w:rsidRPr="00152E69">
        <w:t>SERS</w:t>
      </w:r>
      <w:r w:rsidRPr="00152E69">
        <w:rPr>
          <w:rtl/>
        </w:rPr>
        <w:t xml:space="preserve"> מתייחסת למעשה לאחד האתגרים הגדולים בזיהוי חיידקים המבוסס על ספקטרוסקופיית ראמאן. מכיוון שהתמרת ראמאן היא יחסית מועטה, כלומר, מעט פוטונים </w:t>
      </w:r>
      <w:r w:rsidRPr="00152E69">
        <w:rPr>
          <w:rtl/>
        </w:rPr>
        <w:lastRenderedPageBreak/>
        <w:t>עוברים התמרה מסוג זה, קשה מאוד להבחין בריכוז נמוך של חיידקים. יחד עם זאת נמצאו מספר תקדימים לזיהוי נוכחות של חיידקים בריכוזים נמוכים. באופן עקרוני, עוצמת האות של ספקטרום הראמאן נמצאת בקורלציה לריכוז החומר הגורם להתמרה, זאת לפי חוק בר-</w:t>
      </w:r>
      <w:proofErr w:type="spellStart"/>
      <w:r w:rsidRPr="00152E69">
        <w:rPr>
          <w:rtl/>
        </w:rPr>
        <w:t>למברט</w:t>
      </w:r>
      <w:proofErr w:type="spellEnd"/>
      <w:r w:rsidRPr="00152E69">
        <w:rPr>
          <w:rtl/>
        </w:rPr>
        <w:t xml:space="preserve">, ולכן עוצמת הספקטרום כולו נמצאת בקורלציה לכמות החיידקים </w:t>
      </w:r>
      <w:r w:rsidRPr="00152E69">
        <w:rPr>
          <w:noProof/>
        </w:rPr>
        <w:t>[35]</w:t>
      </w:r>
      <w:r w:rsidRPr="00152E69">
        <w:rPr>
          <w:rtl/>
        </w:rPr>
        <w:t xml:space="preserve">. בעבודות קודמות שהוצגו, סף הזיהוי של המערכת היה לרוב בין </w:t>
      </w:r>
      <w:r w:rsidRPr="00152E69">
        <w:t>10</w:t>
      </w:r>
      <w:r w:rsidRPr="00152E69">
        <w:rPr>
          <w:vertAlign w:val="superscript"/>
        </w:rPr>
        <w:t>5</w:t>
      </w:r>
      <w:r w:rsidRPr="00152E69">
        <w:t>-10</w:t>
      </w:r>
      <w:r w:rsidRPr="00152E69">
        <w:rPr>
          <w:vertAlign w:val="superscript"/>
        </w:rPr>
        <w:t>8</w:t>
      </w:r>
      <w:r w:rsidRPr="00152E69">
        <w:t xml:space="preserve"> CFU/ml</w:t>
      </w:r>
      <w:r w:rsidRPr="00152E69">
        <w:rPr>
          <w:rtl/>
        </w:rPr>
        <w:t xml:space="preserve"> </w:t>
      </w:r>
      <w:r w:rsidRPr="00152E69">
        <w:rPr>
          <w:noProof/>
          <w:rtl/>
        </w:rPr>
        <w:t>[12, 24-26, 28, 29]</w:t>
      </w:r>
      <w:r w:rsidRPr="00152E69">
        <w:rPr>
          <w:rtl/>
        </w:rPr>
        <w:t xml:space="preserve">. בעוד שסף זיהוי זה הוא מעניין בפני עצמו, הוא לרוב אינו רלוונטי לזיהוי של חיידקים פתוגנים במי שתייה (חיידקים בודדים </w:t>
      </w:r>
      <w:proofErr w:type="spellStart"/>
      <w:r w:rsidRPr="00152E69">
        <w:rPr>
          <w:rtl/>
        </w:rPr>
        <w:t>למ"ל</w:t>
      </w:r>
      <w:proofErr w:type="spellEnd"/>
      <w:r w:rsidRPr="00152E69">
        <w:rPr>
          <w:rtl/>
        </w:rPr>
        <w:t>)</w:t>
      </w:r>
      <w:r w:rsidRPr="00152E69">
        <w:t xml:space="preserve"> </w:t>
      </w:r>
      <w:r w:rsidRPr="00152E69">
        <w:rPr>
          <w:noProof/>
        </w:rPr>
        <w:t>[4]</w:t>
      </w:r>
      <w:r w:rsidRPr="00152E69">
        <w:rPr>
          <w:rtl/>
        </w:rPr>
        <w:t xml:space="preserve">. ישנם מספר תקדימים לזיהוי של ריכוזים נמוכים של חיידקים בעזרת </w:t>
      </w:r>
      <w:r w:rsidRPr="00152E69">
        <w:t>SERS</w:t>
      </w:r>
      <w:r w:rsidRPr="00152E69">
        <w:rPr>
          <w:rtl/>
        </w:rPr>
        <w:t xml:space="preserve">, </w:t>
      </w:r>
      <w:r w:rsidRPr="00972A7A">
        <w:rPr>
          <w:rtl/>
        </w:rPr>
        <w:t xml:space="preserve">ביניהם עבודה של </w:t>
      </w:r>
      <w:r w:rsidRPr="00972A7A">
        <w:t>Zhou</w:t>
      </w:r>
      <w:r w:rsidRPr="00972A7A">
        <w:rPr>
          <w:rtl/>
        </w:rPr>
        <w:t xml:space="preserve"> ושותפיו שזיהו חיידקי </w:t>
      </w:r>
      <w:r w:rsidRPr="00972A7A">
        <w:rPr>
          <w:i/>
          <w:iCs/>
        </w:rPr>
        <w:t xml:space="preserve">E. </w:t>
      </w:r>
      <w:proofErr w:type="gramStart"/>
      <w:r w:rsidRPr="00972A7A">
        <w:rPr>
          <w:i/>
          <w:iCs/>
        </w:rPr>
        <w:t>coli</w:t>
      </w:r>
      <w:proofErr w:type="gramEnd"/>
      <w:r w:rsidRPr="00972A7A">
        <w:rPr>
          <w:rtl/>
        </w:rPr>
        <w:t xml:space="preserve"> בריכוז </w:t>
      </w:r>
      <w:r w:rsidRPr="00972A7A">
        <w:t>10</w:t>
      </w:r>
      <w:r w:rsidRPr="00972A7A">
        <w:rPr>
          <w:vertAlign w:val="superscript"/>
        </w:rPr>
        <w:t>2</w:t>
      </w:r>
      <w:r w:rsidRPr="00972A7A">
        <w:t xml:space="preserve"> CFUs/ml</w:t>
      </w:r>
      <w:r w:rsidRPr="00972A7A">
        <w:rPr>
          <w:rtl/>
        </w:rPr>
        <w:t xml:space="preserve"> ואף חיידקים בודדים בדוגמה בנפח </w:t>
      </w:r>
      <w:r w:rsidRPr="00972A7A">
        <w:t>3 µL</w:t>
      </w:r>
      <w:r w:rsidRPr="00972A7A">
        <w:rPr>
          <w:rtl/>
        </w:rPr>
        <w:t xml:space="preserve">. עבודה זו היא חדשנית ומשתמשת בטכנולוגיית </w:t>
      </w:r>
      <w:r w:rsidRPr="00972A7A">
        <w:t>SERS</w:t>
      </w:r>
      <w:r w:rsidRPr="00152E69">
        <w:rPr>
          <w:rtl/>
        </w:rPr>
        <w:t xml:space="preserve"> מבוססת זהב לזיהוי. בעבודה בנו החוקרים חלקיקים מצופים זהב שהוספו לדוגמה, ובכך העצימו את תגובת הראמאן במרחב. כך נוצר אפקט </w:t>
      </w:r>
      <w:r w:rsidRPr="00152E69">
        <w:t>SERS</w:t>
      </w:r>
      <w:r w:rsidRPr="00152E69">
        <w:rPr>
          <w:rtl/>
        </w:rPr>
        <w:t xml:space="preserve"> מחוזק ומרחבי שאינו תלוי במשטח הדגימה. בשיטה זו הצליחו החוקרים להבחין בריכוזים של </w:t>
      </w:r>
      <w:r w:rsidRPr="00152E69">
        <w:t>10</w:t>
      </w:r>
      <w:r w:rsidRPr="00152E69">
        <w:rPr>
          <w:vertAlign w:val="superscript"/>
        </w:rPr>
        <w:t>3</w:t>
      </w:r>
      <w:r w:rsidRPr="00152E69">
        <w:t xml:space="preserve"> cells/ml</w:t>
      </w:r>
      <w:r w:rsidRPr="00152E69">
        <w:rPr>
          <w:rtl/>
        </w:rPr>
        <w:t xml:space="preserve"> של חיידקי </w:t>
      </w:r>
      <w:r w:rsidRPr="00152E69">
        <w:rPr>
          <w:i/>
          <w:iCs/>
        </w:rPr>
        <w:t xml:space="preserve">E. </w:t>
      </w:r>
      <w:proofErr w:type="gramStart"/>
      <w:r w:rsidRPr="00152E69">
        <w:rPr>
          <w:i/>
          <w:iCs/>
        </w:rPr>
        <w:t>coli</w:t>
      </w:r>
      <w:proofErr w:type="gramEnd"/>
      <w:r w:rsidRPr="00152E69">
        <w:rPr>
          <w:rtl/>
        </w:rPr>
        <w:t xml:space="preserve"> ואף להבחין בין חיידקי </w:t>
      </w:r>
      <w:r w:rsidRPr="00152E69">
        <w:rPr>
          <w:i/>
          <w:iCs/>
        </w:rPr>
        <w:t>E. coli</w:t>
      </w:r>
      <w:r w:rsidRPr="00152E69">
        <w:rPr>
          <w:i/>
          <w:iCs/>
          <w:rtl/>
        </w:rPr>
        <w:t xml:space="preserve"> </w:t>
      </w:r>
      <w:r w:rsidRPr="00152E69">
        <w:rPr>
          <w:rtl/>
        </w:rPr>
        <w:t xml:space="preserve">מזנים שונים. יתר על כך, כאשר השתמשו בטכנולוגיית החלקיקים על משטח זכוכית, הצליחו החוקרים לזהות חיידקים בודדים. החוקרים הראו שכאשר הם מכינים דוגמה של מים יחד עם החלקיקים המצופים וחיידקים, ומניחים </w:t>
      </w:r>
      <w:r w:rsidRPr="00152E69">
        <w:t>3µL</w:t>
      </w:r>
      <w:r w:rsidRPr="00152E69">
        <w:rPr>
          <w:rtl/>
        </w:rPr>
        <w:t xml:space="preserve"> מהדוגמה על זכוכית נושאת, הם מסוגלים לסרוק בעזרת מיקרוסקופ המחובר </w:t>
      </w:r>
      <w:proofErr w:type="spellStart"/>
      <w:r w:rsidRPr="00152E69">
        <w:rPr>
          <w:rtl/>
        </w:rPr>
        <w:t>לספקטרומטר</w:t>
      </w:r>
      <w:proofErr w:type="spellEnd"/>
      <w:r w:rsidRPr="00152E69">
        <w:rPr>
          <w:rtl/>
        </w:rPr>
        <w:t xml:space="preserve"> </w:t>
      </w:r>
      <w:proofErr w:type="spellStart"/>
      <w:r w:rsidRPr="00152E69">
        <w:rPr>
          <w:rtl/>
        </w:rPr>
        <w:t>ראמאן</w:t>
      </w:r>
      <w:proofErr w:type="spellEnd"/>
      <w:r w:rsidRPr="00152E69">
        <w:rPr>
          <w:rtl/>
        </w:rPr>
        <w:t xml:space="preserve"> את שטח הזכוכית, לזהות ולכמת את החיידקים עד רמת התא הבודד. הנחה זו אינה מדויקת שכן החוקרים מזהים רק תאים הנמצאים במצב של שכבה יחידה (</w:t>
      </w:r>
      <w:r w:rsidRPr="00152E69">
        <w:t>monolayer</w:t>
      </w:r>
      <w:r w:rsidRPr="00152E69">
        <w:rPr>
          <w:rtl/>
        </w:rPr>
        <w:t xml:space="preserve">), אך היא נותנת הערכה טובה מאוד לריכוז החיידקים בדוגמה. מחקר זה מראה כי קיים פוטנציאל לזיהוי חיידקים בריכוזים נמוכים מאוד, כאלה הרלוונטיים לתעשיית המים והמזון. חסרונותיה  של הטכנולוגיה המוצעת היא בעיקר בעלות הגבוהה של המכשור, ובצורך להכין חלקיקים בכמויות גדולות. החלקיקים הם מצופי זהב ויצירתם דורשת מיומנות מיוחדת בנוסף על מחיר הזהב ועל כן סך כל עלויות ההפקה הן גבוהות מאוד </w:t>
      </w:r>
      <w:r w:rsidRPr="00152E69">
        <w:rPr>
          <w:noProof/>
          <w:rtl/>
        </w:rPr>
        <w:t>[36]</w:t>
      </w:r>
      <w:r w:rsidRPr="00152E69">
        <w:rPr>
          <w:rtl/>
        </w:rPr>
        <w:t>.</w:t>
      </w:r>
    </w:p>
    <w:p w:rsidR="00054DA4" w:rsidRPr="00152E69" w:rsidRDefault="00054DA4" w:rsidP="00D45862">
      <w:pPr>
        <w:pStyle w:val="3"/>
        <w:rPr>
          <w:rtl/>
        </w:rPr>
      </w:pPr>
      <w:r w:rsidRPr="00152E69">
        <w:rPr>
          <w:rtl/>
        </w:rPr>
        <w:t>מהירות הבדיקה</w:t>
      </w:r>
    </w:p>
    <w:p w:rsidR="00054DA4" w:rsidRPr="00152E69" w:rsidRDefault="00054DA4" w:rsidP="00750D08">
      <w:pPr>
        <w:rPr>
          <w:rtl/>
        </w:rPr>
      </w:pPr>
      <w:r w:rsidRPr="00152E69">
        <w:rPr>
          <w:rtl/>
        </w:rPr>
        <w:t xml:space="preserve">בתעשיית המים והמזון וכמובן במערכת הבריאות ישנה חשיבות גדולה מאוד למהירות זיהוי הפתוגנים. בעבודה של </w:t>
      </w:r>
      <w:proofErr w:type="spellStart"/>
      <w:r w:rsidRPr="00152E69">
        <w:t>Permasiri</w:t>
      </w:r>
      <w:proofErr w:type="spellEnd"/>
      <w:r w:rsidRPr="00152E69">
        <w:rPr>
          <w:rtl/>
        </w:rPr>
        <w:t xml:space="preserve"> ושותפיו </w:t>
      </w:r>
      <w:r w:rsidRPr="00152E69">
        <w:rPr>
          <w:noProof/>
          <w:rtl/>
        </w:rPr>
        <w:t>[20]</w:t>
      </w:r>
      <w:r w:rsidRPr="00152E69">
        <w:rPr>
          <w:rtl/>
        </w:rPr>
        <w:t xml:space="preserve"> מ-2017, התמקדו החוקרים בתזמון יכולת העבודה בשיטת </w:t>
      </w:r>
      <w:proofErr w:type="spellStart"/>
      <w:r w:rsidRPr="00152E69">
        <w:rPr>
          <w:rtl/>
        </w:rPr>
        <w:t>ספקטרוסקופיית</w:t>
      </w:r>
      <w:proofErr w:type="spellEnd"/>
      <w:r w:rsidRPr="00152E69">
        <w:rPr>
          <w:rtl/>
        </w:rPr>
        <w:t xml:space="preserve"> </w:t>
      </w:r>
      <w:proofErr w:type="spellStart"/>
      <w:r w:rsidRPr="00152E69">
        <w:rPr>
          <w:rtl/>
        </w:rPr>
        <w:t>ראמאן</w:t>
      </w:r>
      <w:proofErr w:type="spellEnd"/>
      <w:r w:rsidRPr="00152E69">
        <w:rPr>
          <w:rtl/>
        </w:rPr>
        <w:t xml:space="preserve">. שיטת הכנת הדוגמה של החוקרים דומה לזאת של כל המחקרים האחרים שהוצגו, ולכן זמן ההכנה המצוין בעבודה זו הוא רלוונטי לכולן. בעבודה הראו החוקרים יכולת אבחנה בין מספר חיידקים הקשורים לדלקות בדרכי השתן, בדוגמאות שתן </w:t>
      </w:r>
      <w:proofErr w:type="spellStart"/>
      <w:r w:rsidRPr="00152E69">
        <w:rPr>
          <w:rtl/>
        </w:rPr>
        <w:t>אמיתיות</w:t>
      </w:r>
      <w:proofErr w:type="spellEnd"/>
      <w:r w:rsidRPr="00152E69">
        <w:rPr>
          <w:rtl/>
        </w:rPr>
        <w:t xml:space="preserve">, לאחר תהליך הכנת דוגמה בסיסי. בתהליך הכנת הדוגמה, ראשית סיננו את השתן סינון גס להסרת משקעים, ולאחר מכן שטפו את החיידקים במים מזוקקים 3 פעמים. החיידקים נלקחו מיד לסריקה על משטח </w:t>
      </w:r>
      <w:r w:rsidRPr="00152E69">
        <w:t>SERS</w:t>
      </w:r>
      <w:r w:rsidRPr="00152E69">
        <w:rPr>
          <w:rtl/>
        </w:rPr>
        <w:t>, שם החיידקים עברו ייבוש, נסרקו מספר פעמים ובוצעה סריקה של מספר "אתרים" על משטח ה-</w:t>
      </w:r>
      <w:r w:rsidRPr="00152E69">
        <w:t>SERS</w:t>
      </w:r>
      <w:r w:rsidRPr="00152E69">
        <w:rPr>
          <w:rtl/>
        </w:rPr>
        <w:t xml:space="preserve">. נתוני הסריקה הועברו למחשב ונותחו בעזרת </w:t>
      </w:r>
      <w:proofErr w:type="spellStart"/>
      <w:r w:rsidRPr="00152E69">
        <w:t>Matlab</w:t>
      </w:r>
      <w:proofErr w:type="spellEnd"/>
      <w:r w:rsidRPr="00152E69">
        <w:rPr>
          <w:rtl/>
        </w:rPr>
        <w:t xml:space="preserve">  (</w:t>
      </w:r>
      <w:r w:rsidRPr="00152E69">
        <w:t>MATLAB 2015a, Systematics, Natick, MA</w:t>
      </w:r>
      <w:r w:rsidRPr="00152E69">
        <w:rPr>
          <w:rtl/>
        </w:rPr>
        <w:t xml:space="preserve">, ארה"ב) לפי מודל ספקטראלי לחיזוי המבוסס </w:t>
      </w:r>
      <w:r w:rsidRPr="00152E69">
        <w:t>PLS</w:t>
      </w:r>
      <w:r w:rsidRPr="00152E69">
        <w:rPr>
          <w:rtl/>
        </w:rPr>
        <w:t xml:space="preserve">. החוקרים הראו שכל שלבי הסריקה (כמתואר בתמונה 2), מקבלת דוגמת השתן ועד לזיהוי החיידקים עורך פחות משעה, כאשר הזמן מחולק כדלהלן: עיבוד ראשוני כ-30 דק', שטיפה במים </w:t>
      </w:r>
      <w:r w:rsidRPr="00152E69">
        <w:rPr>
          <w:rtl/>
        </w:rPr>
        <w:lastRenderedPageBreak/>
        <w:t xml:space="preserve">כ-5 דק', הטענה וייבוש על משטח </w:t>
      </w:r>
      <w:r w:rsidRPr="00152E69">
        <w:t>SERS</w:t>
      </w:r>
      <w:r w:rsidRPr="00152E69">
        <w:rPr>
          <w:rtl/>
        </w:rPr>
        <w:t xml:space="preserve"> – כ-5 דק', סריקה </w:t>
      </w:r>
      <w:proofErr w:type="spellStart"/>
      <w:r w:rsidRPr="00152E69">
        <w:rPr>
          <w:rtl/>
        </w:rPr>
        <w:t>בספקטרומטר</w:t>
      </w:r>
      <w:proofErr w:type="spellEnd"/>
      <w:r w:rsidRPr="00152E69">
        <w:rPr>
          <w:rtl/>
        </w:rPr>
        <w:t xml:space="preserve"> </w:t>
      </w:r>
      <w:proofErr w:type="spellStart"/>
      <w:r w:rsidRPr="00152E69">
        <w:rPr>
          <w:rtl/>
        </w:rPr>
        <w:t>ראמאן</w:t>
      </w:r>
      <w:proofErr w:type="spellEnd"/>
      <w:r w:rsidRPr="00152E69">
        <w:rPr>
          <w:rtl/>
        </w:rPr>
        <w:t xml:space="preserve"> כ-10 דק', זיהוי במחשב כ-1 דק'. </w:t>
      </w:r>
    </w:p>
    <w:p w:rsidR="00054DA4" w:rsidRPr="00152E69" w:rsidRDefault="00054DA4" w:rsidP="00DD7756">
      <w:pPr>
        <w:keepNext/>
      </w:pPr>
      <w:r w:rsidRPr="00152E69">
        <w:rPr>
          <w:noProof/>
          <w:lang w:val="en-GB" w:eastAsia="en-GB"/>
        </w:rPr>
        <w:drawing>
          <wp:inline distT="0" distB="0" distL="0" distR="0" wp14:anchorId="54B72EA5" wp14:editId="12854D61">
            <wp:extent cx="5274310" cy="2440225"/>
            <wp:effectExtent l="0" t="0" r="2540" b="0"/>
            <wp:docPr id="3" name="Picture 3" descr="https://static-content.springer.com/image/art%3A10.1007%2Fs00216-017-0244-7/MediaObjects/216_2017_244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007%2Fs00216-017-0244-7/MediaObjects/216_2017_244_Fig1_HTM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40225"/>
                    </a:xfrm>
                    <a:prstGeom prst="rect">
                      <a:avLst/>
                    </a:prstGeom>
                    <a:noFill/>
                    <a:ln>
                      <a:noFill/>
                    </a:ln>
                  </pic:spPr>
                </pic:pic>
              </a:graphicData>
            </a:graphic>
          </wp:inline>
        </w:drawing>
      </w:r>
    </w:p>
    <w:p w:rsidR="00054DA4" w:rsidRPr="005518EE" w:rsidRDefault="00054DA4" w:rsidP="005518EE">
      <w:pPr>
        <w:pStyle w:val="af3"/>
        <w:rPr>
          <w:i w:val="0"/>
          <w:iCs w:val="0"/>
          <w:rtl/>
        </w:rPr>
      </w:pPr>
      <w:r w:rsidRPr="005518EE">
        <w:rPr>
          <w:i w:val="0"/>
          <w:iCs w:val="0"/>
          <w:rtl/>
        </w:rPr>
        <w:t xml:space="preserve">תמונה </w:t>
      </w:r>
      <w:r w:rsidRPr="005518EE">
        <w:rPr>
          <w:i w:val="0"/>
          <w:iCs w:val="0"/>
          <w:rtl/>
        </w:rPr>
        <w:fldChar w:fldCharType="begin"/>
      </w:r>
      <w:r w:rsidRPr="005518EE">
        <w:rPr>
          <w:i w:val="0"/>
          <w:iCs w:val="0"/>
          <w:rtl/>
        </w:rPr>
        <w:instrText xml:space="preserve"> </w:instrText>
      </w:r>
      <w:r w:rsidRPr="005518EE">
        <w:rPr>
          <w:i w:val="0"/>
          <w:iCs w:val="0"/>
        </w:rPr>
        <w:instrText>SEQ</w:instrText>
      </w:r>
      <w:r w:rsidRPr="005518EE">
        <w:rPr>
          <w:i w:val="0"/>
          <w:iCs w:val="0"/>
          <w:rtl/>
        </w:rPr>
        <w:instrText xml:space="preserve"> תמונה \* </w:instrText>
      </w:r>
      <w:r w:rsidRPr="005518EE">
        <w:rPr>
          <w:i w:val="0"/>
          <w:iCs w:val="0"/>
        </w:rPr>
        <w:instrText>ARABIC</w:instrText>
      </w:r>
      <w:r w:rsidRPr="005518EE">
        <w:rPr>
          <w:i w:val="0"/>
          <w:iCs w:val="0"/>
          <w:rtl/>
        </w:rPr>
        <w:instrText xml:space="preserve"> </w:instrText>
      </w:r>
      <w:r w:rsidRPr="005518EE">
        <w:rPr>
          <w:i w:val="0"/>
          <w:iCs w:val="0"/>
          <w:rtl/>
        </w:rPr>
        <w:fldChar w:fldCharType="separate"/>
      </w:r>
      <w:r w:rsidR="009511CC" w:rsidRPr="005518EE">
        <w:rPr>
          <w:i w:val="0"/>
          <w:iCs w:val="0"/>
          <w:noProof/>
          <w:rtl/>
        </w:rPr>
        <w:t>2</w:t>
      </w:r>
      <w:r w:rsidRPr="005518EE">
        <w:rPr>
          <w:i w:val="0"/>
          <w:iCs w:val="0"/>
          <w:rtl/>
        </w:rPr>
        <w:fldChar w:fldCharType="end"/>
      </w:r>
      <w:r w:rsidRPr="005518EE">
        <w:rPr>
          <w:i w:val="0"/>
          <w:iCs w:val="0"/>
          <w:rtl/>
        </w:rPr>
        <w:t xml:space="preserve"> – תהליך קבלת מידע מדוגמה – מתוך</w:t>
      </w:r>
      <w:r w:rsidR="005518EE" w:rsidRPr="005518EE">
        <w:rPr>
          <w:rFonts w:hint="cs"/>
          <w:i w:val="0"/>
          <w:iCs w:val="0"/>
          <w:rtl/>
        </w:rPr>
        <w:t xml:space="preserve"> </w:t>
      </w:r>
      <w:r w:rsidRPr="005518EE">
        <w:rPr>
          <w:i w:val="0"/>
          <w:iCs w:val="0"/>
          <w:noProof/>
          <w:rtl/>
        </w:rPr>
        <w:t>]</w:t>
      </w:r>
      <w:proofErr w:type="spellStart"/>
      <w:r w:rsidR="005518EE" w:rsidRPr="005518EE">
        <w:rPr>
          <w:i w:val="0"/>
          <w:iCs w:val="0"/>
        </w:rPr>
        <w:t>Permasiri</w:t>
      </w:r>
      <w:proofErr w:type="spellEnd"/>
      <w:r w:rsidR="005518EE" w:rsidRPr="005518EE">
        <w:rPr>
          <w:rFonts w:hint="cs"/>
          <w:i w:val="0"/>
          <w:iCs w:val="0"/>
          <w:rtl/>
        </w:rPr>
        <w:t xml:space="preserve"> ושותפיו [20]</w:t>
      </w:r>
    </w:p>
    <w:p w:rsidR="00054DA4" w:rsidRPr="00152E69" w:rsidRDefault="00054DA4" w:rsidP="00D45862">
      <w:pPr>
        <w:pStyle w:val="3"/>
        <w:rPr>
          <w:rtl/>
        </w:rPr>
      </w:pPr>
      <w:r w:rsidRPr="00152E69">
        <w:rPr>
          <w:rtl/>
        </w:rPr>
        <w:t xml:space="preserve">התאמה לתקנות ורגולציה קיימת </w:t>
      </w:r>
    </w:p>
    <w:p w:rsidR="00054DA4" w:rsidRPr="00152E69" w:rsidRDefault="00054DA4" w:rsidP="00AD6540">
      <w:pPr>
        <w:rPr>
          <w:rtl/>
        </w:rPr>
      </w:pPr>
      <w:r w:rsidRPr="00152E69">
        <w:rPr>
          <w:rtl/>
        </w:rPr>
        <w:t xml:space="preserve">ריבוי העבודות בנושא זיהוי חיידקים בשיטות </w:t>
      </w:r>
      <w:proofErr w:type="spellStart"/>
      <w:r w:rsidRPr="00152E69">
        <w:rPr>
          <w:rtl/>
        </w:rPr>
        <w:t>ספקטרוסקופיית</w:t>
      </w:r>
      <w:proofErr w:type="spellEnd"/>
      <w:r w:rsidRPr="00152E69">
        <w:rPr>
          <w:rtl/>
        </w:rPr>
        <w:t xml:space="preserve"> </w:t>
      </w:r>
      <w:proofErr w:type="spellStart"/>
      <w:r w:rsidRPr="00152E69">
        <w:rPr>
          <w:rtl/>
        </w:rPr>
        <w:t>ראמאן</w:t>
      </w:r>
      <w:proofErr w:type="spellEnd"/>
      <w:r w:rsidRPr="00152E69">
        <w:rPr>
          <w:rtl/>
        </w:rPr>
        <w:t xml:space="preserve"> הוביל את </w:t>
      </w:r>
      <w:proofErr w:type="spellStart"/>
      <w:r w:rsidRPr="00152E69">
        <w:t>Witkowska</w:t>
      </w:r>
      <w:proofErr w:type="spellEnd"/>
      <w:r w:rsidRPr="00152E69">
        <w:rPr>
          <w:rtl/>
        </w:rPr>
        <w:t xml:space="preserve"> </w:t>
      </w:r>
      <w:r w:rsidRPr="00152E69">
        <w:rPr>
          <w:noProof/>
          <w:rtl/>
        </w:rPr>
        <w:t>[37]</w:t>
      </w:r>
      <w:r w:rsidRPr="00152E69">
        <w:rPr>
          <w:rtl/>
        </w:rPr>
        <w:t xml:space="preserve"> ושותפיה מפולין לנסות ולהתאים את השיטה לתקני </w:t>
      </w:r>
      <w:r w:rsidRPr="00152E69">
        <w:t>ISO</w:t>
      </w:r>
      <w:r w:rsidRPr="00152E69">
        <w:rPr>
          <w:rtl/>
        </w:rPr>
        <w:t xml:space="preserve"> לזיהוי חיידקים במזון. החוקרים התמקדו בתקנות </w:t>
      </w:r>
      <w:r w:rsidRPr="00152E69">
        <w:t>ISO</w:t>
      </w:r>
      <w:r w:rsidRPr="00152E69">
        <w:rPr>
          <w:rtl/>
        </w:rPr>
        <w:t xml:space="preserve"> המתייחסות לזיהוי של חיידקים ספציפיים מסוגי </w:t>
      </w:r>
      <w:r w:rsidRPr="00152E69">
        <w:rPr>
          <w:i/>
          <w:iCs/>
        </w:rPr>
        <w:t>Salmonella, Listeria</w:t>
      </w:r>
      <w:r w:rsidRPr="00152E69">
        <w:rPr>
          <w:rtl/>
        </w:rPr>
        <w:t xml:space="preserve"> ו-</w:t>
      </w:r>
      <w:proofErr w:type="spellStart"/>
      <w:r w:rsidRPr="00152E69">
        <w:rPr>
          <w:i/>
          <w:iCs/>
        </w:rPr>
        <w:t>Cronobacter</w:t>
      </w:r>
      <w:proofErr w:type="spellEnd"/>
      <w:r w:rsidRPr="00152E69">
        <w:rPr>
          <w:rtl/>
        </w:rPr>
        <w:t xml:space="preserve"> בדגים, ביצים, חלב ותבלינים. החוקרים השוו בין השיטות הסטנדרטיות המוכתבות כיום בתעשייה לשיטה מבוססת ספקטרוסקופיית ראמאן והראו שהשיטה מתאימה כחלופה טובה לשיטות הקיימות. היתרון העיקרי של זיהוי </w:t>
      </w:r>
      <w:proofErr w:type="spellStart"/>
      <w:r w:rsidRPr="00152E69">
        <w:rPr>
          <w:rtl/>
        </w:rPr>
        <w:t>בספקטרוסקופיית</w:t>
      </w:r>
      <w:proofErr w:type="spellEnd"/>
      <w:r w:rsidRPr="00152E69">
        <w:rPr>
          <w:rtl/>
        </w:rPr>
        <w:t xml:space="preserve"> </w:t>
      </w:r>
      <w:proofErr w:type="spellStart"/>
      <w:r w:rsidRPr="00152E69">
        <w:rPr>
          <w:rtl/>
        </w:rPr>
        <w:t>ראמאן</w:t>
      </w:r>
      <w:proofErr w:type="spellEnd"/>
      <w:r w:rsidRPr="00152E69">
        <w:rPr>
          <w:rtl/>
        </w:rPr>
        <w:t xml:space="preserve"> הוא בזמן הזיהוי, המתקצר מכ-144 שעות לכ-24 שעות. בנוסף, החוקרים הראו הצלחה בזיהוי בסגוליות (</w:t>
      </w:r>
      <w:r w:rsidRPr="00152E69">
        <w:t>Specificity</w:t>
      </w:r>
      <w:r w:rsidRPr="00152E69">
        <w:rPr>
          <w:rtl/>
        </w:rPr>
        <w:t>) של 98%, דבר המצביע על חוסן (</w:t>
      </w:r>
      <w:r w:rsidRPr="00152E69">
        <w:t>Robustness</w:t>
      </w:r>
      <w:r w:rsidRPr="00152E69">
        <w:rPr>
          <w:rtl/>
        </w:rPr>
        <w:t xml:space="preserve">) הבדיקה. חשוב לציין שהשיטה שהציעו </w:t>
      </w:r>
      <w:proofErr w:type="spellStart"/>
      <w:r w:rsidRPr="00152E69">
        <w:t>Witkowska</w:t>
      </w:r>
      <w:proofErr w:type="spellEnd"/>
      <w:r w:rsidRPr="00152E69">
        <w:rPr>
          <w:rtl/>
        </w:rPr>
        <w:t xml:space="preserve"> ושותפיה עדיין דורשת עבודת מעבדה הכוללת זריעת החיידקים על מצע סלקטיבי והכנת הדוגמה, והיתרון הצנוע שהציעו החוקרים הוא רק בזמן ההדגרה. ייתכן מאוד, לפי מחקרים קודמים, שניתן לצמצם את זמן הבדיקה עוד יותר, לזהות חיידקים נוספים ולחסוך בכוח אדם, הכשרה ושעות עבודה על ידי זיהוי חיידקים בשיטה המבוססת ספקטרוסקופיית ראמאן.</w:t>
      </w:r>
    </w:p>
    <w:p w:rsidR="00054DA4" w:rsidRPr="00152E69" w:rsidRDefault="00054DA4" w:rsidP="00D45862">
      <w:pPr>
        <w:pStyle w:val="3"/>
        <w:rPr>
          <w:rtl/>
        </w:rPr>
      </w:pPr>
      <w:r w:rsidRPr="00152E69">
        <w:rPr>
          <w:rtl/>
        </w:rPr>
        <w:t>ספקטרוסקופיית ראמאן ברזולוציה נמוכה</w:t>
      </w:r>
    </w:p>
    <w:p w:rsidR="004220B1" w:rsidRPr="00BD77FB" w:rsidRDefault="00054DA4" w:rsidP="00BD77FB">
      <w:pPr>
        <w:rPr>
          <w:rtl/>
        </w:rPr>
      </w:pPr>
      <w:r w:rsidRPr="00152E69">
        <w:rPr>
          <w:rtl/>
        </w:rPr>
        <w:t xml:space="preserve">בעוד שרוב העבודות הנעשות בזיהוי חיידקים משתמשות </w:t>
      </w:r>
      <w:proofErr w:type="spellStart"/>
      <w:r w:rsidRPr="00152E69">
        <w:rPr>
          <w:rtl/>
        </w:rPr>
        <w:t>במיקרוסקופיה</w:t>
      </w:r>
      <w:proofErr w:type="spellEnd"/>
      <w:r w:rsidRPr="00152E69">
        <w:rPr>
          <w:rtl/>
        </w:rPr>
        <w:t xml:space="preserve">, </w:t>
      </w:r>
      <w:r w:rsidRPr="00152E69">
        <w:t>SERS</w:t>
      </w:r>
      <w:r w:rsidRPr="00152E69">
        <w:rPr>
          <w:rtl/>
        </w:rPr>
        <w:t xml:space="preserve"> או שילוב של השניים, עבודה של </w:t>
      </w:r>
      <w:proofErr w:type="spellStart"/>
      <w:r w:rsidRPr="00152E69">
        <w:t>Schmilovitch</w:t>
      </w:r>
      <w:proofErr w:type="spellEnd"/>
      <w:r w:rsidRPr="00152E69">
        <w:rPr>
          <w:rtl/>
        </w:rPr>
        <w:t xml:space="preserve"> ושותפיו </w:t>
      </w:r>
      <w:r w:rsidRPr="00152E69">
        <w:rPr>
          <w:noProof/>
          <w:rtl/>
        </w:rPr>
        <w:t>[38]</w:t>
      </w:r>
      <w:r w:rsidRPr="00152E69">
        <w:rPr>
          <w:rtl/>
        </w:rPr>
        <w:t xml:space="preserve"> מ-2005 הראתה שניתן לזהות חיידקים בשיטת </w:t>
      </w:r>
      <w:proofErr w:type="spellStart"/>
      <w:r w:rsidRPr="00152E69">
        <w:rPr>
          <w:rtl/>
        </w:rPr>
        <w:t>ספקטרוסקופיית</w:t>
      </w:r>
      <w:proofErr w:type="spellEnd"/>
      <w:r w:rsidRPr="00152E69">
        <w:rPr>
          <w:rtl/>
        </w:rPr>
        <w:t xml:space="preserve"> </w:t>
      </w:r>
      <w:proofErr w:type="spellStart"/>
      <w:r w:rsidRPr="00152E69">
        <w:rPr>
          <w:rtl/>
        </w:rPr>
        <w:t>ראמאן</w:t>
      </w:r>
      <w:proofErr w:type="spellEnd"/>
      <w:r w:rsidRPr="00152E69">
        <w:rPr>
          <w:rtl/>
        </w:rPr>
        <w:t xml:space="preserve">, ללא מיקרוסקופ, בעזרת </w:t>
      </w:r>
      <w:proofErr w:type="spellStart"/>
      <w:r w:rsidRPr="00152E69">
        <w:rPr>
          <w:rtl/>
        </w:rPr>
        <w:t>ספקטרומטר</w:t>
      </w:r>
      <w:proofErr w:type="spellEnd"/>
      <w:r w:rsidRPr="00152E69">
        <w:rPr>
          <w:rtl/>
        </w:rPr>
        <w:t xml:space="preserve"> בלבד, המצויד במערכת לייזר המשדרת באורך גל </w:t>
      </w:r>
      <w:r w:rsidRPr="00152E69">
        <w:t>785nm</w:t>
      </w:r>
      <w:r w:rsidRPr="00152E69">
        <w:rPr>
          <w:rtl/>
        </w:rPr>
        <w:t xml:space="preserve"> (בדומה למספר עבודות אחרות </w:t>
      </w:r>
      <w:r w:rsidRPr="00152E69">
        <w:rPr>
          <w:noProof/>
        </w:rPr>
        <w:t>[29, 30, 32]</w:t>
      </w:r>
      <w:r w:rsidRPr="00152E69">
        <w:rPr>
          <w:rtl/>
        </w:rPr>
        <w:t xml:space="preserve">, דרך סיב אופטי אשר בהמשך קולט את הלייזר ומעביר את המידע לחיישן המחובר למחשב. החוקרים הצליחו לזהות ולהבחין בין ריכוזי חיידקים מסוג </w:t>
      </w:r>
      <w:proofErr w:type="spellStart"/>
      <w:r w:rsidRPr="00152E69">
        <w:rPr>
          <w:i/>
          <w:iCs/>
        </w:rPr>
        <w:t>Erwinia</w:t>
      </w:r>
      <w:proofErr w:type="spellEnd"/>
      <w:r w:rsidRPr="00152E69">
        <w:rPr>
          <w:i/>
          <w:iCs/>
          <w:rtl/>
        </w:rPr>
        <w:t xml:space="preserve"> </w:t>
      </w:r>
      <w:r w:rsidRPr="00152E69">
        <w:rPr>
          <w:rtl/>
        </w:rPr>
        <w:t>ו</w:t>
      </w:r>
      <w:r w:rsidRPr="00152E69">
        <w:rPr>
          <w:i/>
          <w:iCs/>
          <w:rtl/>
        </w:rPr>
        <w:t>-</w:t>
      </w:r>
      <w:proofErr w:type="spellStart"/>
      <w:r w:rsidRPr="00152E69">
        <w:rPr>
          <w:i/>
          <w:iCs/>
        </w:rPr>
        <w:t>Clavibacter</w:t>
      </w:r>
      <w:proofErr w:type="spellEnd"/>
      <w:r w:rsidRPr="00152E69">
        <w:rPr>
          <w:rtl/>
        </w:rPr>
        <w:t xml:space="preserve"> בנוזל במים בריכוזים של </w:t>
      </w:r>
      <w:r w:rsidRPr="00152E69">
        <w:t>10</w:t>
      </w:r>
      <w:r w:rsidRPr="00152E69">
        <w:rPr>
          <w:vertAlign w:val="superscript"/>
        </w:rPr>
        <w:t>10</w:t>
      </w:r>
      <w:r w:rsidRPr="00152E69">
        <w:t>-10</w:t>
      </w:r>
      <w:r w:rsidRPr="00152E69">
        <w:rPr>
          <w:vertAlign w:val="superscript"/>
        </w:rPr>
        <w:t>1</w:t>
      </w:r>
      <w:r w:rsidRPr="00152E69">
        <w:t xml:space="preserve"> </w:t>
      </w:r>
      <w:r w:rsidRPr="00152E69">
        <w:lastRenderedPageBreak/>
        <w:t>cells/ml</w:t>
      </w:r>
      <w:r w:rsidRPr="00152E69">
        <w:rPr>
          <w:rtl/>
        </w:rPr>
        <w:t xml:space="preserve">. החוקרים השתמשו בשיטה מבוססת </w:t>
      </w:r>
      <w:r w:rsidRPr="00152E69">
        <w:t>PLS</w:t>
      </w:r>
      <w:r w:rsidRPr="00152E69">
        <w:rPr>
          <w:rtl/>
        </w:rPr>
        <w:t xml:space="preserve">, על מנת לייצר מודל חיזוי לריכוז החיידקים ברמת דיוק סטטיסטית של מעל 90%. עבודה זו מצביעה על היתכנות של זיהוי חיידקים, בשיטות מבוססות ספקטרוסקופיית ראמאן, בריכוזים נמוכים ובעלויות זולות ובכך מציגה אפשרות לפתרון מעשי לבעיית זיהוי החיידקים בתעשיית המזון. עבודה זו מהווה </w:t>
      </w:r>
      <w:r w:rsidRPr="00152E69">
        <w:t>Proof of concept</w:t>
      </w:r>
      <w:r w:rsidRPr="00152E69">
        <w:rPr>
          <w:rtl/>
        </w:rPr>
        <w:t xml:space="preserve"> למרות שאינה מתמקדת </w:t>
      </w:r>
      <w:proofErr w:type="spellStart"/>
      <w:r w:rsidRPr="00152E69">
        <w:rPr>
          <w:rtl/>
        </w:rPr>
        <w:t>בפתוגנים</w:t>
      </w:r>
      <w:proofErr w:type="spellEnd"/>
      <w:r w:rsidRPr="00152E69">
        <w:rPr>
          <w:rtl/>
        </w:rPr>
        <w:t xml:space="preserve"> הקשורים לתעשיית המים והמזון אלא דווקא בחיידקים צמחיים </w:t>
      </w:r>
      <w:r w:rsidRPr="00152E69">
        <w:rPr>
          <w:noProof/>
          <w:rtl/>
        </w:rPr>
        <w:t>[38]</w:t>
      </w:r>
      <w:r w:rsidRPr="00152E69">
        <w:rPr>
          <w:rtl/>
        </w:rPr>
        <w:t xml:space="preserve">. עבודות נוספות שנעשו בטכנולוגיה ברזולוציה נמוכה נעשו על ידי </w:t>
      </w:r>
      <w:r w:rsidRPr="00152E69">
        <w:t>Mello</w:t>
      </w:r>
      <w:r w:rsidRPr="00152E69">
        <w:rPr>
          <w:rtl/>
        </w:rPr>
        <w:t xml:space="preserve"> ושותפיו ב-2005 </w:t>
      </w:r>
      <w:r w:rsidRPr="00152E69">
        <w:rPr>
          <w:noProof/>
          <w:rtl/>
        </w:rPr>
        <w:t>[39]</w:t>
      </w:r>
      <w:r w:rsidRPr="00152E69">
        <w:rPr>
          <w:rtl/>
        </w:rPr>
        <w:t xml:space="preserve"> לזיהוי חיידקי מעיים וע"י </w:t>
      </w:r>
      <w:r w:rsidRPr="00152E69">
        <w:t>Luo</w:t>
      </w:r>
      <w:r w:rsidRPr="00152E69">
        <w:rPr>
          <w:rtl/>
        </w:rPr>
        <w:t xml:space="preserve"> ו-</w:t>
      </w:r>
      <w:r w:rsidRPr="00152E69">
        <w:t>Lin</w:t>
      </w:r>
      <w:r w:rsidRPr="00152E69">
        <w:rPr>
          <w:rtl/>
        </w:rPr>
        <w:t xml:space="preserve"> ב-2008 </w:t>
      </w:r>
      <w:r w:rsidRPr="00152E69">
        <w:rPr>
          <w:noProof/>
          <w:rtl/>
        </w:rPr>
        <w:t>[40]</w:t>
      </w:r>
      <w:r w:rsidRPr="00152E69">
        <w:rPr>
          <w:rtl/>
        </w:rPr>
        <w:t xml:space="preserve"> לזיהוי </w:t>
      </w:r>
      <w:proofErr w:type="spellStart"/>
      <w:r w:rsidRPr="00152E69">
        <w:rPr>
          <w:rtl/>
        </w:rPr>
        <w:t>פתוגנים</w:t>
      </w:r>
      <w:proofErr w:type="spellEnd"/>
      <w:r w:rsidRPr="00152E69">
        <w:rPr>
          <w:rtl/>
        </w:rPr>
        <w:t xml:space="preserve"> בשיטה משולבת עם </w:t>
      </w:r>
      <w:r w:rsidRPr="00152E69">
        <w:t>SERS</w:t>
      </w:r>
      <w:r w:rsidRPr="00152E69">
        <w:rPr>
          <w:rtl/>
        </w:rPr>
        <w:t>.</w:t>
      </w:r>
      <w:bookmarkStart w:id="0" w:name="_GoBack"/>
      <w:bookmarkEnd w:id="0"/>
      <w:r w:rsidR="004220B1">
        <w:rPr>
          <w:rtl/>
        </w:rPr>
        <w:br w:type="page"/>
      </w:r>
    </w:p>
    <w:p w:rsidR="00054DA4" w:rsidRPr="00152E69" w:rsidRDefault="00054DA4" w:rsidP="00D45862">
      <w:pPr>
        <w:pStyle w:val="2"/>
        <w:rPr>
          <w:rtl/>
        </w:rPr>
      </w:pPr>
      <w:r w:rsidRPr="00152E69">
        <w:rPr>
          <w:rtl/>
        </w:rPr>
        <w:lastRenderedPageBreak/>
        <w:t>פלואורסנציה</w:t>
      </w:r>
    </w:p>
    <w:p w:rsidR="00054DA4" w:rsidRPr="00152E69" w:rsidRDefault="00054DA4" w:rsidP="00402C11">
      <w:pPr>
        <w:pStyle w:val="3"/>
        <w:rPr>
          <w:rtl/>
        </w:rPr>
      </w:pPr>
      <w:r w:rsidRPr="00152E69">
        <w:rPr>
          <w:rtl/>
        </w:rPr>
        <w:t>הרקע המדעי</w:t>
      </w:r>
    </w:p>
    <w:p w:rsidR="006F038D" w:rsidRPr="00152E69" w:rsidRDefault="008510BD" w:rsidP="00055EA4">
      <w:pPr>
        <w:rPr>
          <w:noProof/>
          <w:rtl/>
        </w:rPr>
      </w:pPr>
      <w:r w:rsidRPr="00152E69">
        <w:rPr>
          <w:noProof/>
          <w:lang w:val="en-GB" w:eastAsia="en-GB"/>
        </w:rPr>
        <mc:AlternateContent>
          <mc:Choice Requires="wps">
            <w:drawing>
              <wp:anchor distT="0" distB="0" distL="114300" distR="114300" simplePos="0" relativeHeight="251662336" behindDoc="0" locked="0" layoutInCell="1" allowOverlap="1" wp14:anchorId="754869DA" wp14:editId="7611CE39">
                <wp:simplePos x="0" y="0"/>
                <wp:positionH relativeFrom="column">
                  <wp:posOffset>1003300</wp:posOffset>
                </wp:positionH>
                <wp:positionV relativeFrom="paragraph">
                  <wp:posOffset>3794125</wp:posOffset>
                </wp:positionV>
                <wp:extent cx="3716655" cy="463550"/>
                <wp:effectExtent l="0" t="0" r="0" b="0"/>
                <wp:wrapTopAndBottom/>
                <wp:docPr id="1" name="תיבת טקסט 1"/>
                <wp:cNvGraphicFramePr/>
                <a:graphic xmlns:a="http://schemas.openxmlformats.org/drawingml/2006/main">
                  <a:graphicData uri="http://schemas.microsoft.com/office/word/2010/wordprocessingShape">
                    <wps:wsp>
                      <wps:cNvSpPr txBox="1"/>
                      <wps:spPr>
                        <a:xfrm>
                          <a:off x="0" y="0"/>
                          <a:ext cx="3716655" cy="463550"/>
                        </a:xfrm>
                        <a:prstGeom prst="rect">
                          <a:avLst/>
                        </a:prstGeom>
                        <a:solidFill>
                          <a:prstClr val="white"/>
                        </a:solidFill>
                        <a:ln>
                          <a:noFill/>
                        </a:ln>
                        <a:effectLst/>
                      </wps:spPr>
                      <wps:txbx>
                        <w:txbxContent>
                          <w:p w:rsidR="007C3A62" w:rsidRPr="009910C5" w:rsidRDefault="007C3A62" w:rsidP="007C3A62">
                            <w:pPr>
                              <w:pStyle w:val="af3"/>
                              <w:rPr>
                                <w:i w:val="0"/>
                                <w:iCs w:val="0"/>
                                <w:noProof/>
                                <w:color w:val="595959" w:themeColor="text1" w:themeTint="A6"/>
                                <w:szCs w:val="24"/>
                                <w:rtl/>
                              </w:rPr>
                            </w:pPr>
                            <w:r w:rsidRPr="009910C5">
                              <w:rPr>
                                <w:i w:val="0"/>
                                <w:iCs w:val="0"/>
                                <w:rtl/>
                              </w:rPr>
                              <w:t xml:space="preserve">תמונה </w:t>
                            </w:r>
                            <w:r w:rsidRPr="009910C5">
                              <w:rPr>
                                <w:i w:val="0"/>
                                <w:iCs w:val="0"/>
                                <w:rtl/>
                              </w:rPr>
                              <w:fldChar w:fldCharType="begin"/>
                            </w:r>
                            <w:r w:rsidRPr="009910C5">
                              <w:rPr>
                                <w:i w:val="0"/>
                                <w:iCs w:val="0"/>
                                <w:rtl/>
                              </w:rPr>
                              <w:instrText xml:space="preserve"> </w:instrText>
                            </w:r>
                            <w:r w:rsidRPr="009910C5">
                              <w:rPr>
                                <w:i w:val="0"/>
                                <w:iCs w:val="0"/>
                              </w:rPr>
                              <w:instrText>SEQ</w:instrText>
                            </w:r>
                            <w:r w:rsidRPr="009910C5">
                              <w:rPr>
                                <w:i w:val="0"/>
                                <w:iCs w:val="0"/>
                                <w:rtl/>
                              </w:rPr>
                              <w:instrText xml:space="preserve"> תמונה \* </w:instrText>
                            </w:r>
                            <w:r w:rsidRPr="009910C5">
                              <w:rPr>
                                <w:i w:val="0"/>
                                <w:iCs w:val="0"/>
                              </w:rPr>
                              <w:instrText>ARABIC</w:instrText>
                            </w:r>
                            <w:r w:rsidRPr="009910C5">
                              <w:rPr>
                                <w:i w:val="0"/>
                                <w:iCs w:val="0"/>
                                <w:rtl/>
                              </w:rPr>
                              <w:instrText xml:space="preserve"> </w:instrText>
                            </w:r>
                            <w:r w:rsidRPr="009910C5">
                              <w:rPr>
                                <w:i w:val="0"/>
                                <w:iCs w:val="0"/>
                                <w:rtl/>
                              </w:rPr>
                              <w:fldChar w:fldCharType="separate"/>
                            </w:r>
                            <w:r w:rsidR="009511CC" w:rsidRPr="009910C5">
                              <w:rPr>
                                <w:i w:val="0"/>
                                <w:iCs w:val="0"/>
                                <w:noProof/>
                                <w:rtl/>
                              </w:rPr>
                              <w:t>3</w:t>
                            </w:r>
                            <w:r w:rsidRPr="009910C5">
                              <w:rPr>
                                <w:i w:val="0"/>
                                <w:iCs w:val="0"/>
                                <w:rtl/>
                              </w:rPr>
                              <w:fldChar w:fldCharType="end"/>
                            </w:r>
                            <w:r w:rsidRPr="009910C5">
                              <w:rPr>
                                <w:rFonts w:hint="cs"/>
                                <w:i w:val="0"/>
                                <w:iCs w:val="0"/>
                                <w:rtl/>
                              </w:rPr>
                              <w:t xml:space="preserve"> </w:t>
                            </w:r>
                            <w:r w:rsidRPr="009910C5">
                              <w:rPr>
                                <w:i w:val="0"/>
                                <w:iCs w:val="0"/>
                                <w:rtl/>
                              </w:rPr>
                              <w:t>–</w:t>
                            </w:r>
                            <w:r w:rsidRPr="009910C5">
                              <w:rPr>
                                <w:rFonts w:hint="cs"/>
                                <w:i w:val="0"/>
                                <w:iCs w:val="0"/>
                                <w:rtl/>
                              </w:rPr>
                              <w:t xml:space="preserve"> תופעת </w:t>
                            </w:r>
                            <w:proofErr w:type="spellStart"/>
                            <w:r w:rsidRPr="009910C5">
                              <w:rPr>
                                <w:rFonts w:hint="cs"/>
                                <w:i w:val="0"/>
                                <w:iCs w:val="0"/>
                                <w:rtl/>
                              </w:rPr>
                              <w:t>פלורסנציה</w:t>
                            </w:r>
                            <w:proofErr w:type="spellEnd"/>
                            <w:r w:rsidRPr="009910C5">
                              <w:rPr>
                                <w:rFonts w:hint="cs"/>
                                <w:i w:val="0"/>
                                <w:iCs w:val="0"/>
                                <w:rtl/>
                              </w:rPr>
                              <w:t xml:space="preserve"> לפי דיאגרמת </w:t>
                            </w:r>
                            <w:proofErr w:type="spellStart"/>
                            <w:r w:rsidRPr="009910C5">
                              <w:rPr>
                                <w:i w:val="0"/>
                                <w:iCs w:val="0"/>
                              </w:rPr>
                              <w:t>Jablonsky</w:t>
                            </w:r>
                            <w:proofErr w:type="spellEnd"/>
                            <w:r w:rsidRPr="009910C5">
                              <w:rPr>
                                <w:rFonts w:hint="cs"/>
                                <w:i w:val="0"/>
                                <w:iCs w:val="0"/>
                                <w:rtl/>
                              </w:rPr>
                              <w:t>. נלקח מתוך</w:t>
                            </w:r>
                            <w:r w:rsidRPr="009910C5">
                              <w:rPr>
                                <w:i w:val="0"/>
                                <w:iCs w:val="0"/>
                              </w:rPr>
                              <w:t xml:space="preserve"> Principles of Fluorescence Spectroscopy</w:t>
                            </w:r>
                            <w:r w:rsidRPr="009910C5">
                              <w:rPr>
                                <w:rFonts w:hint="cs"/>
                                <w:i w:val="0"/>
                                <w:iCs w:val="0"/>
                                <w:rtl/>
                              </w:rPr>
                              <w:t xml:space="preserve"> [41]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4869DA" id="_x0000_t202" coordsize="21600,21600" o:spt="202" path="m,l,21600r21600,l21600,xe">
                <v:stroke joinstyle="miter"/>
                <v:path gradientshapeok="t" o:connecttype="rect"/>
              </v:shapetype>
              <v:shape id="תיבת טקסט 1" o:spid="_x0000_s1026" type="#_x0000_t202" style="position:absolute;left:0;text-align:left;margin-left:79pt;margin-top:298.75pt;width:292.65pt;height:3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" stroked="f">
                <v:textbox inset="0,0,0,0">
                  <w:txbxContent>
                    <w:p w:rsidR="007C3A62" w:rsidRPr="009910C5" w:rsidRDefault="007C3A62" w:rsidP="007C3A62">
                      <w:pPr>
                        <w:pStyle w:val="af3"/>
                        <w:rPr>
                          <w:i w:val="0"/>
                          <w:iCs w:val="0"/>
                          <w:noProof/>
                          <w:color w:val="595959" w:themeColor="text1" w:themeTint="A6"/>
                          <w:szCs w:val="24"/>
                          <w:rtl/>
                        </w:rPr>
                      </w:pPr>
                      <w:r w:rsidRPr="009910C5">
                        <w:rPr>
                          <w:i w:val="0"/>
                          <w:iCs w:val="0"/>
                          <w:rtl/>
                        </w:rPr>
                        <w:t xml:space="preserve">תמונה </w:t>
                      </w:r>
                      <w:r w:rsidRPr="009910C5">
                        <w:rPr>
                          <w:i w:val="0"/>
                          <w:iCs w:val="0"/>
                          <w:rtl/>
                        </w:rPr>
                        <w:fldChar w:fldCharType="begin"/>
                      </w:r>
                      <w:r w:rsidRPr="009910C5">
                        <w:rPr>
                          <w:i w:val="0"/>
                          <w:iCs w:val="0"/>
                          <w:rtl/>
                        </w:rPr>
                        <w:instrText xml:space="preserve"> </w:instrText>
                      </w:r>
                      <w:r w:rsidRPr="009910C5">
                        <w:rPr>
                          <w:i w:val="0"/>
                          <w:iCs w:val="0"/>
                        </w:rPr>
                        <w:instrText>SEQ</w:instrText>
                      </w:r>
                      <w:r w:rsidRPr="009910C5">
                        <w:rPr>
                          <w:i w:val="0"/>
                          <w:iCs w:val="0"/>
                          <w:rtl/>
                        </w:rPr>
                        <w:instrText xml:space="preserve"> תמונה \* </w:instrText>
                      </w:r>
                      <w:r w:rsidRPr="009910C5">
                        <w:rPr>
                          <w:i w:val="0"/>
                          <w:iCs w:val="0"/>
                        </w:rPr>
                        <w:instrText>ARABIC</w:instrText>
                      </w:r>
                      <w:r w:rsidRPr="009910C5">
                        <w:rPr>
                          <w:i w:val="0"/>
                          <w:iCs w:val="0"/>
                          <w:rtl/>
                        </w:rPr>
                        <w:instrText xml:space="preserve"> </w:instrText>
                      </w:r>
                      <w:r w:rsidRPr="009910C5">
                        <w:rPr>
                          <w:i w:val="0"/>
                          <w:iCs w:val="0"/>
                          <w:rtl/>
                        </w:rPr>
                        <w:fldChar w:fldCharType="separate"/>
                      </w:r>
                      <w:r w:rsidR="009511CC" w:rsidRPr="009910C5">
                        <w:rPr>
                          <w:i w:val="0"/>
                          <w:iCs w:val="0"/>
                          <w:noProof/>
                          <w:rtl/>
                        </w:rPr>
                        <w:t>3</w:t>
                      </w:r>
                      <w:r w:rsidRPr="009910C5">
                        <w:rPr>
                          <w:i w:val="0"/>
                          <w:iCs w:val="0"/>
                          <w:rtl/>
                        </w:rPr>
                        <w:fldChar w:fldCharType="end"/>
                      </w:r>
                      <w:r w:rsidRPr="009910C5">
                        <w:rPr>
                          <w:rFonts w:hint="cs"/>
                          <w:i w:val="0"/>
                          <w:iCs w:val="0"/>
                          <w:rtl/>
                        </w:rPr>
                        <w:t xml:space="preserve"> </w:t>
                      </w:r>
                      <w:r w:rsidRPr="009910C5">
                        <w:rPr>
                          <w:i w:val="0"/>
                          <w:iCs w:val="0"/>
                          <w:rtl/>
                        </w:rPr>
                        <w:t>–</w:t>
                      </w:r>
                      <w:r w:rsidRPr="009910C5">
                        <w:rPr>
                          <w:rFonts w:hint="cs"/>
                          <w:i w:val="0"/>
                          <w:iCs w:val="0"/>
                          <w:rtl/>
                        </w:rPr>
                        <w:t xml:space="preserve"> תופעת </w:t>
                      </w:r>
                      <w:proofErr w:type="spellStart"/>
                      <w:r w:rsidRPr="009910C5">
                        <w:rPr>
                          <w:rFonts w:hint="cs"/>
                          <w:i w:val="0"/>
                          <w:iCs w:val="0"/>
                          <w:rtl/>
                        </w:rPr>
                        <w:t>פלורסנציה</w:t>
                      </w:r>
                      <w:proofErr w:type="spellEnd"/>
                      <w:r w:rsidRPr="009910C5">
                        <w:rPr>
                          <w:rFonts w:hint="cs"/>
                          <w:i w:val="0"/>
                          <w:iCs w:val="0"/>
                          <w:rtl/>
                        </w:rPr>
                        <w:t xml:space="preserve"> לפי דיאגרמת </w:t>
                      </w:r>
                      <w:proofErr w:type="spellStart"/>
                      <w:r w:rsidRPr="009910C5">
                        <w:rPr>
                          <w:i w:val="0"/>
                          <w:iCs w:val="0"/>
                        </w:rPr>
                        <w:t>Jablonsky</w:t>
                      </w:r>
                      <w:proofErr w:type="spellEnd"/>
                      <w:r w:rsidRPr="009910C5">
                        <w:rPr>
                          <w:rFonts w:hint="cs"/>
                          <w:i w:val="0"/>
                          <w:iCs w:val="0"/>
                          <w:rtl/>
                        </w:rPr>
                        <w:t>. נלקח מתוך</w:t>
                      </w:r>
                      <w:r w:rsidRPr="009910C5">
                        <w:rPr>
                          <w:i w:val="0"/>
                          <w:iCs w:val="0"/>
                        </w:rPr>
                        <w:t xml:space="preserve"> Principles of Fluorescence Spectroscopy</w:t>
                      </w:r>
                      <w:r w:rsidRPr="009910C5">
                        <w:rPr>
                          <w:rFonts w:hint="cs"/>
                          <w:i w:val="0"/>
                          <w:iCs w:val="0"/>
                          <w:rtl/>
                        </w:rPr>
                        <w:t xml:space="preserve"> [41]</w:t>
                      </w:r>
                    </w:p>
                  </w:txbxContent>
                </v:textbox>
                <w10:wrap type="topAndBottom"/>
              </v:shape>
            </w:pict>
          </mc:Fallback>
        </mc:AlternateContent>
      </w:r>
      <w:r w:rsidR="00055EA4" w:rsidRPr="00152E69">
        <w:rPr>
          <w:noProof/>
          <w:rtl/>
          <w:lang w:val="en-GB" w:eastAsia="en-GB"/>
        </w:rPr>
        <w:drawing>
          <wp:anchor distT="0" distB="0" distL="114300" distR="114300" simplePos="0" relativeHeight="251660288" behindDoc="0" locked="0" layoutInCell="1" allowOverlap="1" wp14:anchorId="7257C003" wp14:editId="2B6E1D0A">
            <wp:simplePos x="0" y="0"/>
            <wp:positionH relativeFrom="margin">
              <wp:posOffset>1009015</wp:posOffset>
            </wp:positionH>
            <wp:positionV relativeFrom="paragraph">
              <wp:posOffset>1960880</wp:posOffset>
            </wp:positionV>
            <wp:extent cx="3716655" cy="1905635"/>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4" b="-5965"/>
                    <a:stretch/>
                  </pic:blipFill>
                  <pic:spPr bwMode="auto">
                    <a:xfrm>
                      <a:off x="0" y="0"/>
                      <a:ext cx="3716655" cy="1905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4DA4" w:rsidRPr="00152E69">
        <w:rPr>
          <w:rtl/>
        </w:rPr>
        <w:t>פלואורסנציה הינה תופעה טבעית המתרחשת  כתוצאה מבליעת פוטון ע"י מולקולה או יון. הבליעה גורמת לעירור אלקטרון במולקולה מהרמה האנרגטית הנמוכה במצב היציב (</w:t>
      </w:r>
      <w:r w:rsidR="00054DA4" w:rsidRPr="00152E69">
        <w:t>ground state</w:t>
      </w:r>
      <w:r w:rsidR="00054DA4" w:rsidRPr="00152E69">
        <w:rPr>
          <w:rtl/>
        </w:rPr>
        <w:t>) שבה הוא נמצא לאחת הרמות האנרגטיות במצב מעורר (</w:t>
      </w:r>
      <w:r w:rsidR="00054DA4" w:rsidRPr="00152E69">
        <w:t>excited state</w:t>
      </w:r>
      <w:r w:rsidR="00054DA4" w:rsidRPr="00152E69">
        <w:rPr>
          <w:rtl/>
        </w:rPr>
        <w:t xml:space="preserve">). במצב מעורר, האלקטרון מאבד חלק מהאנרגיה כתוצאה מתנודות בקשרים תוך-מולקולריים, התנגשויות ואינטראקציות בין מולקולות ללא פליטת אור ודועך עד לרמה האנרגטית הנמוכה של המצב המעורר. מהרמה האנרגטית הנמוכה של המצב המעורער, האלקטרון חוזר תוך כדי פליטת פוטון בעל אנרגיה נמוכה יותר (אורך גל ארוך יותר) מהפוטון שנבלע, לאחת מרמות האנרגטיות במצב היציב. מהרמה האנרגטית אליה חזר במצב היציב, האלקטרון חוזר למיקומו המקורי (הרמה האנרגטית הנמוכה במצב היציב) ע"י איבוד אנרגיה ללא פליטת אור </w:t>
      </w:r>
      <w:r w:rsidR="00054DA4" w:rsidRPr="00152E69">
        <w:rPr>
          <w:noProof/>
          <w:rtl/>
        </w:rPr>
        <w:t>[41]</w:t>
      </w:r>
    </w:p>
    <w:p w:rsidR="00054DA4" w:rsidRPr="00152E69" w:rsidRDefault="00054DA4" w:rsidP="00302B1E">
      <w:pPr>
        <w:rPr>
          <w:rtl/>
        </w:rPr>
      </w:pPr>
      <w:r w:rsidRPr="00152E69">
        <w:rPr>
          <w:rtl/>
        </w:rPr>
        <w:t xml:space="preserve">מדידה של תופעת הפלואורסנציה יכולה להוות כלי למדידת חומרים אורגניים בתמיסה. בחומרים אורגניים מסוימים, בעיקר כאלה בעלי מבנה טבעתי, מתקיימת פלואורסנציה כאשר הם מוארים באורך גל ספציפי. התופעה תוארה בעבר רבות ככלי לכימות קבוצות חומרים אורגניים ובמיוחד חומרים </w:t>
      </w:r>
      <w:proofErr w:type="spellStart"/>
      <w:r w:rsidRPr="00152E69">
        <w:rPr>
          <w:rtl/>
        </w:rPr>
        <w:t>הומיים</w:t>
      </w:r>
      <w:proofErr w:type="spellEnd"/>
      <w:r w:rsidRPr="00152E69">
        <w:rPr>
          <w:rtl/>
        </w:rPr>
        <w:t xml:space="preserve"> וחומרים "חלבוניים" (המכילים חומצות אמינו ארומטיות: </w:t>
      </w:r>
      <w:proofErr w:type="spellStart"/>
      <w:r w:rsidRPr="00152E69">
        <w:rPr>
          <w:rtl/>
        </w:rPr>
        <w:t>טירוזין</w:t>
      </w:r>
      <w:proofErr w:type="spellEnd"/>
      <w:r w:rsidRPr="00152E69">
        <w:rPr>
          <w:rtl/>
        </w:rPr>
        <w:t xml:space="preserve">, טריפטופן </w:t>
      </w:r>
      <w:proofErr w:type="spellStart"/>
      <w:r w:rsidRPr="00152E69">
        <w:rPr>
          <w:rtl/>
        </w:rPr>
        <w:t>ופניל-אלנין</w:t>
      </w:r>
      <w:proofErr w:type="spellEnd"/>
      <w:r w:rsidRPr="00152E69">
        <w:rPr>
          <w:rtl/>
        </w:rPr>
        <w:t xml:space="preserve">). החומרים החלבוניים יכולים להיות חומצות אמינו חופשיות, חלבונים, חלקי חלבון </w:t>
      </w:r>
      <w:proofErr w:type="spellStart"/>
      <w:r w:rsidRPr="00152E69">
        <w:rPr>
          <w:rtl/>
        </w:rPr>
        <w:t>ופפטידים</w:t>
      </w:r>
      <w:proofErr w:type="spellEnd"/>
      <w:r w:rsidRPr="00152E69">
        <w:rPr>
          <w:rtl/>
        </w:rPr>
        <w:t xml:space="preserve"> קצרים ואף מולקולות אורגניות מורכבות המכילות חומצות אמינו. חומרים אלה במי שתייה מהווים אינדיקציה לנוכחות של מיקרואורגניזמים במים ויכולים לשמש לכימות המיקרואורגניזמים</w:t>
      </w:r>
      <w:r w:rsidR="00055EA4" w:rsidRPr="00152E69">
        <w:rPr>
          <w:rtl/>
        </w:rPr>
        <w:t xml:space="preserve"> [42-45]</w:t>
      </w:r>
      <w:r w:rsidRPr="00152E69">
        <w:rPr>
          <w:rtl/>
        </w:rPr>
        <w:t>.</w:t>
      </w:r>
    </w:p>
    <w:p w:rsidR="00054DA4" w:rsidRPr="00152E69" w:rsidRDefault="00054DA4" w:rsidP="00402C11">
      <w:pPr>
        <w:pStyle w:val="3"/>
        <w:rPr>
          <w:rtl/>
        </w:rPr>
      </w:pPr>
      <w:r w:rsidRPr="00152E69">
        <w:rPr>
          <w:rtl/>
        </w:rPr>
        <w:t>שימוש בפלואורסנציה לזיהוי חיידקים במי שתייה</w:t>
      </w:r>
    </w:p>
    <w:p w:rsidR="00054DA4" w:rsidRPr="00152E69" w:rsidRDefault="00054DA4" w:rsidP="00AD6540">
      <w:pPr>
        <w:rPr>
          <w:rtl/>
        </w:rPr>
      </w:pPr>
      <w:r w:rsidRPr="00152E69">
        <w:rPr>
          <w:rtl/>
        </w:rPr>
        <w:t xml:space="preserve"> כיוון שבתעשיית המים נדרשת יכולת הערכה מהירה לאיכות טיפול במים (סינון, כלורינציה וכו'), הוצע בעבודתו של </w:t>
      </w:r>
      <w:r w:rsidRPr="00152E69">
        <w:t>Cohen</w:t>
      </w:r>
      <w:r w:rsidRPr="00152E69">
        <w:rPr>
          <w:rtl/>
        </w:rPr>
        <w:t xml:space="preserve"> ושותפיו מ-2014 כי בדיקת פלואורסנציה יכולה לשמש להערכת איכות הטיפול במים. בעבודתם בחנו החוקרים את כלל תגובות הפלואורסנציה המתקבלות מהארה באור באורכי הגל שבין </w:t>
      </w:r>
      <w:r w:rsidRPr="00152E69">
        <w:t>200-800 nm</w:t>
      </w:r>
      <w:r w:rsidRPr="00152E69">
        <w:rPr>
          <w:rtl/>
        </w:rPr>
        <w:t xml:space="preserve"> (בקפיצות של </w:t>
      </w:r>
      <w:r w:rsidRPr="00152E69">
        <w:t>5 nm</w:t>
      </w:r>
      <w:r w:rsidRPr="00152E69">
        <w:rPr>
          <w:rtl/>
        </w:rPr>
        <w:t xml:space="preserve">). מן הנתונים בנו החוקרים מפות תלת ממדיות המתבססות על עוצמת הפלואורסנציה לפי אורך גל העירור ואורך הגל ההארה, אותן כינו </w:t>
      </w:r>
      <w:r w:rsidRPr="00152E69">
        <w:t xml:space="preserve">Excitation/Emission </w:t>
      </w:r>
      <w:proofErr w:type="spellStart"/>
      <w:r w:rsidRPr="00152E69">
        <w:t>Martix</w:t>
      </w:r>
      <w:proofErr w:type="spellEnd"/>
      <w:r w:rsidRPr="00152E69">
        <w:rPr>
          <w:rtl/>
        </w:rPr>
        <w:t xml:space="preserve"> (</w:t>
      </w:r>
      <w:r w:rsidRPr="00152E69">
        <w:t>EEM</w:t>
      </w:r>
      <w:r w:rsidRPr="00152E69">
        <w:rPr>
          <w:rtl/>
        </w:rPr>
        <w:t xml:space="preserve">). החוקרים מצאו קשר בין תופעות פלורסנטיות ב-5 </w:t>
      </w:r>
      <w:r w:rsidRPr="00152E69">
        <w:rPr>
          <w:rtl/>
        </w:rPr>
        <w:lastRenderedPageBreak/>
        <w:t>"</w:t>
      </w:r>
      <w:proofErr w:type="spellStart"/>
      <w:r w:rsidRPr="00152E69">
        <w:rPr>
          <w:rtl/>
        </w:rPr>
        <w:t>איזורי</w:t>
      </w:r>
      <w:proofErr w:type="spellEnd"/>
      <w:r w:rsidRPr="00152E69">
        <w:rPr>
          <w:rtl/>
        </w:rPr>
        <w:t xml:space="preserve"> </w:t>
      </w:r>
      <w:proofErr w:type="spellStart"/>
      <w:r w:rsidRPr="00152E69">
        <w:rPr>
          <w:rtl/>
        </w:rPr>
        <w:t>פלורסנציה</w:t>
      </w:r>
      <w:proofErr w:type="spellEnd"/>
      <w:r w:rsidRPr="00152E69">
        <w:rPr>
          <w:rtl/>
        </w:rPr>
        <w:t>" ב-</w:t>
      </w:r>
      <w:r w:rsidRPr="00152E69">
        <w:t>EEMs</w:t>
      </w:r>
      <w:r w:rsidRPr="00152E69">
        <w:rPr>
          <w:rtl/>
        </w:rPr>
        <w:t>. אזור אחד כזה, אשר כונה "חלבוני", נראה במפת ה-</w:t>
      </w:r>
      <w:r w:rsidRPr="00152E69">
        <w:t>EEM</w:t>
      </w:r>
      <w:r w:rsidRPr="00152E69">
        <w:rPr>
          <w:rtl/>
        </w:rPr>
        <w:t xml:space="preserve"> כאשר עירור באורכי גל </w:t>
      </w:r>
      <w:r w:rsidRPr="00152E69">
        <w:t>&lt;240, 275</w:t>
      </w:r>
      <w:r w:rsidRPr="00152E69">
        <w:rPr>
          <w:rtl/>
        </w:rPr>
        <w:t xml:space="preserve"> (עקב סטיית מכשירים ייתכן וישנם אורכי גל מעט קטנים מ-</w:t>
      </w:r>
      <w:r w:rsidRPr="00152E69">
        <w:t>240</w:t>
      </w:r>
      <w:r w:rsidRPr="00152E69">
        <w:rPr>
          <w:rtl/>
        </w:rPr>
        <w:t xml:space="preserve">) גרם להארה באורך גל </w:t>
      </w:r>
      <w:r w:rsidRPr="00152E69">
        <w:t>346 nm</w:t>
      </w:r>
      <w:r w:rsidRPr="00152E69">
        <w:rPr>
          <w:rtl/>
        </w:rPr>
        <w:t xml:space="preserve">. הכינוי "חלבוני" ניתן היות ותגובה זו תוארה כבר בספרות בעבר כקשורה לנוכחות של חומצות אמינו פלורסנטיות </w:t>
      </w:r>
      <w:proofErr w:type="spellStart"/>
      <w:r w:rsidRPr="00152E69">
        <w:rPr>
          <w:rtl/>
        </w:rPr>
        <w:t>טירוזין</w:t>
      </w:r>
      <w:proofErr w:type="spellEnd"/>
      <w:r w:rsidRPr="00152E69">
        <w:rPr>
          <w:rtl/>
        </w:rPr>
        <w:t xml:space="preserve">, טריפטופן </w:t>
      </w:r>
      <w:proofErr w:type="spellStart"/>
      <w:r w:rsidRPr="00152E69">
        <w:rPr>
          <w:rtl/>
        </w:rPr>
        <w:t>ופניל-אלנין</w:t>
      </w:r>
      <w:proofErr w:type="spellEnd"/>
      <w:r w:rsidRPr="00152E69">
        <w:rPr>
          <w:rtl/>
        </w:rPr>
        <w:t xml:space="preserve"> </w:t>
      </w:r>
      <w:r w:rsidRPr="00152E69">
        <w:rPr>
          <w:noProof/>
          <w:rtl/>
        </w:rPr>
        <w:t>[42-46]</w:t>
      </w:r>
      <w:r w:rsidRPr="00152E69">
        <w:rPr>
          <w:rtl/>
        </w:rPr>
        <w:t xml:space="preserve">. החוקרים גם הראו שלאחר טיפול במים להסרת החיידקים (בכלורינציה, סינון ובשיטת בֻוצָה משֻפעלת – </w:t>
      </w:r>
      <w:r w:rsidRPr="00152E69">
        <w:t>Activated Sludge</w:t>
      </w:r>
      <w:r w:rsidRPr="00152E69">
        <w:rPr>
          <w:rtl/>
        </w:rPr>
        <w:t xml:space="preserve">) עוצמת ההארה יורדת באופן משמעותי, דבר המצביע על איכות הטיפול הביולוגי להסרת מיקרואורגניזמים. בעבודת המשך שנעשתה ע"י </w:t>
      </w:r>
      <w:proofErr w:type="spellStart"/>
      <w:r w:rsidRPr="00152E69">
        <w:t>Simelane</w:t>
      </w:r>
      <w:proofErr w:type="spellEnd"/>
      <w:r w:rsidRPr="00152E69">
        <w:rPr>
          <w:rtl/>
        </w:rPr>
        <w:t xml:space="preserve"> נמצאה קורלציה בין עוצמה ההארה בטווח הנ"ל לכמות חיידקים כללית במי ברז, כפי שנמדדה בשיטות מסורתיות (ספירת מושבות לאחר גידול בתנאים אופטימליים). החוקרים הראו יכולת לזהות במים חיידקים ספציפיים (</w:t>
      </w:r>
      <w:r w:rsidRPr="00152E69">
        <w:rPr>
          <w:i/>
          <w:iCs/>
        </w:rPr>
        <w:t xml:space="preserve">E. </w:t>
      </w:r>
      <w:proofErr w:type="gramStart"/>
      <w:r w:rsidRPr="00152E69">
        <w:rPr>
          <w:i/>
          <w:iCs/>
        </w:rPr>
        <w:t>coli</w:t>
      </w:r>
      <w:proofErr w:type="gramEnd"/>
      <w:r w:rsidRPr="00152E69">
        <w:rPr>
          <w:i/>
          <w:iCs/>
        </w:rPr>
        <w:t xml:space="preserve">, P. </w:t>
      </w:r>
      <w:proofErr w:type="spellStart"/>
      <w:r w:rsidRPr="00152E69">
        <w:rPr>
          <w:i/>
          <w:iCs/>
        </w:rPr>
        <w:t>aeroginusa</w:t>
      </w:r>
      <w:proofErr w:type="spellEnd"/>
      <w:r w:rsidRPr="00152E69">
        <w:rPr>
          <w:i/>
          <w:iCs/>
        </w:rPr>
        <w:t>, B. subtilis</w:t>
      </w:r>
      <w:r w:rsidRPr="00152E69">
        <w:rPr>
          <w:rtl/>
        </w:rPr>
        <w:t xml:space="preserve">) אך לא הצליחו להבחין ביניהם. החוקרים הצליחו להבחין בחיידקים עד ריכוז של </w:t>
      </w:r>
      <w:r w:rsidRPr="00152E69">
        <w:t>10</w:t>
      </w:r>
      <w:r w:rsidRPr="00152E69">
        <w:rPr>
          <w:vertAlign w:val="superscript"/>
        </w:rPr>
        <w:t>4</w:t>
      </w:r>
      <w:r w:rsidRPr="00152E69">
        <w:t xml:space="preserve"> CFUs/ml</w:t>
      </w:r>
      <w:r w:rsidRPr="00152E69">
        <w:rPr>
          <w:rtl/>
        </w:rPr>
        <w:t xml:space="preserve"> </w:t>
      </w:r>
      <w:r w:rsidRPr="00152E69">
        <w:rPr>
          <w:noProof/>
          <w:rtl/>
        </w:rPr>
        <w:t>[47]</w:t>
      </w:r>
      <w:r w:rsidRPr="00152E69">
        <w:rPr>
          <w:rtl/>
        </w:rPr>
        <w:t xml:space="preserve">. עבודות אלו מראות לנו כי קיים קשר ברור בין ריכוז החיידקים לעוצמת הפלואורסנציה שניתן לזהות במכשיר </w:t>
      </w:r>
      <w:proofErr w:type="spellStart"/>
      <w:r w:rsidRPr="00152E69">
        <w:rPr>
          <w:rtl/>
        </w:rPr>
        <w:t>ספקטרופלואורומטר</w:t>
      </w:r>
      <w:proofErr w:type="spellEnd"/>
      <w:r w:rsidRPr="00152E69">
        <w:rPr>
          <w:rtl/>
        </w:rPr>
        <w:t xml:space="preserve">, דבר המצביע כי ייתכן וניתן להשתמש בטכנולוגיה זו לכימות עומס </w:t>
      </w:r>
      <w:proofErr w:type="spellStart"/>
      <w:r w:rsidRPr="00152E69">
        <w:rPr>
          <w:rtl/>
        </w:rPr>
        <w:t>מיקרוביאלי</w:t>
      </w:r>
      <w:proofErr w:type="spellEnd"/>
      <w:r w:rsidRPr="00152E69">
        <w:rPr>
          <w:rtl/>
        </w:rPr>
        <w:t xml:space="preserve"> במי שתייה בתעשייה. </w:t>
      </w:r>
    </w:p>
    <w:p w:rsidR="009A33B0" w:rsidRPr="00152E69" w:rsidRDefault="009A33B0">
      <w:pPr>
        <w:bidi w:val="0"/>
        <w:spacing w:before="0" w:after="160" w:line="259" w:lineRule="auto"/>
        <w:rPr>
          <w:rFonts w:eastAsiaTheme="majorEastAsia"/>
          <w:b/>
          <w:bCs/>
          <w:color w:val="auto"/>
          <w:sz w:val="40"/>
          <w:szCs w:val="32"/>
          <w:u w:val="single"/>
          <w:rtl/>
        </w:rPr>
      </w:pPr>
      <w:r w:rsidRPr="00152E69">
        <w:rPr>
          <w:rtl/>
        </w:rPr>
        <w:br w:type="page"/>
      </w:r>
    </w:p>
    <w:p w:rsidR="00054DA4" w:rsidRPr="00152E69" w:rsidRDefault="00054DA4" w:rsidP="000A5824">
      <w:pPr>
        <w:pStyle w:val="1"/>
        <w:rPr>
          <w:rtl/>
        </w:rPr>
      </w:pPr>
      <w:r w:rsidRPr="00152E69">
        <w:rPr>
          <w:rtl/>
        </w:rPr>
        <w:lastRenderedPageBreak/>
        <w:t>השערות ומטרות העבודה</w:t>
      </w:r>
    </w:p>
    <w:p w:rsidR="00054DA4" w:rsidRPr="00152E69" w:rsidRDefault="005E0690" w:rsidP="009731B0">
      <w:pPr>
        <w:pStyle w:val="2"/>
        <w:rPr>
          <w:rtl/>
        </w:rPr>
      </w:pPr>
      <w:r w:rsidRPr="00152E69">
        <w:rPr>
          <w:rtl/>
        </w:rPr>
        <w:t>השער</w:t>
      </w:r>
      <w:r w:rsidR="00054DA4" w:rsidRPr="00152E69">
        <w:rPr>
          <w:rtl/>
        </w:rPr>
        <w:t>ת המחקר</w:t>
      </w:r>
    </w:p>
    <w:p w:rsidR="00251B9D" w:rsidRPr="00152E69" w:rsidRDefault="00625D8E" w:rsidP="005E0690">
      <w:pPr>
        <w:rPr>
          <w:rtl/>
        </w:rPr>
      </w:pPr>
      <w:r w:rsidRPr="00152E69">
        <w:rPr>
          <w:rtl/>
        </w:rPr>
        <w:t>הדיווחים</w:t>
      </w:r>
      <w:r w:rsidR="00327871" w:rsidRPr="00152E69">
        <w:rPr>
          <w:rtl/>
        </w:rPr>
        <w:t xml:space="preserve"> </w:t>
      </w:r>
      <w:r w:rsidRPr="00152E69">
        <w:rPr>
          <w:rtl/>
        </w:rPr>
        <w:t>לעיל מדגימים יכולת</w:t>
      </w:r>
      <w:r w:rsidR="00327871" w:rsidRPr="00152E69">
        <w:rPr>
          <w:rtl/>
        </w:rPr>
        <w:t xml:space="preserve"> </w:t>
      </w:r>
      <w:r w:rsidR="005E0690" w:rsidRPr="00152E69">
        <w:rPr>
          <w:rtl/>
        </w:rPr>
        <w:t xml:space="preserve">טובה של </w:t>
      </w:r>
      <w:r w:rsidR="00327871" w:rsidRPr="00152E69">
        <w:rPr>
          <w:rtl/>
        </w:rPr>
        <w:t xml:space="preserve">זיהוי חיידקים </w:t>
      </w:r>
      <w:proofErr w:type="spellStart"/>
      <w:r w:rsidR="00327871" w:rsidRPr="00152E69">
        <w:rPr>
          <w:rtl/>
        </w:rPr>
        <w:t>בספקטר</w:t>
      </w:r>
      <w:r w:rsidRPr="00152E69">
        <w:rPr>
          <w:rtl/>
        </w:rPr>
        <w:t>וסקופיית</w:t>
      </w:r>
      <w:proofErr w:type="spellEnd"/>
      <w:r w:rsidRPr="00152E69">
        <w:rPr>
          <w:rtl/>
        </w:rPr>
        <w:t xml:space="preserve"> </w:t>
      </w:r>
      <w:proofErr w:type="spellStart"/>
      <w:r w:rsidRPr="00152E69">
        <w:rPr>
          <w:rtl/>
        </w:rPr>
        <w:t>ראמאן</w:t>
      </w:r>
      <w:proofErr w:type="spellEnd"/>
      <w:r w:rsidRPr="00152E69">
        <w:rPr>
          <w:rtl/>
        </w:rPr>
        <w:t xml:space="preserve"> ברזולוציה גבוהה</w:t>
      </w:r>
      <w:r w:rsidR="005E0690" w:rsidRPr="00152E69">
        <w:rPr>
          <w:rtl/>
        </w:rPr>
        <w:t xml:space="preserve"> וכן היתכנות של זיהוי באמצעות פלואורסנציה</w:t>
      </w:r>
      <w:r w:rsidRPr="00152E69">
        <w:rPr>
          <w:rtl/>
        </w:rPr>
        <w:t xml:space="preserve">. </w:t>
      </w:r>
      <w:r w:rsidR="00251B9D" w:rsidRPr="00152E69">
        <w:rPr>
          <w:rtl/>
        </w:rPr>
        <w:t>אנו משערים ש</w:t>
      </w:r>
      <w:r w:rsidR="005E0690" w:rsidRPr="00152E69">
        <w:rPr>
          <w:rtl/>
        </w:rPr>
        <w:t>שימוש ב</w:t>
      </w:r>
      <w:r w:rsidR="00251B9D" w:rsidRPr="00152E69">
        <w:rPr>
          <w:rtl/>
        </w:rPr>
        <w:t>כלים לכריית מידע (</w:t>
      </w:r>
      <w:r w:rsidR="00251B9D" w:rsidRPr="00152E69">
        <w:t>Data mining</w:t>
      </w:r>
      <w:r w:rsidR="00251B9D" w:rsidRPr="00152E69">
        <w:rPr>
          <w:rtl/>
        </w:rPr>
        <w:t xml:space="preserve">) </w:t>
      </w:r>
      <w:r w:rsidR="005E0690" w:rsidRPr="00152E69">
        <w:rPr>
          <w:rtl/>
        </w:rPr>
        <w:t>יכול לאפשר גילוי וזיהוי של</w:t>
      </w:r>
      <w:r w:rsidR="00251B9D" w:rsidRPr="00152E69">
        <w:rPr>
          <w:rtl/>
        </w:rPr>
        <w:t xml:space="preserve"> חיידקים </w:t>
      </w:r>
      <w:r w:rsidR="005E0690" w:rsidRPr="00152E69">
        <w:rPr>
          <w:rtl/>
        </w:rPr>
        <w:t xml:space="preserve">הן </w:t>
      </w:r>
      <w:r w:rsidR="00251B9D" w:rsidRPr="00152E69">
        <w:rPr>
          <w:rtl/>
        </w:rPr>
        <w:t>באמצעות ספקטרוסקופיית ראמאן ברזולוציה נמוכה</w:t>
      </w:r>
      <w:r w:rsidR="005E0690" w:rsidRPr="00152E69">
        <w:rPr>
          <w:rtl/>
        </w:rPr>
        <w:t xml:space="preserve"> והן בפלואורסנציה</w:t>
      </w:r>
      <w:r w:rsidRPr="00152E69">
        <w:rPr>
          <w:rtl/>
        </w:rPr>
        <w:t xml:space="preserve">, כאשר </w:t>
      </w:r>
      <w:r w:rsidR="005E0690" w:rsidRPr="00152E69">
        <w:rPr>
          <w:rtl/>
        </w:rPr>
        <w:t>הכמות הגדולה של נתונים יכולה לאפשר עיבוד מעמיק יותר</w:t>
      </w:r>
      <w:r w:rsidR="00251B9D" w:rsidRPr="00152E69">
        <w:rPr>
          <w:rtl/>
        </w:rPr>
        <w:t>.</w:t>
      </w:r>
    </w:p>
    <w:p w:rsidR="00054DA4" w:rsidRPr="00152E69" w:rsidRDefault="00054DA4" w:rsidP="009731B0">
      <w:pPr>
        <w:pStyle w:val="2"/>
        <w:rPr>
          <w:rtl/>
        </w:rPr>
      </w:pPr>
      <w:r w:rsidRPr="00152E69">
        <w:rPr>
          <w:rtl/>
        </w:rPr>
        <w:t>מטרות העבודה</w:t>
      </w:r>
    </w:p>
    <w:p w:rsidR="00054DA4" w:rsidRPr="00152E69" w:rsidRDefault="00054DA4" w:rsidP="00054DA4">
      <w:pPr>
        <w:pStyle w:val="aff9"/>
        <w:numPr>
          <w:ilvl w:val="0"/>
          <w:numId w:val="21"/>
        </w:numPr>
      </w:pPr>
      <w:r w:rsidRPr="00152E69">
        <w:rPr>
          <w:rtl/>
        </w:rPr>
        <w:t>בחינת יכולת של ספקטרוסקופיית ראמאן ברזולוציה נמוכה ופלואורסנציה לגילוי וכימות חיידקים במים.</w:t>
      </w:r>
    </w:p>
    <w:p w:rsidR="00054DA4" w:rsidRPr="00152E69" w:rsidRDefault="00054DA4" w:rsidP="00054DA4">
      <w:pPr>
        <w:pStyle w:val="aff9"/>
        <w:numPr>
          <w:ilvl w:val="0"/>
          <w:numId w:val="21"/>
        </w:numPr>
      </w:pPr>
      <w:r w:rsidRPr="00152E69">
        <w:rPr>
          <w:rtl/>
        </w:rPr>
        <w:t>בחינת יכולת של ספקטרוסקופיית ראמאן ברזולוציה נמוכה ופלואורסנציה לזיהוי סוגי חיידקים במים.</w:t>
      </w:r>
    </w:p>
    <w:p w:rsidR="00054DA4" w:rsidRPr="00152E69" w:rsidRDefault="00054DA4" w:rsidP="00DB3B41">
      <w:pPr>
        <w:pStyle w:val="aff9"/>
        <w:rPr>
          <w:rtl/>
        </w:rPr>
      </w:pPr>
    </w:p>
    <w:p w:rsidR="00054DA4" w:rsidRPr="00152E69" w:rsidRDefault="00054DA4">
      <w:pPr>
        <w:bidi w:val="0"/>
        <w:spacing w:line="264" w:lineRule="auto"/>
        <w:rPr>
          <w:rFonts w:eastAsiaTheme="majorEastAsia"/>
          <w:caps/>
          <w:color w:val="auto"/>
          <w:sz w:val="28"/>
          <w:szCs w:val="28"/>
          <w:u w:val="single"/>
          <w:rtl/>
        </w:rPr>
      </w:pPr>
      <w:r w:rsidRPr="00152E69">
        <w:rPr>
          <w:rtl/>
        </w:rPr>
        <w:br w:type="page"/>
      </w:r>
    </w:p>
    <w:p w:rsidR="00054DA4" w:rsidRPr="00152E69" w:rsidRDefault="00054DA4" w:rsidP="00A35BF9">
      <w:pPr>
        <w:pStyle w:val="2"/>
        <w:rPr>
          <w:rtl/>
        </w:rPr>
      </w:pPr>
      <w:r w:rsidRPr="00152E69">
        <w:rPr>
          <w:rtl/>
        </w:rPr>
        <w:lastRenderedPageBreak/>
        <w:t>תכנית המחקר</w:t>
      </w:r>
    </w:p>
    <w:p w:rsidR="00054DA4" w:rsidRPr="00152E69" w:rsidRDefault="00054DA4" w:rsidP="00C4496E">
      <w:pPr>
        <w:pStyle w:val="3"/>
        <w:rPr>
          <w:b/>
          <w:bCs/>
          <w:rtl/>
        </w:rPr>
      </w:pPr>
      <w:r w:rsidRPr="00152E69">
        <w:rPr>
          <w:b/>
          <w:bCs/>
          <w:rtl/>
        </w:rPr>
        <w:t xml:space="preserve">חלק </w:t>
      </w:r>
      <w:r w:rsidRPr="00152E69">
        <w:rPr>
          <w:b/>
          <w:bCs/>
        </w:rPr>
        <w:t>I</w:t>
      </w:r>
      <w:r w:rsidRPr="00152E69">
        <w:rPr>
          <w:b/>
          <w:bCs/>
          <w:rtl/>
        </w:rPr>
        <w:t xml:space="preserve"> – ספקטרוסקופיית ראמאן</w:t>
      </w:r>
    </w:p>
    <w:p w:rsidR="00054DA4" w:rsidRPr="00152E69" w:rsidRDefault="00054DA4" w:rsidP="00C4496E">
      <w:pPr>
        <w:pStyle w:val="4"/>
        <w:rPr>
          <w:rtl/>
        </w:rPr>
      </w:pPr>
      <w:r w:rsidRPr="00152E69">
        <w:rPr>
          <w:rtl/>
        </w:rPr>
        <w:t xml:space="preserve">שלב 1 – אופטימיזציה </w:t>
      </w:r>
    </w:p>
    <w:p w:rsidR="00054DA4" w:rsidRPr="00152E69" w:rsidRDefault="00054DA4" w:rsidP="0038532F">
      <w:pPr>
        <w:rPr>
          <w:rtl/>
        </w:rPr>
      </w:pPr>
      <w:r w:rsidRPr="00152E69">
        <w:rPr>
          <w:rtl/>
        </w:rPr>
        <w:t xml:space="preserve">במהלך העבודה יבוצע תהליך אופטימיזציה למכשיר ספקטרוסקופיית הראמאן. שלב זה נדרש למרות שבעבודות קודמות הצליחו לזהות חיידקים בטכניקה דומה משום שהציוד ששימש בעבודה ב-2005 </w:t>
      </w:r>
      <w:r w:rsidRPr="00152E69">
        <w:rPr>
          <w:noProof/>
          <w:rtl/>
        </w:rPr>
        <w:t>[38]</w:t>
      </w:r>
      <w:r w:rsidRPr="00152E69">
        <w:t xml:space="preserve"> </w:t>
      </w:r>
      <w:r w:rsidRPr="00152E69">
        <w:rPr>
          <w:rtl/>
        </w:rPr>
        <w:t xml:space="preserve">אינו תקין, הוחלף ושודרג. כיוון שחלק מהמכשיר עצמו נבנה במכון להנדסה חקלאית, יש לנסות ולהגיע לשילוב הנכון לזיהוי חיידקים מבחינת אורך הגל של הלייזר, גובה המשדר, זמן החשיפה והקריאה, גודל הדוגמה, צורת התושבת (המשפיעה על צורתה הפיזית של הדוגמה), חומר התושבת (המשפיע על החזר הלייזר), שיטת הדגימה – בטבילה, דרך זכוכית או מהאוויר, עוצמת הלייזר, כמות החזרות להפחתת ה"רעש" ואופן הכנת הדוגמה לבדיקה. לשם כך נשתמש במשדר לייזר </w:t>
      </w:r>
      <w:r w:rsidRPr="00152E69">
        <w:t>785 nm</w:t>
      </w:r>
      <w:r w:rsidRPr="00152E69">
        <w:rPr>
          <w:rtl/>
        </w:rPr>
        <w:t xml:space="preserve"> וגלאי מסוג </w:t>
      </w:r>
      <w:r w:rsidRPr="00152E69">
        <w:t>QE65</w:t>
      </w:r>
      <w:r w:rsidRPr="00152E69">
        <w:rPr>
          <w:rtl/>
        </w:rPr>
        <w:t xml:space="preserve">, שניהם של חברת </w:t>
      </w:r>
      <w:proofErr w:type="spellStart"/>
      <w:r w:rsidRPr="00152E69">
        <w:t>OceanOptics</w:t>
      </w:r>
      <w:proofErr w:type="spellEnd"/>
      <w:r w:rsidRPr="00152E69">
        <w:rPr>
          <w:rtl/>
        </w:rPr>
        <w:t xml:space="preserve">. בנוסף תבחן האפשרות לשימוש במכשיר </w:t>
      </w:r>
      <w:proofErr w:type="spellStart"/>
      <w:r w:rsidRPr="00152E69">
        <w:rPr>
          <w:rtl/>
        </w:rPr>
        <w:t>בספקטרומטר</w:t>
      </w:r>
      <w:proofErr w:type="spellEnd"/>
      <w:r w:rsidRPr="00152E69">
        <w:rPr>
          <w:rtl/>
        </w:rPr>
        <w:t xml:space="preserve"> </w:t>
      </w:r>
      <w:r w:rsidRPr="00152E69">
        <w:t>FTIR</w:t>
      </w:r>
      <w:r w:rsidRPr="00152E69">
        <w:rPr>
          <w:rtl/>
        </w:rPr>
        <w:t xml:space="preserve"> (מדגם </w:t>
      </w:r>
      <w:r w:rsidRPr="00152E69">
        <w:t>Nicolet iS50</w:t>
      </w:r>
      <w:r w:rsidRPr="00152E69">
        <w:rPr>
          <w:rtl/>
        </w:rPr>
        <w:t xml:space="preserve"> של חברת </w:t>
      </w:r>
      <w:proofErr w:type="spellStart"/>
      <w:r w:rsidRPr="00152E69">
        <w:t>ThermoFisher</w:t>
      </w:r>
      <w:proofErr w:type="spellEnd"/>
      <w:r w:rsidRPr="00152E69">
        <w:t xml:space="preserve"> Scientific</w:t>
      </w:r>
      <w:r w:rsidRPr="00152E69">
        <w:rPr>
          <w:rtl/>
        </w:rPr>
        <w:t xml:space="preserve">, </w:t>
      </w:r>
      <w:r w:rsidRPr="00152E69">
        <w:t>Tewksbury, MA</w:t>
      </w:r>
      <w:r w:rsidRPr="00152E69">
        <w:rPr>
          <w:rtl/>
        </w:rPr>
        <w:t xml:space="preserve">, ארה"ב). במהלך האופטימיזציה ניצור מאגרי נתונים שעליהם תבוצע אנליזה סטטיסטית, מבוססת על מודל מתמטי </w:t>
      </w:r>
      <w:r w:rsidRPr="00152E69">
        <w:t>PLS</w:t>
      </w:r>
      <w:r w:rsidRPr="00152E69">
        <w:rPr>
          <w:rtl/>
        </w:rPr>
        <w:t xml:space="preserve"> באמצעות תוכנות </w:t>
      </w:r>
      <w:proofErr w:type="spellStart"/>
      <w:r w:rsidRPr="00152E69">
        <w:t>Matlab</w:t>
      </w:r>
      <w:proofErr w:type="spellEnd"/>
      <w:r w:rsidRPr="00152E69">
        <w:rPr>
          <w:rtl/>
        </w:rPr>
        <w:t xml:space="preserve"> (</w:t>
      </w:r>
      <w:r w:rsidRPr="00152E69">
        <w:t>MATLAB 2015a, Systematics, Natick, MA</w:t>
      </w:r>
      <w:r w:rsidRPr="00152E69">
        <w:rPr>
          <w:rtl/>
        </w:rPr>
        <w:t>, ארה"ב) ו-</w:t>
      </w:r>
      <w:r w:rsidRPr="00152E69">
        <w:t>JMP</w:t>
      </w:r>
      <w:r w:rsidRPr="00152E69">
        <w:rPr>
          <w:rtl/>
        </w:rPr>
        <w:t xml:space="preserve"> (</w:t>
      </w:r>
      <w:r w:rsidRPr="00152E69">
        <w:t>JMP Pro 13, SAS Institute Inc., Cary, NC</w:t>
      </w:r>
      <w:r w:rsidRPr="00152E69">
        <w:rPr>
          <w:rtl/>
        </w:rPr>
        <w:t>, ארה"ב).</w:t>
      </w:r>
      <w:r w:rsidR="00BB0105" w:rsidRPr="00BB0105">
        <w:rPr>
          <w:rtl/>
        </w:rPr>
        <w:t xml:space="preserve"> במידת הצורך יבחנו גם שיטות </w:t>
      </w:r>
      <w:proofErr w:type="spellStart"/>
      <w:r w:rsidR="00BB0105" w:rsidRPr="00BB0105">
        <w:rPr>
          <w:rtl/>
        </w:rPr>
        <w:t>כימומטריות</w:t>
      </w:r>
      <w:proofErr w:type="spellEnd"/>
      <w:r w:rsidR="00BB0105" w:rsidRPr="00BB0105">
        <w:rPr>
          <w:rtl/>
        </w:rPr>
        <w:t xml:space="preserve"> נוספות כגון רשתות עצביות</w:t>
      </w:r>
      <w:r w:rsidR="0038532F">
        <w:t xml:space="preserve"> </w:t>
      </w:r>
      <w:r w:rsidR="00BB0105" w:rsidRPr="00BB0105">
        <w:rPr>
          <w:rtl/>
        </w:rPr>
        <w:t>(</w:t>
      </w:r>
      <w:r w:rsidR="0038532F">
        <w:t>Neural Networks</w:t>
      </w:r>
      <w:r w:rsidR="00BB0105" w:rsidRPr="00BB0105">
        <w:rPr>
          <w:rtl/>
        </w:rPr>
        <w:t xml:space="preserve">)  או </w:t>
      </w:r>
      <w:r w:rsidR="00BB0105">
        <w:t>Support</w:t>
      </w:r>
      <w:r w:rsidR="00BB0105" w:rsidRPr="00BB0105">
        <w:t xml:space="preserve"> V</w:t>
      </w:r>
      <w:r w:rsidR="00BB0105">
        <w:t>ector</w:t>
      </w:r>
      <w:r w:rsidR="00BB0105" w:rsidRPr="00BB0105">
        <w:t xml:space="preserve"> M</w:t>
      </w:r>
      <w:r w:rsidR="00BB0105">
        <w:t>achine</w:t>
      </w:r>
      <w:r w:rsidR="00BB0105" w:rsidRPr="00BB0105">
        <w:rPr>
          <w:rtl/>
        </w:rPr>
        <w:t xml:space="preserve">. </w:t>
      </w:r>
      <w:r w:rsidRPr="00152E69">
        <w:rPr>
          <w:rtl/>
        </w:rPr>
        <w:t xml:space="preserve"> לאורך העבודה הבדיקות תעשנה על חיידקי </w:t>
      </w:r>
      <w:r w:rsidRPr="00152E69">
        <w:rPr>
          <w:i/>
          <w:iCs/>
        </w:rPr>
        <w:t xml:space="preserve">E. </w:t>
      </w:r>
      <w:proofErr w:type="gramStart"/>
      <w:r w:rsidRPr="00152E69">
        <w:rPr>
          <w:i/>
          <w:iCs/>
        </w:rPr>
        <w:t>coli</w:t>
      </w:r>
      <w:proofErr w:type="gramEnd"/>
      <w:r w:rsidRPr="00152E69">
        <w:rPr>
          <w:i/>
          <w:iCs/>
          <w:rtl/>
        </w:rPr>
        <w:t xml:space="preserve"> </w:t>
      </w:r>
      <w:r w:rsidRPr="00152E69">
        <w:rPr>
          <w:rtl/>
        </w:rPr>
        <w:t xml:space="preserve">(זן </w:t>
      </w:r>
      <w:r w:rsidRPr="00152E69">
        <w:t>DH5</w:t>
      </w:r>
      <w:r w:rsidRPr="00152E69">
        <w:rPr>
          <w:rFonts w:ascii="Calibri" w:hAnsi="Calibri" w:cs="Calibri"/>
        </w:rPr>
        <w:t>α</w:t>
      </w:r>
      <w:r w:rsidRPr="00152E69">
        <w:rPr>
          <w:rtl/>
        </w:rPr>
        <w:t xml:space="preserve">). לאורך כל שלבי העבודה נשתמש בשיטות של </w:t>
      </w:r>
      <w:r w:rsidRPr="00152E69">
        <w:t>Machine Learning</w:t>
      </w:r>
      <w:r w:rsidRPr="00152E69">
        <w:rPr>
          <w:rtl/>
        </w:rPr>
        <w:t xml:space="preserve"> כדי לאמן (</w:t>
      </w:r>
      <w:r w:rsidRPr="00152E69">
        <w:t>Training</w:t>
      </w:r>
      <w:r w:rsidRPr="00152E69">
        <w:rPr>
          <w:rtl/>
        </w:rPr>
        <w:t>) את מודל החיזוי שלנו על נתונים קיימים, לבצע תיקוף (</w:t>
      </w:r>
      <w:r w:rsidRPr="00152E69">
        <w:t>Validation</w:t>
      </w:r>
      <w:r w:rsidRPr="00152E69">
        <w:rPr>
          <w:rtl/>
        </w:rPr>
        <w:t>) של יכולת החיזוי ואף לבדוק את יכולת החיזוי בתנאי אמת (</w:t>
      </w:r>
      <w:r w:rsidRPr="00152E69">
        <w:t>Prediction</w:t>
      </w:r>
      <w:r w:rsidRPr="00152E69">
        <w:rPr>
          <w:rtl/>
        </w:rPr>
        <w:t xml:space="preserve">). זאת נעשה בעזרת שימוש מגוון במודלים מבוססי </w:t>
      </w:r>
      <w:r w:rsidRPr="00152E69">
        <w:t>PLS</w:t>
      </w:r>
      <w:r w:rsidRPr="00152E69">
        <w:rPr>
          <w:rtl/>
        </w:rPr>
        <w:t>, בצירוף עיבוד-מקדים (</w:t>
      </w:r>
      <w:r w:rsidRPr="00152E69">
        <w:t>Preprocessing</w:t>
      </w:r>
      <w:r w:rsidRPr="00152E69">
        <w:rPr>
          <w:rtl/>
        </w:rPr>
        <w:t>) מתמטי כמו גזירה</w:t>
      </w:r>
      <w:r w:rsidR="0038532F">
        <w:rPr>
          <w:rFonts w:hint="cs"/>
          <w:rtl/>
        </w:rPr>
        <w:t xml:space="preserve"> (</w:t>
      </w:r>
      <w:proofErr w:type="spellStart"/>
      <w:r w:rsidR="0038532F">
        <w:t>Derivitive</w:t>
      </w:r>
      <w:proofErr w:type="spellEnd"/>
      <w:r w:rsidR="0038532F">
        <w:rPr>
          <w:rFonts w:hint="cs"/>
          <w:rtl/>
        </w:rPr>
        <w:t>)</w:t>
      </w:r>
      <w:r w:rsidRPr="00152E69">
        <w:rPr>
          <w:rtl/>
        </w:rPr>
        <w:t xml:space="preserve">. </w:t>
      </w:r>
    </w:p>
    <w:p w:rsidR="00054DA4" w:rsidRPr="00152E69" w:rsidRDefault="00054DA4" w:rsidP="00E34948">
      <w:pPr>
        <w:rPr>
          <w:rtl/>
        </w:rPr>
      </w:pPr>
      <w:r w:rsidRPr="00152E69">
        <w:rPr>
          <w:rtl/>
        </w:rPr>
        <w:t xml:space="preserve">נאסוף בין 50-200 סריקות של חיידקים במים מזוקקים על מנת לבנות מודל אמין ואיכותי לזיהוי סגולי של החיידקים במים. ככל הנראה שלב האופטימיזציה הוא הארוך ביותר ועלול לקחת מעל לשנת עבודה עד להגעה לתנאים המתאימים לזיהוי החיידקים. שיפור הפלטפורמה אמור להיות יחסית פשוט. </w:t>
      </w:r>
    </w:p>
    <w:p w:rsidR="00054DA4" w:rsidRPr="00152E69" w:rsidRDefault="00054DA4" w:rsidP="00C4496E">
      <w:pPr>
        <w:pStyle w:val="4"/>
        <w:rPr>
          <w:i/>
          <w:iCs/>
          <w:rtl/>
        </w:rPr>
      </w:pPr>
      <w:r w:rsidRPr="00152E69">
        <w:rPr>
          <w:rtl/>
        </w:rPr>
        <w:t xml:space="preserve">שלב 2 - בחינת סף הרגישות של המכשיר לחיידקי </w:t>
      </w:r>
      <w:r w:rsidRPr="00152E69">
        <w:rPr>
          <w:i/>
          <w:iCs/>
        </w:rPr>
        <w:t xml:space="preserve">E. </w:t>
      </w:r>
      <w:proofErr w:type="gramStart"/>
      <w:r w:rsidRPr="00152E69">
        <w:rPr>
          <w:i/>
          <w:iCs/>
        </w:rPr>
        <w:t>coli</w:t>
      </w:r>
      <w:proofErr w:type="gramEnd"/>
    </w:p>
    <w:p w:rsidR="008510BD" w:rsidRDefault="00054DA4" w:rsidP="006E5F45">
      <w:pPr>
        <w:rPr>
          <w:rtl/>
        </w:rPr>
      </w:pPr>
      <w:r w:rsidRPr="00152E69">
        <w:rPr>
          <w:rtl/>
        </w:rPr>
        <w:t xml:space="preserve">לאחר שתימצא הפלטפורמה המתאימה (כלומר, מצב מסוים של כלל הפרמטרים הנ"ל), תיערכנה בדיקות לבחינת יכולת המכשיר לזהות חיידקים בריכוזים נמוכים עד להגעה למינימום רגישות המכשיר. באופן זה נוכל לפתח מודל לכימות של חיידקים מזן יחיד על רקע מים מזוקקים. בחינה זו תעשה על ידי מיהול וסריקת דוגמאות בריכוזים ידועים וניתוח התוצאות בעזרת מודל מבוסס </w:t>
      </w:r>
      <w:r w:rsidRPr="00152E69">
        <w:t>PLS</w:t>
      </w:r>
      <w:r w:rsidRPr="00152E69">
        <w:rPr>
          <w:rtl/>
        </w:rPr>
        <w:t>.</w:t>
      </w:r>
    </w:p>
    <w:p w:rsidR="008510BD" w:rsidRDefault="008510BD">
      <w:pPr>
        <w:bidi w:val="0"/>
        <w:spacing w:before="0" w:after="160" w:line="259" w:lineRule="auto"/>
        <w:rPr>
          <w:rtl/>
        </w:rPr>
      </w:pPr>
      <w:r>
        <w:rPr>
          <w:rtl/>
        </w:rPr>
        <w:br w:type="page"/>
      </w:r>
    </w:p>
    <w:p w:rsidR="00054DA4" w:rsidRPr="00152E69" w:rsidRDefault="00054DA4" w:rsidP="00C4496E">
      <w:pPr>
        <w:pStyle w:val="4"/>
        <w:rPr>
          <w:i/>
          <w:iCs/>
          <w:rtl/>
        </w:rPr>
      </w:pPr>
      <w:r w:rsidRPr="00152E69">
        <w:rPr>
          <w:rtl/>
        </w:rPr>
        <w:lastRenderedPageBreak/>
        <w:t xml:space="preserve">שלב 3 - בחינת סף הרגישות של המכשיר לחיידקי </w:t>
      </w:r>
      <w:r w:rsidRPr="00152E69">
        <w:rPr>
          <w:i/>
          <w:iCs/>
        </w:rPr>
        <w:t>Bacillus subtilis</w:t>
      </w:r>
    </w:p>
    <w:p w:rsidR="00054DA4" w:rsidRPr="00152E69" w:rsidRDefault="00054DA4" w:rsidP="00CC5EE6">
      <w:pPr>
        <w:rPr>
          <w:rtl/>
        </w:rPr>
      </w:pPr>
      <w:r w:rsidRPr="00152E69">
        <w:rPr>
          <w:rtl/>
        </w:rPr>
        <w:t>בהמשך לזיהוי חיידק המודל (</w:t>
      </w:r>
      <w:r w:rsidRPr="00152E69">
        <w:rPr>
          <w:i/>
          <w:iCs/>
        </w:rPr>
        <w:t xml:space="preserve">E. </w:t>
      </w:r>
      <w:proofErr w:type="gramStart"/>
      <w:r w:rsidRPr="00152E69">
        <w:rPr>
          <w:i/>
          <w:iCs/>
        </w:rPr>
        <w:t>coli</w:t>
      </w:r>
      <w:proofErr w:type="gramEnd"/>
      <w:r w:rsidRPr="00152E69">
        <w:rPr>
          <w:rtl/>
        </w:rPr>
        <w:t xml:space="preserve">) ננסה להבחין בזן אחר של חיידקים – </w:t>
      </w:r>
      <w:r w:rsidRPr="00152E69">
        <w:rPr>
          <w:i/>
          <w:iCs/>
        </w:rPr>
        <w:t>B. subtilis</w:t>
      </w:r>
      <w:r w:rsidRPr="00152E69">
        <w:rPr>
          <w:i/>
          <w:iCs/>
          <w:rtl/>
        </w:rPr>
        <w:t xml:space="preserve"> (</w:t>
      </w:r>
      <w:r w:rsidRPr="00152E69">
        <w:rPr>
          <w:rtl/>
        </w:rPr>
        <w:t>זן</w:t>
      </w:r>
      <w:r w:rsidRPr="00152E69">
        <w:rPr>
          <w:i/>
          <w:iCs/>
          <w:rtl/>
        </w:rPr>
        <w:t xml:space="preserve"> </w:t>
      </w:r>
      <w:r w:rsidRPr="00152E69">
        <w:t>NCIB</w:t>
      </w:r>
      <w:r w:rsidRPr="00152E69">
        <w:rPr>
          <w:i/>
          <w:iCs/>
        </w:rPr>
        <w:t xml:space="preserve"> </w:t>
      </w:r>
      <w:r w:rsidRPr="00152E69">
        <w:t>3610</w:t>
      </w:r>
      <w:r w:rsidRPr="00152E69">
        <w:rPr>
          <w:i/>
          <w:iCs/>
          <w:rtl/>
        </w:rPr>
        <w:t>)</w:t>
      </w:r>
      <w:r w:rsidRPr="00152E69">
        <w:rPr>
          <w:rtl/>
        </w:rPr>
        <w:t xml:space="preserve">. חיידק זה נבחר היות והוא חיידק מסוג </w:t>
      </w:r>
      <w:proofErr w:type="spellStart"/>
      <w:r w:rsidRPr="00152E69">
        <w:rPr>
          <w:rtl/>
        </w:rPr>
        <w:t>גראם</w:t>
      </w:r>
      <w:proofErr w:type="spellEnd"/>
      <w:r w:rsidRPr="00152E69">
        <w:rPr>
          <w:rtl/>
        </w:rPr>
        <w:t xml:space="preserve"> חיובי, השונה באופן מהותי מבחינת הרכב החלבונים, השומנים והדופן שלו. תיערכנה בדיקות לבחינת יכולת המכשיר לזהות חיידקים בריכוזים נמוכים עד להגעה למינימום רגישות המכשיר. באופן זה נוכל לפתח מודל לכימות של חיידקים אלה על רקע מים מזוקקים. בחינה זו תעשה על ידי מיהול וסריקת דוגמאות בריכוזים ידועים וניתוח התוצאות בעזרת מודל מבוסס </w:t>
      </w:r>
      <w:r w:rsidRPr="00152E69">
        <w:t>PLS</w:t>
      </w:r>
      <w:r w:rsidRPr="00152E69">
        <w:rPr>
          <w:rtl/>
        </w:rPr>
        <w:t>.</w:t>
      </w:r>
    </w:p>
    <w:p w:rsidR="00054DA4" w:rsidRPr="00152E69" w:rsidRDefault="00054DA4" w:rsidP="00CF268E">
      <w:pPr>
        <w:pStyle w:val="4"/>
        <w:rPr>
          <w:i/>
          <w:iCs/>
          <w:rtl/>
        </w:rPr>
      </w:pPr>
      <w:r w:rsidRPr="00152E69">
        <w:rPr>
          <w:rtl/>
        </w:rPr>
        <w:t xml:space="preserve">שלב 4 – בחינת יכולת אבחנה בין חיידקי </w:t>
      </w:r>
      <w:r w:rsidRPr="00152E69">
        <w:rPr>
          <w:i/>
          <w:iCs/>
        </w:rPr>
        <w:t xml:space="preserve">E. </w:t>
      </w:r>
      <w:proofErr w:type="gramStart"/>
      <w:r w:rsidRPr="00152E69">
        <w:rPr>
          <w:i/>
          <w:iCs/>
        </w:rPr>
        <w:t>coli</w:t>
      </w:r>
      <w:proofErr w:type="gramEnd"/>
      <w:r w:rsidRPr="00152E69">
        <w:rPr>
          <w:i/>
          <w:iCs/>
          <w:rtl/>
        </w:rPr>
        <w:t xml:space="preserve"> </w:t>
      </w:r>
      <w:r w:rsidRPr="00152E69">
        <w:rPr>
          <w:rtl/>
        </w:rPr>
        <w:t>ו-</w:t>
      </w:r>
      <w:r w:rsidRPr="00152E69">
        <w:rPr>
          <w:i/>
          <w:iCs/>
        </w:rPr>
        <w:t xml:space="preserve">B. </w:t>
      </w:r>
      <w:proofErr w:type="gramStart"/>
      <w:r w:rsidRPr="00152E69">
        <w:rPr>
          <w:i/>
          <w:iCs/>
        </w:rPr>
        <w:t>subtilis</w:t>
      </w:r>
      <w:proofErr w:type="gramEnd"/>
    </w:p>
    <w:p w:rsidR="00054DA4" w:rsidRPr="00152E69" w:rsidRDefault="00054DA4" w:rsidP="00CF268E">
      <w:pPr>
        <w:rPr>
          <w:rtl/>
        </w:rPr>
      </w:pPr>
      <w:r w:rsidRPr="00152E69">
        <w:rPr>
          <w:rtl/>
        </w:rPr>
        <w:t xml:space="preserve">במידה ויימצא שקיים הבדל בין טביעת האצבע הספקטראלית של </w:t>
      </w:r>
      <w:r w:rsidRPr="00152E69">
        <w:rPr>
          <w:i/>
          <w:iCs/>
        </w:rPr>
        <w:t xml:space="preserve">E. </w:t>
      </w:r>
      <w:proofErr w:type="gramStart"/>
      <w:r w:rsidRPr="00152E69">
        <w:rPr>
          <w:i/>
          <w:iCs/>
        </w:rPr>
        <w:t>coli</w:t>
      </w:r>
      <w:proofErr w:type="gramEnd"/>
      <w:r w:rsidRPr="00152E69">
        <w:rPr>
          <w:rtl/>
        </w:rPr>
        <w:t xml:space="preserve"> לזו של </w:t>
      </w:r>
      <w:r w:rsidRPr="00152E69">
        <w:rPr>
          <w:i/>
          <w:iCs/>
        </w:rPr>
        <w:t>B. subtilis</w:t>
      </w:r>
      <w:r w:rsidR="00CF268E" w:rsidRPr="00152E69">
        <w:rPr>
          <w:rtl/>
        </w:rPr>
        <w:t>,</w:t>
      </w:r>
      <w:r w:rsidRPr="00152E69">
        <w:rPr>
          <w:rtl/>
        </w:rPr>
        <w:t xml:space="preserve"> אנו ננסה לפתח מודל סטטיסטי לזיהוי של החיידקים השונים. לשם כך נשתמש בדוגמאות מעורבות בריכוזים שונים של חיידקים על רקע מים מזוקקים, </w:t>
      </w:r>
      <w:r w:rsidR="00CF268E" w:rsidRPr="00152E69">
        <w:rPr>
          <w:rtl/>
        </w:rPr>
        <w:t>ניצור</w:t>
      </w:r>
      <w:r w:rsidRPr="00152E69">
        <w:rPr>
          <w:rtl/>
        </w:rPr>
        <w:t xml:space="preserve"> מאגר נתונים רחב וננסה לפתח את המודל.</w:t>
      </w:r>
    </w:p>
    <w:p w:rsidR="00054DA4" w:rsidRPr="00152E69" w:rsidRDefault="00054DA4" w:rsidP="00CF268E">
      <w:pPr>
        <w:rPr>
          <w:rtl/>
        </w:rPr>
      </w:pPr>
      <w:r w:rsidRPr="00152E69">
        <w:rPr>
          <w:rtl/>
        </w:rPr>
        <w:t xml:space="preserve">במידה ולא </w:t>
      </w:r>
      <w:r w:rsidR="00CF268E" w:rsidRPr="00152E69">
        <w:rPr>
          <w:rtl/>
        </w:rPr>
        <w:t>נמצא</w:t>
      </w:r>
      <w:r w:rsidRPr="00152E69">
        <w:rPr>
          <w:rtl/>
        </w:rPr>
        <w:t xml:space="preserve"> הבדל בין טביעת האצבע הספקטראלית של חיידקים אלה, נבצע שיפור של המודל הסטטיסטי לכימות כלל החיידקים בדוגמה, ונייצר למעשה מודל לספירה כללית של חיידקים </w:t>
      </w:r>
      <w:r w:rsidR="00CF268E" w:rsidRPr="00152E69">
        <w:rPr>
          <w:rtl/>
        </w:rPr>
        <w:t xml:space="preserve">במים באמצעות </w:t>
      </w:r>
      <w:r w:rsidRPr="00152E69">
        <w:rPr>
          <w:rtl/>
        </w:rPr>
        <w:t>ספקטרוסקופיית ראמאן</w:t>
      </w:r>
      <w:r w:rsidR="00CF268E" w:rsidRPr="00152E69">
        <w:rPr>
          <w:rtl/>
        </w:rPr>
        <w:t xml:space="preserve"> ברזולוציה נמוכה</w:t>
      </w:r>
      <w:r w:rsidRPr="00152E69">
        <w:rPr>
          <w:rtl/>
        </w:rPr>
        <w:t>.</w:t>
      </w:r>
    </w:p>
    <w:p w:rsidR="00054DA4" w:rsidRPr="00152E69" w:rsidRDefault="00054DA4" w:rsidP="00C4496E">
      <w:pPr>
        <w:pStyle w:val="3"/>
        <w:rPr>
          <w:b/>
          <w:bCs/>
          <w:rtl/>
        </w:rPr>
      </w:pPr>
      <w:r w:rsidRPr="00152E69">
        <w:rPr>
          <w:b/>
          <w:bCs/>
          <w:rtl/>
        </w:rPr>
        <w:t xml:space="preserve">חלק </w:t>
      </w:r>
      <w:r w:rsidRPr="00152E69">
        <w:rPr>
          <w:b/>
          <w:bCs/>
        </w:rPr>
        <w:t>II</w:t>
      </w:r>
      <w:r w:rsidRPr="00152E69">
        <w:rPr>
          <w:b/>
          <w:bCs/>
          <w:rtl/>
        </w:rPr>
        <w:t xml:space="preserve"> – ספקטרוסקופיית פלואורסנציה</w:t>
      </w:r>
    </w:p>
    <w:p w:rsidR="00054DA4" w:rsidRPr="00152E69" w:rsidRDefault="00054DA4" w:rsidP="00D85840">
      <w:pPr>
        <w:rPr>
          <w:rtl/>
        </w:rPr>
      </w:pPr>
      <w:r w:rsidRPr="00152E69">
        <w:rPr>
          <w:rtl/>
        </w:rPr>
        <w:t xml:space="preserve">חלק זה של העבודה יבוצע במקביל לחלק </w:t>
      </w:r>
      <w:r w:rsidRPr="00152E69">
        <w:t>I</w:t>
      </w:r>
      <w:r w:rsidRPr="00152E69">
        <w:rPr>
          <w:rtl/>
        </w:rPr>
        <w:t xml:space="preserve">. נשתמש </w:t>
      </w:r>
      <w:proofErr w:type="spellStart"/>
      <w:r w:rsidRPr="00152E69">
        <w:rPr>
          <w:rtl/>
        </w:rPr>
        <w:t>בספקטרוסקופיית</w:t>
      </w:r>
      <w:proofErr w:type="spellEnd"/>
      <w:r w:rsidRPr="00152E69">
        <w:rPr>
          <w:rtl/>
        </w:rPr>
        <w:t xml:space="preserve"> פלואורסנציה מבוססת עירור-הארה על מנת לאפיין דוגמאות מים ולקשר בין תגובות הארה לנוכחות מיקרואורגניזמים במים. את הדוגמאות נבדוק באמצעות מכשיר ספקטרוסקופיית פלואורסנציה (מדגם </w:t>
      </w:r>
      <w:r w:rsidRPr="00152E69">
        <w:t>RF-5301PC</w:t>
      </w:r>
      <w:r w:rsidRPr="00152E69">
        <w:rPr>
          <w:rtl/>
        </w:rPr>
        <w:t xml:space="preserve"> של חברת </w:t>
      </w:r>
      <w:r w:rsidRPr="00152E69">
        <w:t>Shimadzu</w:t>
      </w:r>
      <w:r w:rsidRPr="00152E69">
        <w:rPr>
          <w:rtl/>
        </w:rPr>
        <w:t xml:space="preserve">, </w:t>
      </w:r>
      <w:proofErr w:type="spellStart"/>
      <w:r w:rsidRPr="00152E69">
        <w:rPr>
          <w:rtl/>
        </w:rPr>
        <w:t>קיוטו</w:t>
      </w:r>
      <w:proofErr w:type="spellEnd"/>
      <w:r w:rsidRPr="00152E69">
        <w:rPr>
          <w:rtl/>
        </w:rPr>
        <w:t xml:space="preserve">, יפן). לאחר סריקת הדוגמאות ואיסוף נתוני </w:t>
      </w:r>
      <w:r w:rsidRPr="00152E69">
        <w:t>EEMs</w:t>
      </w:r>
      <w:r w:rsidRPr="00152E69">
        <w:rPr>
          <w:rtl/>
        </w:rPr>
        <w:t xml:space="preserve"> נבצע אנליזה מבוססת על המודל המתמטי </w:t>
      </w:r>
      <w:r w:rsidRPr="00152E69">
        <w:t>PARAFAC</w:t>
      </w:r>
      <w:r w:rsidRPr="00152E69">
        <w:rPr>
          <w:rtl/>
        </w:rPr>
        <w:t xml:space="preserve"> (</w:t>
      </w:r>
      <w:r w:rsidRPr="00152E69">
        <w:t>Parallel Factor Analysis</w:t>
      </w:r>
      <w:r w:rsidRPr="00152E69">
        <w:rPr>
          <w:rtl/>
        </w:rPr>
        <w:t xml:space="preserve">) או </w:t>
      </w:r>
      <w:r w:rsidRPr="00152E69">
        <w:t>PLS</w:t>
      </w:r>
      <w:r w:rsidRPr="00152E69">
        <w:rPr>
          <w:rtl/>
        </w:rPr>
        <w:t>. מודלים אלו מאפשר</w:t>
      </w:r>
      <w:r w:rsidR="00D85840" w:rsidRPr="00152E69">
        <w:rPr>
          <w:rtl/>
        </w:rPr>
        <w:t>ים</w:t>
      </w:r>
      <w:r w:rsidRPr="00152E69">
        <w:rPr>
          <w:rtl/>
        </w:rPr>
        <w:t xml:space="preserve"> ניתוח רב-גורמי על מנת לאתר את "אזורי העניין" במפות ה-</w:t>
      </w:r>
      <w:r w:rsidRPr="00152E69">
        <w:t>EEM</w:t>
      </w:r>
      <w:r w:rsidRPr="00152E69">
        <w:rPr>
          <w:rtl/>
        </w:rPr>
        <w:t xml:space="preserve">. נשתמש בתוכנת </w:t>
      </w:r>
      <w:proofErr w:type="spellStart"/>
      <w:r w:rsidRPr="00152E69">
        <w:t>Matlab</w:t>
      </w:r>
      <w:proofErr w:type="spellEnd"/>
      <w:r w:rsidRPr="00152E69">
        <w:rPr>
          <w:rtl/>
        </w:rPr>
        <w:t xml:space="preserve"> (</w:t>
      </w:r>
      <w:r w:rsidRPr="00152E69">
        <w:t>MATLAB 2015a, Systematics, Natick, MA</w:t>
      </w:r>
      <w:r w:rsidRPr="00152E69">
        <w:rPr>
          <w:rtl/>
        </w:rPr>
        <w:t xml:space="preserve">, ארה"ב) על מנת לבצע את האנליזה. נבחן את אזורי העירור-הארה שבין </w:t>
      </w:r>
      <w:r w:rsidRPr="00152E69">
        <w:t>200-800 nm</w:t>
      </w:r>
      <w:r w:rsidRPr="00152E69">
        <w:rPr>
          <w:rtl/>
        </w:rPr>
        <w:t>.</w:t>
      </w:r>
    </w:p>
    <w:p w:rsidR="00054DA4" w:rsidRPr="00152E69" w:rsidRDefault="00054DA4" w:rsidP="00C4496E">
      <w:pPr>
        <w:pStyle w:val="4"/>
        <w:rPr>
          <w:i/>
          <w:iCs/>
          <w:rtl/>
        </w:rPr>
      </w:pPr>
      <w:r w:rsidRPr="00152E69">
        <w:rPr>
          <w:rtl/>
        </w:rPr>
        <w:t xml:space="preserve">שלב 1 - בחינת סף הרגישות של המכשיר לחיידקי </w:t>
      </w:r>
      <w:r w:rsidRPr="00152E69">
        <w:rPr>
          <w:i/>
          <w:iCs/>
        </w:rPr>
        <w:t xml:space="preserve">E. </w:t>
      </w:r>
      <w:proofErr w:type="gramStart"/>
      <w:r w:rsidRPr="00152E69">
        <w:rPr>
          <w:i/>
          <w:iCs/>
        </w:rPr>
        <w:t>coli</w:t>
      </w:r>
      <w:proofErr w:type="gramEnd"/>
    </w:p>
    <w:p w:rsidR="00054DA4" w:rsidRPr="00152E69" w:rsidRDefault="00CF268E" w:rsidP="00452A92">
      <w:pPr>
        <w:rPr>
          <w:rtl/>
        </w:rPr>
      </w:pPr>
      <w:r w:rsidRPr="00152E69">
        <w:rPr>
          <w:rtl/>
        </w:rPr>
        <w:t xml:space="preserve">כמתואר לגבי ספקטרוסקופיית הראמאן, </w:t>
      </w:r>
      <w:r w:rsidR="00054DA4" w:rsidRPr="00152E69">
        <w:rPr>
          <w:rtl/>
        </w:rPr>
        <w:t xml:space="preserve">תיערכנה בדיקות לבחינת יכולת המכשיר לזהות חיידקי </w:t>
      </w:r>
      <w:r w:rsidR="00054DA4" w:rsidRPr="00152E69">
        <w:rPr>
          <w:i/>
          <w:iCs/>
        </w:rPr>
        <w:t xml:space="preserve">E. </w:t>
      </w:r>
      <w:proofErr w:type="gramStart"/>
      <w:r w:rsidR="00054DA4" w:rsidRPr="00152E69">
        <w:rPr>
          <w:i/>
          <w:iCs/>
        </w:rPr>
        <w:t>coli</w:t>
      </w:r>
      <w:proofErr w:type="gramEnd"/>
      <w:r w:rsidR="00054DA4" w:rsidRPr="00152E69">
        <w:rPr>
          <w:rtl/>
        </w:rPr>
        <w:t xml:space="preserve"> בריכוזים נמוכים עד להגעה למינימום הרגישות. באופן זה נוכל לפתח מודל לכימות של חיידקים מזן יחיד על רקע מים מזוקקים. בחינה זו תעשה על ידי מיהול וסריקת דוגמאות בריכוזים ידועים וניתוח מפות ה-</w:t>
      </w:r>
      <w:r w:rsidR="00054DA4" w:rsidRPr="00152E69">
        <w:t>EEM</w:t>
      </w:r>
      <w:r w:rsidR="00054DA4" w:rsidRPr="00152E69">
        <w:rPr>
          <w:rtl/>
        </w:rPr>
        <w:t xml:space="preserve"> בעזרת מודל מבוסס </w:t>
      </w:r>
      <w:r w:rsidR="00054DA4" w:rsidRPr="00152E69">
        <w:t>PARAFAC</w:t>
      </w:r>
      <w:r w:rsidR="00054DA4" w:rsidRPr="00152E69">
        <w:rPr>
          <w:rtl/>
        </w:rPr>
        <w:t xml:space="preserve"> או </w:t>
      </w:r>
      <w:r w:rsidR="00054DA4" w:rsidRPr="00152E69">
        <w:t>PLS</w:t>
      </w:r>
      <w:r w:rsidR="00054DA4" w:rsidRPr="00152E69">
        <w:rPr>
          <w:rtl/>
        </w:rPr>
        <w:t>.</w:t>
      </w:r>
    </w:p>
    <w:p w:rsidR="00054DA4" w:rsidRPr="00152E69" w:rsidRDefault="00054DA4" w:rsidP="00C4496E">
      <w:pPr>
        <w:pStyle w:val="4"/>
        <w:rPr>
          <w:i/>
          <w:iCs/>
          <w:rtl/>
        </w:rPr>
      </w:pPr>
      <w:r w:rsidRPr="00152E69">
        <w:rPr>
          <w:rtl/>
        </w:rPr>
        <w:t xml:space="preserve">שלב 2 - בחינת סף הרגישות של המכשיר לחיידקי </w:t>
      </w:r>
      <w:r w:rsidRPr="00152E69">
        <w:rPr>
          <w:i/>
          <w:iCs/>
        </w:rPr>
        <w:t xml:space="preserve">B. </w:t>
      </w:r>
      <w:proofErr w:type="gramStart"/>
      <w:r w:rsidRPr="00152E69">
        <w:rPr>
          <w:i/>
          <w:iCs/>
        </w:rPr>
        <w:t>subtilis</w:t>
      </w:r>
      <w:proofErr w:type="gramEnd"/>
    </w:p>
    <w:p w:rsidR="00054DA4" w:rsidRPr="00152E69" w:rsidRDefault="00054DA4" w:rsidP="00D85840">
      <w:pPr>
        <w:rPr>
          <w:rtl/>
        </w:rPr>
      </w:pPr>
      <w:r w:rsidRPr="00152E69">
        <w:rPr>
          <w:rtl/>
        </w:rPr>
        <w:t xml:space="preserve">תיערכנה בדיקות לבחינת יכולת המכשיר לזהות חיידקי </w:t>
      </w:r>
      <w:r w:rsidRPr="00152E69">
        <w:rPr>
          <w:i/>
          <w:iCs/>
        </w:rPr>
        <w:t xml:space="preserve">B. </w:t>
      </w:r>
      <w:proofErr w:type="gramStart"/>
      <w:r w:rsidRPr="00152E69">
        <w:rPr>
          <w:i/>
          <w:iCs/>
        </w:rPr>
        <w:t>subtilis</w:t>
      </w:r>
      <w:proofErr w:type="gramEnd"/>
      <w:r w:rsidRPr="00152E69">
        <w:rPr>
          <w:rtl/>
        </w:rPr>
        <w:t xml:space="preserve"> בריכוזים נמוכים עד להגעה למינימום </w:t>
      </w:r>
      <w:r w:rsidR="00D85840" w:rsidRPr="00152E69">
        <w:rPr>
          <w:rtl/>
        </w:rPr>
        <w:t>ה</w:t>
      </w:r>
      <w:r w:rsidRPr="00152E69">
        <w:rPr>
          <w:rtl/>
        </w:rPr>
        <w:t xml:space="preserve">רגישות. באופן זה נוכל לפתח מודל לכימות של חיידקים אלה על רקע מים מזוקקים. </w:t>
      </w:r>
      <w:r w:rsidRPr="00152E69">
        <w:rPr>
          <w:rtl/>
        </w:rPr>
        <w:lastRenderedPageBreak/>
        <w:t>בחינה זו תעשה על ידי מיהול וסריקת דוגמאות בריכוזים ידועים וניתוח מפות ה-</w:t>
      </w:r>
      <w:r w:rsidRPr="00152E69">
        <w:t>EEM</w:t>
      </w:r>
      <w:r w:rsidRPr="00152E69">
        <w:rPr>
          <w:rtl/>
        </w:rPr>
        <w:t xml:space="preserve"> בעזרת מודל מבוסס </w:t>
      </w:r>
      <w:r w:rsidRPr="00152E69">
        <w:t>PARAFAC</w:t>
      </w:r>
      <w:r w:rsidRPr="00152E69">
        <w:rPr>
          <w:rtl/>
        </w:rPr>
        <w:t xml:space="preserve"> או </w:t>
      </w:r>
      <w:r w:rsidRPr="00152E69">
        <w:t>PLS</w:t>
      </w:r>
      <w:r w:rsidRPr="00152E69">
        <w:rPr>
          <w:rtl/>
        </w:rPr>
        <w:t>.</w:t>
      </w:r>
    </w:p>
    <w:p w:rsidR="00054DA4" w:rsidRPr="00152E69" w:rsidRDefault="00054DA4" w:rsidP="007A4C0A">
      <w:pPr>
        <w:pStyle w:val="4"/>
        <w:rPr>
          <w:i/>
          <w:iCs/>
          <w:rtl/>
        </w:rPr>
      </w:pPr>
      <w:r w:rsidRPr="00152E69">
        <w:rPr>
          <w:rtl/>
        </w:rPr>
        <w:t xml:space="preserve">שלב 3 – בחינת יכולת אבחנה סגולית בין חיידקי </w:t>
      </w:r>
      <w:r w:rsidRPr="00152E69">
        <w:rPr>
          <w:i/>
          <w:iCs/>
        </w:rPr>
        <w:t xml:space="preserve">E. </w:t>
      </w:r>
      <w:proofErr w:type="gramStart"/>
      <w:r w:rsidRPr="00152E69">
        <w:rPr>
          <w:i/>
          <w:iCs/>
        </w:rPr>
        <w:t>coli</w:t>
      </w:r>
      <w:proofErr w:type="gramEnd"/>
      <w:r w:rsidRPr="00152E69">
        <w:rPr>
          <w:i/>
          <w:iCs/>
          <w:rtl/>
        </w:rPr>
        <w:t xml:space="preserve"> </w:t>
      </w:r>
      <w:r w:rsidRPr="00152E69">
        <w:rPr>
          <w:rtl/>
        </w:rPr>
        <w:t>ו-</w:t>
      </w:r>
      <w:r w:rsidRPr="00152E69">
        <w:rPr>
          <w:i/>
          <w:iCs/>
        </w:rPr>
        <w:t>B</w:t>
      </w:r>
      <w:r w:rsidR="007A4C0A" w:rsidRPr="00152E69">
        <w:rPr>
          <w:i/>
          <w:iCs/>
        </w:rPr>
        <w:t>.</w:t>
      </w:r>
      <w:r w:rsidRPr="00152E69">
        <w:rPr>
          <w:i/>
          <w:iCs/>
        </w:rPr>
        <w:t xml:space="preserve"> </w:t>
      </w:r>
      <w:proofErr w:type="gramStart"/>
      <w:r w:rsidRPr="00152E69">
        <w:rPr>
          <w:i/>
          <w:iCs/>
        </w:rPr>
        <w:t>subtilis</w:t>
      </w:r>
      <w:proofErr w:type="gramEnd"/>
    </w:p>
    <w:p w:rsidR="00054DA4" w:rsidRPr="00152E69" w:rsidRDefault="00054DA4" w:rsidP="00D85840">
      <w:pPr>
        <w:rPr>
          <w:rtl/>
        </w:rPr>
      </w:pPr>
      <w:r w:rsidRPr="00152E69">
        <w:rPr>
          <w:rtl/>
        </w:rPr>
        <w:t xml:space="preserve">במידה ויימצא שקיים הבדל בין טביעת האצבע הספקטראלית של </w:t>
      </w:r>
      <w:r w:rsidRPr="00152E69">
        <w:rPr>
          <w:i/>
          <w:iCs/>
        </w:rPr>
        <w:t xml:space="preserve">E. </w:t>
      </w:r>
      <w:proofErr w:type="gramStart"/>
      <w:r w:rsidRPr="00152E69">
        <w:rPr>
          <w:i/>
          <w:iCs/>
        </w:rPr>
        <w:t>coli</w:t>
      </w:r>
      <w:proofErr w:type="gramEnd"/>
      <w:r w:rsidRPr="00152E69">
        <w:rPr>
          <w:rtl/>
        </w:rPr>
        <w:t xml:space="preserve"> לזו של </w:t>
      </w:r>
      <w:r w:rsidRPr="00152E69">
        <w:rPr>
          <w:i/>
          <w:iCs/>
        </w:rPr>
        <w:t>B. subtilis</w:t>
      </w:r>
      <w:r w:rsidRPr="00152E69">
        <w:rPr>
          <w:rtl/>
        </w:rPr>
        <w:t xml:space="preserve"> בפלואורסנציה אנו ננסה לפתח מודל סטטיסטי לזיהוי סגולי של החיידקים השונים. לשם כך נשתמש בדוגמאות מעורבות בריכוזים שונים של חיידקים על רקע מים מזוקקים, נאסוף מאגר נתונים רחב </w:t>
      </w:r>
      <w:r w:rsidR="00D85840" w:rsidRPr="00152E69">
        <w:rPr>
          <w:rtl/>
        </w:rPr>
        <w:t>ונ</w:t>
      </w:r>
      <w:r w:rsidRPr="00152E69">
        <w:rPr>
          <w:rtl/>
        </w:rPr>
        <w:t>פתח את המודל.</w:t>
      </w:r>
    </w:p>
    <w:p w:rsidR="00054DA4" w:rsidRPr="00152E69" w:rsidRDefault="00054DA4" w:rsidP="00D85840">
      <w:pPr>
        <w:rPr>
          <w:rtl/>
        </w:rPr>
      </w:pPr>
      <w:r w:rsidRPr="00152E69">
        <w:rPr>
          <w:rtl/>
        </w:rPr>
        <w:t xml:space="preserve">במידה ולא קיים הבדל בין טביעת האצבע הספקטראלית של חיידקים אלה, </w:t>
      </w:r>
      <w:r w:rsidR="00D85840" w:rsidRPr="00152E69">
        <w:rPr>
          <w:rtl/>
        </w:rPr>
        <w:t>נשפר את</w:t>
      </w:r>
      <w:r w:rsidRPr="00152E69">
        <w:rPr>
          <w:rtl/>
        </w:rPr>
        <w:t xml:space="preserve"> המודל הסטטיסטי לכימות כלל החיידקים בדוגמה, ונייצר למעשה מודל לספירה כללית של חיידקים באמצעות פלואורסנציה.</w:t>
      </w:r>
    </w:p>
    <w:p w:rsidR="00054DA4" w:rsidRPr="00152E69" w:rsidRDefault="00054DA4" w:rsidP="00C4496E">
      <w:pPr>
        <w:pStyle w:val="3"/>
        <w:rPr>
          <w:b/>
          <w:bCs/>
          <w:rtl/>
        </w:rPr>
      </w:pPr>
      <w:r w:rsidRPr="00152E69">
        <w:rPr>
          <w:b/>
          <w:bCs/>
          <w:rtl/>
        </w:rPr>
        <w:t xml:space="preserve">חלק </w:t>
      </w:r>
      <w:r w:rsidRPr="00152E69">
        <w:rPr>
          <w:b/>
          <w:bCs/>
        </w:rPr>
        <w:t>III</w:t>
      </w:r>
      <w:r w:rsidRPr="00152E69">
        <w:rPr>
          <w:b/>
          <w:bCs/>
          <w:rtl/>
        </w:rPr>
        <w:t xml:space="preserve"> – השוואה בין </w:t>
      </w:r>
      <w:proofErr w:type="spellStart"/>
      <w:r w:rsidRPr="00152E69">
        <w:rPr>
          <w:b/>
          <w:bCs/>
          <w:rtl/>
        </w:rPr>
        <w:t>ספקטרוסקופיות</w:t>
      </w:r>
      <w:proofErr w:type="spellEnd"/>
      <w:r w:rsidRPr="00152E69">
        <w:rPr>
          <w:b/>
          <w:bCs/>
          <w:rtl/>
        </w:rPr>
        <w:t xml:space="preserve"> </w:t>
      </w:r>
      <w:proofErr w:type="spellStart"/>
      <w:r w:rsidRPr="00152E69">
        <w:rPr>
          <w:b/>
          <w:bCs/>
          <w:rtl/>
        </w:rPr>
        <w:t>ראמאן</w:t>
      </w:r>
      <w:proofErr w:type="spellEnd"/>
      <w:r w:rsidRPr="00152E69">
        <w:rPr>
          <w:b/>
          <w:bCs/>
          <w:rtl/>
        </w:rPr>
        <w:t xml:space="preserve"> ברזולוציה נמוכה לפלואורסנציה לזיהוי וכימות חיידקים במים</w:t>
      </w:r>
    </w:p>
    <w:p w:rsidR="00054DA4" w:rsidRPr="00152E69" w:rsidRDefault="00054DA4" w:rsidP="00AB631A">
      <w:pPr>
        <w:rPr>
          <w:rtl/>
        </w:rPr>
      </w:pPr>
      <w:r w:rsidRPr="0038532F">
        <w:rPr>
          <w:rtl/>
        </w:rPr>
        <w:t xml:space="preserve">באמצעות מודלים סטטיסטיים ידועים המשווים </w:t>
      </w:r>
      <w:r w:rsidR="00E6545B" w:rsidRPr="0038532F">
        <w:rPr>
          <w:rtl/>
        </w:rPr>
        <w:t>דיוק</w:t>
      </w:r>
      <w:r w:rsidR="0038532F" w:rsidRPr="0038532F">
        <w:rPr>
          <w:rFonts w:hint="cs"/>
          <w:rtl/>
        </w:rPr>
        <w:t xml:space="preserve"> (</w:t>
      </w:r>
      <w:r w:rsidR="0038532F" w:rsidRPr="0038532F">
        <w:t>Accuracy</w:t>
      </w:r>
      <w:r w:rsidR="0038532F" w:rsidRPr="0038532F">
        <w:rPr>
          <w:rFonts w:hint="cs"/>
          <w:rtl/>
        </w:rPr>
        <w:t>)</w:t>
      </w:r>
      <w:r w:rsidR="00E6545B" w:rsidRPr="0038532F">
        <w:rPr>
          <w:rtl/>
        </w:rPr>
        <w:t>, חוסן</w:t>
      </w:r>
      <w:r w:rsidR="0038532F" w:rsidRPr="0038532F">
        <w:rPr>
          <w:rFonts w:hint="cs"/>
          <w:rtl/>
        </w:rPr>
        <w:t xml:space="preserve"> (</w:t>
      </w:r>
      <w:r w:rsidR="0038532F" w:rsidRPr="0038532F">
        <w:t>Robustness</w:t>
      </w:r>
      <w:r w:rsidR="0038532F" w:rsidRPr="0038532F">
        <w:rPr>
          <w:rFonts w:hint="cs"/>
          <w:rtl/>
        </w:rPr>
        <w:t>)</w:t>
      </w:r>
      <w:r w:rsidR="00E6545B" w:rsidRPr="0038532F">
        <w:rPr>
          <w:rtl/>
        </w:rPr>
        <w:t xml:space="preserve"> והדירות</w:t>
      </w:r>
      <w:r w:rsidR="0038532F" w:rsidRPr="0038532F">
        <w:rPr>
          <w:rFonts w:hint="cs"/>
          <w:rtl/>
        </w:rPr>
        <w:t xml:space="preserve"> (</w:t>
      </w:r>
      <w:r w:rsidR="0038532F" w:rsidRPr="0038532F">
        <w:t>Repeatability</w:t>
      </w:r>
      <w:r w:rsidR="0038532F" w:rsidRPr="0038532F">
        <w:rPr>
          <w:rFonts w:hint="cs"/>
          <w:rtl/>
        </w:rPr>
        <w:t>)</w:t>
      </w:r>
      <w:r w:rsidR="00E6545B" w:rsidRPr="0038532F">
        <w:rPr>
          <w:rtl/>
        </w:rPr>
        <w:t xml:space="preserve"> נשווה בין יכולת החיזוי של המודלים שנפתח </w:t>
      </w:r>
      <w:proofErr w:type="spellStart"/>
      <w:r w:rsidR="00E6545B" w:rsidRPr="0038532F">
        <w:rPr>
          <w:rtl/>
        </w:rPr>
        <w:t>לספקטרוסקופיית</w:t>
      </w:r>
      <w:proofErr w:type="spellEnd"/>
      <w:r w:rsidR="00E6545B" w:rsidRPr="0038532F">
        <w:rPr>
          <w:rtl/>
        </w:rPr>
        <w:t xml:space="preserve"> </w:t>
      </w:r>
      <w:proofErr w:type="spellStart"/>
      <w:r w:rsidR="00E6545B" w:rsidRPr="0038532F">
        <w:rPr>
          <w:rtl/>
        </w:rPr>
        <w:t>ראמאן</w:t>
      </w:r>
      <w:proofErr w:type="spellEnd"/>
      <w:r w:rsidR="00E6545B" w:rsidRPr="0038532F">
        <w:rPr>
          <w:rtl/>
        </w:rPr>
        <w:t xml:space="preserve"> ו</w:t>
      </w:r>
      <w:r w:rsidR="00CF268E" w:rsidRPr="0038532F">
        <w:rPr>
          <w:rtl/>
        </w:rPr>
        <w:t>ל</w:t>
      </w:r>
      <w:r w:rsidR="00E6545B" w:rsidRPr="0038532F">
        <w:rPr>
          <w:rtl/>
        </w:rPr>
        <w:t>פלואורסנציה.</w:t>
      </w:r>
      <w:r w:rsidR="00D76C6C" w:rsidRPr="0038532F">
        <w:rPr>
          <w:rtl/>
        </w:rPr>
        <w:t xml:space="preserve"> נשתמש במודל ההשוואה</w:t>
      </w:r>
      <w:r w:rsidR="00D76C6C" w:rsidRPr="00152E69">
        <w:rPr>
          <w:rtl/>
        </w:rPr>
        <w:t xml:space="preserve"> של </w:t>
      </w:r>
      <w:proofErr w:type="spellStart"/>
      <w:r w:rsidR="00D76C6C" w:rsidRPr="00152E69">
        <w:t>Ignat</w:t>
      </w:r>
      <w:proofErr w:type="spellEnd"/>
      <w:r w:rsidR="00D76C6C" w:rsidRPr="00152E69">
        <w:rPr>
          <w:rtl/>
        </w:rPr>
        <w:t xml:space="preserve"> [</w:t>
      </w:r>
      <w:r w:rsidR="00AB631A" w:rsidRPr="00152E69">
        <w:t>48</w:t>
      </w:r>
      <w:r w:rsidR="00D76C6C" w:rsidRPr="00152E69">
        <w:rPr>
          <w:rtl/>
        </w:rPr>
        <w:t xml:space="preserve">] המתבסס על ניתוח </w:t>
      </w:r>
      <w:r w:rsidR="00D76C6C" w:rsidRPr="00152E69">
        <w:t>root mean square error of calibration</w:t>
      </w:r>
      <w:r w:rsidR="00D76C6C" w:rsidRPr="00152E69">
        <w:rPr>
          <w:rtl/>
        </w:rPr>
        <w:t xml:space="preserve"> (</w:t>
      </w:r>
      <w:r w:rsidR="00D76C6C" w:rsidRPr="00152E69">
        <w:t>RMSEC</w:t>
      </w:r>
      <w:r w:rsidR="00D76C6C" w:rsidRPr="00152E69">
        <w:rPr>
          <w:rtl/>
        </w:rPr>
        <w:t>) ו-</w:t>
      </w:r>
      <w:r w:rsidR="00D76C6C" w:rsidRPr="00152E69">
        <w:t>root mean square error of cross validation</w:t>
      </w:r>
      <w:r w:rsidR="00D76C6C" w:rsidRPr="00152E69">
        <w:rPr>
          <w:rtl/>
        </w:rPr>
        <w:t xml:space="preserve"> (</w:t>
      </w:r>
      <w:r w:rsidR="00D76C6C" w:rsidRPr="00152E69">
        <w:t>RMSECV</w:t>
      </w:r>
      <w:r w:rsidR="00D76C6C" w:rsidRPr="00152E69">
        <w:rPr>
          <w:rtl/>
        </w:rPr>
        <w:t xml:space="preserve">) כדי לייצר ערך </w:t>
      </w:r>
      <w:proofErr w:type="spellStart"/>
      <w:r w:rsidR="00D76C6C" w:rsidRPr="00152E69">
        <w:t>Standerdized</w:t>
      </w:r>
      <w:proofErr w:type="spellEnd"/>
      <w:r w:rsidR="00D76C6C" w:rsidRPr="00152E69">
        <w:t xml:space="preserve"> Weighted Sum</w:t>
      </w:r>
      <w:r w:rsidR="00D76C6C" w:rsidRPr="00152E69">
        <w:rPr>
          <w:rtl/>
        </w:rPr>
        <w:t xml:space="preserve"> (</w:t>
      </w:r>
      <w:r w:rsidR="00D76C6C" w:rsidRPr="00152E69">
        <w:t>SWS</w:t>
      </w:r>
      <w:r w:rsidR="00D76C6C" w:rsidRPr="00152E69">
        <w:rPr>
          <w:rtl/>
        </w:rPr>
        <w:t>) שמהווה מדד לאיכות החיזוי של המודלים. מערך זה נוכל להסיק מי מהשיטות מתאימה יותר לזיהוי וכימות חיידקים במים.</w:t>
      </w:r>
    </w:p>
    <w:p w:rsidR="00054DA4" w:rsidRPr="00152E69" w:rsidRDefault="00054DA4" w:rsidP="00261741">
      <w:pPr>
        <w:rPr>
          <w:rtl/>
        </w:rPr>
      </w:pPr>
      <w:r w:rsidRPr="00152E69">
        <w:rPr>
          <w:rtl/>
        </w:rPr>
        <w:t>את כל עבודת המעבדה</w:t>
      </w:r>
      <w:r w:rsidR="00261741" w:rsidRPr="00152E69">
        <w:rPr>
          <w:rtl/>
        </w:rPr>
        <w:t>, כולל גידול החיידקים, הכנת הדוגמה ומדידה בפועל</w:t>
      </w:r>
      <w:r w:rsidRPr="00152E69">
        <w:rPr>
          <w:rtl/>
        </w:rPr>
        <w:t xml:space="preserve"> יבצע התלמיד (אמיר נקר) בשיתוף פעולה מלא עם החוקרים מהמכון להנדסה חקלאית (ד"ר זאב </w:t>
      </w:r>
      <w:proofErr w:type="spellStart"/>
      <w:r w:rsidRPr="00152E69">
        <w:rPr>
          <w:rtl/>
        </w:rPr>
        <w:t>שמילוביץ</w:t>
      </w:r>
      <w:proofErr w:type="spellEnd"/>
      <w:r w:rsidRPr="00152E69">
        <w:rPr>
          <w:rtl/>
        </w:rPr>
        <w:t xml:space="preserve">' וד"ר </w:t>
      </w:r>
      <w:proofErr w:type="spellStart"/>
      <w:r w:rsidRPr="00152E69">
        <w:rPr>
          <w:rtl/>
        </w:rPr>
        <w:t>תימאה</w:t>
      </w:r>
      <w:proofErr w:type="spellEnd"/>
      <w:r w:rsidRPr="00152E69">
        <w:rPr>
          <w:rtl/>
        </w:rPr>
        <w:t xml:space="preserve"> </w:t>
      </w:r>
      <w:proofErr w:type="spellStart"/>
      <w:r w:rsidRPr="00152E69">
        <w:rPr>
          <w:rtl/>
        </w:rPr>
        <w:t>איגנת</w:t>
      </w:r>
      <w:proofErr w:type="spellEnd"/>
      <w:r w:rsidRPr="00152E69">
        <w:rPr>
          <w:rtl/>
        </w:rPr>
        <w:t>) וחוקרים מהמעבדה של פרופ' שלמה סלע מהמכון לאיכות ובטיחות מזון של מרכז המחקר החקלאי. התלמיד יהיה שותף ב</w:t>
      </w:r>
      <w:r w:rsidR="00261741" w:rsidRPr="00152E69">
        <w:rPr>
          <w:rtl/>
        </w:rPr>
        <w:t>תכנון ו</w:t>
      </w:r>
      <w:r w:rsidRPr="00152E69">
        <w:rPr>
          <w:rtl/>
        </w:rPr>
        <w:t>בניית פלטפורמת הראמאן (יחד עם עובדי המכון להנד</w:t>
      </w:r>
      <w:r w:rsidR="00261741" w:rsidRPr="00152E69">
        <w:rPr>
          <w:rtl/>
        </w:rPr>
        <w:t xml:space="preserve">סה חקלאית). בעבודה על ספקטרוסקופיית פלואורסנציה התלמיד יבצע את כל הסריקות והאנליזות בשיתוף פעולה עם חוקרים מהמעבדה של ד"ר מיכאל </w:t>
      </w:r>
      <w:proofErr w:type="spellStart"/>
      <w:r w:rsidR="00261741" w:rsidRPr="00152E69">
        <w:rPr>
          <w:rtl/>
        </w:rPr>
        <w:t>בוריסובר</w:t>
      </w:r>
      <w:proofErr w:type="spellEnd"/>
      <w:r w:rsidR="00261741" w:rsidRPr="00152E69">
        <w:rPr>
          <w:rtl/>
        </w:rPr>
        <w:t xml:space="preserve"> מהמכון למדעי הקרקע והמים של מרכז המחקר החקלאי. התלמיד יבצע את כל </w:t>
      </w:r>
      <w:r w:rsidRPr="00152E69">
        <w:rPr>
          <w:rtl/>
        </w:rPr>
        <w:t>האנליזות</w:t>
      </w:r>
      <w:r w:rsidR="00261741" w:rsidRPr="00152E69">
        <w:rPr>
          <w:rtl/>
        </w:rPr>
        <w:t xml:space="preserve"> הסטטיסטיות, פיתוח, שיפור והשוואת המודלים הסטטיסטיים</w:t>
      </w:r>
      <w:r w:rsidRPr="00152E69">
        <w:rPr>
          <w:rtl/>
        </w:rPr>
        <w:t xml:space="preserve"> לאחר הסריקות. </w:t>
      </w:r>
    </w:p>
    <w:p w:rsidR="00807032" w:rsidRPr="00152E69" w:rsidRDefault="00807032">
      <w:pPr>
        <w:bidi w:val="0"/>
        <w:spacing w:before="0" w:after="160" w:line="259" w:lineRule="auto"/>
        <w:rPr>
          <w:rFonts w:eastAsiaTheme="majorEastAsia"/>
          <w:caps/>
          <w:color w:val="auto"/>
          <w:sz w:val="28"/>
          <w:szCs w:val="28"/>
          <w:u w:val="single"/>
          <w:rtl/>
        </w:rPr>
      </w:pPr>
      <w:r w:rsidRPr="00152E69">
        <w:rPr>
          <w:rtl/>
        </w:rPr>
        <w:br w:type="page"/>
      </w:r>
    </w:p>
    <w:p w:rsidR="00054DA4" w:rsidRPr="00152E69" w:rsidRDefault="00054DA4" w:rsidP="00C4496E">
      <w:pPr>
        <w:pStyle w:val="2"/>
        <w:rPr>
          <w:rtl/>
        </w:rPr>
      </w:pPr>
      <w:r w:rsidRPr="00152E69">
        <w:rPr>
          <w:rtl/>
        </w:rPr>
        <w:lastRenderedPageBreak/>
        <w:t>לוח הזמנים</w:t>
      </w:r>
    </w:p>
    <w:tbl>
      <w:tblPr>
        <w:tblStyle w:val="aff8"/>
        <w:bidiVisual/>
        <w:tblW w:w="10349" w:type="dxa"/>
        <w:tblInd w:w="-1008" w:type="dxa"/>
        <w:tblLook w:val="04A0" w:firstRow="1" w:lastRow="0" w:firstColumn="1" w:lastColumn="0" w:noHBand="0" w:noVBand="1"/>
      </w:tblPr>
      <w:tblGrid>
        <w:gridCol w:w="1559"/>
        <w:gridCol w:w="1843"/>
        <w:gridCol w:w="6947"/>
      </w:tblGrid>
      <w:tr w:rsidR="00054DA4" w:rsidRPr="00152E69" w:rsidTr="00E46E3D">
        <w:trPr>
          <w:trHeight w:val="311"/>
        </w:trPr>
        <w:tc>
          <w:tcPr>
            <w:tcW w:w="1559" w:type="dxa"/>
          </w:tcPr>
          <w:p w:rsidR="00054DA4" w:rsidRPr="00152E69" w:rsidRDefault="00054DA4" w:rsidP="00C2205D">
            <w:pPr>
              <w:spacing w:line="240" w:lineRule="auto"/>
              <w:rPr>
                <w:rtl/>
              </w:rPr>
            </w:pPr>
            <w:r w:rsidRPr="00152E69">
              <w:rPr>
                <w:rtl/>
                <w:lang w:bidi="he-IL"/>
              </w:rPr>
              <w:t>תאריך התחלה משוער</w:t>
            </w:r>
          </w:p>
        </w:tc>
        <w:tc>
          <w:tcPr>
            <w:tcW w:w="1843" w:type="dxa"/>
          </w:tcPr>
          <w:p w:rsidR="00054DA4" w:rsidRPr="00152E69" w:rsidRDefault="00054DA4" w:rsidP="00C2205D">
            <w:pPr>
              <w:spacing w:line="240" w:lineRule="auto"/>
              <w:rPr>
                <w:rtl/>
              </w:rPr>
            </w:pPr>
            <w:r w:rsidRPr="00152E69">
              <w:rPr>
                <w:rtl/>
                <w:lang w:bidi="he-IL"/>
              </w:rPr>
              <w:t>תאריך סיום משוער</w:t>
            </w:r>
          </w:p>
        </w:tc>
        <w:tc>
          <w:tcPr>
            <w:tcW w:w="6947" w:type="dxa"/>
          </w:tcPr>
          <w:p w:rsidR="00054DA4" w:rsidRPr="00152E69" w:rsidRDefault="00054DA4" w:rsidP="00C2205D">
            <w:pPr>
              <w:spacing w:line="240" w:lineRule="auto"/>
              <w:rPr>
                <w:rtl/>
              </w:rPr>
            </w:pPr>
            <w:r w:rsidRPr="00152E69">
              <w:rPr>
                <w:rtl/>
                <w:lang w:bidi="he-IL"/>
              </w:rPr>
              <w:t>פעולה</w:t>
            </w:r>
          </w:p>
        </w:tc>
      </w:tr>
      <w:tr w:rsidR="00054DA4" w:rsidRPr="00152E69" w:rsidTr="00E46E3D">
        <w:trPr>
          <w:trHeight w:val="311"/>
        </w:trPr>
        <w:tc>
          <w:tcPr>
            <w:tcW w:w="1559" w:type="dxa"/>
          </w:tcPr>
          <w:p w:rsidR="00054DA4" w:rsidRPr="00152E69" w:rsidRDefault="00054DA4" w:rsidP="00C2205D">
            <w:pPr>
              <w:spacing w:line="240" w:lineRule="auto"/>
              <w:rPr>
                <w:rtl/>
                <w:lang w:bidi="he-IL"/>
              </w:rPr>
            </w:pPr>
            <w:r w:rsidRPr="00152E69">
              <w:rPr>
                <w:rtl/>
              </w:rPr>
              <w:t>11</w:t>
            </w:r>
            <w:r w:rsidR="00C2205D">
              <w:rPr>
                <w:rFonts w:hint="cs"/>
                <w:rtl/>
                <w:lang w:bidi="he-IL"/>
              </w:rPr>
              <w:t>/</w:t>
            </w:r>
            <w:r w:rsidRPr="00152E69">
              <w:rPr>
                <w:rtl/>
              </w:rPr>
              <w:t>2016</w:t>
            </w:r>
          </w:p>
        </w:tc>
        <w:tc>
          <w:tcPr>
            <w:tcW w:w="1843" w:type="dxa"/>
          </w:tcPr>
          <w:p w:rsidR="00054DA4" w:rsidRPr="00152E69" w:rsidRDefault="00054DA4" w:rsidP="00C2205D">
            <w:pPr>
              <w:spacing w:line="240" w:lineRule="auto"/>
              <w:rPr>
                <w:rtl/>
              </w:rPr>
            </w:pPr>
            <w:r w:rsidRPr="00152E69">
              <w:rPr>
                <w:rtl/>
              </w:rPr>
              <w:t>10</w:t>
            </w:r>
            <w:r w:rsidR="00C2205D">
              <w:rPr>
                <w:rFonts w:hint="cs"/>
                <w:rtl/>
                <w:lang w:bidi="he-IL"/>
              </w:rPr>
              <w:t>/</w:t>
            </w:r>
            <w:r w:rsidRPr="00152E69">
              <w:rPr>
                <w:rtl/>
              </w:rPr>
              <w:t>2017</w:t>
            </w:r>
          </w:p>
        </w:tc>
        <w:tc>
          <w:tcPr>
            <w:tcW w:w="6947" w:type="dxa"/>
          </w:tcPr>
          <w:p w:rsidR="00054DA4" w:rsidRPr="00152E69" w:rsidRDefault="00746EE5" w:rsidP="00C2205D">
            <w:pPr>
              <w:spacing w:line="240" w:lineRule="auto"/>
              <w:rPr>
                <w:rtl/>
              </w:rPr>
            </w:pPr>
            <w:r w:rsidRPr="00152E69">
              <w:rPr>
                <w:rtl/>
                <w:lang w:bidi="he-IL"/>
              </w:rPr>
              <w:t xml:space="preserve">חלק </w:t>
            </w:r>
            <w:r w:rsidRPr="00152E69">
              <w:rPr>
                <w:lang w:bidi="he-IL"/>
              </w:rPr>
              <w:t>I</w:t>
            </w:r>
            <w:r w:rsidRPr="00152E69">
              <w:rPr>
                <w:rtl/>
                <w:lang w:bidi="he-IL"/>
              </w:rPr>
              <w:t xml:space="preserve">, שלב 1 - </w:t>
            </w:r>
            <w:r w:rsidR="00054DA4" w:rsidRPr="00152E69">
              <w:rPr>
                <w:rtl/>
                <w:lang w:bidi="he-IL"/>
              </w:rPr>
              <w:t xml:space="preserve">אופטימיזציה של הפלטפורמה ושיטת הכנת הדוגמה לזיהוי חיידקי </w:t>
            </w:r>
            <w:r w:rsidR="00054DA4" w:rsidRPr="00152E69">
              <w:rPr>
                <w:i/>
                <w:iCs/>
              </w:rPr>
              <w:t xml:space="preserve">E. </w:t>
            </w:r>
            <w:proofErr w:type="gramStart"/>
            <w:r w:rsidR="00054DA4" w:rsidRPr="00152E69">
              <w:rPr>
                <w:i/>
                <w:iCs/>
              </w:rPr>
              <w:t>coli</w:t>
            </w:r>
            <w:proofErr w:type="gramEnd"/>
            <w:r w:rsidR="00054DA4" w:rsidRPr="00152E69">
              <w:rPr>
                <w:rtl/>
                <w:lang w:bidi="he-IL"/>
              </w:rPr>
              <w:t xml:space="preserve"> בעזרת מכשיר ראמאן</w:t>
            </w:r>
            <w:r w:rsidR="00054DA4" w:rsidRPr="00152E69">
              <w:rPr>
                <w:rtl/>
              </w:rPr>
              <w:t xml:space="preserve">. </w:t>
            </w:r>
          </w:p>
        </w:tc>
      </w:tr>
      <w:tr w:rsidR="00054DA4" w:rsidRPr="00152E69" w:rsidTr="00E46E3D">
        <w:trPr>
          <w:trHeight w:val="311"/>
        </w:trPr>
        <w:tc>
          <w:tcPr>
            <w:tcW w:w="1559" w:type="dxa"/>
          </w:tcPr>
          <w:p w:rsidR="00054DA4" w:rsidRPr="00152E69" w:rsidRDefault="00054DA4" w:rsidP="00C2205D">
            <w:pPr>
              <w:spacing w:line="240" w:lineRule="auto"/>
              <w:rPr>
                <w:rtl/>
              </w:rPr>
            </w:pPr>
            <w:r w:rsidRPr="00152E69">
              <w:rPr>
                <w:rtl/>
              </w:rPr>
              <w:t>7</w:t>
            </w:r>
            <w:r w:rsidR="00C2205D">
              <w:rPr>
                <w:rFonts w:hint="cs"/>
                <w:rtl/>
                <w:lang w:bidi="he-IL"/>
              </w:rPr>
              <w:t>/</w:t>
            </w:r>
            <w:r w:rsidRPr="00152E69">
              <w:rPr>
                <w:rtl/>
              </w:rPr>
              <w:t>2017</w:t>
            </w:r>
          </w:p>
        </w:tc>
        <w:tc>
          <w:tcPr>
            <w:tcW w:w="1843" w:type="dxa"/>
          </w:tcPr>
          <w:p w:rsidR="00054DA4" w:rsidRPr="00152E69" w:rsidRDefault="00746EE5" w:rsidP="00C2205D">
            <w:pPr>
              <w:spacing w:line="240" w:lineRule="auto"/>
              <w:rPr>
                <w:rtl/>
                <w:lang w:bidi="he-IL"/>
              </w:rPr>
            </w:pPr>
            <w:r w:rsidRPr="00152E69">
              <w:rPr>
                <w:rtl/>
                <w:lang w:bidi="he-IL"/>
              </w:rPr>
              <w:t>9</w:t>
            </w:r>
            <w:r w:rsidR="00C2205D">
              <w:rPr>
                <w:rFonts w:hint="cs"/>
                <w:rtl/>
                <w:lang w:bidi="he-IL"/>
              </w:rPr>
              <w:t>/</w:t>
            </w:r>
            <w:r w:rsidR="00054DA4" w:rsidRPr="00C2205D">
              <w:rPr>
                <w:rtl/>
              </w:rPr>
              <w:t>201</w:t>
            </w:r>
            <w:r w:rsidR="00963F4D" w:rsidRPr="00C2205D">
              <w:rPr>
                <w:rtl/>
                <w:lang w:bidi="he-IL"/>
              </w:rPr>
              <w:t>7</w:t>
            </w:r>
          </w:p>
        </w:tc>
        <w:tc>
          <w:tcPr>
            <w:tcW w:w="6947" w:type="dxa"/>
          </w:tcPr>
          <w:p w:rsidR="00054DA4" w:rsidRPr="00152E69" w:rsidRDefault="00746EE5" w:rsidP="00C2205D">
            <w:pPr>
              <w:spacing w:line="240" w:lineRule="auto"/>
              <w:rPr>
                <w:rtl/>
              </w:rPr>
            </w:pPr>
            <w:r w:rsidRPr="00152E69">
              <w:rPr>
                <w:rtl/>
                <w:lang w:bidi="he-IL"/>
              </w:rPr>
              <w:t xml:space="preserve">חלק </w:t>
            </w:r>
            <w:r w:rsidRPr="00152E69">
              <w:rPr>
                <w:lang w:bidi="he-IL"/>
              </w:rPr>
              <w:t>II</w:t>
            </w:r>
            <w:r w:rsidRPr="00152E69">
              <w:rPr>
                <w:rtl/>
                <w:lang w:bidi="he-IL"/>
              </w:rPr>
              <w:t xml:space="preserve">, שלב 1 – בחינת סף הרגישות של ספקטרוסקופיית פלואורסנציה לחיידקי </w:t>
            </w:r>
            <w:r w:rsidRPr="00152E69">
              <w:rPr>
                <w:i/>
                <w:iCs/>
                <w:lang w:bidi="he-IL"/>
              </w:rPr>
              <w:t>E. coli</w:t>
            </w:r>
          </w:p>
        </w:tc>
      </w:tr>
      <w:tr w:rsidR="00054DA4" w:rsidRPr="00152E69" w:rsidTr="00E46E3D">
        <w:trPr>
          <w:trHeight w:val="311"/>
        </w:trPr>
        <w:tc>
          <w:tcPr>
            <w:tcW w:w="1559" w:type="dxa"/>
          </w:tcPr>
          <w:p w:rsidR="00054DA4" w:rsidRPr="00152E69" w:rsidRDefault="00963F4D" w:rsidP="00C2205D">
            <w:pPr>
              <w:spacing w:line="240" w:lineRule="auto"/>
              <w:rPr>
                <w:rtl/>
                <w:lang w:bidi="he-IL"/>
              </w:rPr>
            </w:pPr>
            <w:r w:rsidRPr="00152E69">
              <w:rPr>
                <w:rtl/>
                <w:lang w:bidi="he-IL"/>
              </w:rPr>
              <w:t>10</w:t>
            </w:r>
            <w:r w:rsidR="00C2205D">
              <w:rPr>
                <w:rFonts w:hint="cs"/>
                <w:rtl/>
                <w:lang w:bidi="he-IL"/>
              </w:rPr>
              <w:t>/</w:t>
            </w:r>
            <w:r w:rsidRPr="00152E69">
              <w:rPr>
                <w:rtl/>
                <w:lang w:bidi="he-IL"/>
              </w:rPr>
              <w:t>2017</w:t>
            </w:r>
          </w:p>
        </w:tc>
        <w:tc>
          <w:tcPr>
            <w:tcW w:w="1843" w:type="dxa"/>
          </w:tcPr>
          <w:p w:rsidR="00054DA4" w:rsidRPr="00152E69" w:rsidRDefault="00963F4D" w:rsidP="00C2205D">
            <w:pPr>
              <w:spacing w:line="240" w:lineRule="auto"/>
              <w:rPr>
                <w:rtl/>
                <w:lang w:bidi="he-IL"/>
              </w:rPr>
            </w:pPr>
            <w:r w:rsidRPr="00152E69">
              <w:rPr>
                <w:rtl/>
                <w:lang w:bidi="he-IL"/>
              </w:rPr>
              <w:t>1</w:t>
            </w:r>
            <w:r w:rsidR="007A4C0A" w:rsidRPr="00152E69">
              <w:rPr>
                <w:rtl/>
                <w:lang w:bidi="he-IL"/>
              </w:rPr>
              <w:t>2</w:t>
            </w:r>
            <w:r w:rsidR="00C2205D">
              <w:rPr>
                <w:rFonts w:hint="cs"/>
                <w:rtl/>
                <w:lang w:bidi="he-IL"/>
              </w:rPr>
              <w:t>/</w:t>
            </w:r>
            <w:r w:rsidRPr="00152E69">
              <w:rPr>
                <w:rtl/>
                <w:lang w:bidi="he-IL"/>
              </w:rPr>
              <w:t>2017</w:t>
            </w:r>
          </w:p>
        </w:tc>
        <w:tc>
          <w:tcPr>
            <w:tcW w:w="6947" w:type="dxa"/>
          </w:tcPr>
          <w:p w:rsidR="00054DA4" w:rsidRPr="00152E69" w:rsidRDefault="00963F4D" w:rsidP="00C2205D">
            <w:pPr>
              <w:spacing w:line="240" w:lineRule="auto"/>
            </w:pPr>
            <w:r w:rsidRPr="00152E69">
              <w:rPr>
                <w:rtl/>
                <w:lang w:bidi="he-IL"/>
              </w:rPr>
              <w:t xml:space="preserve">חלק </w:t>
            </w:r>
            <w:r w:rsidRPr="00152E69">
              <w:rPr>
                <w:lang w:bidi="he-IL"/>
              </w:rPr>
              <w:t>II</w:t>
            </w:r>
            <w:r w:rsidRPr="00152E69">
              <w:rPr>
                <w:rtl/>
                <w:lang w:bidi="he-IL"/>
              </w:rPr>
              <w:t xml:space="preserve">, שלב 2 – בחינת סף הרגישות של ספקטרוסקופיית פלואורסנציה לחיידקי </w:t>
            </w:r>
            <w:r w:rsidRPr="00152E69">
              <w:rPr>
                <w:i/>
                <w:iCs/>
                <w:lang w:bidi="he-IL"/>
              </w:rPr>
              <w:t>B. subtilis</w:t>
            </w:r>
          </w:p>
        </w:tc>
      </w:tr>
      <w:tr w:rsidR="00963F4D" w:rsidRPr="00152E69" w:rsidTr="00E46E3D">
        <w:trPr>
          <w:trHeight w:val="311"/>
        </w:trPr>
        <w:tc>
          <w:tcPr>
            <w:tcW w:w="1559" w:type="dxa"/>
          </w:tcPr>
          <w:p w:rsidR="00963F4D" w:rsidRPr="00152E69" w:rsidRDefault="00963F4D" w:rsidP="00C2205D">
            <w:pPr>
              <w:spacing w:line="240" w:lineRule="auto"/>
              <w:rPr>
                <w:rtl/>
              </w:rPr>
            </w:pPr>
            <w:r w:rsidRPr="00152E69">
              <w:rPr>
                <w:rtl/>
                <w:lang w:bidi="he-IL"/>
              </w:rPr>
              <w:t>1</w:t>
            </w:r>
            <w:r w:rsidR="007A4C0A" w:rsidRPr="00152E69">
              <w:rPr>
                <w:rtl/>
                <w:lang w:bidi="he-IL"/>
              </w:rPr>
              <w:t>0</w:t>
            </w:r>
            <w:r w:rsidR="00C2205D">
              <w:rPr>
                <w:rFonts w:hint="cs"/>
                <w:rtl/>
                <w:lang w:bidi="he-IL"/>
              </w:rPr>
              <w:t>/</w:t>
            </w:r>
            <w:r w:rsidRPr="00152E69">
              <w:rPr>
                <w:rtl/>
              </w:rPr>
              <w:t>2017</w:t>
            </w:r>
          </w:p>
        </w:tc>
        <w:tc>
          <w:tcPr>
            <w:tcW w:w="1843" w:type="dxa"/>
          </w:tcPr>
          <w:p w:rsidR="00963F4D" w:rsidRPr="00152E69" w:rsidRDefault="00963F4D" w:rsidP="00C2205D">
            <w:pPr>
              <w:spacing w:line="240" w:lineRule="auto"/>
              <w:rPr>
                <w:rtl/>
              </w:rPr>
            </w:pPr>
            <w:r w:rsidRPr="00152E69">
              <w:rPr>
                <w:rtl/>
                <w:lang w:bidi="he-IL"/>
              </w:rPr>
              <w:t>1</w:t>
            </w:r>
            <w:r w:rsidR="007A4C0A" w:rsidRPr="00152E69">
              <w:rPr>
                <w:rtl/>
                <w:lang w:bidi="he-IL"/>
              </w:rPr>
              <w:t>2</w:t>
            </w:r>
            <w:r w:rsidR="00C2205D">
              <w:rPr>
                <w:rFonts w:hint="cs"/>
                <w:rtl/>
                <w:lang w:bidi="he-IL"/>
              </w:rPr>
              <w:t>/</w:t>
            </w:r>
            <w:r w:rsidRPr="00152E69">
              <w:rPr>
                <w:rtl/>
              </w:rPr>
              <w:t>2017</w:t>
            </w:r>
          </w:p>
        </w:tc>
        <w:tc>
          <w:tcPr>
            <w:tcW w:w="6947" w:type="dxa"/>
          </w:tcPr>
          <w:p w:rsidR="00963F4D" w:rsidRPr="00152E69" w:rsidRDefault="00963F4D" w:rsidP="00C2205D">
            <w:pPr>
              <w:spacing w:line="240" w:lineRule="auto"/>
              <w:rPr>
                <w:i/>
                <w:iCs/>
                <w:rtl/>
              </w:rPr>
            </w:pPr>
            <w:r w:rsidRPr="00152E69">
              <w:rPr>
                <w:rtl/>
                <w:lang w:bidi="he-IL"/>
              </w:rPr>
              <w:t xml:space="preserve">חלק </w:t>
            </w:r>
            <w:r w:rsidRPr="00152E69">
              <w:rPr>
                <w:lang w:bidi="he-IL"/>
              </w:rPr>
              <w:t>I</w:t>
            </w:r>
            <w:r w:rsidRPr="00152E69">
              <w:rPr>
                <w:rtl/>
                <w:lang w:bidi="he-IL"/>
              </w:rPr>
              <w:t xml:space="preserve">, שלב 2 - בחינת סף הרגישות של פלטפורמת הראמאן לחיידקי </w:t>
            </w:r>
            <w:r w:rsidRPr="00152E69">
              <w:rPr>
                <w:i/>
                <w:iCs/>
              </w:rPr>
              <w:t>E. coli</w:t>
            </w:r>
          </w:p>
        </w:tc>
      </w:tr>
      <w:tr w:rsidR="00963F4D" w:rsidRPr="00152E69" w:rsidTr="00E46E3D">
        <w:trPr>
          <w:trHeight w:val="311"/>
        </w:trPr>
        <w:tc>
          <w:tcPr>
            <w:tcW w:w="1559" w:type="dxa"/>
          </w:tcPr>
          <w:p w:rsidR="00963F4D" w:rsidRPr="00152E69" w:rsidRDefault="00963F4D" w:rsidP="00C2205D">
            <w:pPr>
              <w:spacing w:line="240" w:lineRule="auto"/>
              <w:rPr>
                <w:rtl/>
                <w:lang w:bidi="he-IL"/>
              </w:rPr>
            </w:pPr>
            <w:r w:rsidRPr="00152E69">
              <w:rPr>
                <w:rtl/>
                <w:lang w:bidi="he-IL"/>
              </w:rPr>
              <w:t>1</w:t>
            </w:r>
            <w:r w:rsidR="007A4C0A" w:rsidRPr="00152E69">
              <w:rPr>
                <w:rtl/>
                <w:lang w:bidi="he-IL"/>
              </w:rPr>
              <w:t>0</w:t>
            </w:r>
            <w:r w:rsidR="00C2205D">
              <w:rPr>
                <w:rFonts w:hint="cs"/>
                <w:rtl/>
                <w:lang w:bidi="he-IL"/>
              </w:rPr>
              <w:t>/</w:t>
            </w:r>
            <w:r w:rsidRPr="00152E69">
              <w:rPr>
                <w:rtl/>
                <w:lang w:bidi="he-IL"/>
              </w:rPr>
              <w:t>2017</w:t>
            </w:r>
          </w:p>
        </w:tc>
        <w:tc>
          <w:tcPr>
            <w:tcW w:w="1843" w:type="dxa"/>
          </w:tcPr>
          <w:p w:rsidR="00963F4D" w:rsidRPr="00152E69" w:rsidRDefault="00963F4D" w:rsidP="00C2205D">
            <w:pPr>
              <w:spacing w:line="240" w:lineRule="auto"/>
              <w:rPr>
                <w:rtl/>
                <w:lang w:bidi="he-IL"/>
              </w:rPr>
            </w:pPr>
            <w:r w:rsidRPr="00152E69">
              <w:rPr>
                <w:rtl/>
                <w:lang w:bidi="he-IL"/>
              </w:rPr>
              <w:t>1</w:t>
            </w:r>
            <w:r w:rsidR="007A4C0A" w:rsidRPr="00152E69">
              <w:rPr>
                <w:rtl/>
                <w:lang w:bidi="he-IL"/>
              </w:rPr>
              <w:t>2</w:t>
            </w:r>
            <w:r w:rsidR="00C2205D">
              <w:rPr>
                <w:rFonts w:hint="cs"/>
                <w:rtl/>
                <w:lang w:bidi="he-IL"/>
              </w:rPr>
              <w:t>/</w:t>
            </w:r>
            <w:r w:rsidRPr="00152E69">
              <w:rPr>
                <w:rtl/>
                <w:lang w:bidi="he-IL"/>
              </w:rPr>
              <w:t>2017</w:t>
            </w:r>
          </w:p>
        </w:tc>
        <w:tc>
          <w:tcPr>
            <w:tcW w:w="6947" w:type="dxa"/>
          </w:tcPr>
          <w:p w:rsidR="00963F4D" w:rsidRPr="00152E69" w:rsidRDefault="00963F4D" w:rsidP="00C2205D">
            <w:pPr>
              <w:spacing w:line="240" w:lineRule="auto"/>
              <w:rPr>
                <w:i/>
                <w:iCs/>
                <w:rtl/>
              </w:rPr>
            </w:pPr>
            <w:r w:rsidRPr="00152E69">
              <w:rPr>
                <w:rtl/>
                <w:lang w:bidi="he-IL"/>
              </w:rPr>
              <w:t xml:space="preserve">חלק </w:t>
            </w:r>
            <w:r w:rsidRPr="00152E69">
              <w:rPr>
                <w:lang w:bidi="he-IL"/>
              </w:rPr>
              <w:t>I</w:t>
            </w:r>
            <w:r w:rsidRPr="00152E69">
              <w:rPr>
                <w:rtl/>
                <w:lang w:bidi="he-IL"/>
              </w:rPr>
              <w:t xml:space="preserve">, שלב 3 - בחינת סף הרגישות של פלטפורמת הראמאן לחיידקי </w:t>
            </w:r>
            <w:r w:rsidRPr="00152E69">
              <w:rPr>
                <w:i/>
                <w:iCs/>
                <w:lang w:bidi="he-IL"/>
              </w:rPr>
              <w:t>B. subtilis</w:t>
            </w:r>
          </w:p>
        </w:tc>
      </w:tr>
      <w:tr w:rsidR="007A4C0A" w:rsidRPr="00152E69" w:rsidTr="00E46E3D">
        <w:trPr>
          <w:trHeight w:val="311"/>
        </w:trPr>
        <w:tc>
          <w:tcPr>
            <w:tcW w:w="1559" w:type="dxa"/>
          </w:tcPr>
          <w:p w:rsidR="007A4C0A" w:rsidRPr="00152E69" w:rsidRDefault="007A4C0A" w:rsidP="00C2205D">
            <w:pPr>
              <w:spacing w:line="240" w:lineRule="auto"/>
              <w:rPr>
                <w:rtl/>
                <w:lang w:bidi="he-IL"/>
              </w:rPr>
            </w:pPr>
            <w:r w:rsidRPr="00152E69">
              <w:rPr>
                <w:rtl/>
                <w:lang w:bidi="he-IL"/>
              </w:rPr>
              <w:t>1</w:t>
            </w:r>
            <w:r w:rsidR="00C2205D">
              <w:rPr>
                <w:rFonts w:hint="cs"/>
                <w:rtl/>
                <w:lang w:bidi="he-IL"/>
              </w:rPr>
              <w:t>/</w:t>
            </w:r>
            <w:r w:rsidRPr="00152E69">
              <w:rPr>
                <w:rtl/>
                <w:lang w:bidi="he-IL"/>
              </w:rPr>
              <w:t>2018</w:t>
            </w:r>
          </w:p>
        </w:tc>
        <w:tc>
          <w:tcPr>
            <w:tcW w:w="1843" w:type="dxa"/>
          </w:tcPr>
          <w:p w:rsidR="007A4C0A" w:rsidRPr="00152E69" w:rsidRDefault="007A4C0A" w:rsidP="00C2205D">
            <w:pPr>
              <w:spacing w:line="240" w:lineRule="auto"/>
              <w:rPr>
                <w:rtl/>
                <w:lang w:bidi="he-IL"/>
              </w:rPr>
            </w:pPr>
            <w:r w:rsidRPr="00152E69">
              <w:rPr>
                <w:rtl/>
                <w:lang w:bidi="he-IL"/>
              </w:rPr>
              <w:t>4</w:t>
            </w:r>
            <w:r w:rsidR="00C2205D">
              <w:rPr>
                <w:rFonts w:hint="cs"/>
                <w:rtl/>
                <w:lang w:bidi="he-IL"/>
              </w:rPr>
              <w:t>/</w:t>
            </w:r>
            <w:r w:rsidRPr="00152E69">
              <w:rPr>
                <w:rtl/>
                <w:lang w:bidi="he-IL"/>
              </w:rPr>
              <w:t>2018</w:t>
            </w:r>
          </w:p>
        </w:tc>
        <w:tc>
          <w:tcPr>
            <w:tcW w:w="6947" w:type="dxa"/>
          </w:tcPr>
          <w:p w:rsidR="007A4C0A" w:rsidRPr="00152E69" w:rsidRDefault="007A4C0A" w:rsidP="00C2205D">
            <w:pPr>
              <w:spacing w:line="240" w:lineRule="auto"/>
              <w:rPr>
                <w:rtl/>
                <w:lang w:bidi="he-IL"/>
              </w:rPr>
            </w:pPr>
            <w:r w:rsidRPr="00152E69">
              <w:rPr>
                <w:rtl/>
                <w:lang w:bidi="he-IL"/>
              </w:rPr>
              <w:t xml:space="preserve">חלק </w:t>
            </w:r>
            <w:r w:rsidRPr="00152E69">
              <w:rPr>
                <w:lang w:bidi="he-IL"/>
              </w:rPr>
              <w:t>I</w:t>
            </w:r>
            <w:r w:rsidRPr="00152E69">
              <w:rPr>
                <w:rtl/>
                <w:lang w:bidi="he-IL"/>
              </w:rPr>
              <w:t xml:space="preserve">, שלב 4 - בחינת יכולת אבחנה סגולית בין חיידקי </w:t>
            </w:r>
            <w:r w:rsidRPr="00152E69">
              <w:rPr>
                <w:i/>
                <w:iCs/>
                <w:lang w:bidi="he-IL"/>
              </w:rPr>
              <w:t>E</w:t>
            </w:r>
            <w:r w:rsidRPr="00152E69">
              <w:rPr>
                <w:lang w:bidi="he-IL"/>
              </w:rPr>
              <w:t xml:space="preserve">. </w:t>
            </w:r>
            <w:proofErr w:type="gramStart"/>
            <w:r w:rsidRPr="00152E69">
              <w:rPr>
                <w:i/>
                <w:iCs/>
                <w:lang w:bidi="he-IL"/>
              </w:rPr>
              <w:t>coli</w:t>
            </w:r>
            <w:proofErr w:type="gramEnd"/>
            <w:r w:rsidRPr="00152E69">
              <w:rPr>
                <w:rtl/>
                <w:lang w:bidi="he-IL"/>
              </w:rPr>
              <w:t xml:space="preserve"> ו-</w:t>
            </w:r>
            <w:r w:rsidRPr="00152E69">
              <w:rPr>
                <w:i/>
                <w:iCs/>
                <w:lang w:bidi="he-IL"/>
              </w:rPr>
              <w:t>B. subtilis</w:t>
            </w:r>
            <w:r w:rsidRPr="00152E69">
              <w:rPr>
                <w:rtl/>
                <w:lang w:bidi="he-IL"/>
              </w:rPr>
              <w:t xml:space="preserve"> בפלטפורמת ראמאן</w:t>
            </w:r>
          </w:p>
        </w:tc>
      </w:tr>
      <w:tr w:rsidR="007A4C0A" w:rsidRPr="00152E69" w:rsidTr="00E46E3D">
        <w:trPr>
          <w:trHeight w:val="311"/>
        </w:trPr>
        <w:tc>
          <w:tcPr>
            <w:tcW w:w="1559" w:type="dxa"/>
          </w:tcPr>
          <w:p w:rsidR="007A4C0A" w:rsidRPr="00152E69" w:rsidRDefault="007A4C0A" w:rsidP="00C2205D">
            <w:pPr>
              <w:spacing w:line="240" w:lineRule="auto"/>
              <w:rPr>
                <w:rtl/>
                <w:lang w:bidi="he-IL"/>
              </w:rPr>
            </w:pPr>
            <w:r w:rsidRPr="00152E69">
              <w:rPr>
                <w:rtl/>
                <w:lang w:bidi="he-IL"/>
              </w:rPr>
              <w:t>1</w:t>
            </w:r>
            <w:r w:rsidR="00C2205D">
              <w:rPr>
                <w:rFonts w:hint="cs"/>
                <w:rtl/>
                <w:lang w:bidi="he-IL"/>
              </w:rPr>
              <w:t>/</w:t>
            </w:r>
            <w:r w:rsidRPr="00152E69">
              <w:rPr>
                <w:rtl/>
                <w:lang w:bidi="he-IL"/>
              </w:rPr>
              <w:t>2018</w:t>
            </w:r>
          </w:p>
        </w:tc>
        <w:tc>
          <w:tcPr>
            <w:tcW w:w="1843" w:type="dxa"/>
          </w:tcPr>
          <w:p w:rsidR="007A4C0A" w:rsidRPr="00152E69" w:rsidRDefault="007A4C0A" w:rsidP="00C2205D">
            <w:pPr>
              <w:spacing w:line="240" w:lineRule="auto"/>
              <w:rPr>
                <w:rtl/>
                <w:lang w:bidi="he-IL"/>
              </w:rPr>
            </w:pPr>
            <w:r w:rsidRPr="00152E69">
              <w:rPr>
                <w:rtl/>
                <w:lang w:bidi="he-IL"/>
              </w:rPr>
              <w:t>4</w:t>
            </w:r>
            <w:r w:rsidR="00C2205D">
              <w:rPr>
                <w:rFonts w:hint="cs"/>
                <w:rtl/>
                <w:lang w:bidi="he-IL"/>
              </w:rPr>
              <w:t>/</w:t>
            </w:r>
            <w:r w:rsidRPr="00152E69">
              <w:rPr>
                <w:rtl/>
                <w:lang w:bidi="he-IL"/>
              </w:rPr>
              <w:t>2018</w:t>
            </w:r>
          </w:p>
        </w:tc>
        <w:tc>
          <w:tcPr>
            <w:tcW w:w="6947" w:type="dxa"/>
          </w:tcPr>
          <w:p w:rsidR="007A4C0A" w:rsidRPr="00152E69" w:rsidRDefault="007A4C0A" w:rsidP="00C2205D">
            <w:pPr>
              <w:spacing w:line="240" w:lineRule="auto"/>
              <w:rPr>
                <w:rtl/>
                <w:lang w:bidi="he-IL"/>
              </w:rPr>
            </w:pPr>
            <w:r w:rsidRPr="00152E69">
              <w:rPr>
                <w:rtl/>
                <w:lang w:bidi="he-IL"/>
              </w:rPr>
              <w:t xml:space="preserve">חלק </w:t>
            </w:r>
            <w:r w:rsidRPr="00152E69">
              <w:rPr>
                <w:lang w:bidi="he-IL"/>
              </w:rPr>
              <w:t>I</w:t>
            </w:r>
            <w:r w:rsidRPr="00152E69">
              <w:rPr>
                <w:rtl/>
                <w:lang w:bidi="he-IL"/>
              </w:rPr>
              <w:t xml:space="preserve">, שלב 4 - בחינת יכולת אבחנה סגולית בין חיידקי </w:t>
            </w:r>
            <w:r w:rsidRPr="00152E69">
              <w:rPr>
                <w:i/>
                <w:iCs/>
                <w:lang w:bidi="he-IL"/>
              </w:rPr>
              <w:t>E</w:t>
            </w:r>
            <w:r w:rsidRPr="00152E69">
              <w:rPr>
                <w:lang w:bidi="he-IL"/>
              </w:rPr>
              <w:t xml:space="preserve">. </w:t>
            </w:r>
            <w:proofErr w:type="gramStart"/>
            <w:r w:rsidRPr="00152E69">
              <w:rPr>
                <w:i/>
                <w:iCs/>
                <w:lang w:bidi="he-IL"/>
              </w:rPr>
              <w:t>coli</w:t>
            </w:r>
            <w:proofErr w:type="gramEnd"/>
            <w:r w:rsidRPr="00152E69">
              <w:rPr>
                <w:rtl/>
                <w:lang w:bidi="he-IL"/>
              </w:rPr>
              <w:t xml:space="preserve"> ו-</w:t>
            </w:r>
            <w:r w:rsidRPr="00152E69">
              <w:rPr>
                <w:i/>
                <w:iCs/>
                <w:lang w:bidi="he-IL"/>
              </w:rPr>
              <w:t>B</w:t>
            </w:r>
            <w:r w:rsidRPr="00152E69">
              <w:rPr>
                <w:lang w:bidi="he-IL"/>
              </w:rPr>
              <w:t xml:space="preserve">. </w:t>
            </w:r>
            <w:proofErr w:type="spellStart"/>
            <w:r w:rsidRPr="00152E69">
              <w:rPr>
                <w:i/>
                <w:iCs/>
                <w:lang w:bidi="he-IL"/>
              </w:rPr>
              <w:t>subtilis</w:t>
            </w:r>
            <w:proofErr w:type="spellEnd"/>
            <w:r w:rsidRPr="00152E69">
              <w:rPr>
                <w:rtl/>
                <w:lang w:bidi="he-IL"/>
              </w:rPr>
              <w:t xml:space="preserve"> </w:t>
            </w:r>
            <w:proofErr w:type="spellStart"/>
            <w:r w:rsidRPr="00152E69">
              <w:rPr>
                <w:rtl/>
                <w:lang w:bidi="he-IL"/>
              </w:rPr>
              <w:t>בספקטרוסקופיית</w:t>
            </w:r>
            <w:proofErr w:type="spellEnd"/>
            <w:r w:rsidRPr="00152E69">
              <w:rPr>
                <w:rtl/>
                <w:lang w:bidi="he-IL"/>
              </w:rPr>
              <w:t xml:space="preserve"> פלואורסנציה</w:t>
            </w:r>
          </w:p>
        </w:tc>
      </w:tr>
      <w:tr w:rsidR="007A4C0A" w:rsidRPr="00152E69" w:rsidTr="00E46E3D">
        <w:trPr>
          <w:trHeight w:val="311"/>
        </w:trPr>
        <w:tc>
          <w:tcPr>
            <w:tcW w:w="1559" w:type="dxa"/>
          </w:tcPr>
          <w:p w:rsidR="007A4C0A" w:rsidRPr="00152E69" w:rsidRDefault="007A4C0A" w:rsidP="00C2205D">
            <w:pPr>
              <w:spacing w:line="240" w:lineRule="auto"/>
              <w:rPr>
                <w:rtl/>
                <w:lang w:bidi="he-IL"/>
              </w:rPr>
            </w:pPr>
            <w:r w:rsidRPr="00152E69">
              <w:rPr>
                <w:rtl/>
                <w:lang w:bidi="he-IL"/>
              </w:rPr>
              <w:t>4</w:t>
            </w:r>
            <w:r w:rsidR="00C2205D">
              <w:rPr>
                <w:rFonts w:hint="cs"/>
                <w:rtl/>
                <w:lang w:bidi="he-IL"/>
              </w:rPr>
              <w:t>/</w:t>
            </w:r>
            <w:r w:rsidRPr="00152E69">
              <w:rPr>
                <w:rtl/>
                <w:lang w:bidi="he-IL"/>
              </w:rPr>
              <w:t>2018</w:t>
            </w:r>
          </w:p>
        </w:tc>
        <w:tc>
          <w:tcPr>
            <w:tcW w:w="1843" w:type="dxa"/>
          </w:tcPr>
          <w:p w:rsidR="007A4C0A" w:rsidRPr="00152E69" w:rsidRDefault="007A4C0A" w:rsidP="00C2205D">
            <w:pPr>
              <w:spacing w:line="240" w:lineRule="auto"/>
              <w:rPr>
                <w:rtl/>
                <w:lang w:bidi="he-IL"/>
              </w:rPr>
            </w:pPr>
            <w:r w:rsidRPr="00152E69">
              <w:rPr>
                <w:rtl/>
                <w:lang w:bidi="he-IL"/>
              </w:rPr>
              <w:t>7</w:t>
            </w:r>
            <w:r w:rsidR="00C2205D">
              <w:rPr>
                <w:rFonts w:hint="cs"/>
                <w:rtl/>
                <w:lang w:bidi="he-IL"/>
              </w:rPr>
              <w:t>/</w:t>
            </w:r>
            <w:r w:rsidRPr="00152E69">
              <w:rPr>
                <w:rtl/>
                <w:lang w:bidi="he-IL"/>
              </w:rPr>
              <w:t>2018</w:t>
            </w:r>
          </w:p>
        </w:tc>
        <w:tc>
          <w:tcPr>
            <w:tcW w:w="6947" w:type="dxa"/>
          </w:tcPr>
          <w:p w:rsidR="007A4C0A" w:rsidRPr="00152E69" w:rsidRDefault="007A4C0A" w:rsidP="00C2205D">
            <w:pPr>
              <w:spacing w:line="240" w:lineRule="auto"/>
              <w:rPr>
                <w:rtl/>
              </w:rPr>
            </w:pPr>
            <w:r w:rsidRPr="00152E69">
              <w:rPr>
                <w:rtl/>
                <w:lang w:bidi="he-IL"/>
              </w:rPr>
              <w:t xml:space="preserve">השוואה בין </w:t>
            </w:r>
            <w:proofErr w:type="spellStart"/>
            <w:r w:rsidRPr="00152E69">
              <w:rPr>
                <w:rtl/>
                <w:lang w:bidi="he-IL"/>
              </w:rPr>
              <w:t>ספקטרוסקופיות</w:t>
            </w:r>
            <w:proofErr w:type="spellEnd"/>
            <w:r w:rsidRPr="00152E69">
              <w:rPr>
                <w:rtl/>
                <w:lang w:bidi="he-IL"/>
              </w:rPr>
              <w:t xml:space="preserve"> </w:t>
            </w:r>
            <w:proofErr w:type="spellStart"/>
            <w:r w:rsidRPr="00152E69">
              <w:rPr>
                <w:rtl/>
                <w:lang w:bidi="he-IL"/>
              </w:rPr>
              <w:t>ראמאן</w:t>
            </w:r>
            <w:proofErr w:type="spellEnd"/>
            <w:r w:rsidRPr="00152E69">
              <w:rPr>
                <w:rtl/>
                <w:lang w:bidi="he-IL"/>
              </w:rPr>
              <w:t xml:space="preserve"> ברזולוציה נמוכה לפלואורסנציה לזיהוי וכימות חיידקים במים</w:t>
            </w:r>
          </w:p>
        </w:tc>
      </w:tr>
      <w:tr w:rsidR="00054DA4" w:rsidRPr="00152E69" w:rsidTr="00E46E3D">
        <w:trPr>
          <w:trHeight w:val="311"/>
        </w:trPr>
        <w:tc>
          <w:tcPr>
            <w:tcW w:w="1559" w:type="dxa"/>
          </w:tcPr>
          <w:p w:rsidR="00054DA4" w:rsidRPr="00152E69" w:rsidRDefault="00054DA4" w:rsidP="00C2205D">
            <w:pPr>
              <w:spacing w:line="240" w:lineRule="auto"/>
              <w:rPr>
                <w:rtl/>
                <w:lang w:bidi="he-IL"/>
              </w:rPr>
            </w:pPr>
            <w:r w:rsidRPr="00152E69">
              <w:rPr>
                <w:rtl/>
              </w:rPr>
              <w:t>06</w:t>
            </w:r>
            <w:r w:rsidR="00C2205D">
              <w:rPr>
                <w:rFonts w:hint="cs"/>
                <w:rtl/>
                <w:lang w:bidi="he-IL"/>
              </w:rPr>
              <w:t>/</w:t>
            </w:r>
            <w:r w:rsidRPr="00152E69">
              <w:rPr>
                <w:rtl/>
              </w:rPr>
              <w:t>2018</w:t>
            </w:r>
          </w:p>
        </w:tc>
        <w:tc>
          <w:tcPr>
            <w:tcW w:w="1843" w:type="dxa"/>
          </w:tcPr>
          <w:p w:rsidR="00054DA4" w:rsidRPr="00152E69" w:rsidRDefault="00054DA4" w:rsidP="00C2205D">
            <w:pPr>
              <w:spacing w:line="240" w:lineRule="auto"/>
              <w:rPr>
                <w:rtl/>
                <w:lang w:bidi="he-IL"/>
              </w:rPr>
            </w:pPr>
            <w:r w:rsidRPr="00152E69">
              <w:rPr>
                <w:rtl/>
              </w:rPr>
              <w:t>10</w:t>
            </w:r>
            <w:r w:rsidR="00C2205D">
              <w:rPr>
                <w:rFonts w:hint="cs"/>
                <w:rtl/>
                <w:lang w:bidi="he-IL"/>
              </w:rPr>
              <w:t>/</w:t>
            </w:r>
            <w:r w:rsidRPr="00152E69">
              <w:rPr>
                <w:rtl/>
              </w:rPr>
              <w:t>2018</w:t>
            </w:r>
          </w:p>
        </w:tc>
        <w:tc>
          <w:tcPr>
            <w:tcW w:w="6947" w:type="dxa"/>
          </w:tcPr>
          <w:p w:rsidR="00054DA4" w:rsidRPr="00152E69" w:rsidRDefault="00054DA4" w:rsidP="00C2205D">
            <w:pPr>
              <w:spacing w:line="240" w:lineRule="auto"/>
              <w:rPr>
                <w:rtl/>
              </w:rPr>
            </w:pPr>
            <w:r w:rsidRPr="00152E69">
              <w:rPr>
                <w:rtl/>
                <w:lang w:bidi="he-IL"/>
              </w:rPr>
              <w:t>כתיבת דוח העבודה והגשתו</w:t>
            </w:r>
            <w:r w:rsidRPr="00152E69">
              <w:rPr>
                <w:rtl/>
              </w:rPr>
              <w:t>.</w:t>
            </w:r>
          </w:p>
        </w:tc>
      </w:tr>
    </w:tbl>
    <w:p w:rsidR="004220B1" w:rsidRDefault="004220B1" w:rsidP="004220B1">
      <w:pPr>
        <w:rPr>
          <w:rtl/>
        </w:rPr>
      </w:pPr>
    </w:p>
    <w:p w:rsidR="00EF5637" w:rsidRPr="00BD77FB" w:rsidRDefault="00EF5637" w:rsidP="00BD77FB">
      <w:pPr>
        <w:bidi w:val="0"/>
        <w:spacing w:before="0" w:after="160" w:line="259" w:lineRule="auto"/>
        <w:rPr>
          <w:rFonts w:eastAsiaTheme="majorEastAsia"/>
          <w:b/>
          <w:bCs/>
          <w:color w:val="auto"/>
          <w:sz w:val="40"/>
          <w:szCs w:val="32"/>
          <w:u w:val="single"/>
        </w:rPr>
      </w:pPr>
    </w:p>
    <w:p w:rsidR="004220B1" w:rsidRPr="004220B1" w:rsidRDefault="004220B1" w:rsidP="004220B1">
      <w:pPr>
        <w:rPr>
          <w:rtl/>
        </w:rPr>
      </w:pPr>
    </w:p>
    <w:p w:rsidR="004220B1" w:rsidRPr="004220B1" w:rsidRDefault="004220B1" w:rsidP="004220B1">
      <w:pPr>
        <w:rPr>
          <w:rtl/>
        </w:rPr>
      </w:pPr>
    </w:p>
    <w:p w:rsidR="009A33B0" w:rsidRPr="00152E69" w:rsidRDefault="009A33B0">
      <w:pPr>
        <w:bidi w:val="0"/>
        <w:spacing w:before="0" w:after="160" w:line="259" w:lineRule="auto"/>
        <w:rPr>
          <w:rFonts w:eastAsiaTheme="majorEastAsia"/>
          <w:b/>
          <w:bCs/>
          <w:color w:val="auto"/>
          <w:sz w:val="40"/>
          <w:szCs w:val="32"/>
          <w:u w:val="single"/>
          <w:rtl/>
        </w:rPr>
      </w:pPr>
      <w:r w:rsidRPr="00152E69">
        <w:rPr>
          <w:rtl/>
        </w:rPr>
        <w:br w:type="page"/>
      </w:r>
    </w:p>
    <w:p w:rsidR="00054DA4" w:rsidRPr="00152E69" w:rsidRDefault="00054DA4" w:rsidP="000A5824">
      <w:pPr>
        <w:pStyle w:val="1"/>
        <w:rPr>
          <w:rtl/>
        </w:rPr>
      </w:pPr>
      <w:r w:rsidRPr="00152E69">
        <w:rPr>
          <w:rtl/>
        </w:rPr>
        <w:lastRenderedPageBreak/>
        <w:t>מקורות</w:t>
      </w:r>
    </w:p>
    <w:p w:rsidR="00054DA4" w:rsidRPr="00152E69" w:rsidRDefault="00054DA4" w:rsidP="00094136">
      <w:pPr>
        <w:pStyle w:val="EndNoteBibliography"/>
        <w:bidi w:val="0"/>
        <w:spacing w:after="0"/>
        <w:ind w:left="720" w:hanging="720"/>
      </w:pPr>
      <w:r w:rsidRPr="00152E69">
        <w:t>1.</w:t>
      </w:r>
      <w:r w:rsidRPr="00152E69">
        <w:tab/>
        <w:t xml:space="preserve">Leclerc H, Schwartzbrod L, Dei-Cas E: </w:t>
      </w:r>
      <w:r w:rsidRPr="00152E69">
        <w:rPr>
          <w:b/>
        </w:rPr>
        <w:t>Microbial agents associated with waterborne diseases</w:t>
      </w:r>
      <w:r w:rsidRPr="00152E69">
        <w:t xml:space="preserve">. </w:t>
      </w:r>
      <w:r w:rsidR="00094136" w:rsidRPr="00152E69">
        <w:rPr>
          <w:i/>
        </w:rPr>
        <w:t>Crit Rev</w:t>
      </w:r>
      <w:r w:rsidRPr="00152E69">
        <w:rPr>
          <w:i/>
        </w:rPr>
        <w:t xml:space="preserve"> Microbiol </w:t>
      </w:r>
      <w:r w:rsidRPr="00152E69">
        <w:t xml:space="preserve">2002, </w:t>
      </w:r>
      <w:r w:rsidRPr="00152E69">
        <w:rPr>
          <w:b/>
        </w:rPr>
        <w:t>28</w:t>
      </w:r>
      <w:r w:rsidRPr="00152E69">
        <w:t>(4):371-409.</w:t>
      </w:r>
    </w:p>
    <w:p w:rsidR="00054DA4" w:rsidRPr="00152E69" w:rsidRDefault="00054DA4" w:rsidP="00054DA4">
      <w:pPr>
        <w:pStyle w:val="EndNoteBibliography"/>
        <w:bidi w:val="0"/>
        <w:spacing w:after="0"/>
        <w:ind w:left="720" w:hanging="720"/>
      </w:pPr>
      <w:r w:rsidRPr="00152E69">
        <w:t>2.</w:t>
      </w:r>
      <w:r w:rsidRPr="00152E69">
        <w:tab/>
        <w:t xml:space="preserve">Collier SA, Stockman LJ, Hicks LA, Garrison LE, Zhou FJ, Beach MJ: </w:t>
      </w:r>
      <w:r w:rsidRPr="00152E69">
        <w:rPr>
          <w:b/>
        </w:rPr>
        <w:t>Direct healthcare costs of selected diseases primarily or partially transmitted by water</w:t>
      </w:r>
      <w:r w:rsidRPr="00152E69">
        <w:t xml:space="preserve">. </w:t>
      </w:r>
      <w:r w:rsidRPr="00152E69">
        <w:rPr>
          <w:i/>
        </w:rPr>
        <w:t xml:space="preserve">Epidemiol Infect </w:t>
      </w:r>
      <w:r w:rsidRPr="00152E69">
        <w:t xml:space="preserve">2012, </w:t>
      </w:r>
      <w:r w:rsidRPr="00152E69">
        <w:rPr>
          <w:b/>
        </w:rPr>
        <w:t>140</w:t>
      </w:r>
      <w:r w:rsidRPr="00152E69">
        <w:t>(11):2003-2013.</w:t>
      </w:r>
    </w:p>
    <w:p w:rsidR="00054DA4" w:rsidRPr="00152E69" w:rsidRDefault="00054DA4" w:rsidP="00054DA4">
      <w:pPr>
        <w:pStyle w:val="EndNoteBibliography"/>
        <w:bidi w:val="0"/>
        <w:spacing w:after="0"/>
        <w:ind w:left="720" w:hanging="720"/>
      </w:pPr>
      <w:r w:rsidRPr="00152E69">
        <w:t>3.</w:t>
      </w:r>
      <w:r w:rsidRPr="00152E69">
        <w:tab/>
        <w:t xml:space="preserve">Ashbolt NJ: </w:t>
      </w:r>
      <w:r w:rsidRPr="00152E69">
        <w:rPr>
          <w:b/>
        </w:rPr>
        <w:t>Microbial contamination of drinking water and human health from community water systems</w:t>
      </w:r>
      <w:r w:rsidRPr="00152E69">
        <w:t xml:space="preserve">. </w:t>
      </w:r>
      <w:r w:rsidRPr="00152E69">
        <w:rPr>
          <w:i/>
        </w:rPr>
        <w:t xml:space="preserve">Curr Environ Health Rep </w:t>
      </w:r>
      <w:r w:rsidRPr="00152E69">
        <w:t xml:space="preserve">2015, </w:t>
      </w:r>
      <w:r w:rsidRPr="00152E69">
        <w:rPr>
          <w:b/>
        </w:rPr>
        <w:t>2</w:t>
      </w:r>
      <w:r w:rsidRPr="00152E69">
        <w:t>(1):95-106.</w:t>
      </w:r>
    </w:p>
    <w:p w:rsidR="00054DA4" w:rsidRPr="00152E69" w:rsidRDefault="00054DA4" w:rsidP="00054DA4">
      <w:pPr>
        <w:pStyle w:val="EndNoteBibliography"/>
        <w:bidi w:val="0"/>
        <w:spacing w:after="0"/>
        <w:ind w:left="720" w:hanging="720"/>
        <w:rPr>
          <w:b/>
        </w:rPr>
      </w:pPr>
      <w:r w:rsidRPr="00152E69">
        <w:t>4.</w:t>
      </w:r>
      <w:r w:rsidRPr="00152E69">
        <w:tab/>
      </w:r>
      <w:r w:rsidRPr="00152E69">
        <w:rPr>
          <w:bCs/>
        </w:rPr>
        <w:t xml:space="preserve">Israeli Ministry of Health: </w:t>
      </w:r>
      <w:r w:rsidRPr="00152E69">
        <w:rPr>
          <w:b/>
        </w:rPr>
        <w:t xml:space="preserve">People's health regulation - sanitary quality of drinking water and drinking water facilities. </w:t>
      </w:r>
      <w:r w:rsidRPr="00152E69">
        <w:rPr>
          <w:bCs/>
        </w:rPr>
        <w:t>2013 (in hebrew).</w:t>
      </w:r>
      <w:r w:rsidRPr="00152E69">
        <w:rPr>
          <w:b/>
        </w:rPr>
        <w:t xml:space="preserve"> </w:t>
      </w:r>
    </w:p>
    <w:p w:rsidR="00054DA4" w:rsidRPr="00152E69" w:rsidRDefault="00054DA4" w:rsidP="0001088E">
      <w:pPr>
        <w:pStyle w:val="EndNoteBibliography"/>
        <w:bidi w:val="0"/>
        <w:spacing w:after="0"/>
        <w:ind w:left="720" w:hanging="720"/>
      </w:pPr>
      <w:r w:rsidRPr="00152E69">
        <w:t>5.</w:t>
      </w:r>
      <w:r w:rsidRPr="00152E69">
        <w:tab/>
      </w:r>
      <w:r w:rsidR="0001088E" w:rsidRPr="00152E69">
        <w:rPr>
          <w:bCs/>
        </w:rPr>
        <w:t xml:space="preserve">Israeli Ministry of Health: </w:t>
      </w:r>
      <w:r w:rsidR="0001088E" w:rsidRPr="00152E69">
        <w:rPr>
          <w:b/>
        </w:rPr>
        <w:t xml:space="preserve">Standards of water sampling. </w:t>
      </w:r>
      <w:r w:rsidR="0001088E" w:rsidRPr="00152E69">
        <w:rPr>
          <w:bCs/>
        </w:rPr>
        <w:t>2016 (in hebrew).</w:t>
      </w:r>
      <w:r w:rsidRPr="00152E69">
        <w:t>.</w:t>
      </w:r>
    </w:p>
    <w:p w:rsidR="00054DA4" w:rsidRPr="00152E69" w:rsidRDefault="00054DA4" w:rsidP="00094136">
      <w:pPr>
        <w:pStyle w:val="EndNoteBibliography"/>
        <w:bidi w:val="0"/>
        <w:spacing w:after="0"/>
        <w:ind w:left="720" w:hanging="720"/>
      </w:pPr>
      <w:r w:rsidRPr="00152E69">
        <w:t>6.</w:t>
      </w:r>
      <w:r w:rsidRPr="00152E69">
        <w:tab/>
      </w:r>
      <w:r w:rsidR="00094136" w:rsidRPr="00152E69">
        <w:rPr>
          <w:bCs/>
        </w:rPr>
        <w:t xml:space="preserve">Israeli Ministry of Health: </w:t>
      </w:r>
      <w:r w:rsidR="00094136" w:rsidRPr="00152E69">
        <w:rPr>
          <w:b/>
        </w:rPr>
        <w:t xml:space="preserve">Instructions for plan application, operating and monitoring of drinking water treatment facility. </w:t>
      </w:r>
      <w:r w:rsidR="00094136" w:rsidRPr="00152E69">
        <w:rPr>
          <w:bCs/>
        </w:rPr>
        <w:t>2017 (in hebrew)</w:t>
      </w:r>
      <w:r w:rsidRPr="00152E69">
        <w:t>.</w:t>
      </w:r>
    </w:p>
    <w:p w:rsidR="00054DA4" w:rsidRPr="00152E69" w:rsidRDefault="00054DA4" w:rsidP="00094136">
      <w:pPr>
        <w:pStyle w:val="EndNoteBibliography"/>
        <w:bidi w:val="0"/>
        <w:spacing w:after="0"/>
        <w:ind w:left="720" w:hanging="720"/>
      </w:pPr>
      <w:r w:rsidRPr="00152E69">
        <w:t>7.</w:t>
      </w:r>
      <w:r w:rsidRPr="00152E69">
        <w:tab/>
        <w:t>Rompré A, Se</w:t>
      </w:r>
      <w:r w:rsidR="00094136" w:rsidRPr="00152E69">
        <w:t>rvais P, Baudart J, de-Roubin M</w:t>
      </w:r>
      <w:r w:rsidRPr="00152E69">
        <w:t xml:space="preserve">R, Laurent P: </w:t>
      </w:r>
      <w:r w:rsidRPr="00152E69">
        <w:rPr>
          <w:b/>
        </w:rPr>
        <w:t>Detection and enumeration of coliforms in drinking water: current methods and emerging approaches</w:t>
      </w:r>
      <w:r w:rsidRPr="00152E69">
        <w:t xml:space="preserve">. </w:t>
      </w:r>
      <w:r w:rsidRPr="00152E69">
        <w:rPr>
          <w:i/>
        </w:rPr>
        <w:t>J</w:t>
      </w:r>
      <w:r w:rsidR="00094136" w:rsidRPr="00152E69">
        <w:rPr>
          <w:i/>
        </w:rPr>
        <w:t xml:space="preserve"> </w:t>
      </w:r>
      <w:r w:rsidRPr="00152E69">
        <w:rPr>
          <w:i/>
        </w:rPr>
        <w:t xml:space="preserve">Microbiol Meth </w:t>
      </w:r>
      <w:r w:rsidRPr="00152E69">
        <w:t xml:space="preserve">2002, </w:t>
      </w:r>
      <w:r w:rsidRPr="00152E69">
        <w:rPr>
          <w:b/>
        </w:rPr>
        <w:t>49</w:t>
      </w:r>
      <w:r w:rsidRPr="00152E69">
        <w:t>(1):31-54.</w:t>
      </w:r>
    </w:p>
    <w:p w:rsidR="00054DA4" w:rsidRPr="00152E69" w:rsidRDefault="00054DA4" w:rsidP="00054DA4">
      <w:pPr>
        <w:pStyle w:val="EndNoteBibliography"/>
        <w:bidi w:val="0"/>
        <w:spacing w:after="0"/>
        <w:ind w:left="720" w:hanging="720"/>
      </w:pPr>
      <w:r w:rsidRPr="00152E69">
        <w:t>8.</w:t>
      </w:r>
      <w:r w:rsidRPr="00152E69">
        <w:tab/>
        <w:t xml:space="preserve">Edberg SC, Rice EW, Karlin RJ, Allen MJ: </w:t>
      </w:r>
      <w:r w:rsidRPr="00152E69">
        <w:rPr>
          <w:b/>
        </w:rPr>
        <w:t>Escherichia coli: the best biological drinking water indicator for public health protection</w:t>
      </w:r>
      <w:r w:rsidRPr="00152E69">
        <w:t xml:space="preserve">. </w:t>
      </w:r>
      <w:r w:rsidRPr="00152E69">
        <w:rPr>
          <w:i/>
        </w:rPr>
        <w:t xml:space="preserve">Symp Ser Soc Appl Microbiol </w:t>
      </w:r>
      <w:r w:rsidRPr="00152E69">
        <w:t>2000(29):106S-116S.</w:t>
      </w:r>
    </w:p>
    <w:p w:rsidR="00054DA4" w:rsidRPr="00152E69" w:rsidRDefault="00054DA4" w:rsidP="00054DA4">
      <w:pPr>
        <w:pStyle w:val="EndNoteBibliography"/>
        <w:bidi w:val="0"/>
        <w:spacing w:after="0"/>
        <w:ind w:left="720" w:hanging="720"/>
      </w:pPr>
      <w:r w:rsidRPr="00152E69">
        <w:t>9.</w:t>
      </w:r>
      <w:r w:rsidRPr="00152E69">
        <w:tab/>
        <w:t xml:space="preserve">Hennekinne JA, De Buyser ML, Dragacci S: </w:t>
      </w:r>
      <w:r w:rsidRPr="00152E69">
        <w:rPr>
          <w:b/>
        </w:rPr>
        <w:t>Staphylococcus aureus and its food poisoning toxins: characterization and outbreak investigation</w:t>
      </w:r>
      <w:r w:rsidRPr="00152E69">
        <w:t xml:space="preserve">. </w:t>
      </w:r>
      <w:r w:rsidRPr="00152E69">
        <w:rPr>
          <w:i/>
        </w:rPr>
        <w:t xml:space="preserve">FEMS Microbiol Rev </w:t>
      </w:r>
      <w:r w:rsidRPr="00152E69">
        <w:t xml:space="preserve">2012, </w:t>
      </w:r>
      <w:r w:rsidRPr="00152E69">
        <w:rPr>
          <w:b/>
        </w:rPr>
        <w:t>36</w:t>
      </w:r>
      <w:r w:rsidRPr="00152E69">
        <w:t>(4):815-836.</w:t>
      </w:r>
    </w:p>
    <w:p w:rsidR="00054DA4" w:rsidRPr="00152E69" w:rsidRDefault="00054DA4" w:rsidP="00054DA4">
      <w:pPr>
        <w:pStyle w:val="EndNoteBibliography"/>
        <w:bidi w:val="0"/>
        <w:spacing w:after="0"/>
        <w:ind w:left="720" w:hanging="720"/>
      </w:pPr>
      <w:r w:rsidRPr="00152E69">
        <w:t>10.</w:t>
      </w:r>
      <w:r w:rsidRPr="00152E69">
        <w:tab/>
        <w:t xml:space="preserve">Cabral JP: </w:t>
      </w:r>
      <w:r w:rsidRPr="00152E69">
        <w:rPr>
          <w:b/>
        </w:rPr>
        <w:t>Water microbiology. Bacterial pathogens and water</w:t>
      </w:r>
      <w:r w:rsidRPr="00152E69">
        <w:t xml:space="preserve">. </w:t>
      </w:r>
      <w:r w:rsidRPr="00152E69">
        <w:rPr>
          <w:i/>
        </w:rPr>
        <w:t xml:space="preserve">Int J Environ Res Public Health </w:t>
      </w:r>
      <w:r w:rsidRPr="00152E69">
        <w:t xml:space="preserve">2010, </w:t>
      </w:r>
      <w:r w:rsidRPr="00152E69">
        <w:rPr>
          <w:b/>
        </w:rPr>
        <w:t>7</w:t>
      </w:r>
      <w:r w:rsidRPr="00152E69">
        <w:t>(10):3657-3703.</w:t>
      </w:r>
    </w:p>
    <w:p w:rsidR="00054DA4" w:rsidRPr="00152E69" w:rsidRDefault="00054DA4" w:rsidP="00054DA4">
      <w:pPr>
        <w:pStyle w:val="EndNoteBibliography"/>
        <w:bidi w:val="0"/>
        <w:spacing w:after="0"/>
        <w:ind w:left="720" w:hanging="720"/>
      </w:pPr>
      <w:r w:rsidRPr="00152E69">
        <w:t>11.</w:t>
      </w:r>
      <w:r w:rsidRPr="00152E69">
        <w:tab/>
        <w:t xml:space="preserve">Jarvis RM, Goodacre R: </w:t>
      </w:r>
      <w:r w:rsidRPr="00152E69">
        <w:rPr>
          <w:b/>
        </w:rPr>
        <w:t>Discrimination of bacteria using surface-enhanced Raman spectroscopy</w:t>
      </w:r>
      <w:r w:rsidRPr="00152E69">
        <w:t xml:space="preserve">. </w:t>
      </w:r>
      <w:r w:rsidRPr="00152E69">
        <w:rPr>
          <w:i/>
        </w:rPr>
        <w:t xml:space="preserve">Anal Chem </w:t>
      </w:r>
      <w:r w:rsidRPr="00152E69">
        <w:t xml:space="preserve">2004, </w:t>
      </w:r>
      <w:r w:rsidRPr="00152E69">
        <w:rPr>
          <w:b/>
        </w:rPr>
        <w:t>76</w:t>
      </w:r>
      <w:r w:rsidRPr="00152E69">
        <w:t>(1):40-47.</w:t>
      </w:r>
    </w:p>
    <w:p w:rsidR="00054DA4" w:rsidRPr="00152E69" w:rsidRDefault="00054DA4" w:rsidP="009E7EEC">
      <w:pPr>
        <w:pStyle w:val="EndNoteBibliography"/>
        <w:bidi w:val="0"/>
        <w:spacing w:after="0"/>
        <w:ind w:left="720" w:hanging="720"/>
      </w:pPr>
      <w:r w:rsidRPr="00152E69">
        <w:t>12.</w:t>
      </w:r>
      <w:r w:rsidRPr="00152E69">
        <w:tab/>
        <w:t xml:space="preserve">Willemse-Erix DF, Scholtes-Timmerman MJ, Jachtenberg JW, van Leeuwen WB, Horst-Kreft D, Bakker Schut TC, Deurenberg RH, Puppels GJ, van Belkum A, Vos MC: </w:t>
      </w:r>
      <w:r w:rsidRPr="00152E69">
        <w:rPr>
          <w:b/>
        </w:rPr>
        <w:t>Optical fingerprinting in bacterial epidemiology: Raman spectroscopy as a real-time typing method</w:t>
      </w:r>
      <w:r w:rsidRPr="00152E69">
        <w:t xml:space="preserve">. </w:t>
      </w:r>
      <w:r w:rsidRPr="00152E69">
        <w:rPr>
          <w:i/>
        </w:rPr>
        <w:t xml:space="preserve">J Clin Microbiol </w:t>
      </w:r>
      <w:r w:rsidRPr="00152E69">
        <w:t xml:space="preserve">2009, </w:t>
      </w:r>
      <w:r w:rsidRPr="00152E69">
        <w:rPr>
          <w:b/>
        </w:rPr>
        <w:t>47</w:t>
      </w:r>
      <w:r w:rsidRPr="00152E69">
        <w:t>(3):652-659.</w:t>
      </w:r>
    </w:p>
    <w:p w:rsidR="00054DA4" w:rsidRPr="00152E69" w:rsidRDefault="00054DA4" w:rsidP="009E7EEC">
      <w:pPr>
        <w:pStyle w:val="EndNoteBibliography"/>
        <w:bidi w:val="0"/>
        <w:spacing w:after="0"/>
        <w:ind w:left="720" w:hanging="720"/>
        <w:rPr>
          <w:b/>
        </w:rPr>
      </w:pPr>
      <w:r w:rsidRPr="00152E69">
        <w:t>13.</w:t>
      </w:r>
      <w:r w:rsidRPr="00152E69">
        <w:tab/>
      </w:r>
      <w:r w:rsidR="009E7EEC" w:rsidRPr="00152E69">
        <w:t xml:space="preserve">Nobelprize.org: </w:t>
      </w:r>
      <w:r w:rsidRPr="00152E69">
        <w:rPr>
          <w:b/>
        </w:rPr>
        <w:t>Sir Chandrasekha</w:t>
      </w:r>
      <w:r w:rsidR="009E7EEC" w:rsidRPr="00152E69">
        <w:rPr>
          <w:b/>
        </w:rPr>
        <w:t xml:space="preserve">ra Venkata Raman – biographical. </w:t>
      </w:r>
      <w:r w:rsidR="009E7EEC" w:rsidRPr="00152E69">
        <w:rPr>
          <w:bCs/>
        </w:rPr>
        <w:t>Nobel Media AB 2014.</w:t>
      </w:r>
    </w:p>
    <w:p w:rsidR="00054DA4" w:rsidRPr="00152E69" w:rsidRDefault="00054DA4" w:rsidP="00054DA4">
      <w:pPr>
        <w:pStyle w:val="EndNoteBibliography"/>
        <w:bidi w:val="0"/>
        <w:spacing w:after="0"/>
        <w:ind w:left="720" w:hanging="720"/>
      </w:pPr>
      <w:r w:rsidRPr="00152E69">
        <w:t>14.</w:t>
      </w:r>
      <w:r w:rsidRPr="00152E69">
        <w:tab/>
        <w:t xml:space="preserve">Bernhard S: </w:t>
      </w:r>
      <w:r w:rsidRPr="00152E69">
        <w:rPr>
          <w:b/>
        </w:rPr>
        <w:t>Special techniques and applications</w:t>
      </w:r>
      <w:r w:rsidRPr="00152E69">
        <w:t xml:space="preserve">. In: </w:t>
      </w:r>
      <w:r w:rsidRPr="00152E69">
        <w:rPr>
          <w:i/>
        </w:rPr>
        <w:t>Infrared and Raman Spectroscopy - Methods and Application.</w:t>
      </w:r>
      <w:r w:rsidRPr="00152E69">
        <w:t xml:space="preserve"> Edited by Bernhard S. Weinheim, Federal Republic of Germany: VCH Verlagsgesellschaft; 1995.</w:t>
      </w:r>
    </w:p>
    <w:p w:rsidR="00054DA4" w:rsidRPr="00152E69" w:rsidRDefault="00054DA4" w:rsidP="009E7EEC">
      <w:pPr>
        <w:pStyle w:val="EndNoteBibliography"/>
        <w:bidi w:val="0"/>
        <w:spacing w:after="0"/>
        <w:ind w:left="720" w:hanging="720"/>
        <w:rPr>
          <w:i/>
          <w:rtl/>
        </w:rPr>
      </w:pPr>
      <w:r w:rsidRPr="00152E69">
        <w:t>15.</w:t>
      </w:r>
      <w:r w:rsidRPr="00152E69">
        <w:tab/>
      </w:r>
      <w:r w:rsidRPr="00152E69">
        <w:rPr>
          <w:bCs/>
        </w:rPr>
        <w:t>Kaiser Optical Systems</w:t>
      </w:r>
      <w:r w:rsidR="009E7EEC" w:rsidRPr="00152E69">
        <w:rPr>
          <w:bCs/>
        </w:rPr>
        <w:t>:</w:t>
      </w:r>
      <w:r w:rsidRPr="00152E69">
        <w:rPr>
          <w:b/>
        </w:rPr>
        <w:t xml:space="preserve"> Raman </w:t>
      </w:r>
      <w:r w:rsidR="009E7EEC" w:rsidRPr="00152E69">
        <w:rPr>
          <w:b/>
        </w:rPr>
        <w:t>s</w:t>
      </w:r>
      <w:r w:rsidRPr="00152E69">
        <w:rPr>
          <w:b/>
        </w:rPr>
        <w:t xml:space="preserve">pectroscopy - </w:t>
      </w:r>
      <w:r w:rsidR="009E7EEC" w:rsidRPr="00152E69">
        <w:rPr>
          <w:b/>
        </w:rPr>
        <w:t>a</w:t>
      </w:r>
      <w:r w:rsidRPr="00152E69">
        <w:rPr>
          <w:b/>
        </w:rPr>
        <w:t xml:space="preserve"> </w:t>
      </w:r>
      <w:r w:rsidR="009E7EEC" w:rsidRPr="00152E69">
        <w:rPr>
          <w:b/>
        </w:rPr>
        <w:t>t</w:t>
      </w:r>
      <w:r w:rsidRPr="00152E69">
        <w:rPr>
          <w:b/>
        </w:rPr>
        <w:t>utorial</w:t>
      </w:r>
      <w:r w:rsidRPr="00152E69">
        <w:t xml:space="preserve">. </w:t>
      </w:r>
      <w:r w:rsidR="009E7EEC" w:rsidRPr="00152E69">
        <w:t xml:space="preserve">Retrieved from </w:t>
      </w:r>
      <w:r w:rsidR="009E7EEC" w:rsidRPr="00152E69">
        <w:rPr>
          <w:i/>
          <w:iCs/>
        </w:rPr>
        <w:t>kosi.com/na_en/products/raman-spectroscopy/raman-technical-resources/raman-tutorial.php</w:t>
      </w:r>
    </w:p>
    <w:p w:rsidR="00054DA4" w:rsidRPr="00152E69" w:rsidRDefault="00054DA4" w:rsidP="00967313">
      <w:pPr>
        <w:pStyle w:val="EndNoteBibliography"/>
        <w:bidi w:val="0"/>
        <w:spacing w:after="0"/>
        <w:ind w:left="720" w:hanging="720"/>
      </w:pPr>
      <w:r w:rsidRPr="00152E69">
        <w:t>16.</w:t>
      </w:r>
      <w:r w:rsidRPr="00152E69">
        <w:tab/>
        <w:t xml:space="preserve">Stöckel S, Kirchhoff J, Neugebauer U, Röscha P, Popp J: </w:t>
      </w:r>
      <w:r w:rsidRPr="00152E69">
        <w:rPr>
          <w:b/>
        </w:rPr>
        <w:t>The application of Raman spectroscopy for the  detection and identification of microorganisms   </w:t>
      </w:r>
      <w:r w:rsidRPr="00152E69">
        <w:rPr>
          <w:i/>
        </w:rPr>
        <w:t xml:space="preserve">J Raman Spectrosc </w:t>
      </w:r>
      <w:r w:rsidRPr="00152E69">
        <w:t>2015(47):89-109.</w:t>
      </w:r>
    </w:p>
    <w:p w:rsidR="00054DA4" w:rsidRPr="00152E69" w:rsidRDefault="00054DA4" w:rsidP="00054DA4">
      <w:pPr>
        <w:pStyle w:val="EndNoteBibliography"/>
        <w:bidi w:val="0"/>
        <w:spacing w:after="0"/>
        <w:ind w:left="720" w:hanging="720"/>
      </w:pPr>
      <w:r w:rsidRPr="00152E69">
        <w:t>17.</w:t>
      </w:r>
      <w:r w:rsidRPr="00152E69">
        <w:tab/>
        <w:t xml:space="preserve">Pahlow S, Meisel S, Cialla-May D, Weber K, Rösch P, Popp J: </w:t>
      </w:r>
      <w:r w:rsidRPr="00152E69">
        <w:rPr>
          <w:b/>
        </w:rPr>
        <w:t>Isolation and identification of bacteria by means of Raman spectroscopy</w:t>
      </w:r>
      <w:r w:rsidRPr="00152E69">
        <w:t xml:space="preserve">. </w:t>
      </w:r>
      <w:r w:rsidRPr="00152E69">
        <w:rPr>
          <w:i/>
        </w:rPr>
        <w:t xml:space="preserve">Adv Drug Deliv Rev </w:t>
      </w:r>
      <w:r w:rsidRPr="00152E69">
        <w:t xml:space="preserve">2015, </w:t>
      </w:r>
      <w:r w:rsidRPr="00152E69">
        <w:rPr>
          <w:b/>
        </w:rPr>
        <w:t>89</w:t>
      </w:r>
      <w:r w:rsidRPr="00152E69">
        <w:t>:105-120.</w:t>
      </w:r>
    </w:p>
    <w:p w:rsidR="00054DA4" w:rsidRPr="00152E69" w:rsidRDefault="00054DA4" w:rsidP="00054DA4">
      <w:pPr>
        <w:pStyle w:val="EndNoteBibliography"/>
        <w:bidi w:val="0"/>
        <w:spacing w:after="0"/>
        <w:ind w:left="720" w:hanging="720"/>
      </w:pPr>
      <w:r w:rsidRPr="00152E69">
        <w:lastRenderedPageBreak/>
        <w:t>18.</w:t>
      </w:r>
      <w:r w:rsidRPr="00152E69">
        <w:tab/>
        <w:t xml:space="preserve">Zeiri L, Bronk BV, Shabtai Y, Eichler J, Efrima S: </w:t>
      </w:r>
      <w:r w:rsidRPr="00152E69">
        <w:rPr>
          <w:b/>
        </w:rPr>
        <w:t>Surface-enhanced Raman spectroscopy as a tool for probing specific biochemical components in bacteria</w:t>
      </w:r>
      <w:r w:rsidRPr="00152E69">
        <w:t xml:space="preserve">. </w:t>
      </w:r>
      <w:r w:rsidRPr="00152E69">
        <w:rPr>
          <w:i/>
        </w:rPr>
        <w:t xml:space="preserve">Appl Spectrosc </w:t>
      </w:r>
      <w:r w:rsidRPr="00152E69">
        <w:t xml:space="preserve">2004, </w:t>
      </w:r>
      <w:r w:rsidRPr="00152E69">
        <w:rPr>
          <w:b/>
        </w:rPr>
        <w:t>58</w:t>
      </w:r>
      <w:r w:rsidRPr="00152E69">
        <w:t>(1):33-40.</w:t>
      </w:r>
    </w:p>
    <w:p w:rsidR="00054DA4" w:rsidRPr="00152E69" w:rsidRDefault="00054DA4" w:rsidP="00E24BEE">
      <w:pPr>
        <w:pStyle w:val="EndNoteBibliography"/>
        <w:bidi w:val="0"/>
        <w:spacing w:after="0"/>
        <w:ind w:left="720" w:hanging="720"/>
      </w:pPr>
      <w:r w:rsidRPr="00152E69">
        <w:t>19.</w:t>
      </w:r>
      <w:r w:rsidRPr="00152E69">
        <w:tab/>
      </w:r>
      <w:r w:rsidR="00967313" w:rsidRPr="00152E69">
        <w:t>Zeiri L</w:t>
      </w:r>
      <w:r w:rsidRPr="00152E69">
        <w:t xml:space="preserve">, </w:t>
      </w:r>
      <w:r w:rsidR="00967313" w:rsidRPr="00152E69">
        <w:t>Efrima S</w:t>
      </w:r>
      <w:r w:rsidRPr="00152E69">
        <w:t xml:space="preserve">: </w:t>
      </w:r>
      <w:r w:rsidRPr="00152E69">
        <w:rPr>
          <w:b/>
        </w:rPr>
        <w:t>Surface-enhanced Raman spectroscopy of bacteria: the effect of excitation wavelength and chemical modification of the colloidal milieu</w:t>
      </w:r>
      <w:r w:rsidRPr="00152E69">
        <w:t xml:space="preserve">. </w:t>
      </w:r>
      <w:r w:rsidRPr="00152E69">
        <w:rPr>
          <w:i/>
        </w:rPr>
        <w:t xml:space="preserve">J Raman Spectrosc </w:t>
      </w:r>
      <w:r w:rsidRPr="00152E69">
        <w:t xml:space="preserve">2005, </w:t>
      </w:r>
      <w:r w:rsidRPr="00152E69">
        <w:rPr>
          <w:b/>
        </w:rPr>
        <w:t>36</w:t>
      </w:r>
      <w:r w:rsidRPr="00152E69">
        <w:t>(6-7):667-675.</w:t>
      </w:r>
    </w:p>
    <w:p w:rsidR="00054DA4" w:rsidRPr="00152E69" w:rsidRDefault="00054DA4" w:rsidP="00054DA4">
      <w:pPr>
        <w:pStyle w:val="EndNoteBibliography"/>
        <w:bidi w:val="0"/>
        <w:spacing w:after="0"/>
        <w:ind w:left="720" w:hanging="720"/>
      </w:pPr>
      <w:r w:rsidRPr="00152E69">
        <w:t>20.</w:t>
      </w:r>
      <w:r w:rsidRPr="00152E69">
        <w:tab/>
        <w:t xml:space="preserve">Premasiri WR, Chen Y, Williamson PM, Bandarage DC, Pyles C, Ziegler LD: </w:t>
      </w:r>
      <w:r w:rsidRPr="00152E69">
        <w:rPr>
          <w:b/>
        </w:rPr>
        <w:t>Rapid urinary tract infection diagnostics by surface-enhanced Raman spectroscopy (SERS): identification and antibiotic susceptibilities</w:t>
      </w:r>
      <w:r w:rsidRPr="00152E69">
        <w:t xml:space="preserve">. </w:t>
      </w:r>
      <w:r w:rsidRPr="00152E69">
        <w:rPr>
          <w:i/>
        </w:rPr>
        <w:t xml:space="preserve">Anal Bioanal Chem </w:t>
      </w:r>
      <w:r w:rsidRPr="00152E69">
        <w:t xml:space="preserve">2017, </w:t>
      </w:r>
      <w:r w:rsidRPr="00152E69">
        <w:rPr>
          <w:b/>
        </w:rPr>
        <w:t>409</w:t>
      </w:r>
      <w:r w:rsidRPr="00152E69">
        <w:t>(11):3043-3054.</w:t>
      </w:r>
    </w:p>
    <w:p w:rsidR="00054DA4" w:rsidRPr="00152E69" w:rsidRDefault="00054DA4" w:rsidP="00054DA4">
      <w:pPr>
        <w:pStyle w:val="EndNoteBibliography"/>
        <w:bidi w:val="0"/>
        <w:spacing w:after="0"/>
        <w:ind w:left="720" w:hanging="720"/>
      </w:pPr>
      <w:r w:rsidRPr="00152E69">
        <w:t>21.</w:t>
      </w:r>
      <w:r w:rsidRPr="00152E69">
        <w:tab/>
        <w:t xml:space="preserve">Nicolaou N, Xu Y, Goodacre R: </w:t>
      </w:r>
      <w:r w:rsidRPr="00152E69">
        <w:rPr>
          <w:b/>
        </w:rPr>
        <w:t>Fourier transform infrared and Raman spectroscopies for the rapid detection, enumeration, and growth interaction of the bacteria Staphylococcus aureus and Lactococcus lactis ssp. cremoris in milk</w:t>
      </w:r>
      <w:r w:rsidRPr="00152E69">
        <w:t xml:space="preserve">. </w:t>
      </w:r>
      <w:r w:rsidRPr="00152E69">
        <w:rPr>
          <w:i/>
        </w:rPr>
        <w:t xml:space="preserve">Anal Chem </w:t>
      </w:r>
      <w:r w:rsidRPr="00152E69">
        <w:t xml:space="preserve">2011, </w:t>
      </w:r>
      <w:r w:rsidRPr="00152E69">
        <w:rPr>
          <w:b/>
        </w:rPr>
        <w:t>83</w:t>
      </w:r>
      <w:r w:rsidRPr="00152E69">
        <w:t>(14):5681-5687.</w:t>
      </w:r>
    </w:p>
    <w:p w:rsidR="00054DA4" w:rsidRPr="00152E69" w:rsidRDefault="00054DA4" w:rsidP="00054DA4">
      <w:pPr>
        <w:pStyle w:val="EndNoteBibliography"/>
        <w:bidi w:val="0"/>
        <w:spacing w:after="0"/>
        <w:ind w:left="720" w:hanging="720"/>
      </w:pPr>
      <w:r w:rsidRPr="00152E69">
        <w:t>22.</w:t>
      </w:r>
      <w:r w:rsidRPr="00152E69">
        <w:tab/>
        <w:t xml:space="preserve">Chen F, Flaherty BR, Cohen CE, Peterson DS, Zhao Y: </w:t>
      </w:r>
      <w:r w:rsidRPr="00152E69">
        <w:rPr>
          <w:b/>
        </w:rPr>
        <w:t>Direct detection of malaria infected red blood cells by surface enhanced Raman spectroscopy</w:t>
      </w:r>
      <w:r w:rsidRPr="00152E69">
        <w:t xml:space="preserve">. </w:t>
      </w:r>
      <w:r w:rsidRPr="00152E69">
        <w:rPr>
          <w:i/>
        </w:rPr>
        <w:t xml:space="preserve">Nanomedicine </w:t>
      </w:r>
      <w:r w:rsidRPr="00152E69">
        <w:t xml:space="preserve">2016, </w:t>
      </w:r>
      <w:r w:rsidRPr="00152E69">
        <w:rPr>
          <w:b/>
        </w:rPr>
        <w:t>12</w:t>
      </w:r>
      <w:r w:rsidRPr="00152E69">
        <w:t>(6):1445-1451.</w:t>
      </w:r>
    </w:p>
    <w:p w:rsidR="00054DA4" w:rsidRPr="00152E69" w:rsidRDefault="00054DA4" w:rsidP="00054DA4">
      <w:pPr>
        <w:pStyle w:val="EndNoteBibliography"/>
        <w:bidi w:val="0"/>
        <w:spacing w:after="0"/>
        <w:ind w:left="720" w:hanging="720"/>
      </w:pPr>
      <w:r w:rsidRPr="00152E69">
        <w:t>23.</w:t>
      </w:r>
      <w:r w:rsidRPr="00152E69">
        <w:tab/>
        <w:t>Kusi</w:t>
      </w:r>
      <w:r w:rsidRPr="00152E69">
        <w:rPr>
          <w:rFonts w:ascii="Calibri" w:hAnsi="Calibri" w:cs="Calibri"/>
        </w:rPr>
        <w:t>ć</w:t>
      </w:r>
      <w:r w:rsidRPr="00152E69">
        <w:t xml:space="preserve"> D, Kampe B, Ramoji A, Neugebauer U, Rösch P, Popp J: </w:t>
      </w:r>
      <w:r w:rsidRPr="00152E69">
        <w:rPr>
          <w:b/>
        </w:rPr>
        <w:t>Raman spectroscopic differentiation of planktonic bacteria and biofilms</w:t>
      </w:r>
      <w:r w:rsidRPr="00152E69">
        <w:t xml:space="preserve">. </w:t>
      </w:r>
      <w:r w:rsidRPr="00152E69">
        <w:rPr>
          <w:i/>
        </w:rPr>
        <w:t xml:space="preserve">Anal Bioanal Chem </w:t>
      </w:r>
      <w:r w:rsidRPr="00152E69">
        <w:t xml:space="preserve">2015, </w:t>
      </w:r>
      <w:r w:rsidRPr="00152E69">
        <w:rPr>
          <w:b/>
        </w:rPr>
        <w:t>407</w:t>
      </w:r>
      <w:r w:rsidRPr="00152E69">
        <w:t>(22):6803-6813.</w:t>
      </w:r>
    </w:p>
    <w:p w:rsidR="00054DA4" w:rsidRPr="00152E69" w:rsidRDefault="00054DA4" w:rsidP="00054DA4">
      <w:pPr>
        <w:pStyle w:val="EndNoteBibliography"/>
        <w:bidi w:val="0"/>
        <w:spacing w:after="0"/>
        <w:ind w:left="720" w:hanging="720"/>
      </w:pPr>
      <w:r w:rsidRPr="00152E69">
        <w:t>24.</w:t>
      </w:r>
      <w:r w:rsidRPr="00152E69">
        <w:tab/>
        <w:t xml:space="preserve">Fehrmann A, Franz M, Hoffmann A, Rudzik L, Wüst E: </w:t>
      </w:r>
      <w:r w:rsidRPr="00152E69">
        <w:rPr>
          <w:b/>
        </w:rPr>
        <w:t>Dairy product analysis: identification of microorganisms by mid-infrared spectroscopy and determination of constituents by Raman spectroscopy</w:t>
      </w:r>
      <w:r w:rsidRPr="00152E69">
        <w:t xml:space="preserve">. </w:t>
      </w:r>
      <w:r w:rsidRPr="00152E69">
        <w:rPr>
          <w:i/>
        </w:rPr>
        <w:t xml:space="preserve">J AOAC Int </w:t>
      </w:r>
      <w:r w:rsidRPr="00152E69">
        <w:t xml:space="preserve">1995, </w:t>
      </w:r>
      <w:r w:rsidRPr="00152E69">
        <w:rPr>
          <w:b/>
        </w:rPr>
        <w:t>78</w:t>
      </w:r>
      <w:r w:rsidRPr="00152E69">
        <w:t>(6):1537-1542.</w:t>
      </w:r>
    </w:p>
    <w:p w:rsidR="00054DA4" w:rsidRPr="00152E69" w:rsidRDefault="00054DA4" w:rsidP="00054DA4">
      <w:pPr>
        <w:pStyle w:val="EndNoteBibliography"/>
        <w:bidi w:val="0"/>
        <w:spacing w:after="0"/>
        <w:ind w:left="720" w:hanging="720"/>
      </w:pPr>
      <w:r w:rsidRPr="00152E69">
        <w:t>25.</w:t>
      </w:r>
      <w:r w:rsidRPr="00152E69">
        <w:tab/>
        <w:t xml:space="preserve">Maquelin K, Choo-Smith LP, van Vreeswijk T, Endtz HP, Smith B, Bennett R, Bruining HA, Puppels GJ: </w:t>
      </w:r>
      <w:r w:rsidRPr="00152E69">
        <w:rPr>
          <w:b/>
        </w:rPr>
        <w:t>Raman spectroscopic method for identification of clinically relevant microorganisms growing on solid culture medium</w:t>
      </w:r>
      <w:r w:rsidRPr="00152E69">
        <w:t xml:space="preserve">. </w:t>
      </w:r>
      <w:r w:rsidRPr="00152E69">
        <w:rPr>
          <w:i/>
        </w:rPr>
        <w:t xml:space="preserve">Anal Chem </w:t>
      </w:r>
      <w:r w:rsidRPr="00152E69">
        <w:t xml:space="preserve">2000, </w:t>
      </w:r>
      <w:r w:rsidRPr="00152E69">
        <w:rPr>
          <w:b/>
        </w:rPr>
        <w:t>72</w:t>
      </w:r>
      <w:r w:rsidRPr="00152E69">
        <w:t>(1):12-19.</w:t>
      </w:r>
    </w:p>
    <w:p w:rsidR="00054DA4" w:rsidRPr="00152E69" w:rsidRDefault="00054DA4" w:rsidP="00054DA4">
      <w:pPr>
        <w:pStyle w:val="EndNoteBibliography"/>
        <w:bidi w:val="0"/>
        <w:spacing w:after="0"/>
        <w:ind w:left="720" w:hanging="720"/>
      </w:pPr>
      <w:r w:rsidRPr="00152E69">
        <w:t>26.</w:t>
      </w:r>
      <w:r w:rsidRPr="00152E69">
        <w:tab/>
        <w:t xml:space="preserve">Meisel S, Stöckel S, Elschner M, Melzer F, Rösch P, Popp J: </w:t>
      </w:r>
      <w:r w:rsidRPr="00152E69">
        <w:rPr>
          <w:b/>
        </w:rPr>
        <w:t>Raman spectroscopy as a potential tool for detection of Brucella spp. in milk</w:t>
      </w:r>
      <w:r w:rsidRPr="00152E69">
        <w:t xml:space="preserve">. </w:t>
      </w:r>
      <w:r w:rsidRPr="00152E69">
        <w:rPr>
          <w:i/>
        </w:rPr>
        <w:t xml:space="preserve">Appl Environ Microbiol </w:t>
      </w:r>
      <w:r w:rsidRPr="00152E69">
        <w:t xml:space="preserve">2012, </w:t>
      </w:r>
      <w:r w:rsidRPr="00152E69">
        <w:rPr>
          <w:b/>
        </w:rPr>
        <w:t>78</w:t>
      </w:r>
      <w:r w:rsidRPr="00152E69">
        <w:t>(16):5575-5583.</w:t>
      </w:r>
    </w:p>
    <w:p w:rsidR="00054DA4" w:rsidRPr="00152E69" w:rsidRDefault="00054DA4" w:rsidP="00054DA4">
      <w:pPr>
        <w:pStyle w:val="EndNoteBibliography"/>
        <w:bidi w:val="0"/>
        <w:spacing w:after="0"/>
        <w:ind w:left="720" w:hanging="720"/>
      </w:pPr>
      <w:r w:rsidRPr="00152E69">
        <w:t>27.</w:t>
      </w:r>
      <w:r w:rsidRPr="00152E69">
        <w:tab/>
        <w:t xml:space="preserve">Albanell E, Cáceres P, Caja G, Molina E, Gargouri A: </w:t>
      </w:r>
      <w:r w:rsidRPr="00152E69">
        <w:rPr>
          <w:b/>
        </w:rPr>
        <w:t>Determination of fat, protein, and total solids in ovine milk by near-infrared spectroscopy</w:t>
      </w:r>
      <w:r w:rsidRPr="00152E69">
        <w:t xml:space="preserve">. </w:t>
      </w:r>
      <w:r w:rsidRPr="00152E69">
        <w:rPr>
          <w:i/>
        </w:rPr>
        <w:t xml:space="preserve">J AOAC Int </w:t>
      </w:r>
      <w:r w:rsidRPr="00152E69">
        <w:t xml:space="preserve">1999, </w:t>
      </w:r>
      <w:r w:rsidRPr="00152E69">
        <w:rPr>
          <w:b/>
        </w:rPr>
        <w:t>82</w:t>
      </w:r>
      <w:r w:rsidRPr="00152E69">
        <w:t>(3):753-758.</w:t>
      </w:r>
    </w:p>
    <w:p w:rsidR="00054DA4" w:rsidRPr="00152E69" w:rsidRDefault="00054DA4" w:rsidP="00054DA4">
      <w:pPr>
        <w:pStyle w:val="EndNoteBibliography"/>
        <w:bidi w:val="0"/>
        <w:spacing w:after="0"/>
        <w:ind w:left="720" w:hanging="720"/>
      </w:pPr>
      <w:r w:rsidRPr="00152E69">
        <w:t>28.</w:t>
      </w:r>
      <w:r w:rsidRPr="00152E69">
        <w:tab/>
        <w:t xml:space="preserve">Meisel S, Stöckel S, Rösch P, Popp J: </w:t>
      </w:r>
      <w:r w:rsidRPr="00152E69">
        <w:rPr>
          <w:b/>
        </w:rPr>
        <w:t>Identification of meat-associated pathogens via Raman microspectroscopy</w:t>
      </w:r>
      <w:r w:rsidRPr="00152E69">
        <w:t xml:space="preserve">. </w:t>
      </w:r>
      <w:r w:rsidRPr="00152E69">
        <w:rPr>
          <w:i/>
        </w:rPr>
        <w:t xml:space="preserve">Food Microbiol </w:t>
      </w:r>
      <w:r w:rsidRPr="00152E69">
        <w:t xml:space="preserve">2014, </w:t>
      </w:r>
      <w:r w:rsidRPr="00152E69">
        <w:rPr>
          <w:b/>
        </w:rPr>
        <w:t>38</w:t>
      </w:r>
      <w:r w:rsidRPr="00152E69">
        <w:t>:36-43.</w:t>
      </w:r>
    </w:p>
    <w:p w:rsidR="00054DA4" w:rsidRPr="00152E69" w:rsidRDefault="00054DA4" w:rsidP="00054DA4">
      <w:pPr>
        <w:pStyle w:val="EndNoteBibliography"/>
        <w:bidi w:val="0"/>
        <w:spacing w:after="0"/>
        <w:ind w:left="720" w:hanging="720"/>
      </w:pPr>
      <w:r w:rsidRPr="00152E69">
        <w:t>29.</w:t>
      </w:r>
      <w:r w:rsidRPr="00152E69">
        <w:tab/>
        <w:t xml:space="preserve">Wang J, Xie X, Feng J, Chen JC, Du XJ, Luo J, Lu X, Wang S: </w:t>
      </w:r>
      <w:r w:rsidRPr="00152E69">
        <w:rPr>
          <w:b/>
        </w:rPr>
        <w:t>Rapid detection of Listeria monocytogenes in milk using confocal micro-Raman spectroscopy and chemometric analysis</w:t>
      </w:r>
      <w:r w:rsidRPr="00152E69">
        <w:t xml:space="preserve">. </w:t>
      </w:r>
      <w:r w:rsidRPr="00152E69">
        <w:rPr>
          <w:i/>
        </w:rPr>
        <w:t xml:space="preserve">Int J Food Microbiol </w:t>
      </w:r>
      <w:r w:rsidRPr="00152E69">
        <w:t xml:space="preserve">2015, </w:t>
      </w:r>
      <w:r w:rsidRPr="00152E69">
        <w:rPr>
          <w:b/>
        </w:rPr>
        <w:t>204</w:t>
      </w:r>
      <w:r w:rsidRPr="00152E69">
        <w:t>:66-74.</w:t>
      </w:r>
    </w:p>
    <w:p w:rsidR="00054DA4" w:rsidRPr="00152E69" w:rsidRDefault="00054DA4" w:rsidP="00B666AE">
      <w:pPr>
        <w:pStyle w:val="EndNoteBibliography"/>
        <w:bidi w:val="0"/>
        <w:spacing w:after="0"/>
        <w:ind w:left="720" w:hanging="720"/>
      </w:pPr>
      <w:r w:rsidRPr="00152E69">
        <w:t>30.</w:t>
      </w:r>
      <w:r w:rsidRPr="00152E69">
        <w:tab/>
        <w:t xml:space="preserve">Sundaram J, Park B, Hinton A, Lawrence KC, Kwon Y: </w:t>
      </w:r>
      <w:r w:rsidRPr="00152E69">
        <w:rPr>
          <w:b/>
        </w:rPr>
        <w:t>Detection and differentiation of Salmonella serotypes using surface enhanced Raman scattering (SERS) technique</w:t>
      </w:r>
      <w:r w:rsidRPr="00152E69">
        <w:t xml:space="preserve">. </w:t>
      </w:r>
      <w:r w:rsidR="00B666AE" w:rsidRPr="00152E69">
        <w:rPr>
          <w:i/>
        </w:rPr>
        <w:t>J</w:t>
      </w:r>
      <w:r w:rsidRPr="00152E69">
        <w:rPr>
          <w:i/>
        </w:rPr>
        <w:t xml:space="preserve"> Food Meas Charact </w:t>
      </w:r>
      <w:r w:rsidRPr="00152E69">
        <w:t xml:space="preserve">2013, </w:t>
      </w:r>
      <w:r w:rsidRPr="00152E69">
        <w:rPr>
          <w:b/>
        </w:rPr>
        <w:t>7</w:t>
      </w:r>
      <w:r w:rsidRPr="00152E69">
        <w:t>(1):1-12.</w:t>
      </w:r>
    </w:p>
    <w:p w:rsidR="00054DA4" w:rsidRPr="00152E69" w:rsidRDefault="00054DA4" w:rsidP="00054DA4">
      <w:pPr>
        <w:pStyle w:val="EndNoteBibliography"/>
        <w:bidi w:val="0"/>
        <w:spacing w:after="0"/>
        <w:ind w:left="720" w:hanging="720"/>
      </w:pPr>
      <w:r w:rsidRPr="00152E69">
        <w:t>31.</w:t>
      </w:r>
      <w:r w:rsidRPr="00152E69">
        <w:tab/>
        <w:t xml:space="preserve">Su LH, Chiu CH: </w:t>
      </w:r>
      <w:r w:rsidRPr="00152E69">
        <w:rPr>
          <w:b/>
        </w:rPr>
        <w:t>Salmonella: clinical importance and evolution of nomenclature</w:t>
      </w:r>
      <w:r w:rsidRPr="00152E69">
        <w:t xml:space="preserve">. </w:t>
      </w:r>
      <w:r w:rsidRPr="00152E69">
        <w:rPr>
          <w:i/>
        </w:rPr>
        <w:t xml:space="preserve">Chang Gung Med J </w:t>
      </w:r>
      <w:r w:rsidRPr="00152E69">
        <w:t xml:space="preserve">2007, </w:t>
      </w:r>
      <w:r w:rsidRPr="00152E69">
        <w:rPr>
          <w:b/>
        </w:rPr>
        <w:t>30</w:t>
      </w:r>
      <w:r w:rsidRPr="00152E69">
        <w:t>(3):210-219.</w:t>
      </w:r>
    </w:p>
    <w:p w:rsidR="00054DA4" w:rsidRPr="00152E69" w:rsidRDefault="00054DA4" w:rsidP="00054DA4">
      <w:pPr>
        <w:pStyle w:val="EndNoteBibliography"/>
        <w:bidi w:val="0"/>
        <w:spacing w:after="0"/>
        <w:ind w:left="720" w:hanging="720"/>
      </w:pPr>
      <w:r w:rsidRPr="00152E69">
        <w:t>32.</w:t>
      </w:r>
      <w:r w:rsidRPr="00152E69">
        <w:tab/>
        <w:t xml:space="preserve">Sundaram J, Park B, Kwon Y, Lawrence KC: </w:t>
      </w:r>
      <w:r w:rsidRPr="00152E69">
        <w:rPr>
          <w:b/>
        </w:rPr>
        <w:t>Surface enhanced Raman scattering (SERS) with biopolymer encapsulated silver nanosubstrates for rapid detection of foodborne pathogens</w:t>
      </w:r>
      <w:r w:rsidRPr="00152E69">
        <w:t xml:space="preserve">. </w:t>
      </w:r>
      <w:r w:rsidRPr="00152E69">
        <w:rPr>
          <w:i/>
        </w:rPr>
        <w:t xml:space="preserve">Int J Food Microbiol </w:t>
      </w:r>
      <w:r w:rsidRPr="00152E69">
        <w:t xml:space="preserve">2013, </w:t>
      </w:r>
      <w:r w:rsidRPr="00152E69">
        <w:rPr>
          <w:b/>
        </w:rPr>
        <w:t>167</w:t>
      </w:r>
      <w:r w:rsidRPr="00152E69">
        <w:t>(1):67-73.</w:t>
      </w:r>
    </w:p>
    <w:p w:rsidR="00054DA4" w:rsidRPr="00152E69" w:rsidRDefault="00054DA4" w:rsidP="00054DA4">
      <w:pPr>
        <w:pStyle w:val="EndNoteBibliography"/>
        <w:bidi w:val="0"/>
        <w:spacing w:after="0"/>
        <w:ind w:left="720" w:hanging="720"/>
      </w:pPr>
      <w:r w:rsidRPr="00152E69">
        <w:lastRenderedPageBreak/>
        <w:t>33.</w:t>
      </w:r>
      <w:r w:rsidRPr="00152E69">
        <w:tab/>
        <w:t xml:space="preserve">Jarvis RM, Brooker A, Goodacre R: </w:t>
      </w:r>
      <w:r w:rsidRPr="00152E69">
        <w:rPr>
          <w:b/>
        </w:rPr>
        <w:t>Surface-enhanced Raman scattering for the rapid discrimination of bacteria</w:t>
      </w:r>
      <w:r w:rsidRPr="00152E69">
        <w:t xml:space="preserve">. </w:t>
      </w:r>
      <w:r w:rsidRPr="00152E69">
        <w:rPr>
          <w:i/>
        </w:rPr>
        <w:t xml:space="preserve">Faraday Discuss </w:t>
      </w:r>
      <w:r w:rsidRPr="00152E69">
        <w:t xml:space="preserve">2006, </w:t>
      </w:r>
      <w:r w:rsidRPr="00152E69">
        <w:rPr>
          <w:b/>
        </w:rPr>
        <w:t>132</w:t>
      </w:r>
      <w:r w:rsidRPr="00152E69">
        <w:t>:281-292; discussion 309-219.</w:t>
      </w:r>
    </w:p>
    <w:p w:rsidR="00054DA4" w:rsidRPr="00152E69" w:rsidRDefault="00054DA4" w:rsidP="00054DA4">
      <w:pPr>
        <w:pStyle w:val="EndNoteBibliography"/>
        <w:bidi w:val="0"/>
        <w:spacing w:after="0"/>
        <w:ind w:left="720" w:hanging="720"/>
      </w:pPr>
      <w:r w:rsidRPr="00152E69">
        <w:t>34.</w:t>
      </w:r>
      <w:r w:rsidRPr="00152E69">
        <w:tab/>
        <w:t xml:space="preserve">Jarvis RM, Brooker A, Goodacre R: </w:t>
      </w:r>
      <w:r w:rsidRPr="00152E69">
        <w:rPr>
          <w:b/>
        </w:rPr>
        <w:t>Surface-enhanced Raman spectroscopy for bacterial discrimination utilizing a scanning electron microscope with a Raman spectroscopy interface</w:t>
      </w:r>
      <w:r w:rsidRPr="00152E69">
        <w:t xml:space="preserve">. </w:t>
      </w:r>
      <w:r w:rsidRPr="00152E69">
        <w:rPr>
          <w:i/>
        </w:rPr>
        <w:t xml:space="preserve">Anal Chem </w:t>
      </w:r>
      <w:r w:rsidRPr="00152E69">
        <w:t xml:space="preserve">2004, </w:t>
      </w:r>
      <w:r w:rsidRPr="00152E69">
        <w:rPr>
          <w:b/>
        </w:rPr>
        <w:t>76</w:t>
      </w:r>
      <w:r w:rsidRPr="00152E69">
        <w:t>(17):5198-5202.</w:t>
      </w:r>
    </w:p>
    <w:p w:rsidR="00054DA4" w:rsidRPr="00152E69" w:rsidRDefault="00054DA4" w:rsidP="00054DA4">
      <w:pPr>
        <w:pStyle w:val="EndNoteBibliography"/>
        <w:bidi w:val="0"/>
        <w:spacing w:after="0"/>
        <w:ind w:left="720" w:hanging="720"/>
      </w:pPr>
      <w:r w:rsidRPr="00152E69">
        <w:t>35.</w:t>
      </w:r>
      <w:r w:rsidRPr="00152E69">
        <w:tab/>
        <w:t xml:space="preserve">Kumar S, Verma T, Mukherjee R, Ariese F, Somasundaram K, Umapathy S: </w:t>
      </w:r>
      <w:r w:rsidRPr="00152E69">
        <w:rPr>
          <w:b/>
        </w:rPr>
        <w:t>Raman and infra-red microspectroscopy: towards quantitative evaluation for clinical research by ratiometric analysis</w:t>
      </w:r>
      <w:r w:rsidRPr="00152E69">
        <w:t xml:space="preserve">. </w:t>
      </w:r>
      <w:r w:rsidRPr="00152E69">
        <w:rPr>
          <w:i/>
        </w:rPr>
        <w:t xml:space="preserve">Chem Soc Rev </w:t>
      </w:r>
      <w:r w:rsidRPr="00152E69">
        <w:t xml:space="preserve">2016, </w:t>
      </w:r>
      <w:r w:rsidRPr="00152E69">
        <w:rPr>
          <w:b/>
        </w:rPr>
        <w:t>45</w:t>
      </w:r>
      <w:r w:rsidRPr="00152E69">
        <w:t>(7):1879-1900.</w:t>
      </w:r>
    </w:p>
    <w:p w:rsidR="00054DA4" w:rsidRPr="00152E69" w:rsidRDefault="00054DA4" w:rsidP="00054DA4">
      <w:pPr>
        <w:pStyle w:val="EndNoteBibliography"/>
        <w:bidi w:val="0"/>
        <w:spacing w:after="0"/>
        <w:ind w:left="720" w:hanging="720"/>
      </w:pPr>
      <w:r w:rsidRPr="00152E69">
        <w:t>36.</w:t>
      </w:r>
      <w:r w:rsidRPr="00152E69">
        <w:tab/>
        <w:t xml:space="preserve">Zhou H, Yang D, Ivleva NP, Mircescu NE, Niessner R, Haisch C: </w:t>
      </w:r>
      <w:r w:rsidRPr="00152E69">
        <w:rPr>
          <w:b/>
        </w:rPr>
        <w:t>SERS detection of bacteria in water by in situ coating with Ag nanoparticles</w:t>
      </w:r>
      <w:r w:rsidRPr="00152E69">
        <w:t xml:space="preserve">. </w:t>
      </w:r>
      <w:r w:rsidRPr="00152E69">
        <w:rPr>
          <w:i/>
        </w:rPr>
        <w:t xml:space="preserve">Anal Chem </w:t>
      </w:r>
      <w:r w:rsidRPr="00152E69">
        <w:t xml:space="preserve">2014, </w:t>
      </w:r>
      <w:r w:rsidRPr="00152E69">
        <w:rPr>
          <w:b/>
        </w:rPr>
        <w:t>86</w:t>
      </w:r>
      <w:r w:rsidRPr="00152E69">
        <w:t>(3):1525-1533.</w:t>
      </w:r>
    </w:p>
    <w:p w:rsidR="00054DA4" w:rsidRPr="00152E69" w:rsidRDefault="00054DA4" w:rsidP="00054DA4">
      <w:pPr>
        <w:pStyle w:val="EndNoteBibliography"/>
        <w:bidi w:val="0"/>
        <w:spacing w:after="0"/>
        <w:ind w:left="720" w:hanging="720"/>
      </w:pPr>
      <w:r w:rsidRPr="00152E69">
        <w:t>37.</w:t>
      </w:r>
      <w:r w:rsidRPr="00152E69">
        <w:tab/>
        <w:t>Witkowska E, Korsak D, Kowalska A, Ksi</w:t>
      </w:r>
      <w:r w:rsidRPr="00152E69">
        <w:rPr>
          <w:rFonts w:ascii="Calibri" w:hAnsi="Calibri" w:cs="Calibri"/>
        </w:rPr>
        <w:t>ęż</w:t>
      </w:r>
      <w:r w:rsidRPr="00152E69">
        <w:t>opolska-Gocalska M, Niedzió</w:t>
      </w:r>
      <w:r w:rsidRPr="00152E69">
        <w:rPr>
          <w:rFonts w:ascii="Calibri" w:hAnsi="Calibri" w:cs="Calibri"/>
        </w:rPr>
        <w:t>ł</w:t>
      </w:r>
      <w:r w:rsidRPr="00152E69">
        <w:t>ka-Jönsson J, Ro</w:t>
      </w:r>
      <w:r w:rsidRPr="00152E69">
        <w:rPr>
          <w:rFonts w:ascii="Calibri" w:hAnsi="Calibri" w:cs="Calibri"/>
        </w:rPr>
        <w:t>ź</w:t>
      </w:r>
      <w:r w:rsidRPr="00152E69">
        <w:t>niecka E, Micha</w:t>
      </w:r>
      <w:r w:rsidRPr="00152E69">
        <w:rPr>
          <w:rFonts w:ascii="Calibri" w:hAnsi="Calibri" w:cs="Calibri"/>
        </w:rPr>
        <w:t>ł</w:t>
      </w:r>
      <w:r w:rsidRPr="00152E69">
        <w:t>owicz W, Albrycht P, Podra</w:t>
      </w:r>
      <w:r w:rsidRPr="00152E69">
        <w:rPr>
          <w:rFonts w:ascii="Calibri" w:hAnsi="Calibri" w:cs="Calibri"/>
        </w:rPr>
        <w:t>ż</w:t>
      </w:r>
      <w:r w:rsidRPr="00152E69">
        <w:t>ka M, Ho</w:t>
      </w:r>
      <w:r w:rsidRPr="00152E69">
        <w:rPr>
          <w:rFonts w:ascii="Calibri" w:hAnsi="Calibri" w:cs="Calibri"/>
        </w:rPr>
        <w:t>ł</w:t>
      </w:r>
      <w:r w:rsidRPr="00152E69">
        <w:t>yst R</w:t>
      </w:r>
      <w:r w:rsidRPr="00152E69">
        <w:rPr>
          <w:i/>
        </w:rPr>
        <w:t xml:space="preserve"> et al</w:t>
      </w:r>
      <w:r w:rsidRPr="00152E69">
        <w:t xml:space="preserve">: </w:t>
      </w:r>
      <w:r w:rsidRPr="00152E69">
        <w:rPr>
          <w:b/>
        </w:rPr>
        <w:t>Surface-enhanced Raman spectroscopy introduced into the International Standard Organization (ISO) regulations as an alternative method for detection and identification of pathogens in the food industry</w:t>
      </w:r>
      <w:r w:rsidRPr="00152E69">
        <w:t xml:space="preserve">. </w:t>
      </w:r>
      <w:r w:rsidRPr="00152E69">
        <w:rPr>
          <w:i/>
        </w:rPr>
        <w:t xml:space="preserve">Anal Bioanal Chem </w:t>
      </w:r>
      <w:r w:rsidRPr="00152E69">
        <w:t>2016.</w:t>
      </w:r>
    </w:p>
    <w:p w:rsidR="00054DA4" w:rsidRPr="00152E69" w:rsidRDefault="00054DA4" w:rsidP="00A764E8">
      <w:pPr>
        <w:pStyle w:val="EndNoteBibliography"/>
        <w:bidi w:val="0"/>
        <w:spacing w:after="0"/>
        <w:ind w:left="720" w:hanging="720"/>
      </w:pPr>
      <w:r w:rsidRPr="00152E69">
        <w:t>38.</w:t>
      </w:r>
      <w:r w:rsidRPr="00152E69">
        <w:tab/>
        <w:t xml:space="preserve">Schmilovitch Z, Mizrach A, Alchanatis V, Kritzman G, Korotic R, Irudayaraj J, Debroy C: </w:t>
      </w:r>
      <w:r w:rsidR="00A764E8" w:rsidRPr="00152E69">
        <w:rPr>
          <w:b/>
        </w:rPr>
        <w:t xml:space="preserve">Detection of bacteria with low-resolution Raman spectroscopy. </w:t>
      </w:r>
      <w:r w:rsidRPr="00152E69">
        <w:rPr>
          <w:i/>
        </w:rPr>
        <w:t xml:space="preserve">Trans </w:t>
      </w:r>
      <w:r w:rsidR="00A764E8" w:rsidRPr="00152E69">
        <w:rPr>
          <w:i/>
        </w:rPr>
        <w:t xml:space="preserve">ASAE </w:t>
      </w:r>
      <w:r w:rsidRPr="00152E69">
        <w:t xml:space="preserve">2005, </w:t>
      </w:r>
      <w:r w:rsidRPr="00152E69">
        <w:rPr>
          <w:b/>
        </w:rPr>
        <w:t>48</w:t>
      </w:r>
      <w:r w:rsidRPr="00152E69">
        <w:t>(5):1843-1850.</w:t>
      </w:r>
    </w:p>
    <w:p w:rsidR="00054DA4" w:rsidRPr="00152E69" w:rsidRDefault="00054DA4" w:rsidP="00054DA4">
      <w:pPr>
        <w:pStyle w:val="EndNoteBibliography"/>
        <w:bidi w:val="0"/>
        <w:spacing w:after="0"/>
        <w:ind w:left="720" w:hanging="720"/>
      </w:pPr>
      <w:r w:rsidRPr="00152E69">
        <w:t>39.</w:t>
      </w:r>
      <w:r w:rsidRPr="00152E69">
        <w:tab/>
        <w:t xml:space="preserve">Mello C, Ribeiro D, Novaes F, Poppi RJ: </w:t>
      </w:r>
      <w:r w:rsidRPr="00152E69">
        <w:rPr>
          <w:b/>
        </w:rPr>
        <w:t>Rapid differentiation among bacteria that cause gastroenteritis by use of low-resolution Raman spectroscopy and PLS discriminant analysis</w:t>
      </w:r>
      <w:r w:rsidRPr="00152E69">
        <w:t xml:space="preserve">. </w:t>
      </w:r>
      <w:r w:rsidRPr="00152E69">
        <w:rPr>
          <w:i/>
        </w:rPr>
        <w:t xml:space="preserve">Anal Bioanal Chem </w:t>
      </w:r>
      <w:r w:rsidRPr="00152E69">
        <w:t xml:space="preserve">2005, </w:t>
      </w:r>
      <w:r w:rsidRPr="00152E69">
        <w:rPr>
          <w:b/>
        </w:rPr>
        <w:t>383</w:t>
      </w:r>
      <w:r w:rsidRPr="00152E69">
        <w:t>(4):701-706.</w:t>
      </w:r>
    </w:p>
    <w:p w:rsidR="00054DA4" w:rsidRPr="00152E69" w:rsidRDefault="00054DA4" w:rsidP="006F038D">
      <w:pPr>
        <w:pStyle w:val="EndNoteBibliography"/>
        <w:bidi w:val="0"/>
        <w:spacing w:after="0"/>
        <w:ind w:left="720" w:hanging="720"/>
      </w:pPr>
      <w:r w:rsidRPr="00152E69">
        <w:t>40.</w:t>
      </w:r>
      <w:r w:rsidRPr="00152E69">
        <w:tab/>
        <w:t xml:space="preserve">Luo BS, Lin MIN: </w:t>
      </w:r>
      <w:r w:rsidR="006F038D" w:rsidRPr="00152E69">
        <w:rPr>
          <w:b/>
        </w:rPr>
        <w:t>A portable Raman system for the identification of foodborne pathogenic bacteria</w:t>
      </w:r>
      <w:r w:rsidRPr="00152E69">
        <w:t xml:space="preserve">. </w:t>
      </w:r>
      <w:r w:rsidR="006F038D" w:rsidRPr="00152E69">
        <w:rPr>
          <w:i/>
        </w:rPr>
        <w:t xml:space="preserve">J Rapid Methods Autom Microbiol </w:t>
      </w:r>
      <w:r w:rsidRPr="00152E69">
        <w:t xml:space="preserve">2008, </w:t>
      </w:r>
      <w:r w:rsidRPr="00152E69">
        <w:rPr>
          <w:b/>
        </w:rPr>
        <w:t>16</w:t>
      </w:r>
      <w:r w:rsidRPr="00152E69">
        <w:t>(3):238-255.</w:t>
      </w:r>
    </w:p>
    <w:p w:rsidR="00054DA4" w:rsidRPr="00152E69" w:rsidRDefault="00054DA4" w:rsidP="007C3A62">
      <w:pPr>
        <w:pStyle w:val="EndNoteBibliography"/>
        <w:bidi w:val="0"/>
        <w:spacing w:after="0"/>
        <w:ind w:left="720" w:hanging="720"/>
      </w:pPr>
      <w:r w:rsidRPr="00152E69">
        <w:t>41.</w:t>
      </w:r>
      <w:r w:rsidRPr="00152E69">
        <w:tab/>
      </w:r>
      <w:r w:rsidR="007C3A62" w:rsidRPr="00152E69">
        <w:t xml:space="preserve">Lakowicz JR: </w:t>
      </w:r>
      <w:r w:rsidR="007C3A62" w:rsidRPr="00152E69">
        <w:rPr>
          <w:b/>
        </w:rPr>
        <w:t>Introduction to Fluorescence</w:t>
      </w:r>
      <w:r w:rsidR="007C3A62" w:rsidRPr="00152E69">
        <w:t xml:space="preserve">. In: </w:t>
      </w:r>
      <w:r w:rsidR="007C3A62" w:rsidRPr="00152E69">
        <w:rPr>
          <w:i/>
        </w:rPr>
        <w:t xml:space="preserve">Principles of Fluorescence Spectroscopy, </w:t>
      </w:r>
      <w:r w:rsidR="00CC648D" w:rsidRPr="00152E69">
        <w:rPr>
          <w:i/>
        </w:rPr>
        <w:t>3rd</w:t>
      </w:r>
      <w:r w:rsidR="007C3A62" w:rsidRPr="00152E69">
        <w:rPr>
          <w:i/>
        </w:rPr>
        <w:t xml:space="preserve"> ed.</w:t>
      </w:r>
      <w:r w:rsidR="007C3A62" w:rsidRPr="00152E69">
        <w:t xml:space="preserve"> Edited by Joseph R. Lakowicz, Maryland, USA: Springer; 2006.</w:t>
      </w:r>
    </w:p>
    <w:p w:rsidR="00054DA4" w:rsidRPr="00152E69" w:rsidRDefault="00054DA4" w:rsidP="000D63C2">
      <w:pPr>
        <w:pStyle w:val="EndNoteBibliography"/>
        <w:bidi w:val="0"/>
        <w:spacing w:after="0"/>
        <w:ind w:left="720" w:hanging="720"/>
      </w:pPr>
      <w:r w:rsidRPr="00152E69">
        <w:t>42.</w:t>
      </w:r>
      <w:r w:rsidRPr="00152E69">
        <w:tab/>
        <w:t xml:space="preserve">Stedmon C, Seredynska-Sobecka B, Boe-Hansen R, Le Tallec N, Waul C, Arvin E: </w:t>
      </w:r>
      <w:r w:rsidRPr="00152E69">
        <w:rPr>
          <w:b/>
        </w:rPr>
        <w:t>A potential approach for monitoring drinking water quality from groundwater systems using organic matter fluorescence as an early warning for contamination events</w:t>
      </w:r>
      <w:r w:rsidRPr="00152E69">
        <w:t xml:space="preserve">. </w:t>
      </w:r>
      <w:r w:rsidRPr="00152E69">
        <w:rPr>
          <w:i/>
        </w:rPr>
        <w:t xml:space="preserve">Water Res </w:t>
      </w:r>
      <w:r w:rsidRPr="00152E69">
        <w:t xml:space="preserve">2011, </w:t>
      </w:r>
      <w:r w:rsidRPr="00152E69">
        <w:rPr>
          <w:b/>
        </w:rPr>
        <w:t>45</w:t>
      </w:r>
      <w:r w:rsidRPr="00152E69">
        <w:t>(18):6030-6038.</w:t>
      </w:r>
    </w:p>
    <w:p w:rsidR="00054DA4" w:rsidRPr="00152E69" w:rsidRDefault="00054DA4" w:rsidP="000D63C2">
      <w:pPr>
        <w:pStyle w:val="EndNoteBibliography"/>
        <w:bidi w:val="0"/>
        <w:spacing w:after="0"/>
        <w:ind w:left="720" w:hanging="720"/>
      </w:pPr>
      <w:r w:rsidRPr="00152E69">
        <w:t>43.</w:t>
      </w:r>
      <w:r w:rsidRPr="00152E69">
        <w:tab/>
        <w:t xml:space="preserve">Stedmon C, Markager S, Bro R: </w:t>
      </w:r>
      <w:r w:rsidRPr="00152E69">
        <w:rPr>
          <w:b/>
        </w:rPr>
        <w:t>Tracing dissolved organic matter in aquatic environments using a new approach to fluorescence spectroscopy</w:t>
      </w:r>
      <w:r w:rsidRPr="00152E69">
        <w:t xml:space="preserve">. </w:t>
      </w:r>
      <w:r w:rsidRPr="00152E69">
        <w:rPr>
          <w:i/>
        </w:rPr>
        <w:t xml:space="preserve">Mar Chem </w:t>
      </w:r>
      <w:r w:rsidRPr="00152E69">
        <w:t xml:space="preserve">2003, </w:t>
      </w:r>
      <w:r w:rsidRPr="00152E69">
        <w:rPr>
          <w:b/>
        </w:rPr>
        <w:t>82</w:t>
      </w:r>
      <w:r w:rsidRPr="00152E69">
        <w:t>(3-4):239-254.</w:t>
      </w:r>
    </w:p>
    <w:p w:rsidR="00054DA4" w:rsidRPr="00152E69" w:rsidRDefault="00054DA4" w:rsidP="000D63C2">
      <w:pPr>
        <w:pStyle w:val="EndNoteBibliography"/>
        <w:bidi w:val="0"/>
        <w:spacing w:after="0"/>
        <w:ind w:left="720" w:hanging="720"/>
      </w:pPr>
      <w:r w:rsidRPr="00152E69">
        <w:t>44.</w:t>
      </w:r>
      <w:r w:rsidRPr="00152E69">
        <w:tab/>
        <w:t xml:space="preserve">Borisover M, Laor Y, Parparov A, Bukhanovsky N, Lado M: </w:t>
      </w:r>
      <w:r w:rsidRPr="00152E69">
        <w:rPr>
          <w:b/>
        </w:rPr>
        <w:t>Spatial and seasonal patterns of fluorescent organic matter in Lake Kinneret (Sea of Galilee) and its catchment basin</w:t>
      </w:r>
      <w:r w:rsidRPr="00152E69">
        <w:t xml:space="preserve">. </w:t>
      </w:r>
      <w:r w:rsidRPr="00152E69">
        <w:rPr>
          <w:i/>
        </w:rPr>
        <w:t xml:space="preserve">Water Res </w:t>
      </w:r>
      <w:r w:rsidRPr="00152E69">
        <w:t xml:space="preserve">2009, </w:t>
      </w:r>
      <w:r w:rsidRPr="00152E69">
        <w:rPr>
          <w:b/>
        </w:rPr>
        <w:t>43</w:t>
      </w:r>
      <w:r w:rsidRPr="00152E69">
        <w:t>(12):3104-3116.</w:t>
      </w:r>
    </w:p>
    <w:p w:rsidR="00054DA4" w:rsidRPr="00152E69" w:rsidRDefault="00054DA4" w:rsidP="00670560">
      <w:pPr>
        <w:bidi w:val="0"/>
        <w:ind w:left="720" w:hanging="720"/>
        <w:rPr>
          <w:i/>
          <w:noProof/>
        </w:rPr>
      </w:pPr>
      <w:r w:rsidRPr="00152E69">
        <w:t>45.</w:t>
      </w:r>
      <w:r w:rsidRPr="00152E69">
        <w:tab/>
        <w:t xml:space="preserve">Hua B, Dolan F, </w:t>
      </w:r>
      <w:proofErr w:type="spellStart"/>
      <w:r w:rsidRPr="00152E69">
        <w:t>Mcghee</w:t>
      </w:r>
      <w:proofErr w:type="spellEnd"/>
      <w:r w:rsidRPr="00152E69">
        <w:t xml:space="preserve"> C, </w:t>
      </w:r>
      <w:proofErr w:type="gramStart"/>
      <w:r w:rsidRPr="00152E69">
        <w:t>Clevenger</w:t>
      </w:r>
      <w:proofErr w:type="gramEnd"/>
      <w:r w:rsidRPr="00152E69">
        <w:t xml:space="preserve"> T, Deng B: </w:t>
      </w:r>
      <w:r w:rsidR="00670560" w:rsidRPr="00152E69">
        <w:rPr>
          <w:b/>
        </w:rPr>
        <w:t xml:space="preserve">Water-source </w:t>
      </w:r>
      <w:r w:rsidRPr="00152E69">
        <w:rPr>
          <w:b/>
        </w:rPr>
        <w:t>characterization and classification with fluorescence EEM spectroscopy: PARAFAC analysis</w:t>
      </w:r>
      <w:r w:rsidRPr="00152E69">
        <w:t xml:space="preserve">. </w:t>
      </w:r>
      <w:r w:rsidR="000D63C2" w:rsidRPr="00152E69">
        <w:rPr>
          <w:i/>
          <w:noProof/>
        </w:rPr>
        <w:t>Int J Environ Anal Chem</w:t>
      </w:r>
      <w:r w:rsidRPr="00152E69">
        <w:rPr>
          <w:i/>
        </w:rPr>
        <w:t xml:space="preserve"> </w:t>
      </w:r>
      <w:r w:rsidRPr="00152E69">
        <w:t xml:space="preserve">2007, </w:t>
      </w:r>
      <w:r w:rsidRPr="00152E69">
        <w:rPr>
          <w:b/>
        </w:rPr>
        <w:t>87</w:t>
      </w:r>
      <w:r w:rsidRPr="00152E69">
        <w:t>(2):135-147.</w:t>
      </w:r>
    </w:p>
    <w:p w:rsidR="00054DA4" w:rsidRPr="00152E69" w:rsidRDefault="00054DA4" w:rsidP="000D63C2">
      <w:pPr>
        <w:pStyle w:val="EndNoteBibliography"/>
        <w:bidi w:val="0"/>
        <w:spacing w:after="0"/>
        <w:ind w:left="720" w:hanging="720"/>
      </w:pPr>
      <w:r w:rsidRPr="00152E69">
        <w:t>46.</w:t>
      </w:r>
      <w:r w:rsidRPr="00152E69">
        <w:tab/>
        <w:t xml:space="preserve">Gueguen C, Granskog M, McCullough G, Barber D: </w:t>
      </w:r>
      <w:r w:rsidRPr="00152E69">
        <w:rPr>
          <w:b/>
        </w:rPr>
        <w:t>Characterisation of colored dissolved organic matter in Hudson Bay and Hudson Strait using parallel factor analysis</w:t>
      </w:r>
      <w:r w:rsidRPr="00152E69">
        <w:t xml:space="preserve">. </w:t>
      </w:r>
      <w:r w:rsidRPr="00152E69">
        <w:rPr>
          <w:i/>
        </w:rPr>
        <w:t>J Mar Sys</w:t>
      </w:r>
      <w:r w:rsidR="000D63C2" w:rsidRPr="00152E69">
        <w:rPr>
          <w:i/>
        </w:rPr>
        <w:t>t</w:t>
      </w:r>
      <w:r w:rsidRPr="00152E69">
        <w:rPr>
          <w:i/>
        </w:rPr>
        <w:t xml:space="preserve"> </w:t>
      </w:r>
      <w:r w:rsidRPr="00152E69">
        <w:t xml:space="preserve">2011, </w:t>
      </w:r>
      <w:r w:rsidRPr="00152E69">
        <w:rPr>
          <w:b/>
        </w:rPr>
        <w:t>88</w:t>
      </w:r>
      <w:r w:rsidRPr="00152E69">
        <w:t>(3):423-433.</w:t>
      </w:r>
    </w:p>
    <w:p w:rsidR="00054DA4" w:rsidRPr="00152E69" w:rsidRDefault="00054DA4" w:rsidP="00054DA4">
      <w:pPr>
        <w:pStyle w:val="EndNoteBibliography"/>
        <w:bidi w:val="0"/>
        <w:ind w:left="720" w:hanging="720"/>
      </w:pPr>
      <w:r w:rsidRPr="00152E69">
        <w:lastRenderedPageBreak/>
        <w:t>47.</w:t>
      </w:r>
      <w:r w:rsidRPr="00152E69">
        <w:tab/>
        <w:t xml:space="preserve">Simelane KS: </w:t>
      </w:r>
      <w:r w:rsidRPr="00152E69">
        <w:rPr>
          <w:b/>
        </w:rPr>
        <w:t>Application of Fluorescence Spectroscopy for Monitoring Microbial Contamination of Drinking Water</w:t>
      </w:r>
      <w:r w:rsidRPr="00152E69">
        <w:t xml:space="preserve">. </w:t>
      </w:r>
      <w:r w:rsidR="00C4496E" w:rsidRPr="00152E69">
        <w:t>MSc Thesis:</w:t>
      </w:r>
      <w:r w:rsidRPr="00152E69">
        <w:t>Hebrew University of Jerusalem; 2013.</w:t>
      </w:r>
    </w:p>
    <w:p w:rsidR="002721B8" w:rsidRPr="00152E69" w:rsidRDefault="002721B8" w:rsidP="00545484">
      <w:pPr>
        <w:bidi w:val="0"/>
        <w:ind w:left="720" w:hanging="720"/>
        <w:rPr>
          <w:rtl/>
        </w:rPr>
      </w:pPr>
      <w:r w:rsidRPr="00152E69">
        <w:t>48.</w:t>
      </w:r>
      <w:r w:rsidRPr="00152E69">
        <w:tab/>
      </w:r>
      <w:proofErr w:type="spellStart"/>
      <w:r w:rsidRPr="00152E69">
        <w:t>Ignat</w:t>
      </w:r>
      <w:proofErr w:type="spellEnd"/>
      <w:r w:rsidRPr="00152E69">
        <w:t xml:space="preserve"> T, </w:t>
      </w:r>
      <w:proofErr w:type="spellStart"/>
      <w:r w:rsidRPr="00152E69">
        <w:t>Schmilovitch</w:t>
      </w:r>
      <w:proofErr w:type="spellEnd"/>
      <w:r w:rsidRPr="00152E69">
        <w:t xml:space="preserve"> Z, </w:t>
      </w:r>
      <w:proofErr w:type="spellStart"/>
      <w:r w:rsidRPr="00152E69">
        <w:t>Fofoldi</w:t>
      </w:r>
      <w:proofErr w:type="spellEnd"/>
      <w:r w:rsidRPr="00152E69">
        <w:t xml:space="preserve"> J, Steiner B, </w:t>
      </w:r>
      <w:proofErr w:type="spellStart"/>
      <w:r w:rsidRPr="00152E69">
        <w:t>Alkalai-Tuvia</w:t>
      </w:r>
      <w:proofErr w:type="spellEnd"/>
      <w:r w:rsidRPr="00152E69">
        <w:t xml:space="preserve"> S: </w:t>
      </w:r>
      <w:r w:rsidR="00563FA4" w:rsidRPr="00152E69">
        <w:rPr>
          <w:b/>
          <w:bCs/>
        </w:rPr>
        <w:t xml:space="preserve">Non-destructive measurement of ascorbic acid content in bell peppers by VIS-NIR and SWIR spectrometry. </w:t>
      </w:r>
      <w:r w:rsidR="00563FA4" w:rsidRPr="00152E69">
        <w:rPr>
          <w:i/>
          <w:iCs/>
        </w:rPr>
        <w:t xml:space="preserve">Postharvest </w:t>
      </w:r>
      <w:proofErr w:type="spellStart"/>
      <w:r w:rsidR="00563FA4" w:rsidRPr="00152E69">
        <w:rPr>
          <w:i/>
          <w:iCs/>
        </w:rPr>
        <w:t>Biol</w:t>
      </w:r>
      <w:proofErr w:type="spellEnd"/>
      <w:r w:rsidR="00563FA4" w:rsidRPr="00152E69">
        <w:rPr>
          <w:i/>
          <w:iCs/>
        </w:rPr>
        <w:t xml:space="preserve"> </w:t>
      </w:r>
      <w:proofErr w:type="spellStart"/>
      <w:r w:rsidR="00563FA4" w:rsidRPr="00152E69">
        <w:rPr>
          <w:i/>
          <w:iCs/>
        </w:rPr>
        <w:t>Technol</w:t>
      </w:r>
      <w:proofErr w:type="spellEnd"/>
      <w:r w:rsidR="00563FA4" w:rsidRPr="00152E69">
        <w:t xml:space="preserve"> 2012, </w:t>
      </w:r>
      <w:r w:rsidR="00563FA4" w:rsidRPr="00152E69">
        <w:rPr>
          <w:b/>
          <w:bCs/>
        </w:rPr>
        <w:t>74</w:t>
      </w:r>
      <w:r w:rsidR="00563FA4" w:rsidRPr="00152E69">
        <w:t>(10): 91-99.</w:t>
      </w:r>
    </w:p>
    <w:sectPr w:rsidR="002721B8" w:rsidRPr="00152E69" w:rsidSect="00065B9C">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838" w:rsidRDefault="00522838" w:rsidP="00060CC7">
      <w:pPr>
        <w:spacing w:before="0" w:after="0" w:line="240" w:lineRule="auto"/>
      </w:pPr>
      <w:r>
        <w:separator/>
      </w:r>
    </w:p>
  </w:endnote>
  <w:endnote w:type="continuationSeparator" w:id="0">
    <w:p w:rsidR="00522838" w:rsidRDefault="00522838" w:rsidP="00060C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273" w:rsidRPr="000E177A" w:rsidRDefault="008E5A1D" w:rsidP="000A5824">
    <w:pPr>
      <w:pStyle w:val="aa"/>
    </w:pPr>
    <w:r w:rsidRPr="000E177A">
      <w:rPr>
        <w:rtl/>
        <w:lang w:eastAsia="he"/>
      </w:rPr>
      <w:fldChar w:fldCharType="begin"/>
    </w:r>
    <w:r w:rsidRPr="000E177A">
      <w:rPr>
        <w:rtl/>
        <w:lang w:eastAsia="he"/>
      </w:rPr>
      <w:instrText xml:space="preserve"> PAGE  \* Arabic  \* MERGEFORMAT </w:instrText>
    </w:r>
    <w:r w:rsidRPr="000E177A">
      <w:rPr>
        <w:rtl/>
        <w:lang w:eastAsia="he"/>
      </w:rPr>
      <w:fldChar w:fldCharType="separate"/>
    </w:r>
    <w:r w:rsidR="00BD77FB">
      <w:rPr>
        <w:noProof/>
        <w:rtl/>
        <w:lang w:eastAsia="he"/>
      </w:rPr>
      <w:t>20</w:t>
    </w:r>
    <w:r w:rsidRPr="000E177A">
      <w:rPr>
        <w:rtl/>
        <w:lang w:eastAsia="h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838" w:rsidRDefault="00522838" w:rsidP="00060CC7">
      <w:pPr>
        <w:spacing w:before="0" w:after="0" w:line="240" w:lineRule="auto"/>
      </w:pPr>
      <w:r>
        <w:separator/>
      </w:r>
    </w:p>
  </w:footnote>
  <w:footnote w:type="continuationSeparator" w:id="0">
    <w:p w:rsidR="00522838" w:rsidRDefault="00522838" w:rsidP="00060C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a"/>
      <w:lvlText w:val="%1."/>
      <w:lvlJc w:val="left"/>
      <w:pPr>
        <w:tabs>
          <w:tab w:val="num" w:pos="360"/>
        </w:tabs>
        <w:ind w:left="360" w:hanging="360"/>
      </w:pPr>
    </w:lvl>
  </w:abstractNum>
  <w:abstractNum w:abstractNumId="9">
    <w:nsid w:val="FFFFFF89"/>
    <w:multiLevelType w:val="singleLevel"/>
    <w:tmpl w:val="BAA6FCB4"/>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B143775"/>
    <w:multiLevelType w:val="hybridMultilevel"/>
    <w:tmpl w:val="21ECE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ECE2D3D"/>
    <w:multiLevelType w:val="hybridMultilevel"/>
    <w:tmpl w:val="7B5E51E4"/>
    <w:lvl w:ilvl="0" w:tplc="251C0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875ECC"/>
    <w:multiLevelType w:val="hybridMultilevel"/>
    <w:tmpl w:val="5E148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754DFF"/>
    <w:multiLevelType w:val="hybridMultilevel"/>
    <w:tmpl w:val="7E60A12E"/>
    <w:lvl w:ilvl="0" w:tplc="10EEBB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A91A42"/>
    <w:multiLevelType w:val="hybridMultilevel"/>
    <w:tmpl w:val="89E6BA76"/>
    <w:lvl w:ilvl="0" w:tplc="5FC0AB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17728"/>
    <w:multiLevelType w:val="hybridMultilevel"/>
    <w:tmpl w:val="27FEC184"/>
    <w:lvl w:ilvl="0" w:tplc="5FC0ABAC">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538B7"/>
    <w:multiLevelType w:val="hybridMultilevel"/>
    <w:tmpl w:val="127C7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656D50"/>
    <w:multiLevelType w:val="hybridMultilevel"/>
    <w:tmpl w:val="4DF89A52"/>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9"/>
  </w:num>
  <w:num w:numId="2">
    <w:abstractNumId w:val="8"/>
  </w:num>
  <w:num w:numId="3">
    <w:abstractNumId w:val="15"/>
  </w:num>
  <w:num w:numId="4">
    <w:abstractNumId w:val="10"/>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8"/>
  </w:num>
  <w:num w:numId="16">
    <w:abstractNumId w:val="11"/>
  </w:num>
  <w:num w:numId="17">
    <w:abstractNumId w:val="14"/>
  </w:num>
  <w:num w:numId="18">
    <w:abstractNumId w:val="20"/>
  </w:num>
  <w:num w:numId="19">
    <w:abstractNumId w:val="1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54DA4"/>
    <w:rsid w:val="0001088E"/>
    <w:rsid w:val="00026D62"/>
    <w:rsid w:val="000404B6"/>
    <w:rsid w:val="00054DA4"/>
    <w:rsid w:val="00055EA4"/>
    <w:rsid w:val="00060CC7"/>
    <w:rsid w:val="000908B0"/>
    <w:rsid w:val="00094136"/>
    <w:rsid w:val="000D63C2"/>
    <w:rsid w:val="00122098"/>
    <w:rsid w:val="00122C6F"/>
    <w:rsid w:val="00152E69"/>
    <w:rsid w:val="001B22BE"/>
    <w:rsid w:val="001D6A70"/>
    <w:rsid w:val="001F6763"/>
    <w:rsid w:val="00251B9D"/>
    <w:rsid w:val="00261741"/>
    <w:rsid w:val="00266F97"/>
    <w:rsid w:val="002721B8"/>
    <w:rsid w:val="002B4F39"/>
    <w:rsid w:val="002C522E"/>
    <w:rsid w:val="00327871"/>
    <w:rsid w:val="003459E4"/>
    <w:rsid w:val="0038532F"/>
    <w:rsid w:val="004011F5"/>
    <w:rsid w:val="004220B1"/>
    <w:rsid w:val="00444652"/>
    <w:rsid w:val="00522838"/>
    <w:rsid w:val="00545484"/>
    <w:rsid w:val="005518EE"/>
    <w:rsid w:val="00563FA4"/>
    <w:rsid w:val="00581F12"/>
    <w:rsid w:val="005965B0"/>
    <w:rsid w:val="005E0690"/>
    <w:rsid w:val="00625D8E"/>
    <w:rsid w:val="00670560"/>
    <w:rsid w:val="006F038D"/>
    <w:rsid w:val="00746EE5"/>
    <w:rsid w:val="007957B9"/>
    <w:rsid w:val="007A4C0A"/>
    <w:rsid w:val="007C3A62"/>
    <w:rsid w:val="007E3BBD"/>
    <w:rsid w:val="007E3CB9"/>
    <w:rsid w:val="00807032"/>
    <w:rsid w:val="008510BD"/>
    <w:rsid w:val="00864496"/>
    <w:rsid w:val="00866DCB"/>
    <w:rsid w:val="008911B7"/>
    <w:rsid w:val="008E5A1D"/>
    <w:rsid w:val="00936F01"/>
    <w:rsid w:val="00945242"/>
    <w:rsid w:val="009511CC"/>
    <w:rsid w:val="00963F4D"/>
    <w:rsid w:val="00967313"/>
    <w:rsid w:val="00972A7A"/>
    <w:rsid w:val="009910C5"/>
    <w:rsid w:val="009A33B0"/>
    <w:rsid w:val="009C33A4"/>
    <w:rsid w:val="009E7EEC"/>
    <w:rsid w:val="009F5AFA"/>
    <w:rsid w:val="00A439A2"/>
    <w:rsid w:val="00A66347"/>
    <w:rsid w:val="00A764E8"/>
    <w:rsid w:val="00AB631A"/>
    <w:rsid w:val="00B6557B"/>
    <w:rsid w:val="00B666AE"/>
    <w:rsid w:val="00BB0105"/>
    <w:rsid w:val="00BD77FB"/>
    <w:rsid w:val="00C1648E"/>
    <w:rsid w:val="00C2205D"/>
    <w:rsid w:val="00C4496E"/>
    <w:rsid w:val="00C4548E"/>
    <w:rsid w:val="00CC648D"/>
    <w:rsid w:val="00CF268E"/>
    <w:rsid w:val="00D11E1D"/>
    <w:rsid w:val="00D76C6C"/>
    <w:rsid w:val="00D85840"/>
    <w:rsid w:val="00E24BEE"/>
    <w:rsid w:val="00E46E3D"/>
    <w:rsid w:val="00E6545B"/>
    <w:rsid w:val="00EF5637"/>
    <w:rsid w:val="00F109E3"/>
    <w:rsid w:val="00F328B3"/>
    <w:rsid w:val="00FA016D"/>
    <w:rsid w:val="00FB2D4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4F755-66C6-4F7B-AEDE-97CFE92F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4DA4"/>
    <w:pPr>
      <w:bidi/>
      <w:spacing w:before="120" w:after="200" w:line="360" w:lineRule="auto"/>
    </w:pPr>
    <w:rPr>
      <w:rFonts w:ascii="David" w:hAnsi="David" w:cs="David"/>
      <w:color w:val="595959" w:themeColor="text1" w:themeTint="A6"/>
      <w:sz w:val="24"/>
      <w:szCs w:val="24"/>
      <w:lang w:val="en-US" w:eastAsia="he-IL"/>
    </w:rPr>
  </w:style>
  <w:style w:type="paragraph" w:styleId="1">
    <w:name w:val="heading 1"/>
    <w:basedOn w:val="a0"/>
    <w:next w:val="a0"/>
    <w:link w:val="10"/>
    <w:uiPriority w:val="9"/>
    <w:qFormat/>
    <w:rsid w:val="00054DA4"/>
    <w:pPr>
      <w:keepNext/>
      <w:keepLines/>
      <w:spacing w:before="600" w:after="60"/>
      <w:contextualSpacing/>
      <w:outlineLvl w:val="0"/>
    </w:pPr>
    <w:rPr>
      <w:rFonts w:eastAsiaTheme="majorEastAsia"/>
      <w:b/>
      <w:bCs/>
      <w:color w:val="auto"/>
      <w:sz w:val="40"/>
      <w:szCs w:val="32"/>
      <w:u w:val="single"/>
    </w:rPr>
  </w:style>
  <w:style w:type="paragraph" w:styleId="2">
    <w:name w:val="heading 2"/>
    <w:basedOn w:val="a0"/>
    <w:next w:val="a0"/>
    <w:link w:val="20"/>
    <w:uiPriority w:val="9"/>
    <w:unhideWhenUsed/>
    <w:qFormat/>
    <w:rsid w:val="00054DA4"/>
    <w:pPr>
      <w:keepNext/>
      <w:keepLines/>
      <w:spacing w:before="240" w:after="0"/>
      <w:contextualSpacing/>
      <w:outlineLvl w:val="1"/>
    </w:pPr>
    <w:rPr>
      <w:rFonts w:eastAsiaTheme="majorEastAsia"/>
      <w:caps/>
      <w:color w:val="auto"/>
      <w:sz w:val="28"/>
      <w:szCs w:val="28"/>
      <w:u w:val="single"/>
    </w:rPr>
  </w:style>
  <w:style w:type="paragraph" w:styleId="3">
    <w:name w:val="heading 3"/>
    <w:basedOn w:val="a0"/>
    <w:next w:val="a0"/>
    <w:link w:val="30"/>
    <w:uiPriority w:val="9"/>
    <w:unhideWhenUsed/>
    <w:qFormat/>
    <w:rsid w:val="00054DA4"/>
    <w:pPr>
      <w:outlineLvl w:val="2"/>
    </w:pPr>
    <w:rPr>
      <w:u w:val="single"/>
    </w:rPr>
  </w:style>
  <w:style w:type="paragraph" w:styleId="4">
    <w:name w:val="heading 4"/>
    <w:basedOn w:val="3"/>
    <w:next w:val="a0"/>
    <w:link w:val="40"/>
    <w:uiPriority w:val="9"/>
    <w:unhideWhenUsed/>
    <w:qFormat/>
    <w:rsid w:val="00054DA4"/>
    <w:pPr>
      <w:outlineLvl w:val="3"/>
    </w:pPr>
  </w:style>
  <w:style w:type="paragraph" w:styleId="5">
    <w:name w:val="heading 5"/>
    <w:basedOn w:val="4"/>
    <w:next w:val="a0"/>
    <w:link w:val="50"/>
    <w:uiPriority w:val="9"/>
    <w:unhideWhenUsed/>
    <w:qFormat/>
    <w:rsid w:val="00054DA4"/>
    <w:pPr>
      <w:outlineLvl w:val="4"/>
    </w:pPr>
  </w:style>
  <w:style w:type="paragraph" w:styleId="6">
    <w:name w:val="heading 6"/>
    <w:basedOn w:val="a0"/>
    <w:next w:val="a0"/>
    <w:link w:val="60"/>
    <w:uiPriority w:val="9"/>
    <w:semiHidden/>
    <w:unhideWhenUsed/>
    <w:qFormat/>
    <w:rsid w:val="00054DA4"/>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54D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54DA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0"/>
    <w:next w:val="a0"/>
    <w:link w:val="90"/>
    <w:uiPriority w:val="9"/>
    <w:semiHidden/>
    <w:unhideWhenUsed/>
    <w:qFormat/>
    <w:rsid w:val="00054DA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054DA4"/>
    <w:rPr>
      <w:rFonts w:ascii="David" w:eastAsiaTheme="majorEastAsia" w:hAnsi="David" w:cs="David"/>
      <w:b/>
      <w:bCs/>
      <w:sz w:val="40"/>
      <w:szCs w:val="32"/>
      <w:u w:val="single"/>
      <w:lang w:val="en-US" w:eastAsia="he-IL"/>
    </w:rPr>
  </w:style>
  <w:style w:type="character" w:customStyle="1" w:styleId="20">
    <w:name w:val="כותרת 2 תו"/>
    <w:basedOn w:val="a1"/>
    <w:link w:val="2"/>
    <w:uiPriority w:val="9"/>
    <w:rsid w:val="00054DA4"/>
    <w:rPr>
      <w:rFonts w:ascii="David" w:eastAsiaTheme="majorEastAsia" w:hAnsi="David" w:cs="David"/>
      <w:caps/>
      <w:sz w:val="28"/>
      <w:szCs w:val="28"/>
      <w:u w:val="single"/>
      <w:lang w:val="en-US" w:eastAsia="he-IL"/>
    </w:rPr>
  </w:style>
  <w:style w:type="character" w:customStyle="1" w:styleId="30">
    <w:name w:val="כותרת 3 תו"/>
    <w:basedOn w:val="a1"/>
    <w:link w:val="3"/>
    <w:uiPriority w:val="9"/>
    <w:rsid w:val="00054DA4"/>
    <w:rPr>
      <w:rFonts w:ascii="David" w:hAnsi="David" w:cs="David"/>
      <w:color w:val="595959" w:themeColor="text1" w:themeTint="A6"/>
      <w:sz w:val="24"/>
      <w:szCs w:val="24"/>
      <w:u w:val="single"/>
      <w:lang w:val="en-US" w:eastAsia="he-IL"/>
    </w:rPr>
  </w:style>
  <w:style w:type="character" w:customStyle="1" w:styleId="40">
    <w:name w:val="כותרת 4 תו"/>
    <w:basedOn w:val="a1"/>
    <w:link w:val="4"/>
    <w:uiPriority w:val="9"/>
    <w:rsid w:val="00054DA4"/>
    <w:rPr>
      <w:rFonts w:ascii="David" w:hAnsi="David" w:cs="David"/>
      <w:color w:val="595959" w:themeColor="text1" w:themeTint="A6"/>
      <w:sz w:val="24"/>
      <w:szCs w:val="24"/>
      <w:u w:val="single"/>
      <w:lang w:val="en-US" w:eastAsia="he-IL"/>
    </w:rPr>
  </w:style>
  <w:style w:type="character" w:customStyle="1" w:styleId="50">
    <w:name w:val="כותרת 5 תו"/>
    <w:basedOn w:val="a1"/>
    <w:link w:val="5"/>
    <w:uiPriority w:val="9"/>
    <w:rsid w:val="00054DA4"/>
    <w:rPr>
      <w:rFonts w:ascii="David" w:hAnsi="David" w:cs="David"/>
      <w:color w:val="595959" w:themeColor="text1" w:themeTint="A6"/>
      <w:sz w:val="24"/>
      <w:szCs w:val="24"/>
      <w:u w:val="single"/>
      <w:lang w:val="en-US" w:eastAsia="he-IL"/>
    </w:rPr>
  </w:style>
  <w:style w:type="character" w:customStyle="1" w:styleId="60">
    <w:name w:val="כותרת 6 תו"/>
    <w:basedOn w:val="a1"/>
    <w:link w:val="6"/>
    <w:uiPriority w:val="9"/>
    <w:semiHidden/>
    <w:rsid w:val="00054DA4"/>
    <w:rPr>
      <w:rFonts w:asciiTheme="majorHAnsi" w:eastAsiaTheme="majorEastAsia" w:hAnsiTheme="majorHAnsi" w:cstheme="majorBidi"/>
      <w:color w:val="1F4D78" w:themeColor="accent1" w:themeShade="7F"/>
      <w:sz w:val="24"/>
      <w:szCs w:val="24"/>
      <w:lang w:val="en-US" w:eastAsia="he-IL"/>
    </w:rPr>
  </w:style>
  <w:style w:type="character" w:customStyle="1" w:styleId="70">
    <w:name w:val="כותרת 7 תו"/>
    <w:basedOn w:val="a1"/>
    <w:link w:val="7"/>
    <w:uiPriority w:val="9"/>
    <w:semiHidden/>
    <w:rsid w:val="00054DA4"/>
    <w:rPr>
      <w:rFonts w:asciiTheme="majorHAnsi" w:eastAsiaTheme="majorEastAsia" w:hAnsiTheme="majorHAnsi" w:cstheme="majorBidi"/>
      <w:i/>
      <w:iCs/>
      <w:color w:val="1F4D78" w:themeColor="accent1" w:themeShade="7F"/>
      <w:sz w:val="24"/>
      <w:szCs w:val="24"/>
      <w:lang w:val="en-US" w:eastAsia="he-IL"/>
    </w:rPr>
  </w:style>
  <w:style w:type="character" w:customStyle="1" w:styleId="80">
    <w:name w:val="כותרת 8 תו"/>
    <w:basedOn w:val="a1"/>
    <w:link w:val="8"/>
    <w:uiPriority w:val="9"/>
    <w:semiHidden/>
    <w:rsid w:val="00054DA4"/>
    <w:rPr>
      <w:rFonts w:asciiTheme="majorHAnsi" w:eastAsiaTheme="majorEastAsia" w:hAnsiTheme="majorHAnsi" w:cstheme="majorBidi"/>
      <w:color w:val="272727" w:themeColor="text1" w:themeTint="D8"/>
      <w:sz w:val="24"/>
      <w:szCs w:val="21"/>
      <w:lang w:val="en-US" w:eastAsia="he-IL"/>
    </w:rPr>
  </w:style>
  <w:style w:type="character" w:customStyle="1" w:styleId="90">
    <w:name w:val="כותרת 9 תו"/>
    <w:basedOn w:val="a1"/>
    <w:link w:val="9"/>
    <w:uiPriority w:val="9"/>
    <w:semiHidden/>
    <w:rsid w:val="00054DA4"/>
    <w:rPr>
      <w:rFonts w:asciiTheme="majorHAnsi" w:eastAsiaTheme="majorEastAsia" w:hAnsiTheme="majorHAnsi" w:cstheme="majorBidi"/>
      <w:i/>
      <w:iCs/>
      <w:color w:val="272727" w:themeColor="text1" w:themeTint="D8"/>
      <w:sz w:val="24"/>
      <w:szCs w:val="21"/>
      <w:lang w:val="en-US" w:eastAsia="he-IL"/>
    </w:rPr>
  </w:style>
  <w:style w:type="paragraph" w:customStyle="1" w:styleId="a4">
    <w:name w:val="פרטי קשר"/>
    <w:basedOn w:val="a0"/>
    <w:uiPriority w:val="4"/>
    <w:qFormat/>
    <w:rsid w:val="00054DA4"/>
    <w:pPr>
      <w:spacing w:before="0" w:after="0"/>
      <w:jc w:val="center"/>
    </w:pPr>
  </w:style>
  <w:style w:type="paragraph" w:styleId="a5">
    <w:name w:val="List Bullet"/>
    <w:basedOn w:val="a0"/>
    <w:uiPriority w:val="10"/>
    <w:unhideWhenUsed/>
    <w:qFormat/>
    <w:rsid w:val="00054DA4"/>
    <w:pPr>
      <w:ind w:left="720" w:hanging="360"/>
    </w:pPr>
  </w:style>
  <w:style w:type="paragraph" w:styleId="a6">
    <w:name w:val="Title"/>
    <w:basedOn w:val="a0"/>
    <w:link w:val="a7"/>
    <w:uiPriority w:val="2"/>
    <w:unhideWhenUsed/>
    <w:qFormat/>
    <w:rsid w:val="00054DA4"/>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a7">
    <w:name w:val="כותרת טקסט תו"/>
    <w:basedOn w:val="a1"/>
    <w:link w:val="a6"/>
    <w:uiPriority w:val="2"/>
    <w:rsid w:val="00054DA4"/>
    <w:rPr>
      <w:rFonts w:asciiTheme="majorHAnsi" w:eastAsiaTheme="majorEastAsia" w:hAnsiTheme="majorHAnsi" w:cstheme="majorBidi"/>
      <w:color w:val="2E74B5" w:themeColor="accent1" w:themeShade="BF"/>
      <w:kern w:val="28"/>
      <w:sz w:val="60"/>
      <w:szCs w:val="24"/>
      <w:lang w:val="en-US" w:eastAsia="he-IL"/>
    </w:rPr>
  </w:style>
  <w:style w:type="paragraph" w:styleId="a8">
    <w:name w:val="Subtitle"/>
    <w:basedOn w:val="a0"/>
    <w:link w:val="a9"/>
    <w:uiPriority w:val="3"/>
    <w:unhideWhenUsed/>
    <w:qFormat/>
    <w:rsid w:val="00054DA4"/>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כותרת משנה תו"/>
    <w:basedOn w:val="a1"/>
    <w:link w:val="a8"/>
    <w:uiPriority w:val="3"/>
    <w:rsid w:val="00054DA4"/>
    <w:rPr>
      <w:rFonts w:asciiTheme="majorHAnsi" w:eastAsiaTheme="majorEastAsia" w:hAnsiTheme="majorHAnsi" w:cstheme="majorBidi"/>
      <w:caps/>
      <w:color w:val="595959" w:themeColor="text1" w:themeTint="A6"/>
      <w:sz w:val="26"/>
      <w:szCs w:val="24"/>
      <w:lang w:val="en-US" w:eastAsia="he-IL"/>
    </w:rPr>
  </w:style>
  <w:style w:type="paragraph" w:styleId="aa">
    <w:name w:val="footer"/>
    <w:basedOn w:val="a0"/>
    <w:link w:val="ab"/>
    <w:uiPriority w:val="99"/>
    <w:unhideWhenUsed/>
    <w:rsid w:val="00054DA4"/>
    <w:pPr>
      <w:spacing w:before="0" w:after="0" w:line="240" w:lineRule="auto"/>
      <w:jc w:val="right"/>
    </w:pPr>
    <w:rPr>
      <w:caps/>
    </w:rPr>
  </w:style>
  <w:style w:type="character" w:customStyle="1" w:styleId="ab">
    <w:name w:val="כותרת תחתונה תו"/>
    <w:basedOn w:val="a1"/>
    <w:link w:val="aa"/>
    <w:uiPriority w:val="99"/>
    <w:rsid w:val="00054DA4"/>
    <w:rPr>
      <w:rFonts w:ascii="David" w:hAnsi="David" w:cs="David"/>
      <w:caps/>
      <w:color w:val="595959" w:themeColor="text1" w:themeTint="A6"/>
      <w:sz w:val="24"/>
      <w:szCs w:val="24"/>
      <w:lang w:val="en-US" w:eastAsia="he-IL"/>
    </w:rPr>
  </w:style>
  <w:style w:type="paragraph" w:customStyle="1" w:styleId="ac">
    <w:name w:val="תמונה"/>
    <w:basedOn w:val="a0"/>
    <w:uiPriority w:val="1"/>
    <w:qFormat/>
    <w:rsid w:val="00054DA4"/>
    <w:pPr>
      <w:spacing w:before="0" w:after="0" w:line="240" w:lineRule="auto"/>
      <w:jc w:val="center"/>
    </w:pPr>
  </w:style>
  <w:style w:type="paragraph" w:styleId="ad">
    <w:name w:val="header"/>
    <w:basedOn w:val="a0"/>
    <w:link w:val="ae"/>
    <w:uiPriority w:val="99"/>
    <w:unhideWhenUsed/>
    <w:rsid w:val="00054DA4"/>
    <w:pPr>
      <w:spacing w:before="0" w:after="0" w:line="240" w:lineRule="auto"/>
    </w:pPr>
  </w:style>
  <w:style w:type="character" w:customStyle="1" w:styleId="ae">
    <w:name w:val="כותרת עליונה תו"/>
    <w:basedOn w:val="a1"/>
    <w:link w:val="ad"/>
    <w:uiPriority w:val="99"/>
    <w:rsid w:val="00054DA4"/>
    <w:rPr>
      <w:rFonts w:ascii="David" w:hAnsi="David" w:cs="David"/>
      <w:color w:val="595959" w:themeColor="text1" w:themeTint="A6"/>
      <w:sz w:val="24"/>
      <w:szCs w:val="24"/>
      <w:lang w:val="en-US" w:eastAsia="he-IL"/>
    </w:rPr>
  </w:style>
  <w:style w:type="paragraph" w:styleId="a">
    <w:name w:val="List Number"/>
    <w:basedOn w:val="a0"/>
    <w:uiPriority w:val="11"/>
    <w:unhideWhenUsed/>
    <w:qFormat/>
    <w:rsid w:val="00054DA4"/>
    <w:pPr>
      <w:numPr>
        <w:numId w:val="2"/>
      </w:numPr>
      <w:contextualSpacing/>
    </w:pPr>
  </w:style>
  <w:style w:type="character" w:styleId="af">
    <w:name w:val="Intense Emphasis"/>
    <w:basedOn w:val="a1"/>
    <w:uiPriority w:val="21"/>
    <w:unhideWhenUsed/>
    <w:qFormat/>
    <w:rsid w:val="00054DA4"/>
    <w:rPr>
      <w:i/>
      <w:iCs/>
      <w:color w:val="2E74B5" w:themeColor="accent1" w:themeShade="BF"/>
    </w:rPr>
  </w:style>
  <w:style w:type="paragraph" w:styleId="af0">
    <w:name w:val="Intense Quote"/>
    <w:basedOn w:val="a0"/>
    <w:next w:val="a0"/>
    <w:link w:val="af1"/>
    <w:uiPriority w:val="30"/>
    <w:unhideWhenUsed/>
    <w:qFormat/>
    <w:rsid w:val="00054D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1">
    <w:name w:val="ציטוט חזק תו"/>
    <w:basedOn w:val="a1"/>
    <w:link w:val="af0"/>
    <w:uiPriority w:val="30"/>
    <w:rsid w:val="00054DA4"/>
    <w:rPr>
      <w:rFonts w:ascii="David" w:hAnsi="David" w:cs="David"/>
      <w:i/>
      <w:iCs/>
      <w:color w:val="2E74B5" w:themeColor="accent1" w:themeShade="BF"/>
      <w:sz w:val="24"/>
      <w:szCs w:val="24"/>
      <w:lang w:val="en-US" w:eastAsia="he-IL"/>
    </w:rPr>
  </w:style>
  <w:style w:type="character" w:styleId="af2">
    <w:name w:val="Intense Reference"/>
    <w:basedOn w:val="a1"/>
    <w:uiPriority w:val="32"/>
    <w:unhideWhenUsed/>
    <w:qFormat/>
    <w:rsid w:val="00054DA4"/>
    <w:rPr>
      <w:b/>
      <w:bCs/>
      <w:caps w:val="0"/>
      <w:smallCaps/>
      <w:color w:val="2E74B5" w:themeColor="accent1" w:themeShade="BF"/>
      <w:spacing w:val="5"/>
    </w:rPr>
  </w:style>
  <w:style w:type="paragraph" w:styleId="af3">
    <w:name w:val="caption"/>
    <w:basedOn w:val="a0"/>
    <w:next w:val="a0"/>
    <w:uiPriority w:val="35"/>
    <w:unhideWhenUsed/>
    <w:qFormat/>
    <w:rsid w:val="00054DA4"/>
    <w:pPr>
      <w:spacing w:before="0" w:line="240" w:lineRule="auto"/>
    </w:pPr>
    <w:rPr>
      <w:i/>
      <w:iCs/>
      <w:color w:val="44546A" w:themeColor="text2"/>
      <w:szCs w:val="18"/>
    </w:rPr>
  </w:style>
  <w:style w:type="paragraph" w:styleId="af4">
    <w:name w:val="Balloon Text"/>
    <w:basedOn w:val="a0"/>
    <w:link w:val="af5"/>
    <w:uiPriority w:val="99"/>
    <w:semiHidden/>
    <w:unhideWhenUsed/>
    <w:rsid w:val="00054DA4"/>
    <w:pPr>
      <w:spacing w:before="0" w:after="0" w:line="240" w:lineRule="auto"/>
    </w:pPr>
    <w:rPr>
      <w:rFonts w:ascii="Segoe UI" w:hAnsi="Segoe UI" w:cs="Segoe UI"/>
      <w:szCs w:val="18"/>
    </w:rPr>
  </w:style>
  <w:style w:type="character" w:customStyle="1" w:styleId="af5">
    <w:name w:val="טקסט בלונים תו"/>
    <w:basedOn w:val="a1"/>
    <w:link w:val="af4"/>
    <w:uiPriority w:val="99"/>
    <w:semiHidden/>
    <w:rsid w:val="00054DA4"/>
    <w:rPr>
      <w:rFonts w:ascii="Segoe UI" w:hAnsi="Segoe UI" w:cs="Segoe UI"/>
      <w:color w:val="595959" w:themeColor="text1" w:themeTint="A6"/>
      <w:sz w:val="24"/>
      <w:szCs w:val="18"/>
      <w:lang w:val="en-US" w:eastAsia="he-IL"/>
    </w:rPr>
  </w:style>
  <w:style w:type="paragraph" w:styleId="af6">
    <w:name w:val="Block Text"/>
    <w:basedOn w:val="a0"/>
    <w:uiPriority w:val="99"/>
    <w:semiHidden/>
    <w:unhideWhenUsed/>
    <w:rsid w:val="00054DA4"/>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paragraph" w:styleId="31">
    <w:name w:val="Body Text 3"/>
    <w:basedOn w:val="a0"/>
    <w:link w:val="32"/>
    <w:uiPriority w:val="99"/>
    <w:semiHidden/>
    <w:unhideWhenUsed/>
    <w:rsid w:val="00054DA4"/>
    <w:pPr>
      <w:spacing w:after="120"/>
    </w:pPr>
    <w:rPr>
      <w:szCs w:val="16"/>
    </w:rPr>
  </w:style>
  <w:style w:type="character" w:customStyle="1" w:styleId="32">
    <w:name w:val="גוף טקסט 3 תו"/>
    <w:basedOn w:val="a1"/>
    <w:link w:val="31"/>
    <w:uiPriority w:val="99"/>
    <w:semiHidden/>
    <w:rsid w:val="00054DA4"/>
    <w:rPr>
      <w:rFonts w:ascii="David" w:hAnsi="David" w:cs="David"/>
      <w:color w:val="595959" w:themeColor="text1" w:themeTint="A6"/>
      <w:sz w:val="24"/>
      <w:szCs w:val="16"/>
      <w:lang w:val="en-US" w:eastAsia="he-IL"/>
    </w:rPr>
  </w:style>
  <w:style w:type="paragraph" w:styleId="33">
    <w:name w:val="Body Text Indent 3"/>
    <w:basedOn w:val="a0"/>
    <w:link w:val="34"/>
    <w:uiPriority w:val="99"/>
    <w:semiHidden/>
    <w:unhideWhenUsed/>
    <w:rsid w:val="00054DA4"/>
    <w:pPr>
      <w:spacing w:after="120"/>
      <w:ind w:left="360"/>
    </w:pPr>
    <w:rPr>
      <w:szCs w:val="16"/>
    </w:rPr>
  </w:style>
  <w:style w:type="character" w:customStyle="1" w:styleId="34">
    <w:name w:val="כניסה בגוף טקסט 3 תו"/>
    <w:basedOn w:val="a1"/>
    <w:link w:val="33"/>
    <w:uiPriority w:val="99"/>
    <w:semiHidden/>
    <w:rsid w:val="00054DA4"/>
    <w:rPr>
      <w:rFonts w:ascii="David" w:hAnsi="David" w:cs="David"/>
      <w:color w:val="595959" w:themeColor="text1" w:themeTint="A6"/>
      <w:sz w:val="24"/>
      <w:szCs w:val="16"/>
      <w:lang w:val="en-US" w:eastAsia="he-IL"/>
    </w:rPr>
  </w:style>
  <w:style w:type="character" w:styleId="af7">
    <w:name w:val="annotation reference"/>
    <w:basedOn w:val="a1"/>
    <w:uiPriority w:val="99"/>
    <w:semiHidden/>
    <w:unhideWhenUsed/>
    <w:rsid w:val="00054DA4"/>
    <w:rPr>
      <w:sz w:val="22"/>
      <w:szCs w:val="16"/>
    </w:rPr>
  </w:style>
  <w:style w:type="paragraph" w:styleId="af8">
    <w:name w:val="annotation text"/>
    <w:basedOn w:val="a0"/>
    <w:link w:val="af9"/>
    <w:uiPriority w:val="99"/>
    <w:semiHidden/>
    <w:unhideWhenUsed/>
    <w:rsid w:val="00054DA4"/>
    <w:pPr>
      <w:spacing w:line="240" w:lineRule="auto"/>
    </w:pPr>
    <w:rPr>
      <w:szCs w:val="20"/>
    </w:rPr>
  </w:style>
  <w:style w:type="character" w:customStyle="1" w:styleId="af9">
    <w:name w:val="טקסט הערה תו"/>
    <w:basedOn w:val="a1"/>
    <w:link w:val="af8"/>
    <w:uiPriority w:val="99"/>
    <w:semiHidden/>
    <w:rsid w:val="00054DA4"/>
    <w:rPr>
      <w:rFonts w:ascii="David" w:hAnsi="David" w:cs="David"/>
      <w:color w:val="595959" w:themeColor="text1" w:themeTint="A6"/>
      <w:sz w:val="24"/>
      <w:szCs w:val="20"/>
      <w:lang w:val="en-US" w:eastAsia="he-IL"/>
    </w:rPr>
  </w:style>
  <w:style w:type="paragraph" w:styleId="afa">
    <w:name w:val="annotation subject"/>
    <w:basedOn w:val="af8"/>
    <w:next w:val="af8"/>
    <w:link w:val="afb"/>
    <w:uiPriority w:val="99"/>
    <w:semiHidden/>
    <w:unhideWhenUsed/>
    <w:rsid w:val="00054DA4"/>
    <w:rPr>
      <w:b/>
      <w:bCs/>
    </w:rPr>
  </w:style>
  <w:style w:type="character" w:customStyle="1" w:styleId="afb">
    <w:name w:val="נושא הערה תו"/>
    <w:basedOn w:val="af9"/>
    <w:link w:val="afa"/>
    <w:uiPriority w:val="99"/>
    <w:semiHidden/>
    <w:rsid w:val="00054DA4"/>
    <w:rPr>
      <w:rFonts w:ascii="David" w:hAnsi="David" w:cs="David"/>
      <w:b/>
      <w:bCs/>
      <w:color w:val="595959" w:themeColor="text1" w:themeTint="A6"/>
      <w:sz w:val="24"/>
      <w:szCs w:val="20"/>
      <w:lang w:val="en-US" w:eastAsia="he-IL"/>
    </w:rPr>
  </w:style>
  <w:style w:type="paragraph" w:styleId="afc">
    <w:name w:val="Document Map"/>
    <w:basedOn w:val="a0"/>
    <w:link w:val="afd"/>
    <w:uiPriority w:val="99"/>
    <w:semiHidden/>
    <w:unhideWhenUsed/>
    <w:rsid w:val="00054DA4"/>
    <w:pPr>
      <w:spacing w:before="0" w:after="0" w:line="240" w:lineRule="auto"/>
    </w:pPr>
    <w:rPr>
      <w:rFonts w:ascii="Segoe UI" w:hAnsi="Segoe UI" w:cs="Segoe UI"/>
      <w:szCs w:val="16"/>
    </w:rPr>
  </w:style>
  <w:style w:type="character" w:customStyle="1" w:styleId="afd">
    <w:name w:val="מפת מסמך תו"/>
    <w:basedOn w:val="a1"/>
    <w:link w:val="afc"/>
    <w:uiPriority w:val="99"/>
    <w:semiHidden/>
    <w:rsid w:val="00054DA4"/>
    <w:rPr>
      <w:rFonts w:ascii="Segoe UI" w:hAnsi="Segoe UI" w:cs="Segoe UI"/>
      <w:color w:val="595959" w:themeColor="text1" w:themeTint="A6"/>
      <w:sz w:val="24"/>
      <w:szCs w:val="16"/>
      <w:lang w:val="en-US" w:eastAsia="he-IL"/>
    </w:rPr>
  </w:style>
  <w:style w:type="paragraph" w:styleId="afe">
    <w:name w:val="endnote text"/>
    <w:basedOn w:val="a0"/>
    <w:link w:val="aff"/>
    <w:uiPriority w:val="99"/>
    <w:semiHidden/>
    <w:unhideWhenUsed/>
    <w:rsid w:val="00054DA4"/>
    <w:pPr>
      <w:spacing w:before="0" w:after="0" w:line="240" w:lineRule="auto"/>
    </w:pPr>
    <w:rPr>
      <w:szCs w:val="20"/>
    </w:rPr>
  </w:style>
  <w:style w:type="character" w:customStyle="1" w:styleId="aff">
    <w:name w:val="טקסט הערת סיום תו"/>
    <w:basedOn w:val="a1"/>
    <w:link w:val="afe"/>
    <w:uiPriority w:val="99"/>
    <w:semiHidden/>
    <w:rsid w:val="00054DA4"/>
    <w:rPr>
      <w:rFonts w:ascii="David" w:hAnsi="David" w:cs="David"/>
      <w:color w:val="595959" w:themeColor="text1" w:themeTint="A6"/>
      <w:sz w:val="24"/>
      <w:szCs w:val="20"/>
      <w:lang w:val="en-US" w:eastAsia="he-IL"/>
    </w:rPr>
  </w:style>
  <w:style w:type="paragraph" w:styleId="aff0">
    <w:name w:val="envelope return"/>
    <w:basedOn w:val="a0"/>
    <w:uiPriority w:val="99"/>
    <w:semiHidden/>
    <w:unhideWhenUsed/>
    <w:rsid w:val="00054DA4"/>
    <w:pPr>
      <w:spacing w:before="0" w:after="0" w:line="240" w:lineRule="auto"/>
    </w:pPr>
    <w:rPr>
      <w:rFonts w:asciiTheme="majorHAnsi" w:eastAsiaTheme="majorEastAsia" w:hAnsiTheme="majorHAnsi" w:cstheme="majorBidi"/>
      <w:szCs w:val="20"/>
    </w:rPr>
  </w:style>
  <w:style w:type="character" w:styleId="FollowedHyperlink">
    <w:name w:val="FollowedHyperlink"/>
    <w:basedOn w:val="a1"/>
    <w:uiPriority w:val="99"/>
    <w:semiHidden/>
    <w:unhideWhenUsed/>
    <w:rsid w:val="00054DA4"/>
    <w:rPr>
      <w:color w:val="2E74B5" w:themeColor="accent1" w:themeShade="BF"/>
      <w:u w:val="single"/>
    </w:rPr>
  </w:style>
  <w:style w:type="paragraph" w:styleId="aff1">
    <w:name w:val="footnote text"/>
    <w:basedOn w:val="a0"/>
    <w:link w:val="aff2"/>
    <w:uiPriority w:val="99"/>
    <w:semiHidden/>
    <w:unhideWhenUsed/>
    <w:rsid w:val="00054DA4"/>
    <w:pPr>
      <w:spacing w:before="0" w:after="0" w:line="240" w:lineRule="auto"/>
    </w:pPr>
    <w:rPr>
      <w:szCs w:val="20"/>
    </w:rPr>
  </w:style>
  <w:style w:type="character" w:customStyle="1" w:styleId="aff2">
    <w:name w:val="טקסט הערת שוליים תו"/>
    <w:basedOn w:val="a1"/>
    <w:link w:val="aff1"/>
    <w:uiPriority w:val="99"/>
    <w:semiHidden/>
    <w:rsid w:val="00054DA4"/>
    <w:rPr>
      <w:rFonts w:ascii="David" w:hAnsi="David" w:cs="David"/>
      <w:color w:val="595959" w:themeColor="text1" w:themeTint="A6"/>
      <w:sz w:val="24"/>
      <w:szCs w:val="20"/>
      <w:lang w:val="en-US" w:eastAsia="he-IL"/>
    </w:rPr>
  </w:style>
  <w:style w:type="character" w:styleId="HTMLCode">
    <w:name w:val="HTML Code"/>
    <w:basedOn w:val="a1"/>
    <w:uiPriority w:val="99"/>
    <w:semiHidden/>
    <w:unhideWhenUsed/>
    <w:rsid w:val="00054DA4"/>
    <w:rPr>
      <w:rFonts w:ascii="Consolas" w:hAnsi="Consolas"/>
      <w:sz w:val="22"/>
      <w:szCs w:val="20"/>
    </w:rPr>
  </w:style>
  <w:style w:type="character" w:styleId="HTML">
    <w:name w:val="HTML Keyboard"/>
    <w:basedOn w:val="a1"/>
    <w:uiPriority w:val="99"/>
    <w:semiHidden/>
    <w:unhideWhenUsed/>
    <w:rsid w:val="00054DA4"/>
    <w:rPr>
      <w:rFonts w:ascii="Consolas" w:hAnsi="Consolas"/>
      <w:sz w:val="22"/>
      <w:szCs w:val="20"/>
    </w:rPr>
  </w:style>
  <w:style w:type="paragraph" w:styleId="HTML0">
    <w:name w:val="HTML Preformatted"/>
    <w:basedOn w:val="a0"/>
    <w:link w:val="HTML1"/>
    <w:uiPriority w:val="99"/>
    <w:semiHidden/>
    <w:unhideWhenUsed/>
    <w:rsid w:val="00054DA4"/>
    <w:pPr>
      <w:spacing w:before="0" w:after="0" w:line="240" w:lineRule="auto"/>
    </w:pPr>
    <w:rPr>
      <w:rFonts w:ascii="Consolas" w:hAnsi="Consolas"/>
      <w:szCs w:val="20"/>
    </w:rPr>
  </w:style>
  <w:style w:type="character" w:customStyle="1" w:styleId="HTML1">
    <w:name w:val="HTML מעוצב מראש תו"/>
    <w:basedOn w:val="a1"/>
    <w:link w:val="HTML0"/>
    <w:uiPriority w:val="99"/>
    <w:semiHidden/>
    <w:rsid w:val="00054DA4"/>
    <w:rPr>
      <w:rFonts w:ascii="Consolas" w:hAnsi="Consolas" w:cs="David"/>
      <w:color w:val="595959" w:themeColor="text1" w:themeTint="A6"/>
      <w:sz w:val="24"/>
      <w:szCs w:val="20"/>
      <w:lang w:val="en-US" w:eastAsia="he-IL"/>
    </w:rPr>
  </w:style>
  <w:style w:type="character" w:styleId="HTML2">
    <w:name w:val="HTML Typewriter"/>
    <w:basedOn w:val="a1"/>
    <w:uiPriority w:val="99"/>
    <w:semiHidden/>
    <w:unhideWhenUsed/>
    <w:rsid w:val="00054DA4"/>
    <w:rPr>
      <w:rFonts w:ascii="Consolas" w:hAnsi="Consolas"/>
      <w:sz w:val="22"/>
      <w:szCs w:val="20"/>
    </w:rPr>
  </w:style>
  <w:style w:type="character" w:styleId="Hyperlink">
    <w:name w:val="Hyperlink"/>
    <w:basedOn w:val="a1"/>
    <w:uiPriority w:val="99"/>
    <w:unhideWhenUsed/>
    <w:rsid w:val="00054DA4"/>
    <w:rPr>
      <w:color w:val="525252" w:themeColor="accent3" w:themeShade="80"/>
      <w:u w:val="single"/>
    </w:rPr>
  </w:style>
  <w:style w:type="paragraph" w:styleId="aff3">
    <w:name w:val="macro"/>
    <w:link w:val="aff4"/>
    <w:uiPriority w:val="99"/>
    <w:semiHidden/>
    <w:unhideWhenUsed/>
    <w:rsid w:val="00054DA4"/>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color w:val="595959" w:themeColor="text1" w:themeTint="A6"/>
      <w:szCs w:val="20"/>
      <w:lang w:val="en-US" w:eastAsia="he-IL" w:bidi="ar-SA"/>
    </w:rPr>
  </w:style>
  <w:style w:type="character" w:customStyle="1" w:styleId="aff4">
    <w:name w:val="טקסט מאקרו תו"/>
    <w:basedOn w:val="a1"/>
    <w:link w:val="aff3"/>
    <w:uiPriority w:val="99"/>
    <w:semiHidden/>
    <w:rsid w:val="00054DA4"/>
    <w:rPr>
      <w:rFonts w:ascii="Consolas" w:hAnsi="Consolas"/>
      <w:color w:val="595959" w:themeColor="text1" w:themeTint="A6"/>
      <w:szCs w:val="20"/>
      <w:lang w:val="en-US" w:eastAsia="he-IL" w:bidi="ar-SA"/>
    </w:rPr>
  </w:style>
  <w:style w:type="character" w:styleId="aff5">
    <w:name w:val="Placeholder Text"/>
    <w:basedOn w:val="a1"/>
    <w:uiPriority w:val="99"/>
    <w:semiHidden/>
    <w:rsid w:val="00054DA4"/>
    <w:rPr>
      <w:color w:val="595959" w:themeColor="text1" w:themeTint="A6"/>
    </w:rPr>
  </w:style>
  <w:style w:type="paragraph" w:styleId="aff6">
    <w:name w:val="Plain Text"/>
    <w:basedOn w:val="a0"/>
    <w:link w:val="aff7"/>
    <w:uiPriority w:val="99"/>
    <w:semiHidden/>
    <w:unhideWhenUsed/>
    <w:rsid w:val="00054DA4"/>
    <w:pPr>
      <w:spacing w:before="0" w:after="0" w:line="240" w:lineRule="auto"/>
    </w:pPr>
    <w:rPr>
      <w:rFonts w:ascii="Consolas" w:hAnsi="Consolas"/>
      <w:szCs w:val="21"/>
    </w:rPr>
  </w:style>
  <w:style w:type="character" w:customStyle="1" w:styleId="aff7">
    <w:name w:val="טקסט רגיל תו"/>
    <w:basedOn w:val="a1"/>
    <w:link w:val="aff6"/>
    <w:uiPriority w:val="99"/>
    <w:semiHidden/>
    <w:rsid w:val="00054DA4"/>
    <w:rPr>
      <w:rFonts w:ascii="Consolas" w:hAnsi="Consolas" w:cs="David"/>
      <w:color w:val="595959" w:themeColor="text1" w:themeTint="A6"/>
      <w:sz w:val="24"/>
      <w:szCs w:val="21"/>
      <w:lang w:val="en-US" w:eastAsia="he-IL"/>
    </w:rPr>
  </w:style>
  <w:style w:type="table" w:styleId="aff8">
    <w:name w:val="Table Grid"/>
    <w:basedOn w:val="a2"/>
    <w:uiPriority w:val="39"/>
    <w:rsid w:val="00054DA4"/>
    <w:pPr>
      <w:spacing w:after="0" w:line="240" w:lineRule="auto"/>
    </w:pPr>
    <w:rPr>
      <w:color w:val="595959" w:themeColor="text1" w:themeTint="A6"/>
      <w:lang w:val="en-US" w:eastAsia="he-IL"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List Paragraph"/>
    <w:basedOn w:val="a0"/>
    <w:uiPriority w:val="34"/>
    <w:unhideWhenUsed/>
    <w:qFormat/>
    <w:rsid w:val="00054DA4"/>
    <w:pPr>
      <w:ind w:left="720"/>
      <w:contextualSpacing/>
    </w:pPr>
  </w:style>
  <w:style w:type="character" w:customStyle="1" w:styleId="highlight">
    <w:name w:val="highlight"/>
    <w:basedOn w:val="a1"/>
    <w:rsid w:val="00054DA4"/>
  </w:style>
  <w:style w:type="paragraph" w:customStyle="1" w:styleId="EndNoteBibliographyTitle">
    <w:name w:val="EndNote Bibliography Title"/>
    <w:basedOn w:val="a0"/>
    <w:link w:val="EndNoteBibliographyTitleChar"/>
    <w:rsid w:val="00054DA4"/>
    <w:pPr>
      <w:spacing w:after="0"/>
      <w:jc w:val="center"/>
    </w:pPr>
    <w:rPr>
      <w:noProof/>
    </w:rPr>
  </w:style>
  <w:style w:type="character" w:customStyle="1" w:styleId="EndNoteBibliographyTitleChar">
    <w:name w:val="EndNote Bibliography Title Char"/>
    <w:basedOn w:val="a1"/>
    <w:link w:val="EndNoteBibliographyTitle"/>
    <w:rsid w:val="00054DA4"/>
    <w:rPr>
      <w:rFonts w:ascii="David" w:hAnsi="David" w:cs="David"/>
      <w:noProof/>
      <w:color w:val="595959" w:themeColor="text1" w:themeTint="A6"/>
      <w:sz w:val="24"/>
      <w:szCs w:val="24"/>
      <w:lang w:val="en-US" w:eastAsia="he-IL"/>
    </w:rPr>
  </w:style>
  <w:style w:type="paragraph" w:customStyle="1" w:styleId="EndNoteBibliography">
    <w:name w:val="EndNote Bibliography"/>
    <w:basedOn w:val="a0"/>
    <w:link w:val="EndNoteBibliographyChar"/>
    <w:rsid w:val="00054DA4"/>
    <w:pPr>
      <w:spacing w:line="240" w:lineRule="auto"/>
    </w:pPr>
    <w:rPr>
      <w:noProof/>
    </w:rPr>
  </w:style>
  <w:style w:type="character" w:customStyle="1" w:styleId="EndNoteBibliographyChar">
    <w:name w:val="EndNote Bibliography Char"/>
    <w:basedOn w:val="a1"/>
    <w:link w:val="EndNoteBibliography"/>
    <w:rsid w:val="00054DA4"/>
    <w:rPr>
      <w:rFonts w:ascii="David" w:hAnsi="David" w:cs="David"/>
      <w:noProof/>
      <w:color w:val="595959" w:themeColor="text1" w:themeTint="A6"/>
      <w:sz w:val="24"/>
      <w:szCs w:val="24"/>
      <w:lang w:val="en-US" w:eastAsia="he-IL"/>
    </w:rPr>
  </w:style>
  <w:style w:type="paragraph" w:styleId="affa">
    <w:name w:val="Revision"/>
    <w:hidden/>
    <w:uiPriority w:val="99"/>
    <w:semiHidden/>
    <w:rsid w:val="00054DA4"/>
    <w:pPr>
      <w:spacing w:after="0" w:line="240" w:lineRule="auto"/>
    </w:pPr>
    <w:rPr>
      <w:rFonts w:ascii="David" w:hAnsi="David" w:cs="David"/>
      <w:color w:val="595959" w:themeColor="text1" w:themeTint="A6"/>
      <w:sz w:val="24"/>
      <w:szCs w:val="24"/>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kar\Google%20Drive\&#1500;&#1497;&#1502;&#1493;&#1491;&#1497;&#1501;\Results\OceanOptics%20complaint%2019%20april%202017\&#1495;&#1493;&#1489;&#1512;&#151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גיליון1!$A$2</c:f>
              <c:strCache>
                <c:ptCount val="1"/>
                <c:pt idx="0">
                  <c:v>h=-3 (5mm above surface)</c:v>
                </c:pt>
              </c:strCache>
            </c:strRef>
          </c:tx>
          <c:spPr>
            <a:ln w="19050" cap="rnd">
              <a:solidFill>
                <a:schemeClr val="accent6"/>
              </a:solidFill>
              <a:round/>
            </a:ln>
            <a:effectLst/>
          </c:spPr>
          <c:marker>
            <c:symbol val="none"/>
          </c:marker>
          <c:xVal>
            <c:numRef>
              <c:f>גיליון1!$B$1:$ANE$1</c:f>
              <c:numCache>
                <c:formatCode>General</c:formatCode>
                <c:ptCount val="1044"/>
                <c:pt idx="0">
                  <c:v>160.70099999999999</c:v>
                </c:pt>
                <c:pt idx="1">
                  <c:v>166.74199999999999</c:v>
                </c:pt>
                <c:pt idx="2">
                  <c:v>172.77699999999999</c:v>
                </c:pt>
                <c:pt idx="3">
                  <c:v>178.80500000000001</c:v>
                </c:pt>
                <c:pt idx="4">
                  <c:v>184.82599999999999</c:v>
                </c:pt>
                <c:pt idx="5">
                  <c:v>190.84100000000001</c:v>
                </c:pt>
                <c:pt idx="6">
                  <c:v>196.84899999999999</c:v>
                </c:pt>
                <c:pt idx="7">
                  <c:v>202.85</c:v>
                </c:pt>
                <c:pt idx="8">
                  <c:v>208.845</c:v>
                </c:pt>
                <c:pt idx="9">
                  <c:v>214.833</c:v>
                </c:pt>
                <c:pt idx="10">
                  <c:v>220.815</c:v>
                </c:pt>
                <c:pt idx="11">
                  <c:v>226.78899999999999</c:v>
                </c:pt>
                <c:pt idx="12">
                  <c:v>232.75800000000001</c:v>
                </c:pt>
                <c:pt idx="13">
                  <c:v>238.71899999999999</c:v>
                </c:pt>
                <c:pt idx="14">
                  <c:v>244.67400000000001</c:v>
                </c:pt>
                <c:pt idx="15">
                  <c:v>250.62299999999999</c:v>
                </c:pt>
                <c:pt idx="16">
                  <c:v>256.565</c:v>
                </c:pt>
                <c:pt idx="17">
                  <c:v>262.5</c:v>
                </c:pt>
                <c:pt idx="18">
                  <c:v>268.42899999999997</c:v>
                </c:pt>
                <c:pt idx="19">
                  <c:v>274.351</c:v>
                </c:pt>
                <c:pt idx="20">
                  <c:v>280.267</c:v>
                </c:pt>
                <c:pt idx="21">
                  <c:v>286.17599999999999</c:v>
                </c:pt>
                <c:pt idx="22">
                  <c:v>292.07900000000001</c:v>
                </c:pt>
                <c:pt idx="23">
                  <c:v>297.97500000000002</c:v>
                </c:pt>
                <c:pt idx="24">
                  <c:v>303.86500000000001</c:v>
                </c:pt>
                <c:pt idx="25">
                  <c:v>309.74799999999999</c:v>
                </c:pt>
                <c:pt idx="26">
                  <c:v>315.625</c:v>
                </c:pt>
                <c:pt idx="27">
                  <c:v>321.495</c:v>
                </c:pt>
                <c:pt idx="28">
                  <c:v>327.35899999999998</c:v>
                </c:pt>
                <c:pt idx="29">
                  <c:v>333.21699999999998</c:v>
                </c:pt>
                <c:pt idx="30">
                  <c:v>339.06799999999998</c:v>
                </c:pt>
                <c:pt idx="31">
                  <c:v>344.91199999999998</c:v>
                </c:pt>
                <c:pt idx="32">
                  <c:v>350.75099999999998</c:v>
                </c:pt>
                <c:pt idx="33">
                  <c:v>356.58300000000003</c:v>
                </c:pt>
                <c:pt idx="34">
                  <c:v>362.40800000000002</c:v>
                </c:pt>
                <c:pt idx="35">
                  <c:v>368.22699999999998</c:v>
                </c:pt>
                <c:pt idx="36">
                  <c:v>374.04</c:v>
                </c:pt>
                <c:pt idx="37">
                  <c:v>379.84699999999998</c:v>
                </c:pt>
                <c:pt idx="38">
                  <c:v>385.64699999999999</c:v>
                </c:pt>
                <c:pt idx="39">
                  <c:v>391.44</c:v>
                </c:pt>
                <c:pt idx="40">
                  <c:v>397.22800000000001</c:v>
                </c:pt>
                <c:pt idx="41">
                  <c:v>403.00900000000001</c:v>
                </c:pt>
                <c:pt idx="42">
                  <c:v>408.78399999999999</c:v>
                </c:pt>
                <c:pt idx="43">
                  <c:v>414.553</c:v>
                </c:pt>
                <c:pt idx="44">
                  <c:v>420.315</c:v>
                </c:pt>
                <c:pt idx="45">
                  <c:v>426.07100000000003</c:v>
                </c:pt>
                <c:pt idx="46">
                  <c:v>431.82100000000003</c:v>
                </c:pt>
                <c:pt idx="47">
                  <c:v>437.565</c:v>
                </c:pt>
                <c:pt idx="48">
                  <c:v>443.30200000000002</c:v>
                </c:pt>
                <c:pt idx="49">
                  <c:v>449.03300000000002</c:v>
                </c:pt>
                <c:pt idx="50">
                  <c:v>454.75799999999998</c:v>
                </c:pt>
                <c:pt idx="51">
                  <c:v>460.47699999999998</c:v>
                </c:pt>
                <c:pt idx="52">
                  <c:v>466.18900000000002</c:v>
                </c:pt>
                <c:pt idx="53">
                  <c:v>471.89600000000002</c:v>
                </c:pt>
                <c:pt idx="54">
                  <c:v>477.596</c:v>
                </c:pt>
                <c:pt idx="55">
                  <c:v>483.29</c:v>
                </c:pt>
                <c:pt idx="56">
                  <c:v>488.97800000000001</c:v>
                </c:pt>
                <c:pt idx="57">
                  <c:v>494.66</c:v>
                </c:pt>
                <c:pt idx="58">
                  <c:v>500.33499999999998</c:v>
                </c:pt>
                <c:pt idx="59">
                  <c:v>506.005</c:v>
                </c:pt>
                <c:pt idx="60">
                  <c:v>511.66800000000001</c:v>
                </c:pt>
                <c:pt idx="61">
                  <c:v>517.32500000000005</c:v>
                </c:pt>
                <c:pt idx="62">
                  <c:v>522.97699999999998</c:v>
                </c:pt>
                <c:pt idx="63">
                  <c:v>528.62199999999996</c:v>
                </c:pt>
                <c:pt idx="64">
                  <c:v>534.26099999999997</c:v>
                </c:pt>
                <c:pt idx="65">
                  <c:v>539.89400000000001</c:v>
                </c:pt>
                <c:pt idx="66">
                  <c:v>545.52099999999996</c:v>
                </c:pt>
                <c:pt idx="67">
                  <c:v>551.14099999999996</c:v>
                </c:pt>
                <c:pt idx="68">
                  <c:v>556.75599999999997</c:v>
                </c:pt>
                <c:pt idx="69">
                  <c:v>562.36500000000001</c:v>
                </c:pt>
                <c:pt idx="70">
                  <c:v>567.96799999999996</c:v>
                </c:pt>
                <c:pt idx="71">
                  <c:v>573.56500000000005</c:v>
                </c:pt>
                <c:pt idx="72">
                  <c:v>579.15499999999997</c:v>
                </c:pt>
                <c:pt idx="73">
                  <c:v>584.74</c:v>
                </c:pt>
                <c:pt idx="74">
                  <c:v>590.31899999999996</c:v>
                </c:pt>
                <c:pt idx="75">
                  <c:v>595.89200000000005</c:v>
                </c:pt>
                <c:pt idx="76">
                  <c:v>601.45899999999995</c:v>
                </c:pt>
                <c:pt idx="77">
                  <c:v>607.02</c:v>
                </c:pt>
                <c:pt idx="78">
                  <c:v>612.57500000000005</c:v>
                </c:pt>
                <c:pt idx="79">
                  <c:v>618.12400000000002</c:v>
                </c:pt>
                <c:pt idx="80">
                  <c:v>623.66700000000003</c:v>
                </c:pt>
                <c:pt idx="81">
                  <c:v>629.20399999999995</c:v>
                </c:pt>
                <c:pt idx="82">
                  <c:v>634.73500000000001</c:v>
                </c:pt>
                <c:pt idx="83">
                  <c:v>640.26099999999997</c:v>
                </c:pt>
                <c:pt idx="84">
                  <c:v>645.78099999999995</c:v>
                </c:pt>
                <c:pt idx="85">
                  <c:v>651.29399999999998</c:v>
                </c:pt>
                <c:pt idx="86">
                  <c:v>656.80200000000002</c:v>
                </c:pt>
                <c:pt idx="87">
                  <c:v>662.30399999999997</c:v>
                </c:pt>
                <c:pt idx="88">
                  <c:v>667.8</c:v>
                </c:pt>
                <c:pt idx="89">
                  <c:v>673.29</c:v>
                </c:pt>
                <c:pt idx="90">
                  <c:v>678.77499999999998</c:v>
                </c:pt>
                <c:pt idx="91">
                  <c:v>684.25400000000002</c:v>
                </c:pt>
                <c:pt idx="92">
                  <c:v>689.726</c:v>
                </c:pt>
                <c:pt idx="93">
                  <c:v>695.19299999999998</c:v>
                </c:pt>
                <c:pt idx="94">
                  <c:v>700.65499999999997</c:v>
                </c:pt>
                <c:pt idx="95">
                  <c:v>706.11</c:v>
                </c:pt>
                <c:pt idx="96">
                  <c:v>711.56</c:v>
                </c:pt>
                <c:pt idx="97">
                  <c:v>717.00400000000002</c:v>
                </c:pt>
                <c:pt idx="98">
                  <c:v>722.44200000000001</c:v>
                </c:pt>
                <c:pt idx="99">
                  <c:v>727.87400000000002</c:v>
                </c:pt>
                <c:pt idx="100">
                  <c:v>733.30100000000004</c:v>
                </c:pt>
                <c:pt idx="101">
                  <c:v>738.72199999999998</c:v>
                </c:pt>
                <c:pt idx="102">
                  <c:v>744.13699999999994</c:v>
                </c:pt>
                <c:pt idx="103">
                  <c:v>749.54700000000003</c:v>
                </c:pt>
                <c:pt idx="104">
                  <c:v>754.95100000000002</c:v>
                </c:pt>
                <c:pt idx="105">
                  <c:v>760.34900000000005</c:v>
                </c:pt>
                <c:pt idx="106">
                  <c:v>765.74099999999999</c:v>
                </c:pt>
                <c:pt idx="107">
                  <c:v>771.12800000000004</c:v>
                </c:pt>
                <c:pt idx="108">
                  <c:v>776.50900000000001</c:v>
                </c:pt>
                <c:pt idx="109">
                  <c:v>781.88499999999999</c:v>
                </c:pt>
                <c:pt idx="110">
                  <c:v>787.25400000000002</c:v>
                </c:pt>
                <c:pt idx="111">
                  <c:v>792.61800000000005</c:v>
                </c:pt>
                <c:pt idx="112">
                  <c:v>797.97699999999998</c:v>
                </c:pt>
                <c:pt idx="113">
                  <c:v>803.33</c:v>
                </c:pt>
                <c:pt idx="114">
                  <c:v>808.67700000000002</c:v>
                </c:pt>
                <c:pt idx="115">
                  <c:v>814.01900000000001</c:v>
                </c:pt>
                <c:pt idx="116">
                  <c:v>819.35500000000002</c:v>
                </c:pt>
                <c:pt idx="117">
                  <c:v>824.68600000000004</c:v>
                </c:pt>
                <c:pt idx="118">
                  <c:v>830.01099999999997</c:v>
                </c:pt>
                <c:pt idx="119">
                  <c:v>835.33</c:v>
                </c:pt>
                <c:pt idx="120">
                  <c:v>840.64400000000001</c:v>
                </c:pt>
                <c:pt idx="121">
                  <c:v>845.952</c:v>
                </c:pt>
                <c:pt idx="122">
                  <c:v>851.255</c:v>
                </c:pt>
                <c:pt idx="123">
                  <c:v>856.55200000000002</c:v>
                </c:pt>
                <c:pt idx="124">
                  <c:v>861.84400000000005</c:v>
                </c:pt>
                <c:pt idx="125">
                  <c:v>867.13</c:v>
                </c:pt>
                <c:pt idx="126">
                  <c:v>872.41</c:v>
                </c:pt>
                <c:pt idx="127">
                  <c:v>877.68600000000004</c:v>
                </c:pt>
                <c:pt idx="128">
                  <c:v>882.95500000000004</c:v>
                </c:pt>
                <c:pt idx="129">
                  <c:v>888.21900000000005</c:v>
                </c:pt>
                <c:pt idx="130">
                  <c:v>893.47799999999995</c:v>
                </c:pt>
                <c:pt idx="131">
                  <c:v>898.73099999999999</c:v>
                </c:pt>
                <c:pt idx="132">
                  <c:v>903.97900000000004</c:v>
                </c:pt>
                <c:pt idx="133">
                  <c:v>909.221</c:v>
                </c:pt>
                <c:pt idx="134">
                  <c:v>914.45799999999997</c:v>
                </c:pt>
                <c:pt idx="135">
                  <c:v>919.69</c:v>
                </c:pt>
                <c:pt idx="136">
                  <c:v>924.91600000000005</c:v>
                </c:pt>
                <c:pt idx="137">
                  <c:v>930.13599999999997</c:v>
                </c:pt>
                <c:pt idx="138">
                  <c:v>935.351</c:v>
                </c:pt>
                <c:pt idx="139">
                  <c:v>940.56100000000004</c:v>
                </c:pt>
                <c:pt idx="140">
                  <c:v>945.76599999999996</c:v>
                </c:pt>
                <c:pt idx="141">
                  <c:v>950.96500000000003</c:v>
                </c:pt>
                <c:pt idx="142">
                  <c:v>956.15800000000002</c:v>
                </c:pt>
                <c:pt idx="143">
                  <c:v>961.34699999999998</c:v>
                </c:pt>
                <c:pt idx="144">
                  <c:v>966.529</c:v>
                </c:pt>
                <c:pt idx="145">
                  <c:v>971.70699999999999</c:v>
                </c:pt>
                <c:pt idx="146">
                  <c:v>976.87900000000002</c:v>
                </c:pt>
                <c:pt idx="147">
                  <c:v>982.04600000000005</c:v>
                </c:pt>
                <c:pt idx="148">
                  <c:v>987.20799999999997</c:v>
                </c:pt>
                <c:pt idx="149">
                  <c:v>992.36400000000003</c:v>
                </c:pt>
                <c:pt idx="150">
                  <c:v>997.51499999999999</c:v>
                </c:pt>
                <c:pt idx="151">
                  <c:v>1002.66</c:v>
                </c:pt>
                <c:pt idx="152">
                  <c:v>1007.801</c:v>
                </c:pt>
                <c:pt idx="153">
                  <c:v>1012.936</c:v>
                </c:pt>
                <c:pt idx="154">
                  <c:v>1018.066</c:v>
                </c:pt>
                <c:pt idx="155">
                  <c:v>1023.19</c:v>
                </c:pt>
                <c:pt idx="156">
                  <c:v>1028.309</c:v>
                </c:pt>
                <c:pt idx="157">
                  <c:v>1033.423</c:v>
                </c:pt>
                <c:pt idx="158">
                  <c:v>1038.5319999999999</c:v>
                </c:pt>
                <c:pt idx="159">
                  <c:v>1043.636</c:v>
                </c:pt>
                <c:pt idx="160">
                  <c:v>1048.7339999999999</c:v>
                </c:pt>
                <c:pt idx="161">
                  <c:v>1053.827</c:v>
                </c:pt>
                <c:pt idx="162">
                  <c:v>1058.915</c:v>
                </c:pt>
                <c:pt idx="163">
                  <c:v>1063.998</c:v>
                </c:pt>
                <c:pt idx="164">
                  <c:v>1069.075</c:v>
                </c:pt>
                <c:pt idx="165">
                  <c:v>1074.1469999999999</c:v>
                </c:pt>
                <c:pt idx="166">
                  <c:v>1079.2139999999999</c:v>
                </c:pt>
                <c:pt idx="167">
                  <c:v>1084.2760000000001</c:v>
                </c:pt>
                <c:pt idx="168">
                  <c:v>1089.3330000000001</c:v>
                </c:pt>
                <c:pt idx="169">
                  <c:v>1094.385</c:v>
                </c:pt>
                <c:pt idx="170">
                  <c:v>1099.431</c:v>
                </c:pt>
                <c:pt idx="171">
                  <c:v>1104.472</c:v>
                </c:pt>
                <c:pt idx="172">
                  <c:v>1109.509</c:v>
                </c:pt>
                <c:pt idx="173">
                  <c:v>1114.54</c:v>
                </c:pt>
                <c:pt idx="174">
                  <c:v>1119.5650000000001</c:v>
                </c:pt>
                <c:pt idx="175">
                  <c:v>1124.586</c:v>
                </c:pt>
                <c:pt idx="176">
                  <c:v>1129.6020000000001</c:v>
                </c:pt>
                <c:pt idx="177">
                  <c:v>1134.6130000000001</c:v>
                </c:pt>
                <c:pt idx="178">
                  <c:v>1139.6179999999999</c:v>
                </c:pt>
                <c:pt idx="179">
                  <c:v>1144.6189999999999</c:v>
                </c:pt>
                <c:pt idx="180">
                  <c:v>1149.614</c:v>
                </c:pt>
                <c:pt idx="181">
                  <c:v>1154.604</c:v>
                </c:pt>
                <c:pt idx="182">
                  <c:v>1159.5889999999999</c:v>
                </c:pt>
                <c:pt idx="183">
                  <c:v>1164.57</c:v>
                </c:pt>
                <c:pt idx="184">
                  <c:v>1169.5450000000001</c:v>
                </c:pt>
                <c:pt idx="185">
                  <c:v>1174.5150000000001</c:v>
                </c:pt>
                <c:pt idx="186">
                  <c:v>1179.48</c:v>
                </c:pt>
                <c:pt idx="187">
                  <c:v>1184.44</c:v>
                </c:pt>
                <c:pt idx="188">
                  <c:v>1189.395</c:v>
                </c:pt>
                <c:pt idx="189">
                  <c:v>1194.345</c:v>
                </c:pt>
                <c:pt idx="190">
                  <c:v>1199.29</c:v>
                </c:pt>
                <c:pt idx="191">
                  <c:v>1204.23</c:v>
                </c:pt>
                <c:pt idx="192">
                  <c:v>1209.165</c:v>
                </c:pt>
                <c:pt idx="193">
                  <c:v>1214.095</c:v>
                </c:pt>
                <c:pt idx="194">
                  <c:v>1219.021</c:v>
                </c:pt>
                <c:pt idx="195">
                  <c:v>1223.941</c:v>
                </c:pt>
                <c:pt idx="196">
                  <c:v>1228.856</c:v>
                </c:pt>
                <c:pt idx="197">
                  <c:v>1233.7660000000001</c:v>
                </c:pt>
                <c:pt idx="198">
                  <c:v>1238.672</c:v>
                </c:pt>
                <c:pt idx="199">
                  <c:v>1243.5719999999999</c:v>
                </c:pt>
                <c:pt idx="200">
                  <c:v>1248.4670000000001</c:v>
                </c:pt>
                <c:pt idx="201">
                  <c:v>1253.3579999999999</c:v>
                </c:pt>
                <c:pt idx="202">
                  <c:v>1258.2439999999999</c:v>
                </c:pt>
                <c:pt idx="203">
                  <c:v>1263.124</c:v>
                </c:pt>
                <c:pt idx="204">
                  <c:v>1268</c:v>
                </c:pt>
                <c:pt idx="205">
                  <c:v>1272.8710000000001</c:v>
                </c:pt>
                <c:pt idx="206">
                  <c:v>1277.7370000000001</c:v>
                </c:pt>
                <c:pt idx="207">
                  <c:v>1282.5989999999999</c:v>
                </c:pt>
                <c:pt idx="208">
                  <c:v>1287.4549999999999</c:v>
                </c:pt>
                <c:pt idx="209">
                  <c:v>1292.306</c:v>
                </c:pt>
                <c:pt idx="210">
                  <c:v>1297.153</c:v>
                </c:pt>
                <c:pt idx="211">
                  <c:v>1301.9949999999999</c:v>
                </c:pt>
                <c:pt idx="212">
                  <c:v>1306.8320000000001</c:v>
                </c:pt>
                <c:pt idx="213">
                  <c:v>1311.664</c:v>
                </c:pt>
                <c:pt idx="214">
                  <c:v>1316.491</c:v>
                </c:pt>
                <c:pt idx="215">
                  <c:v>1321.3140000000001</c:v>
                </c:pt>
                <c:pt idx="216">
                  <c:v>1326.1320000000001</c:v>
                </c:pt>
                <c:pt idx="217">
                  <c:v>1330.9449999999999</c:v>
                </c:pt>
                <c:pt idx="218">
                  <c:v>1335.7529999999999</c:v>
                </c:pt>
                <c:pt idx="219">
                  <c:v>1340.556</c:v>
                </c:pt>
                <c:pt idx="220">
                  <c:v>1345.354</c:v>
                </c:pt>
                <c:pt idx="221">
                  <c:v>1350.1479999999999</c:v>
                </c:pt>
                <c:pt idx="222">
                  <c:v>1354.9369999999999</c:v>
                </c:pt>
                <c:pt idx="223">
                  <c:v>1359.722</c:v>
                </c:pt>
                <c:pt idx="224">
                  <c:v>1364.501</c:v>
                </c:pt>
                <c:pt idx="225">
                  <c:v>1369.2760000000001</c:v>
                </c:pt>
                <c:pt idx="226">
                  <c:v>1374.046</c:v>
                </c:pt>
                <c:pt idx="227">
                  <c:v>1378.8109999999999</c:v>
                </c:pt>
                <c:pt idx="228">
                  <c:v>1383.5719999999999</c:v>
                </c:pt>
                <c:pt idx="229">
                  <c:v>1388.327</c:v>
                </c:pt>
                <c:pt idx="230">
                  <c:v>1393.079</c:v>
                </c:pt>
                <c:pt idx="231">
                  <c:v>1397.825</c:v>
                </c:pt>
                <c:pt idx="232">
                  <c:v>1402.567</c:v>
                </c:pt>
                <c:pt idx="233">
                  <c:v>1407.3040000000001</c:v>
                </c:pt>
                <c:pt idx="234">
                  <c:v>1412.0360000000001</c:v>
                </c:pt>
                <c:pt idx="235">
                  <c:v>1416.7639999999999</c:v>
                </c:pt>
                <c:pt idx="236">
                  <c:v>1421.4870000000001</c:v>
                </c:pt>
                <c:pt idx="237">
                  <c:v>1426.2049999999999</c:v>
                </c:pt>
                <c:pt idx="238">
                  <c:v>1430.9190000000001</c:v>
                </c:pt>
                <c:pt idx="239">
                  <c:v>1435.6279999999999</c:v>
                </c:pt>
                <c:pt idx="240">
                  <c:v>1440.3330000000001</c:v>
                </c:pt>
                <c:pt idx="241">
                  <c:v>1445.0319999999999</c:v>
                </c:pt>
                <c:pt idx="242">
                  <c:v>1449.7270000000001</c:v>
                </c:pt>
                <c:pt idx="243">
                  <c:v>1454.4179999999999</c:v>
                </c:pt>
                <c:pt idx="244">
                  <c:v>1459.104</c:v>
                </c:pt>
                <c:pt idx="245">
                  <c:v>1463.7850000000001</c:v>
                </c:pt>
                <c:pt idx="246">
                  <c:v>1468.462</c:v>
                </c:pt>
                <c:pt idx="247">
                  <c:v>1473.134</c:v>
                </c:pt>
                <c:pt idx="248">
                  <c:v>1477.8019999999999</c:v>
                </c:pt>
                <c:pt idx="249">
                  <c:v>1482.4649999999999</c:v>
                </c:pt>
                <c:pt idx="250">
                  <c:v>1487.123</c:v>
                </c:pt>
                <c:pt idx="251">
                  <c:v>1491.777</c:v>
                </c:pt>
                <c:pt idx="252">
                  <c:v>1496.4259999999999</c:v>
                </c:pt>
                <c:pt idx="253">
                  <c:v>1501.0709999999999</c:v>
                </c:pt>
                <c:pt idx="254">
                  <c:v>1505.711</c:v>
                </c:pt>
                <c:pt idx="255">
                  <c:v>1510.347</c:v>
                </c:pt>
                <c:pt idx="256">
                  <c:v>1514.9780000000001</c:v>
                </c:pt>
                <c:pt idx="257">
                  <c:v>1519.604</c:v>
                </c:pt>
                <c:pt idx="258">
                  <c:v>1524.2260000000001</c:v>
                </c:pt>
                <c:pt idx="259">
                  <c:v>1528.8440000000001</c:v>
                </c:pt>
                <c:pt idx="260">
                  <c:v>1533.4570000000001</c:v>
                </c:pt>
                <c:pt idx="261">
                  <c:v>1538.0650000000001</c:v>
                </c:pt>
                <c:pt idx="262">
                  <c:v>1542.6690000000001</c:v>
                </c:pt>
                <c:pt idx="263">
                  <c:v>1547.269</c:v>
                </c:pt>
                <c:pt idx="264">
                  <c:v>1551.864</c:v>
                </c:pt>
                <c:pt idx="265">
                  <c:v>1556.454</c:v>
                </c:pt>
                <c:pt idx="266">
                  <c:v>1561.0409999999999</c:v>
                </c:pt>
                <c:pt idx="267">
                  <c:v>1565.6220000000001</c:v>
                </c:pt>
                <c:pt idx="268">
                  <c:v>1570.1990000000001</c:v>
                </c:pt>
                <c:pt idx="269">
                  <c:v>1574.7719999999999</c:v>
                </c:pt>
                <c:pt idx="270">
                  <c:v>1579.34</c:v>
                </c:pt>
                <c:pt idx="271">
                  <c:v>1583.904</c:v>
                </c:pt>
                <c:pt idx="272">
                  <c:v>1588.4639999999999</c:v>
                </c:pt>
                <c:pt idx="273">
                  <c:v>1593.019</c:v>
                </c:pt>
                <c:pt idx="274">
                  <c:v>1597.569</c:v>
                </c:pt>
                <c:pt idx="275">
                  <c:v>1602.115</c:v>
                </c:pt>
                <c:pt idx="276">
                  <c:v>1606.6569999999999</c:v>
                </c:pt>
                <c:pt idx="277">
                  <c:v>1611.1949999999999</c:v>
                </c:pt>
                <c:pt idx="278">
                  <c:v>1615.7280000000001</c:v>
                </c:pt>
                <c:pt idx="279">
                  <c:v>1620.2560000000001</c:v>
                </c:pt>
                <c:pt idx="280">
                  <c:v>1624.78</c:v>
                </c:pt>
                <c:pt idx="281">
                  <c:v>1629.3</c:v>
                </c:pt>
                <c:pt idx="282">
                  <c:v>1633.816</c:v>
                </c:pt>
                <c:pt idx="283">
                  <c:v>1638.327</c:v>
                </c:pt>
                <c:pt idx="284">
                  <c:v>1642.8340000000001</c:v>
                </c:pt>
                <c:pt idx="285">
                  <c:v>1647.336</c:v>
                </c:pt>
                <c:pt idx="286">
                  <c:v>1651.8340000000001</c:v>
                </c:pt>
                <c:pt idx="287">
                  <c:v>1656.328</c:v>
                </c:pt>
                <c:pt idx="288">
                  <c:v>1660.817</c:v>
                </c:pt>
                <c:pt idx="289">
                  <c:v>1665.3019999999999</c:v>
                </c:pt>
                <c:pt idx="290">
                  <c:v>1669.7829999999999</c:v>
                </c:pt>
                <c:pt idx="291">
                  <c:v>1674.259</c:v>
                </c:pt>
                <c:pt idx="292">
                  <c:v>1678.732</c:v>
                </c:pt>
                <c:pt idx="293">
                  <c:v>1683.1990000000001</c:v>
                </c:pt>
                <c:pt idx="294">
                  <c:v>1687.663</c:v>
                </c:pt>
                <c:pt idx="295">
                  <c:v>1692.1220000000001</c:v>
                </c:pt>
                <c:pt idx="296">
                  <c:v>1696.577</c:v>
                </c:pt>
                <c:pt idx="297">
                  <c:v>1701.028</c:v>
                </c:pt>
                <c:pt idx="298">
                  <c:v>1705.4739999999999</c:v>
                </c:pt>
                <c:pt idx="299">
                  <c:v>1709.9169999999999</c:v>
                </c:pt>
                <c:pt idx="300">
                  <c:v>1714.355</c:v>
                </c:pt>
                <c:pt idx="301">
                  <c:v>1718.788</c:v>
                </c:pt>
                <c:pt idx="302">
                  <c:v>1723.2180000000001</c:v>
                </c:pt>
                <c:pt idx="303">
                  <c:v>1727.643</c:v>
                </c:pt>
                <c:pt idx="304">
                  <c:v>1732.0640000000001</c:v>
                </c:pt>
                <c:pt idx="305">
                  <c:v>1736.481</c:v>
                </c:pt>
                <c:pt idx="306">
                  <c:v>1740.893</c:v>
                </c:pt>
                <c:pt idx="307">
                  <c:v>1745.3009999999999</c:v>
                </c:pt>
                <c:pt idx="308">
                  <c:v>1749.7049999999999</c:v>
                </c:pt>
                <c:pt idx="309">
                  <c:v>1754.105</c:v>
                </c:pt>
                <c:pt idx="310">
                  <c:v>1758.501</c:v>
                </c:pt>
                <c:pt idx="311">
                  <c:v>1762.893</c:v>
                </c:pt>
                <c:pt idx="312">
                  <c:v>1767.28</c:v>
                </c:pt>
                <c:pt idx="313">
                  <c:v>1771.663</c:v>
                </c:pt>
                <c:pt idx="314">
                  <c:v>1776.0419999999999</c:v>
                </c:pt>
                <c:pt idx="315">
                  <c:v>1780.4169999999999</c:v>
                </c:pt>
                <c:pt idx="316">
                  <c:v>1784.787</c:v>
                </c:pt>
                <c:pt idx="317">
                  <c:v>1789.154</c:v>
                </c:pt>
                <c:pt idx="318">
                  <c:v>1793.5160000000001</c:v>
                </c:pt>
                <c:pt idx="319">
                  <c:v>1797.874</c:v>
                </c:pt>
                <c:pt idx="320">
                  <c:v>1802.2280000000001</c:v>
                </c:pt>
                <c:pt idx="321">
                  <c:v>1806.578</c:v>
                </c:pt>
                <c:pt idx="322">
                  <c:v>1810.924</c:v>
                </c:pt>
                <c:pt idx="323">
                  <c:v>1815.2660000000001</c:v>
                </c:pt>
                <c:pt idx="324">
                  <c:v>1819.6030000000001</c:v>
                </c:pt>
                <c:pt idx="325">
                  <c:v>1823.9369999999999</c:v>
                </c:pt>
                <c:pt idx="326">
                  <c:v>1828.2660000000001</c:v>
                </c:pt>
                <c:pt idx="327">
                  <c:v>1832.5909999999999</c:v>
                </c:pt>
                <c:pt idx="328">
                  <c:v>1836.913</c:v>
                </c:pt>
                <c:pt idx="329">
                  <c:v>1841.23</c:v>
                </c:pt>
                <c:pt idx="330">
                  <c:v>1845.5429999999999</c:v>
                </c:pt>
                <c:pt idx="331">
                  <c:v>1849.8520000000001</c:v>
                </c:pt>
                <c:pt idx="332">
                  <c:v>1854.1559999999999</c:v>
                </c:pt>
                <c:pt idx="333">
                  <c:v>1858.4570000000001</c:v>
                </c:pt>
                <c:pt idx="334">
                  <c:v>1862.7539999999999</c:v>
                </c:pt>
                <c:pt idx="335">
                  <c:v>1867.047</c:v>
                </c:pt>
                <c:pt idx="336">
                  <c:v>1871.335</c:v>
                </c:pt>
                <c:pt idx="337">
                  <c:v>1875.62</c:v>
                </c:pt>
                <c:pt idx="338">
                  <c:v>1879.9</c:v>
                </c:pt>
                <c:pt idx="339">
                  <c:v>1884.1769999999999</c:v>
                </c:pt>
                <c:pt idx="340">
                  <c:v>1888.4490000000001</c:v>
                </c:pt>
                <c:pt idx="341">
                  <c:v>1892.7180000000001</c:v>
                </c:pt>
                <c:pt idx="342">
                  <c:v>1896.982</c:v>
                </c:pt>
                <c:pt idx="343">
                  <c:v>1901.2429999999999</c:v>
                </c:pt>
                <c:pt idx="344">
                  <c:v>1905.499</c:v>
                </c:pt>
                <c:pt idx="345">
                  <c:v>1909.752</c:v>
                </c:pt>
                <c:pt idx="346">
                  <c:v>1914</c:v>
                </c:pt>
                <c:pt idx="347">
                  <c:v>1918.2449999999999</c:v>
                </c:pt>
                <c:pt idx="348">
                  <c:v>1922.4849999999999</c:v>
                </c:pt>
                <c:pt idx="349">
                  <c:v>1926.722</c:v>
                </c:pt>
                <c:pt idx="350">
                  <c:v>1930.954</c:v>
                </c:pt>
                <c:pt idx="351">
                  <c:v>1935.183</c:v>
                </c:pt>
                <c:pt idx="352">
                  <c:v>1939.4079999999999</c:v>
                </c:pt>
                <c:pt idx="353">
                  <c:v>1943.6279999999999</c:v>
                </c:pt>
                <c:pt idx="354">
                  <c:v>1947.845</c:v>
                </c:pt>
                <c:pt idx="355">
                  <c:v>1952.058</c:v>
                </c:pt>
                <c:pt idx="356">
                  <c:v>1956.2670000000001</c:v>
                </c:pt>
                <c:pt idx="357">
                  <c:v>1960.472</c:v>
                </c:pt>
                <c:pt idx="358">
                  <c:v>1964.673</c:v>
                </c:pt>
                <c:pt idx="359">
                  <c:v>1968.87</c:v>
                </c:pt>
                <c:pt idx="360">
                  <c:v>1973.0630000000001</c:v>
                </c:pt>
                <c:pt idx="361">
                  <c:v>1977.252</c:v>
                </c:pt>
                <c:pt idx="362">
                  <c:v>1981.4380000000001</c:v>
                </c:pt>
                <c:pt idx="363">
                  <c:v>1985.6189999999999</c:v>
                </c:pt>
                <c:pt idx="364">
                  <c:v>1989.797</c:v>
                </c:pt>
                <c:pt idx="365">
                  <c:v>1993.971</c:v>
                </c:pt>
                <c:pt idx="366">
                  <c:v>1998.14</c:v>
                </c:pt>
                <c:pt idx="367">
                  <c:v>2002.306</c:v>
                </c:pt>
                <c:pt idx="368">
                  <c:v>2006.4690000000001</c:v>
                </c:pt>
                <c:pt idx="369">
                  <c:v>2010.627</c:v>
                </c:pt>
                <c:pt idx="370">
                  <c:v>2014.7809999999999</c:v>
                </c:pt>
                <c:pt idx="371">
                  <c:v>2018.932</c:v>
                </c:pt>
                <c:pt idx="372">
                  <c:v>2023.078</c:v>
                </c:pt>
                <c:pt idx="373">
                  <c:v>2027.221</c:v>
                </c:pt>
                <c:pt idx="374">
                  <c:v>2031.36</c:v>
                </c:pt>
                <c:pt idx="375">
                  <c:v>2035.4949999999999</c:v>
                </c:pt>
                <c:pt idx="376">
                  <c:v>2039.627</c:v>
                </c:pt>
                <c:pt idx="377">
                  <c:v>2043.7539999999999</c:v>
                </c:pt>
                <c:pt idx="378">
                  <c:v>2047.8779999999999</c:v>
                </c:pt>
                <c:pt idx="379">
                  <c:v>2051.998</c:v>
                </c:pt>
                <c:pt idx="380">
                  <c:v>2056.114</c:v>
                </c:pt>
                <c:pt idx="381">
                  <c:v>2060.2260000000001</c:v>
                </c:pt>
                <c:pt idx="382">
                  <c:v>2064.3339999999998</c:v>
                </c:pt>
                <c:pt idx="383">
                  <c:v>2068.4389999999999</c:v>
                </c:pt>
                <c:pt idx="384">
                  <c:v>2072.54</c:v>
                </c:pt>
                <c:pt idx="385">
                  <c:v>2076.6370000000002</c:v>
                </c:pt>
                <c:pt idx="386">
                  <c:v>2080.73</c:v>
                </c:pt>
                <c:pt idx="387">
                  <c:v>2084.8200000000002</c:v>
                </c:pt>
                <c:pt idx="388">
                  <c:v>2088.9059999999999</c:v>
                </c:pt>
                <c:pt idx="389">
                  <c:v>2092.9879999999998</c:v>
                </c:pt>
                <c:pt idx="390">
                  <c:v>2097.0659999999998</c:v>
                </c:pt>
                <c:pt idx="391">
                  <c:v>2101.14</c:v>
                </c:pt>
                <c:pt idx="392">
                  <c:v>2105.2109999999998</c:v>
                </c:pt>
                <c:pt idx="393">
                  <c:v>2109.2779999999998</c:v>
                </c:pt>
                <c:pt idx="394">
                  <c:v>2113.3420000000001</c:v>
                </c:pt>
                <c:pt idx="395">
                  <c:v>2117.4009999999998</c:v>
                </c:pt>
                <c:pt idx="396">
                  <c:v>2121.4569999999999</c:v>
                </c:pt>
                <c:pt idx="397">
                  <c:v>2125.509</c:v>
                </c:pt>
                <c:pt idx="398">
                  <c:v>2129.558</c:v>
                </c:pt>
                <c:pt idx="399">
                  <c:v>2133.6019999999999</c:v>
                </c:pt>
                <c:pt idx="400">
                  <c:v>2137.643</c:v>
                </c:pt>
                <c:pt idx="401">
                  <c:v>2141.681</c:v>
                </c:pt>
                <c:pt idx="402">
                  <c:v>2145.7139999999999</c:v>
                </c:pt>
                <c:pt idx="403">
                  <c:v>2149.7440000000001</c:v>
                </c:pt>
                <c:pt idx="404">
                  <c:v>2153.77</c:v>
                </c:pt>
                <c:pt idx="405">
                  <c:v>2157.7930000000001</c:v>
                </c:pt>
                <c:pt idx="406">
                  <c:v>2161.8119999999999</c:v>
                </c:pt>
                <c:pt idx="407">
                  <c:v>2165.8270000000002</c:v>
                </c:pt>
                <c:pt idx="408">
                  <c:v>2169.8380000000002</c:v>
                </c:pt>
                <c:pt idx="409">
                  <c:v>2173.846</c:v>
                </c:pt>
                <c:pt idx="410">
                  <c:v>2177.8510000000001</c:v>
                </c:pt>
                <c:pt idx="411">
                  <c:v>2181.8510000000001</c:v>
                </c:pt>
                <c:pt idx="412">
                  <c:v>2185.848</c:v>
                </c:pt>
                <c:pt idx="413">
                  <c:v>2189.8409999999999</c:v>
                </c:pt>
                <c:pt idx="414">
                  <c:v>2193.8310000000001</c:v>
                </c:pt>
                <c:pt idx="415">
                  <c:v>2197.817</c:v>
                </c:pt>
                <c:pt idx="416">
                  <c:v>2201.799</c:v>
                </c:pt>
                <c:pt idx="417">
                  <c:v>2205.7779999999998</c:v>
                </c:pt>
                <c:pt idx="418">
                  <c:v>2209.7530000000002</c:v>
                </c:pt>
                <c:pt idx="419">
                  <c:v>2213.7249999999999</c:v>
                </c:pt>
                <c:pt idx="420">
                  <c:v>2217.6930000000002</c:v>
                </c:pt>
                <c:pt idx="421">
                  <c:v>2221.6570000000002</c:v>
                </c:pt>
                <c:pt idx="422">
                  <c:v>2225.6179999999999</c:v>
                </c:pt>
                <c:pt idx="423">
                  <c:v>2229.5749999999998</c:v>
                </c:pt>
                <c:pt idx="424">
                  <c:v>2233.529</c:v>
                </c:pt>
                <c:pt idx="425">
                  <c:v>2237.4789999999998</c:v>
                </c:pt>
                <c:pt idx="426">
                  <c:v>2241.4250000000002</c:v>
                </c:pt>
                <c:pt idx="427">
                  <c:v>2245.3679999999999</c:v>
                </c:pt>
                <c:pt idx="428">
                  <c:v>2249.3069999999998</c:v>
                </c:pt>
                <c:pt idx="429">
                  <c:v>2253.2429999999999</c:v>
                </c:pt>
                <c:pt idx="430">
                  <c:v>2257.1750000000002</c:v>
                </c:pt>
                <c:pt idx="431">
                  <c:v>2261.1039999999998</c:v>
                </c:pt>
                <c:pt idx="432">
                  <c:v>2265.029</c:v>
                </c:pt>
                <c:pt idx="433">
                  <c:v>2268.9499999999998</c:v>
                </c:pt>
                <c:pt idx="434">
                  <c:v>2272.8679999999999</c:v>
                </c:pt>
                <c:pt idx="435">
                  <c:v>2276.7829999999999</c:v>
                </c:pt>
                <c:pt idx="436">
                  <c:v>2280.694</c:v>
                </c:pt>
                <c:pt idx="437">
                  <c:v>2284.6010000000001</c:v>
                </c:pt>
                <c:pt idx="438">
                  <c:v>2288.5050000000001</c:v>
                </c:pt>
                <c:pt idx="439">
                  <c:v>2292.4050000000002</c:v>
                </c:pt>
                <c:pt idx="440">
                  <c:v>2296.3020000000001</c:v>
                </c:pt>
                <c:pt idx="441">
                  <c:v>2300.1950000000002</c:v>
                </c:pt>
                <c:pt idx="442">
                  <c:v>2304.085</c:v>
                </c:pt>
                <c:pt idx="443">
                  <c:v>2307.971</c:v>
                </c:pt>
                <c:pt idx="444">
                  <c:v>2311.8539999999998</c:v>
                </c:pt>
                <c:pt idx="445">
                  <c:v>2315.7339999999999</c:v>
                </c:pt>
                <c:pt idx="446">
                  <c:v>2319.6089999999999</c:v>
                </c:pt>
                <c:pt idx="447">
                  <c:v>2323.482</c:v>
                </c:pt>
                <c:pt idx="448">
                  <c:v>2327.3510000000001</c:v>
                </c:pt>
                <c:pt idx="449">
                  <c:v>2331.2159999999999</c:v>
                </c:pt>
                <c:pt idx="450">
                  <c:v>2335.078</c:v>
                </c:pt>
                <c:pt idx="451">
                  <c:v>2338.9369999999999</c:v>
                </c:pt>
                <c:pt idx="452">
                  <c:v>2342.7919999999999</c:v>
                </c:pt>
                <c:pt idx="453">
                  <c:v>2346.643</c:v>
                </c:pt>
                <c:pt idx="454">
                  <c:v>2350.4920000000002</c:v>
                </c:pt>
                <c:pt idx="455">
                  <c:v>2354.3359999999998</c:v>
                </c:pt>
                <c:pt idx="456">
                  <c:v>2358.1779999999999</c:v>
                </c:pt>
                <c:pt idx="457">
                  <c:v>2362.0149999999999</c:v>
                </c:pt>
                <c:pt idx="458">
                  <c:v>2365.85</c:v>
                </c:pt>
                <c:pt idx="459">
                  <c:v>2369.681</c:v>
                </c:pt>
                <c:pt idx="460">
                  <c:v>2373.5079999999998</c:v>
                </c:pt>
                <c:pt idx="461">
                  <c:v>2377.3330000000001</c:v>
                </c:pt>
                <c:pt idx="462">
                  <c:v>2381.1529999999998</c:v>
                </c:pt>
                <c:pt idx="463">
                  <c:v>2384.971</c:v>
                </c:pt>
                <c:pt idx="464">
                  <c:v>2388.7849999999999</c:v>
                </c:pt>
                <c:pt idx="465">
                  <c:v>2392.5949999999998</c:v>
                </c:pt>
                <c:pt idx="466">
                  <c:v>2396.402</c:v>
                </c:pt>
                <c:pt idx="467">
                  <c:v>2400.2060000000001</c:v>
                </c:pt>
                <c:pt idx="468">
                  <c:v>2404.0070000000001</c:v>
                </c:pt>
                <c:pt idx="469">
                  <c:v>2407.8040000000001</c:v>
                </c:pt>
                <c:pt idx="470">
                  <c:v>2411.5970000000002</c:v>
                </c:pt>
                <c:pt idx="471">
                  <c:v>2415.3879999999999</c:v>
                </c:pt>
                <c:pt idx="472">
                  <c:v>2419.174</c:v>
                </c:pt>
                <c:pt idx="473">
                  <c:v>2422.9580000000001</c:v>
                </c:pt>
                <c:pt idx="474">
                  <c:v>2426.7379999999998</c:v>
                </c:pt>
                <c:pt idx="475">
                  <c:v>2430.5149999999999</c:v>
                </c:pt>
                <c:pt idx="476">
                  <c:v>2434.2890000000002</c:v>
                </c:pt>
                <c:pt idx="477">
                  <c:v>2438.0590000000002</c:v>
                </c:pt>
                <c:pt idx="478">
                  <c:v>2441.8249999999998</c:v>
                </c:pt>
                <c:pt idx="479">
                  <c:v>2445.5889999999999</c:v>
                </c:pt>
                <c:pt idx="480">
                  <c:v>2449.3490000000002</c:v>
                </c:pt>
                <c:pt idx="481">
                  <c:v>2453.1060000000002</c:v>
                </c:pt>
                <c:pt idx="482">
                  <c:v>2456.8589999999999</c:v>
                </c:pt>
                <c:pt idx="483">
                  <c:v>2460.61</c:v>
                </c:pt>
                <c:pt idx="484">
                  <c:v>2464.3560000000002</c:v>
                </c:pt>
                <c:pt idx="485">
                  <c:v>2468.1</c:v>
                </c:pt>
                <c:pt idx="486">
                  <c:v>2471.84</c:v>
                </c:pt>
                <c:pt idx="487">
                  <c:v>2475.5770000000002</c:v>
                </c:pt>
                <c:pt idx="488">
                  <c:v>2479.3110000000001</c:v>
                </c:pt>
                <c:pt idx="489">
                  <c:v>2483.0410000000002</c:v>
                </c:pt>
                <c:pt idx="490">
                  <c:v>2486.768</c:v>
                </c:pt>
                <c:pt idx="491">
                  <c:v>2490.4920000000002</c:v>
                </c:pt>
                <c:pt idx="492">
                  <c:v>2494.2130000000002</c:v>
                </c:pt>
                <c:pt idx="493">
                  <c:v>2497.9299999999998</c:v>
                </c:pt>
                <c:pt idx="494">
                  <c:v>2501.6439999999998</c:v>
                </c:pt>
                <c:pt idx="495">
                  <c:v>2505.355</c:v>
                </c:pt>
                <c:pt idx="496">
                  <c:v>2509.0619999999999</c:v>
                </c:pt>
                <c:pt idx="497">
                  <c:v>2512.7660000000001</c:v>
                </c:pt>
                <c:pt idx="498">
                  <c:v>2516.4670000000001</c:v>
                </c:pt>
                <c:pt idx="499">
                  <c:v>2520.165</c:v>
                </c:pt>
                <c:pt idx="500">
                  <c:v>2523.8589999999999</c:v>
                </c:pt>
                <c:pt idx="501">
                  <c:v>2527.5509999999999</c:v>
                </c:pt>
                <c:pt idx="502">
                  <c:v>2531.239</c:v>
                </c:pt>
                <c:pt idx="503">
                  <c:v>2534.9229999999998</c:v>
                </c:pt>
                <c:pt idx="504">
                  <c:v>2538.605</c:v>
                </c:pt>
                <c:pt idx="505">
                  <c:v>2542.2829999999999</c:v>
                </c:pt>
                <c:pt idx="506">
                  <c:v>2545.9580000000001</c:v>
                </c:pt>
                <c:pt idx="507">
                  <c:v>2549.63</c:v>
                </c:pt>
                <c:pt idx="508">
                  <c:v>2553.299</c:v>
                </c:pt>
                <c:pt idx="509">
                  <c:v>2556.9639999999999</c:v>
                </c:pt>
                <c:pt idx="510">
                  <c:v>2560.6260000000002</c:v>
                </c:pt>
                <c:pt idx="511">
                  <c:v>2564.2849999999999</c:v>
                </c:pt>
                <c:pt idx="512">
                  <c:v>2567.9409999999998</c:v>
                </c:pt>
                <c:pt idx="513">
                  <c:v>2571.5940000000001</c:v>
                </c:pt>
                <c:pt idx="514">
                  <c:v>2575.2429999999999</c:v>
                </c:pt>
                <c:pt idx="515">
                  <c:v>2578.89</c:v>
                </c:pt>
                <c:pt idx="516">
                  <c:v>2582.5329999999999</c:v>
                </c:pt>
                <c:pt idx="517">
                  <c:v>2586.1729999999998</c:v>
                </c:pt>
                <c:pt idx="518">
                  <c:v>2589.8090000000002</c:v>
                </c:pt>
                <c:pt idx="519">
                  <c:v>2593.4430000000002</c:v>
                </c:pt>
                <c:pt idx="520">
                  <c:v>2597.0729999999999</c:v>
                </c:pt>
                <c:pt idx="521">
                  <c:v>2600.701</c:v>
                </c:pt>
                <c:pt idx="522">
                  <c:v>2604.3249999999998</c:v>
                </c:pt>
                <c:pt idx="523">
                  <c:v>2607.9459999999999</c:v>
                </c:pt>
                <c:pt idx="524">
                  <c:v>2611.5639999999999</c:v>
                </c:pt>
                <c:pt idx="525">
                  <c:v>2615.1779999999999</c:v>
                </c:pt>
                <c:pt idx="526">
                  <c:v>2618.79</c:v>
                </c:pt>
                <c:pt idx="527">
                  <c:v>2622.3980000000001</c:v>
                </c:pt>
                <c:pt idx="528">
                  <c:v>2626.0039999999999</c:v>
                </c:pt>
                <c:pt idx="529">
                  <c:v>2629.6060000000002</c:v>
                </c:pt>
                <c:pt idx="530">
                  <c:v>2633.2049999999999</c:v>
                </c:pt>
                <c:pt idx="531">
                  <c:v>2636.8009999999999</c:v>
                </c:pt>
                <c:pt idx="532">
                  <c:v>2640.3939999999998</c:v>
                </c:pt>
                <c:pt idx="533">
                  <c:v>2643.9830000000002</c:v>
                </c:pt>
                <c:pt idx="534">
                  <c:v>2647.57</c:v>
                </c:pt>
                <c:pt idx="535">
                  <c:v>2651.1529999999998</c:v>
                </c:pt>
                <c:pt idx="536">
                  <c:v>2654.7339999999999</c:v>
                </c:pt>
                <c:pt idx="537">
                  <c:v>2658.3110000000001</c:v>
                </c:pt>
                <c:pt idx="538">
                  <c:v>2661.8850000000002</c:v>
                </c:pt>
                <c:pt idx="539">
                  <c:v>2665.4560000000001</c:v>
                </c:pt>
                <c:pt idx="540">
                  <c:v>2669.0250000000001</c:v>
                </c:pt>
                <c:pt idx="541">
                  <c:v>2672.5889999999999</c:v>
                </c:pt>
                <c:pt idx="542">
                  <c:v>2676.1509999999998</c:v>
                </c:pt>
                <c:pt idx="543">
                  <c:v>2679.71</c:v>
                </c:pt>
                <c:pt idx="544">
                  <c:v>2683.2660000000001</c:v>
                </c:pt>
                <c:pt idx="545">
                  <c:v>2686.819</c:v>
                </c:pt>
                <c:pt idx="546">
                  <c:v>2690.3679999999999</c:v>
                </c:pt>
                <c:pt idx="547">
                  <c:v>2693.915</c:v>
                </c:pt>
                <c:pt idx="548">
                  <c:v>2697.4580000000001</c:v>
                </c:pt>
                <c:pt idx="549">
                  <c:v>2700.9989999999998</c:v>
                </c:pt>
                <c:pt idx="550">
                  <c:v>2704.5360000000001</c:v>
                </c:pt>
                <c:pt idx="551">
                  <c:v>2708.0709999999999</c:v>
                </c:pt>
                <c:pt idx="552">
                  <c:v>2711.6019999999999</c:v>
                </c:pt>
                <c:pt idx="553">
                  <c:v>2715.13</c:v>
                </c:pt>
                <c:pt idx="554">
                  <c:v>2718.6559999999999</c:v>
                </c:pt>
                <c:pt idx="555">
                  <c:v>2722.1779999999999</c:v>
                </c:pt>
                <c:pt idx="556">
                  <c:v>2725.6970000000001</c:v>
                </c:pt>
                <c:pt idx="557">
                  <c:v>2729.2139999999999</c:v>
                </c:pt>
                <c:pt idx="558">
                  <c:v>2732.7269999999999</c:v>
                </c:pt>
                <c:pt idx="559">
                  <c:v>2736.2370000000001</c:v>
                </c:pt>
                <c:pt idx="560">
                  <c:v>2739.7440000000001</c:v>
                </c:pt>
                <c:pt idx="561">
                  <c:v>2743.2489999999998</c:v>
                </c:pt>
                <c:pt idx="562">
                  <c:v>2746.75</c:v>
                </c:pt>
                <c:pt idx="563">
                  <c:v>2750.248</c:v>
                </c:pt>
                <c:pt idx="564">
                  <c:v>2753.7429999999999</c:v>
                </c:pt>
                <c:pt idx="565">
                  <c:v>2757.2359999999999</c:v>
                </c:pt>
                <c:pt idx="566">
                  <c:v>2760.7249999999999</c:v>
                </c:pt>
                <c:pt idx="567">
                  <c:v>2764.2109999999998</c:v>
                </c:pt>
                <c:pt idx="568">
                  <c:v>2767.6950000000002</c:v>
                </c:pt>
                <c:pt idx="569">
                  <c:v>2771.1750000000002</c:v>
                </c:pt>
                <c:pt idx="570">
                  <c:v>2774.652</c:v>
                </c:pt>
                <c:pt idx="571">
                  <c:v>2778.127</c:v>
                </c:pt>
                <c:pt idx="572">
                  <c:v>2781.598</c:v>
                </c:pt>
                <c:pt idx="573">
                  <c:v>2785.067</c:v>
                </c:pt>
                <c:pt idx="574">
                  <c:v>2788.5320000000002</c:v>
                </c:pt>
                <c:pt idx="575">
                  <c:v>2791.9949999999999</c:v>
                </c:pt>
                <c:pt idx="576">
                  <c:v>2795.4549999999999</c:v>
                </c:pt>
                <c:pt idx="577">
                  <c:v>2798.9110000000001</c:v>
                </c:pt>
                <c:pt idx="578">
                  <c:v>2802.3649999999998</c:v>
                </c:pt>
                <c:pt idx="579">
                  <c:v>2805.8159999999998</c:v>
                </c:pt>
                <c:pt idx="580">
                  <c:v>2809.2640000000001</c:v>
                </c:pt>
                <c:pt idx="581">
                  <c:v>2812.7089999999998</c:v>
                </c:pt>
                <c:pt idx="582">
                  <c:v>2816.1509999999998</c:v>
                </c:pt>
                <c:pt idx="583">
                  <c:v>2819.59</c:v>
                </c:pt>
                <c:pt idx="584">
                  <c:v>2823.0259999999998</c:v>
                </c:pt>
                <c:pt idx="585">
                  <c:v>2826.46</c:v>
                </c:pt>
                <c:pt idx="586">
                  <c:v>2829.89</c:v>
                </c:pt>
                <c:pt idx="587">
                  <c:v>2833.3180000000002</c:v>
                </c:pt>
                <c:pt idx="588">
                  <c:v>2836.7420000000002</c:v>
                </c:pt>
                <c:pt idx="589">
                  <c:v>2840.1640000000002</c:v>
                </c:pt>
                <c:pt idx="590">
                  <c:v>2843.5830000000001</c:v>
                </c:pt>
                <c:pt idx="591">
                  <c:v>2846.9989999999998</c:v>
                </c:pt>
                <c:pt idx="592">
                  <c:v>2850.4119999999998</c:v>
                </c:pt>
                <c:pt idx="593">
                  <c:v>2853.8220000000001</c:v>
                </c:pt>
                <c:pt idx="594">
                  <c:v>2857.2289999999998</c:v>
                </c:pt>
                <c:pt idx="595">
                  <c:v>2860.634</c:v>
                </c:pt>
                <c:pt idx="596">
                  <c:v>2864.0349999999999</c:v>
                </c:pt>
                <c:pt idx="597">
                  <c:v>2867.4340000000002</c:v>
                </c:pt>
                <c:pt idx="598">
                  <c:v>2870.83</c:v>
                </c:pt>
                <c:pt idx="599">
                  <c:v>2874.223</c:v>
                </c:pt>
                <c:pt idx="600">
                  <c:v>2877.6129999999998</c:v>
                </c:pt>
                <c:pt idx="601">
                  <c:v>2881</c:v>
                </c:pt>
                <c:pt idx="602">
                  <c:v>2884.3850000000002</c:v>
                </c:pt>
                <c:pt idx="603">
                  <c:v>2887.7660000000001</c:v>
                </c:pt>
                <c:pt idx="604">
                  <c:v>2891.145</c:v>
                </c:pt>
                <c:pt idx="605">
                  <c:v>2894.5210000000002</c:v>
                </c:pt>
                <c:pt idx="606">
                  <c:v>2897.8939999999998</c:v>
                </c:pt>
                <c:pt idx="607">
                  <c:v>2901.2640000000001</c:v>
                </c:pt>
                <c:pt idx="608">
                  <c:v>2904.6309999999999</c:v>
                </c:pt>
                <c:pt idx="609">
                  <c:v>2907.9960000000001</c:v>
                </c:pt>
                <c:pt idx="610">
                  <c:v>2911.3580000000002</c:v>
                </c:pt>
                <c:pt idx="611">
                  <c:v>2914.7170000000001</c:v>
                </c:pt>
                <c:pt idx="612">
                  <c:v>2918.0729999999999</c:v>
                </c:pt>
                <c:pt idx="613">
                  <c:v>2921.4259999999999</c:v>
                </c:pt>
                <c:pt idx="614">
                  <c:v>2924.777</c:v>
                </c:pt>
                <c:pt idx="615">
                  <c:v>2928.1239999999998</c:v>
                </c:pt>
                <c:pt idx="616">
                  <c:v>2931.4690000000001</c:v>
                </c:pt>
                <c:pt idx="617">
                  <c:v>2934.8110000000001</c:v>
                </c:pt>
                <c:pt idx="618">
                  <c:v>2938.15</c:v>
                </c:pt>
                <c:pt idx="619">
                  <c:v>2941.4870000000001</c:v>
                </c:pt>
                <c:pt idx="620">
                  <c:v>2944.8209999999999</c:v>
                </c:pt>
                <c:pt idx="621">
                  <c:v>2948.152</c:v>
                </c:pt>
                <c:pt idx="622">
                  <c:v>2951.48</c:v>
                </c:pt>
                <c:pt idx="623">
                  <c:v>2954.8049999999998</c:v>
                </c:pt>
                <c:pt idx="624">
                  <c:v>2958.1280000000002</c:v>
                </c:pt>
                <c:pt idx="625">
                  <c:v>2961.4470000000001</c:v>
                </c:pt>
                <c:pt idx="626">
                  <c:v>2964.7649999999999</c:v>
                </c:pt>
                <c:pt idx="627">
                  <c:v>2968.0790000000002</c:v>
                </c:pt>
                <c:pt idx="628">
                  <c:v>2971.39</c:v>
                </c:pt>
                <c:pt idx="629">
                  <c:v>2974.6990000000001</c:v>
                </c:pt>
                <c:pt idx="630">
                  <c:v>2978.0050000000001</c:v>
                </c:pt>
                <c:pt idx="631">
                  <c:v>2981.308</c:v>
                </c:pt>
                <c:pt idx="632">
                  <c:v>2984.6089999999999</c:v>
                </c:pt>
                <c:pt idx="633">
                  <c:v>2987.9070000000002</c:v>
                </c:pt>
                <c:pt idx="634">
                  <c:v>2991.2020000000002</c:v>
                </c:pt>
                <c:pt idx="635">
                  <c:v>2994.4940000000001</c:v>
                </c:pt>
                <c:pt idx="636">
                  <c:v>2997.7840000000001</c:v>
                </c:pt>
                <c:pt idx="637">
                  <c:v>3001.07</c:v>
                </c:pt>
                <c:pt idx="638">
                  <c:v>3004.355</c:v>
                </c:pt>
                <c:pt idx="639">
                  <c:v>3007.636</c:v>
                </c:pt>
                <c:pt idx="640">
                  <c:v>3010.915</c:v>
                </c:pt>
                <c:pt idx="641">
                  <c:v>3014.1909999999998</c:v>
                </c:pt>
                <c:pt idx="642">
                  <c:v>3017.4639999999999</c:v>
                </c:pt>
                <c:pt idx="643">
                  <c:v>3020.7339999999999</c:v>
                </c:pt>
                <c:pt idx="644">
                  <c:v>3024.002</c:v>
                </c:pt>
                <c:pt idx="645">
                  <c:v>3027.2669999999998</c:v>
                </c:pt>
                <c:pt idx="646">
                  <c:v>3030.53</c:v>
                </c:pt>
                <c:pt idx="647">
                  <c:v>3033.7890000000002</c:v>
                </c:pt>
                <c:pt idx="648">
                  <c:v>3037.0459999999998</c:v>
                </c:pt>
                <c:pt idx="649">
                  <c:v>3040.3009999999999</c:v>
                </c:pt>
                <c:pt idx="650">
                  <c:v>3043.5520000000001</c:v>
                </c:pt>
                <c:pt idx="651">
                  <c:v>3046.8009999999999</c:v>
                </c:pt>
                <c:pt idx="652">
                  <c:v>3050.0479999999998</c:v>
                </c:pt>
                <c:pt idx="653">
                  <c:v>3053.2910000000002</c:v>
                </c:pt>
                <c:pt idx="654">
                  <c:v>3056.5320000000002</c:v>
                </c:pt>
                <c:pt idx="655">
                  <c:v>3059.7710000000002</c:v>
                </c:pt>
                <c:pt idx="656">
                  <c:v>3063.0059999999999</c:v>
                </c:pt>
                <c:pt idx="657">
                  <c:v>3066.239</c:v>
                </c:pt>
                <c:pt idx="658">
                  <c:v>3069.4690000000001</c:v>
                </c:pt>
                <c:pt idx="659">
                  <c:v>3072.6970000000001</c:v>
                </c:pt>
                <c:pt idx="660">
                  <c:v>3075.922</c:v>
                </c:pt>
                <c:pt idx="661">
                  <c:v>3079.1439999999998</c:v>
                </c:pt>
                <c:pt idx="662">
                  <c:v>3082.364</c:v>
                </c:pt>
                <c:pt idx="663">
                  <c:v>3085.5810000000001</c:v>
                </c:pt>
                <c:pt idx="664">
                  <c:v>3088.7950000000001</c:v>
                </c:pt>
                <c:pt idx="665">
                  <c:v>3092.0070000000001</c:v>
                </c:pt>
                <c:pt idx="666">
                  <c:v>3095.2159999999999</c:v>
                </c:pt>
                <c:pt idx="667">
                  <c:v>3098.4229999999998</c:v>
                </c:pt>
                <c:pt idx="668">
                  <c:v>3101.627</c:v>
                </c:pt>
                <c:pt idx="669">
                  <c:v>3104.828</c:v>
                </c:pt>
                <c:pt idx="670">
                  <c:v>3108.0259999999998</c:v>
                </c:pt>
                <c:pt idx="671">
                  <c:v>3111.2220000000002</c:v>
                </c:pt>
                <c:pt idx="672">
                  <c:v>3114.4160000000002</c:v>
                </c:pt>
                <c:pt idx="673">
                  <c:v>3117.607</c:v>
                </c:pt>
                <c:pt idx="674">
                  <c:v>3120.7950000000001</c:v>
                </c:pt>
                <c:pt idx="675">
                  <c:v>3123.98</c:v>
                </c:pt>
                <c:pt idx="676">
                  <c:v>3127.163</c:v>
                </c:pt>
                <c:pt idx="677">
                  <c:v>3130.3440000000001</c:v>
                </c:pt>
                <c:pt idx="678">
                  <c:v>3133.5210000000002</c:v>
                </c:pt>
                <c:pt idx="679">
                  <c:v>3136.6959999999999</c:v>
                </c:pt>
                <c:pt idx="680">
                  <c:v>3139.8690000000001</c:v>
                </c:pt>
                <c:pt idx="681">
                  <c:v>3143.0390000000002</c:v>
                </c:pt>
                <c:pt idx="682">
                  <c:v>3146.2060000000001</c:v>
                </c:pt>
                <c:pt idx="683">
                  <c:v>3149.3710000000001</c:v>
                </c:pt>
                <c:pt idx="684">
                  <c:v>3152.5329999999999</c:v>
                </c:pt>
                <c:pt idx="685">
                  <c:v>3155.6930000000002</c:v>
                </c:pt>
                <c:pt idx="686">
                  <c:v>3158.85</c:v>
                </c:pt>
                <c:pt idx="687">
                  <c:v>3162.0050000000001</c:v>
                </c:pt>
                <c:pt idx="688">
                  <c:v>3165.1570000000002</c:v>
                </c:pt>
                <c:pt idx="689">
                  <c:v>3168.306</c:v>
                </c:pt>
                <c:pt idx="690">
                  <c:v>3171.453</c:v>
                </c:pt>
                <c:pt idx="691">
                  <c:v>3174.5970000000002</c:v>
                </c:pt>
                <c:pt idx="692">
                  <c:v>3177.739</c:v>
                </c:pt>
                <c:pt idx="693">
                  <c:v>3180.8780000000002</c:v>
                </c:pt>
                <c:pt idx="694">
                  <c:v>3184.0140000000001</c:v>
                </c:pt>
                <c:pt idx="695">
                  <c:v>3187.1489999999999</c:v>
                </c:pt>
                <c:pt idx="696">
                  <c:v>3190.28</c:v>
                </c:pt>
                <c:pt idx="697">
                  <c:v>3193.4090000000001</c:v>
                </c:pt>
                <c:pt idx="698">
                  <c:v>3196.5360000000001</c:v>
                </c:pt>
                <c:pt idx="699">
                  <c:v>3199.6590000000001</c:v>
                </c:pt>
                <c:pt idx="700">
                  <c:v>3202.7809999999999</c:v>
                </c:pt>
                <c:pt idx="701">
                  <c:v>3205.9</c:v>
                </c:pt>
                <c:pt idx="702">
                  <c:v>3209.0160000000001</c:v>
                </c:pt>
                <c:pt idx="703">
                  <c:v>3212.13</c:v>
                </c:pt>
                <c:pt idx="704">
                  <c:v>3215.241</c:v>
                </c:pt>
                <c:pt idx="705">
                  <c:v>3218.35</c:v>
                </c:pt>
                <c:pt idx="706">
                  <c:v>3221.4560000000001</c:v>
                </c:pt>
                <c:pt idx="707">
                  <c:v>3224.56</c:v>
                </c:pt>
                <c:pt idx="708">
                  <c:v>3227.6610000000001</c:v>
                </c:pt>
                <c:pt idx="709">
                  <c:v>3230.76</c:v>
                </c:pt>
                <c:pt idx="710">
                  <c:v>3233.8560000000002</c:v>
                </c:pt>
                <c:pt idx="711">
                  <c:v>3236.95</c:v>
                </c:pt>
                <c:pt idx="712">
                  <c:v>3240.0410000000002</c:v>
                </c:pt>
                <c:pt idx="713">
                  <c:v>3243.13</c:v>
                </c:pt>
                <c:pt idx="714">
                  <c:v>3246.2159999999999</c:v>
                </c:pt>
                <c:pt idx="715">
                  <c:v>3249.3</c:v>
                </c:pt>
                <c:pt idx="716">
                  <c:v>3252.3820000000001</c:v>
                </c:pt>
                <c:pt idx="717">
                  <c:v>3255.46</c:v>
                </c:pt>
                <c:pt idx="718">
                  <c:v>3258.5369999999998</c:v>
                </c:pt>
                <c:pt idx="719">
                  <c:v>3261.6109999999999</c:v>
                </c:pt>
                <c:pt idx="720">
                  <c:v>3264.6819999999998</c:v>
                </c:pt>
                <c:pt idx="721">
                  <c:v>3267.7510000000002</c:v>
                </c:pt>
                <c:pt idx="722">
                  <c:v>3270.8180000000002</c:v>
                </c:pt>
                <c:pt idx="723">
                  <c:v>3273.8820000000001</c:v>
                </c:pt>
                <c:pt idx="724">
                  <c:v>3276.9430000000002</c:v>
                </c:pt>
                <c:pt idx="725">
                  <c:v>3280.002</c:v>
                </c:pt>
                <c:pt idx="726">
                  <c:v>3283.0590000000002</c:v>
                </c:pt>
                <c:pt idx="727">
                  <c:v>3286.1129999999998</c:v>
                </c:pt>
                <c:pt idx="728">
                  <c:v>3289.165</c:v>
                </c:pt>
                <c:pt idx="729">
                  <c:v>3292.2139999999999</c:v>
                </c:pt>
                <c:pt idx="730">
                  <c:v>3295.261</c:v>
                </c:pt>
                <c:pt idx="731">
                  <c:v>3298.306</c:v>
                </c:pt>
                <c:pt idx="732">
                  <c:v>3301.348</c:v>
                </c:pt>
                <c:pt idx="733">
                  <c:v>3304.3870000000002</c:v>
                </c:pt>
                <c:pt idx="734">
                  <c:v>3307.4250000000002</c:v>
                </c:pt>
                <c:pt idx="735">
                  <c:v>3310.4589999999998</c:v>
                </c:pt>
                <c:pt idx="736">
                  <c:v>3313.4920000000002</c:v>
                </c:pt>
                <c:pt idx="737">
                  <c:v>3316.5210000000002</c:v>
                </c:pt>
                <c:pt idx="738">
                  <c:v>3319.549</c:v>
                </c:pt>
                <c:pt idx="739">
                  <c:v>3322.5740000000001</c:v>
                </c:pt>
                <c:pt idx="740">
                  <c:v>3325.5970000000002</c:v>
                </c:pt>
                <c:pt idx="741">
                  <c:v>3328.6170000000002</c:v>
                </c:pt>
                <c:pt idx="742">
                  <c:v>3331.6350000000002</c:v>
                </c:pt>
                <c:pt idx="743">
                  <c:v>3334.65</c:v>
                </c:pt>
                <c:pt idx="744">
                  <c:v>3337.663</c:v>
                </c:pt>
                <c:pt idx="745">
                  <c:v>3340.674</c:v>
                </c:pt>
                <c:pt idx="746">
                  <c:v>3343.6819999999998</c:v>
                </c:pt>
                <c:pt idx="747">
                  <c:v>3346.6880000000001</c:v>
                </c:pt>
                <c:pt idx="748">
                  <c:v>3349.6909999999998</c:v>
                </c:pt>
                <c:pt idx="749">
                  <c:v>3352.692</c:v>
                </c:pt>
                <c:pt idx="750">
                  <c:v>3355.6909999999998</c:v>
                </c:pt>
                <c:pt idx="751">
                  <c:v>3358.6869999999999</c:v>
                </c:pt>
                <c:pt idx="752">
                  <c:v>3361.681</c:v>
                </c:pt>
                <c:pt idx="753">
                  <c:v>3364.6729999999998</c:v>
                </c:pt>
                <c:pt idx="754">
                  <c:v>3367.6619999999998</c:v>
                </c:pt>
                <c:pt idx="755">
                  <c:v>3370.6489999999999</c:v>
                </c:pt>
                <c:pt idx="756">
                  <c:v>3373.6329999999998</c:v>
                </c:pt>
                <c:pt idx="757">
                  <c:v>3376.6149999999998</c:v>
                </c:pt>
                <c:pt idx="758">
                  <c:v>3379.5949999999998</c:v>
                </c:pt>
                <c:pt idx="759">
                  <c:v>3382.5720000000001</c:v>
                </c:pt>
                <c:pt idx="760">
                  <c:v>3385.547</c:v>
                </c:pt>
                <c:pt idx="761">
                  <c:v>3388.52</c:v>
                </c:pt>
                <c:pt idx="762">
                  <c:v>3391.49</c:v>
                </c:pt>
                <c:pt idx="763">
                  <c:v>3394.4580000000001</c:v>
                </c:pt>
                <c:pt idx="764">
                  <c:v>3397.424</c:v>
                </c:pt>
                <c:pt idx="765">
                  <c:v>3400.3870000000002</c:v>
                </c:pt>
                <c:pt idx="766">
                  <c:v>3403.348</c:v>
                </c:pt>
                <c:pt idx="767">
                  <c:v>3406.3069999999998</c:v>
                </c:pt>
                <c:pt idx="768">
                  <c:v>3409.2629999999999</c:v>
                </c:pt>
                <c:pt idx="769">
                  <c:v>3412.2170000000001</c:v>
                </c:pt>
                <c:pt idx="770">
                  <c:v>3415.1680000000001</c:v>
                </c:pt>
                <c:pt idx="771">
                  <c:v>3418.1179999999999</c:v>
                </c:pt>
                <c:pt idx="772">
                  <c:v>3421.0650000000001</c:v>
                </c:pt>
                <c:pt idx="773">
                  <c:v>3424.009</c:v>
                </c:pt>
                <c:pt idx="774">
                  <c:v>3426.951</c:v>
                </c:pt>
                <c:pt idx="775">
                  <c:v>3429.8910000000001</c:v>
                </c:pt>
                <c:pt idx="776">
                  <c:v>3432.8290000000002</c:v>
                </c:pt>
                <c:pt idx="777">
                  <c:v>3435.7640000000001</c:v>
                </c:pt>
                <c:pt idx="778">
                  <c:v>3438.6970000000001</c:v>
                </c:pt>
                <c:pt idx="779">
                  <c:v>3441.6280000000002</c:v>
                </c:pt>
                <c:pt idx="780">
                  <c:v>3444.5569999999998</c:v>
                </c:pt>
                <c:pt idx="781">
                  <c:v>3447.4830000000002</c:v>
                </c:pt>
                <c:pt idx="782">
                  <c:v>3450.4070000000002</c:v>
                </c:pt>
                <c:pt idx="783">
                  <c:v>3453.328</c:v>
                </c:pt>
                <c:pt idx="784">
                  <c:v>3456.2469999999998</c:v>
                </c:pt>
                <c:pt idx="785">
                  <c:v>3459.1640000000002</c:v>
                </c:pt>
                <c:pt idx="786">
                  <c:v>3462.0790000000002</c:v>
                </c:pt>
                <c:pt idx="787">
                  <c:v>3464.991</c:v>
                </c:pt>
                <c:pt idx="788">
                  <c:v>3467.902</c:v>
                </c:pt>
                <c:pt idx="789">
                  <c:v>3470.8090000000002</c:v>
                </c:pt>
                <c:pt idx="790">
                  <c:v>3473.7150000000001</c:v>
                </c:pt>
                <c:pt idx="791">
                  <c:v>3476.6179999999999</c:v>
                </c:pt>
                <c:pt idx="792">
                  <c:v>3479.5189999999998</c:v>
                </c:pt>
                <c:pt idx="793">
                  <c:v>3482.4180000000001</c:v>
                </c:pt>
                <c:pt idx="794">
                  <c:v>3485.3150000000001</c:v>
                </c:pt>
                <c:pt idx="795">
                  <c:v>3488.2089999999998</c:v>
                </c:pt>
                <c:pt idx="796">
                  <c:v>3491.1010000000001</c:v>
                </c:pt>
                <c:pt idx="797">
                  <c:v>3493.99</c:v>
                </c:pt>
                <c:pt idx="798">
                  <c:v>3496.8780000000002</c:v>
                </c:pt>
                <c:pt idx="799">
                  <c:v>3499.7629999999999</c:v>
                </c:pt>
                <c:pt idx="800">
                  <c:v>3502.6460000000002</c:v>
                </c:pt>
                <c:pt idx="801">
                  <c:v>3505.527</c:v>
                </c:pt>
                <c:pt idx="802">
                  <c:v>3508.4050000000002</c:v>
                </c:pt>
                <c:pt idx="803">
                  <c:v>3511.2809999999999</c:v>
                </c:pt>
                <c:pt idx="804">
                  <c:v>3514.1550000000002</c:v>
                </c:pt>
                <c:pt idx="805">
                  <c:v>3517.027</c:v>
                </c:pt>
                <c:pt idx="806">
                  <c:v>3519.8969999999999</c:v>
                </c:pt>
                <c:pt idx="807">
                  <c:v>3522.7640000000001</c:v>
                </c:pt>
                <c:pt idx="808">
                  <c:v>3525.6289999999999</c:v>
                </c:pt>
                <c:pt idx="809">
                  <c:v>3528.4920000000002</c:v>
                </c:pt>
                <c:pt idx="810">
                  <c:v>3531.3519999999999</c:v>
                </c:pt>
                <c:pt idx="811">
                  <c:v>3534.2109999999998</c:v>
                </c:pt>
                <c:pt idx="812">
                  <c:v>3537.067</c:v>
                </c:pt>
                <c:pt idx="813">
                  <c:v>3539.9209999999998</c:v>
                </c:pt>
                <c:pt idx="814">
                  <c:v>3542.7730000000001</c:v>
                </c:pt>
                <c:pt idx="815">
                  <c:v>3545.6219999999998</c:v>
                </c:pt>
                <c:pt idx="816">
                  <c:v>3548.4690000000001</c:v>
                </c:pt>
                <c:pt idx="817">
                  <c:v>3551.3150000000001</c:v>
                </c:pt>
                <c:pt idx="818">
                  <c:v>3554.1570000000002</c:v>
                </c:pt>
                <c:pt idx="819">
                  <c:v>3556.998</c:v>
                </c:pt>
                <c:pt idx="820">
                  <c:v>3559.837</c:v>
                </c:pt>
                <c:pt idx="821">
                  <c:v>3562.6729999999998</c:v>
                </c:pt>
                <c:pt idx="822">
                  <c:v>3565.5070000000001</c:v>
                </c:pt>
                <c:pt idx="823">
                  <c:v>3568.3389999999999</c:v>
                </c:pt>
                <c:pt idx="824">
                  <c:v>3571.1689999999999</c:v>
                </c:pt>
                <c:pt idx="825">
                  <c:v>3573.9960000000001</c:v>
                </c:pt>
                <c:pt idx="826">
                  <c:v>3576.8220000000001</c:v>
                </c:pt>
                <c:pt idx="827">
                  <c:v>3579.645</c:v>
                </c:pt>
                <c:pt idx="828">
                  <c:v>3582.4659999999999</c:v>
                </c:pt>
                <c:pt idx="829">
                  <c:v>3585.2849999999999</c:v>
                </c:pt>
                <c:pt idx="830">
                  <c:v>3588.1010000000001</c:v>
                </c:pt>
                <c:pt idx="831">
                  <c:v>3590.9160000000002</c:v>
                </c:pt>
                <c:pt idx="832">
                  <c:v>3593.7280000000001</c:v>
                </c:pt>
                <c:pt idx="833">
                  <c:v>3596.538</c:v>
                </c:pt>
                <c:pt idx="834">
                  <c:v>3599.346</c:v>
                </c:pt>
                <c:pt idx="835">
                  <c:v>3602.152</c:v>
                </c:pt>
                <c:pt idx="836">
                  <c:v>3604.9560000000001</c:v>
                </c:pt>
                <c:pt idx="837">
                  <c:v>3607.7570000000001</c:v>
                </c:pt>
                <c:pt idx="838">
                  <c:v>3610.556</c:v>
                </c:pt>
                <c:pt idx="839">
                  <c:v>3613.3539999999998</c:v>
                </c:pt>
                <c:pt idx="840">
                  <c:v>3616.1489999999999</c:v>
                </c:pt>
                <c:pt idx="841">
                  <c:v>3618.942</c:v>
                </c:pt>
                <c:pt idx="842">
                  <c:v>3621.732</c:v>
                </c:pt>
                <c:pt idx="843">
                  <c:v>3624.5210000000002</c:v>
                </c:pt>
                <c:pt idx="844">
                  <c:v>3627.3069999999998</c:v>
                </c:pt>
                <c:pt idx="845">
                  <c:v>3630.0920000000001</c:v>
                </c:pt>
                <c:pt idx="846">
                  <c:v>3632.8739999999998</c:v>
                </c:pt>
                <c:pt idx="847">
                  <c:v>3635.654</c:v>
                </c:pt>
                <c:pt idx="848">
                  <c:v>3638.4319999999998</c:v>
                </c:pt>
                <c:pt idx="849">
                  <c:v>3641.2080000000001</c:v>
                </c:pt>
                <c:pt idx="850">
                  <c:v>3643.982</c:v>
                </c:pt>
                <c:pt idx="851">
                  <c:v>3646.7530000000002</c:v>
                </c:pt>
                <c:pt idx="852">
                  <c:v>3649.5230000000001</c:v>
                </c:pt>
                <c:pt idx="853">
                  <c:v>3652.29</c:v>
                </c:pt>
                <c:pt idx="854">
                  <c:v>3655.0549999999998</c:v>
                </c:pt>
                <c:pt idx="855">
                  <c:v>3657.8180000000002</c:v>
                </c:pt>
                <c:pt idx="856">
                  <c:v>3660.5790000000002</c:v>
                </c:pt>
                <c:pt idx="857">
                  <c:v>3663.3380000000002</c:v>
                </c:pt>
                <c:pt idx="858">
                  <c:v>3666.0949999999998</c:v>
                </c:pt>
                <c:pt idx="859">
                  <c:v>3668.8490000000002</c:v>
                </c:pt>
                <c:pt idx="860">
                  <c:v>3671.6019999999999</c:v>
                </c:pt>
                <c:pt idx="861">
                  <c:v>3674.3519999999999</c:v>
                </c:pt>
                <c:pt idx="862">
                  <c:v>3677.1010000000001</c:v>
                </c:pt>
                <c:pt idx="863">
                  <c:v>3679.8470000000002</c:v>
                </c:pt>
                <c:pt idx="864">
                  <c:v>3682.5909999999999</c:v>
                </c:pt>
                <c:pt idx="865">
                  <c:v>3685.3330000000001</c:v>
                </c:pt>
                <c:pt idx="866">
                  <c:v>3688.0729999999999</c:v>
                </c:pt>
                <c:pt idx="867">
                  <c:v>3690.8110000000001</c:v>
                </c:pt>
                <c:pt idx="868">
                  <c:v>3693.547</c:v>
                </c:pt>
                <c:pt idx="869">
                  <c:v>3696.2809999999999</c:v>
                </c:pt>
                <c:pt idx="870">
                  <c:v>3699.0129999999999</c:v>
                </c:pt>
                <c:pt idx="871">
                  <c:v>3701.7420000000002</c:v>
                </c:pt>
                <c:pt idx="872">
                  <c:v>3704.47</c:v>
                </c:pt>
                <c:pt idx="873">
                  <c:v>3707.1950000000002</c:v>
                </c:pt>
                <c:pt idx="874">
                  <c:v>3709.9189999999999</c:v>
                </c:pt>
                <c:pt idx="875">
                  <c:v>3712.64</c:v>
                </c:pt>
                <c:pt idx="876">
                  <c:v>3715.3589999999999</c:v>
                </c:pt>
                <c:pt idx="877">
                  <c:v>3718.076</c:v>
                </c:pt>
                <c:pt idx="878">
                  <c:v>3720.7919999999999</c:v>
                </c:pt>
                <c:pt idx="879">
                  <c:v>3723.5050000000001</c:v>
                </c:pt>
                <c:pt idx="880">
                  <c:v>3726.2159999999999</c:v>
                </c:pt>
                <c:pt idx="881">
                  <c:v>3728.9250000000002</c:v>
                </c:pt>
                <c:pt idx="882">
                  <c:v>3731.6320000000001</c:v>
                </c:pt>
                <c:pt idx="883">
                  <c:v>3734.3359999999998</c:v>
                </c:pt>
                <c:pt idx="884">
                  <c:v>3737.0390000000002</c:v>
                </c:pt>
                <c:pt idx="885">
                  <c:v>3739.74</c:v>
                </c:pt>
                <c:pt idx="886">
                  <c:v>3742.4389999999999</c:v>
                </c:pt>
                <c:pt idx="887">
                  <c:v>3745.136</c:v>
                </c:pt>
                <c:pt idx="888">
                  <c:v>3747.83</c:v>
                </c:pt>
                <c:pt idx="889">
                  <c:v>3750.5230000000001</c:v>
                </c:pt>
                <c:pt idx="890">
                  <c:v>3753.2130000000002</c:v>
                </c:pt>
                <c:pt idx="891">
                  <c:v>3755.902</c:v>
                </c:pt>
                <c:pt idx="892">
                  <c:v>3758.5889999999999</c:v>
                </c:pt>
                <c:pt idx="893">
                  <c:v>3761.2730000000001</c:v>
                </c:pt>
                <c:pt idx="894">
                  <c:v>3763.9560000000001</c:v>
                </c:pt>
                <c:pt idx="895">
                  <c:v>3766.636</c:v>
                </c:pt>
                <c:pt idx="896">
                  <c:v>3769.3150000000001</c:v>
                </c:pt>
                <c:pt idx="897">
                  <c:v>3771.991</c:v>
                </c:pt>
                <c:pt idx="898">
                  <c:v>3774.665</c:v>
                </c:pt>
                <c:pt idx="899">
                  <c:v>3777.3380000000002</c:v>
                </c:pt>
                <c:pt idx="900">
                  <c:v>3780.0079999999998</c:v>
                </c:pt>
                <c:pt idx="901">
                  <c:v>3782.6770000000001</c:v>
                </c:pt>
                <c:pt idx="902">
                  <c:v>3785.3429999999998</c:v>
                </c:pt>
                <c:pt idx="903">
                  <c:v>3788.0070000000001</c:v>
                </c:pt>
                <c:pt idx="904">
                  <c:v>3790.67</c:v>
                </c:pt>
                <c:pt idx="905">
                  <c:v>3793.33</c:v>
                </c:pt>
                <c:pt idx="906">
                  <c:v>3795.989</c:v>
                </c:pt>
                <c:pt idx="907">
                  <c:v>3798.645</c:v>
                </c:pt>
                <c:pt idx="908">
                  <c:v>3801.299</c:v>
                </c:pt>
                <c:pt idx="909">
                  <c:v>3803.9520000000002</c:v>
                </c:pt>
                <c:pt idx="910">
                  <c:v>3806.6019999999999</c:v>
                </c:pt>
                <c:pt idx="911">
                  <c:v>3809.2510000000002</c:v>
                </c:pt>
                <c:pt idx="912">
                  <c:v>3811.8969999999999</c:v>
                </c:pt>
                <c:pt idx="913">
                  <c:v>3814.5419999999999</c:v>
                </c:pt>
                <c:pt idx="914">
                  <c:v>3817.1840000000002</c:v>
                </c:pt>
                <c:pt idx="915">
                  <c:v>3819.8249999999998</c:v>
                </c:pt>
                <c:pt idx="916">
                  <c:v>3822.4630000000002</c:v>
                </c:pt>
                <c:pt idx="917">
                  <c:v>3825.1</c:v>
                </c:pt>
                <c:pt idx="918">
                  <c:v>3827.7350000000001</c:v>
                </c:pt>
                <c:pt idx="919">
                  <c:v>3830.3670000000002</c:v>
                </c:pt>
                <c:pt idx="920">
                  <c:v>3832.998</c:v>
                </c:pt>
                <c:pt idx="921">
                  <c:v>3835.627</c:v>
                </c:pt>
                <c:pt idx="922">
                  <c:v>3838.2530000000002</c:v>
                </c:pt>
                <c:pt idx="923">
                  <c:v>3840.8780000000002</c:v>
                </c:pt>
                <c:pt idx="924">
                  <c:v>3843.5010000000002</c:v>
                </c:pt>
                <c:pt idx="925">
                  <c:v>3846.1219999999998</c:v>
                </c:pt>
                <c:pt idx="926">
                  <c:v>3848.741</c:v>
                </c:pt>
                <c:pt idx="927">
                  <c:v>3851.3580000000002</c:v>
                </c:pt>
                <c:pt idx="928">
                  <c:v>3853.973</c:v>
                </c:pt>
                <c:pt idx="929">
                  <c:v>3856.5859999999998</c:v>
                </c:pt>
                <c:pt idx="930">
                  <c:v>3859.1970000000001</c:v>
                </c:pt>
                <c:pt idx="931">
                  <c:v>3861.806</c:v>
                </c:pt>
                <c:pt idx="932">
                  <c:v>3864.4140000000002</c:v>
                </c:pt>
                <c:pt idx="933">
                  <c:v>3867.0189999999998</c:v>
                </c:pt>
                <c:pt idx="934">
                  <c:v>3869.6219999999998</c:v>
                </c:pt>
                <c:pt idx="935">
                  <c:v>3872.2240000000002</c:v>
                </c:pt>
                <c:pt idx="936">
                  <c:v>3874.8229999999999</c:v>
                </c:pt>
                <c:pt idx="937">
                  <c:v>3877.4209999999998</c:v>
                </c:pt>
                <c:pt idx="938">
                  <c:v>3880.0160000000001</c:v>
                </c:pt>
                <c:pt idx="939">
                  <c:v>3882.61</c:v>
                </c:pt>
                <c:pt idx="940">
                  <c:v>3885.2020000000002</c:v>
                </c:pt>
                <c:pt idx="941">
                  <c:v>3887.7919999999999</c:v>
                </c:pt>
                <c:pt idx="942">
                  <c:v>3890.38</c:v>
                </c:pt>
                <c:pt idx="943">
                  <c:v>3892.9659999999999</c:v>
                </c:pt>
                <c:pt idx="944">
                  <c:v>3895.55</c:v>
                </c:pt>
                <c:pt idx="945">
                  <c:v>3898.1320000000001</c:v>
                </c:pt>
                <c:pt idx="946">
                  <c:v>3900.7130000000002</c:v>
                </c:pt>
                <c:pt idx="947">
                  <c:v>3903.2910000000002</c:v>
                </c:pt>
                <c:pt idx="948">
                  <c:v>3905.8679999999999</c:v>
                </c:pt>
                <c:pt idx="949">
                  <c:v>3908.442</c:v>
                </c:pt>
                <c:pt idx="950">
                  <c:v>3911.0149999999999</c:v>
                </c:pt>
                <c:pt idx="951">
                  <c:v>3913.5859999999998</c:v>
                </c:pt>
                <c:pt idx="952">
                  <c:v>3916.1550000000002</c:v>
                </c:pt>
                <c:pt idx="953">
                  <c:v>3918.7220000000002</c:v>
                </c:pt>
                <c:pt idx="954">
                  <c:v>3921.2869999999998</c:v>
                </c:pt>
                <c:pt idx="955">
                  <c:v>3923.85</c:v>
                </c:pt>
                <c:pt idx="956">
                  <c:v>3926.4110000000001</c:v>
                </c:pt>
                <c:pt idx="957">
                  <c:v>3928.971</c:v>
                </c:pt>
                <c:pt idx="958">
                  <c:v>3931.5279999999998</c:v>
                </c:pt>
                <c:pt idx="959">
                  <c:v>3934.0839999999998</c:v>
                </c:pt>
                <c:pt idx="960">
                  <c:v>3936.6379999999999</c:v>
                </c:pt>
                <c:pt idx="961">
                  <c:v>3939.19</c:v>
                </c:pt>
                <c:pt idx="962">
                  <c:v>3941.74</c:v>
                </c:pt>
                <c:pt idx="963">
                  <c:v>3944.288</c:v>
                </c:pt>
                <c:pt idx="964">
                  <c:v>3946.8339999999998</c:v>
                </c:pt>
                <c:pt idx="965">
                  <c:v>3949.3780000000002</c:v>
                </c:pt>
                <c:pt idx="966">
                  <c:v>3951.9209999999998</c:v>
                </c:pt>
                <c:pt idx="967">
                  <c:v>3954.462</c:v>
                </c:pt>
                <c:pt idx="968">
                  <c:v>3957</c:v>
                </c:pt>
                <c:pt idx="969">
                  <c:v>3959.5369999999998</c:v>
                </c:pt>
                <c:pt idx="970">
                  <c:v>3962.0720000000001</c:v>
                </c:pt>
                <c:pt idx="971">
                  <c:v>3964.6060000000002</c:v>
                </c:pt>
                <c:pt idx="972">
                  <c:v>3967.1370000000002</c:v>
                </c:pt>
                <c:pt idx="973">
                  <c:v>3969.6669999999999</c:v>
                </c:pt>
                <c:pt idx="974">
                  <c:v>3972.194</c:v>
                </c:pt>
                <c:pt idx="975">
                  <c:v>3974.72</c:v>
                </c:pt>
                <c:pt idx="976">
                  <c:v>3977.2440000000001</c:v>
                </c:pt>
                <c:pt idx="977">
                  <c:v>3979.7660000000001</c:v>
                </c:pt>
                <c:pt idx="978">
                  <c:v>3982.2860000000001</c:v>
                </c:pt>
                <c:pt idx="979">
                  <c:v>3984.8049999999998</c:v>
                </c:pt>
                <c:pt idx="980">
                  <c:v>3987.3209999999999</c:v>
                </c:pt>
                <c:pt idx="981">
                  <c:v>3989.8359999999998</c:v>
                </c:pt>
                <c:pt idx="982">
                  <c:v>3992.3490000000002</c:v>
                </c:pt>
                <c:pt idx="983">
                  <c:v>3994.86</c:v>
                </c:pt>
                <c:pt idx="984">
                  <c:v>3997.3690000000001</c:v>
                </c:pt>
                <c:pt idx="985">
                  <c:v>3999.877</c:v>
                </c:pt>
                <c:pt idx="986">
                  <c:v>4002.3820000000001</c:v>
                </c:pt>
                <c:pt idx="987">
                  <c:v>4004.886</c:v>
                </c:pt>
                <c:pt idx="988">
                  <c:v>4007.3879999999999</c:v>
                </c:pt>
                <c:pt idx="989">
                  <c:v>4009.8879999999999</c:v>
                </c:pt>
                <c:pt idx="990">
                  <c:v>4012.386</c:v>
                </c:pt>
                <c:pt idx="991">
                  <c:v>4014.8829999999998</c:v>
                </c:pt>
                <c:pt idx="992">
                  <c:v>4017.377</c:v>
                </c:pt>
                <c:pt idx="993">
                  <c:v>4019.87</c:v>
                </c:pt>
                <c:pt idx="994">
                  <c:v>4022.3609999999999</c:v>
                </c:pt>
                <c:pt idx="995">
                  <c:v>4024.85</c:v>
                </c:pt>
                <c:pt idx="996">
                  <c:v>4027.3380000000002</c:v>
                </c:pt>
                <c:pt idx="997">
                  <c:v>4029.8229999999999</c:v>
                </c:pt>
                <c:pt idx="998">
                  <c:v>4032.3069999999998</c:v>
                </c:pt>
                <c:pt idx="999">
                  <c:v>4034.7890000000002</c:v>
                </c:pt>
                <c:pt idx="1000">
                  <c:v>4037.2689999999998</c:v>
                </c:pt>
                <c:pt idx="1001">
                  <c:v>4039.7469999999998</c:v>
                </c:pt>
                <c:pt idx="1002">
                  <c:v>4042.2240000000002</c:v>
                </c:pt>
                <c:pt idx="1003">
                  <c:v>4044.6990000000001</c:v>
                </c:pt>
                <c:pt idx="1004">
                  <c:v>4047.172</c:v>
                </c:pt>
                <c:pt idx="1005">
                  <c:v>4049.643</c:v>
                </c:pt>
                <c:pt idx="1006">
                  <c:v>4052.1120000000001</c:v>
                </c:pt>
                <c:pt idx="1007">
                  <c:v>4054.58</c:v>
                </c:pt>
                <c:pt idx="1008">
                  <c:v>4057.0459999999998</c:v>
                </c:pt>
                <c:pt idx="1009">
                  <c:v>4059.51</c:v>
                </c:pt>
                <c:pt idx="1010">
                  <c:v>4061.9720000000002</c:v>
                </c:pt>
                <c:pt idx="1011">
                  <c:v>4064.4319999999998</c:v>
                </c:pt>
                <c:pt idx="1012">
                  <c:v>4066.8910000000001</c:v>
                </c:pt>
                <c:pt idx="1013">
                  <c:v>4069.348</c:v>
                </c:pt>
                <c:pt idx="1014">
                  <c:v>4071.8029999999999</c:v>
                </c:pt>
                <c:pt idx="1015">
                  <c:v>4074.2559999999999</c:v>
                </c:pt>
                <c:pt idx="1016">
                  <c:v>4076.7080000000001</c:v>
                </c:pt>
                <c:pt idx="1017">
                  <c:v>4079.1579999999999</c:v>
                </c:pt>
                <c:pt idx="1018">
                  <c:v>4081.6060000000002</c:v>
                </c:pt>
                <c:pt idx="1019">
                  <c:v>4084.0520000000001</c:v>
                </c:pt>
                <c:pt idx="1020">
                  <c:v>4086.4969999999998</c:v>
                </c:pt>
                <c:pt idx="1021">
                  <c:v>4088.9389999999999</c:v>
                </c:pt>
                <c:pt idx="1022">
                  <c:v>4091.38</c:v>
                </c:pt>
                <c:pt idx="1023">
                  <c:v>4093.819</c:v>
                </c:pt>
                <c:pt idx="1024">
                  <c:v>4096.2569999999996</c:v>
                </c:pt>
                <c:pt idx="1025">
                  <c:v>4098.6930000000002</c:v>
                </c:pt>
                <c:pt idx="1026">
                  <c:v>4101.1270000000004</c:v>
                </c:pt>
                <c:pt idx="1027">
                  <c:v>4103.5590000000002</c:v>
                </c:pt>
                <c:pt idx="1028">
                  <c:v>4105.9889999999996</c:v>
                </c:pt>
                <c:pt idx="1029">
                  <c:v>4108.4179999999997</c:v>
                </c:pt>
                <c:pt idx="1030">
                  <c:v>4110.8450000000003</c:v>
                </c:pt>
                <c:pt idx="1031">
                  <c:v>4113.2700000000004</c:v>
                </c:pt>
                <c:pt idx="1032">
                  <c:v>4115.6940000000004</c:v>
                </c:pt>
                <c:pt idx="1033">
                  <c:v>4118.1149999999998</c:v>
                </c:pt>
                <c:pt idx="1034">
                  <c:v>4120.5349999999999</c:v>
                </c:pt>
                <c:pt idx="1035">
                  <c:v>4122.9539999999997</c:v>
                </c:pt>
                <c:pt idx="1036">
                  <c:v>4125.37</c:v>
                </c:pt>
                <c:pt idx="1037">
                  <c:v>4127.7849999999999</c:v>
                </c:pt>
                <c:pt idx="1038">
                  <c:v>4130.1980000000003</c:v>
                </c:pt>
                <c:pt idx="1039">
                  <c:v>4132.6090000000004</c:v>
                </c:pt>
                <c:pt idx="1040">
                  <c:v>4135.0190000000002</c:v>
                </c:pt>
                <c:pt idx="1041">
                  <c:v>4137.4269999999997</c:v>
                </c:pt>
                <c:pt idx="1042">
                  <c:v>4139.8329999999996</c:v>
                </c:pt>
                <c:pt idx="1043">
                  <c:v>4142.2370000000001</c:v>
                </c:pt>
              </c:numCache>
            </c:numRef>
          </c:xVal>
          <c:yVal>
            <c:numRef>
              <c:f>גיליון1!$B$2:$ANE$2</c:f>
              <c:numCache>
                <c:formatCode>General</c:formatCode>
                <c:ptCount val="1044"/>
                <c:pt idx="0">
                  <c:v>7.75</c:v>
                </c:pt>
                <c:pt idx="1">
                  <c:v>5.75</c:v>
                </c:pt>
                <c:pt idx="2">
                  <c:v>14.75</c:v>
                </c:pt>
                <c:pt idx="3">
                  <c:v>37.75</c:v>
                </c:pt>
                <c:pt idx="4">
                  <c:v>70.75</c:v>
                </c:pt>
                <c:pt idx="5">
                  <c:v>115.75</c:v>
                </c:pt>
                <c:pt idx="6">
                  <c:v>188.75</c:v>
                </c:pt>
                <c:pt idx="7">
                  <c:v>222.75</c:v>
                </c:pt>
                <c:pt idx="8">
                  <c:v>228.75</c:v>
                </c:pt>
                <c:pt idx="9">
                  <c:v>214.75</c:v>
                </c:pt>
                <c:pt idx="10">
                  <c:v>216.75</c:v>
                </c:pt>
                <c:pt idx="11">
                  <c:v>221.75</c:v>
                </c:pt>
                <c:pt idx="12">
                  <c:v>206.75</c:v>
                </c:pt>
                <c:pt idx="13">
                  <c:v>202.75</c:v>
                </c:pt>
                <c:pt idx="14">
                  <c:v>203.75</c:v>
                </c:pt>
                <c:pt idx="15">
                  <c:v>196.75</c:v>
                </c:pt>
                <c:pt idx="16">
                  <c:v>191.75</c:v>
                </c:pt>
                <c:pt idx="17">
                  <c:v>185.75</c:v>
                </c:pt>
                <c:pt idx="18">
                  <c:v>193.75</c:v>
                </c:pt>
                <c:pt idx="19">
                  <c:v>183.75</c:v>
                </c:pt>
                <c:pt idx="20">
                  <c:v>183.75</c:v>
                </c:pt>
                <c:pt idx="21">
                  <c:v>174.75</c:v>
                </c:pt>
                <c:pt idx="22">
                  <c:v>170.75</c:v>
                </c:pt>
                <c:pt idx="23">
                  <c:v>164.75</c:v>
                </c:pt>
                <c:pt idx="24">
                  <c:v>151.75</c:v>
                </c:pt>
                <c:pt idx="25">
                  <c:v>148.75</c:v>
                </c:pt>
                <c:pt idx="26">
                  <c:v>158.75</c:v>
                </c:pt>
                <c:pt idx="27">
                  <c:v>143.75</c:v>
                </c:pt>
                <c:pt idx="28">
                  <c:v>143.75</c:v>
                </c:pt>
                <c:pt idx="29">
                  <c:v>136.75</c:v>
                </c:pt>
                <c:pt idx="30">
                  <c:v>137.75</c:v>
                </c:pt>
                <c:pt idx="31">
                  <c:v>140.75</c:v>
                </c:pt>
                <c:pt idx="32">
                  <c:v>133.75</c:v>
                </c:pt>
                <c:pt idx="33">
                  <c:v>139.75</c:v>
                </c:pt>
                <c:pt idx="34">
                  <c:v>137.75</c:v>
                </c:pt>
                <c:pt idx="35">
                  <c:v>139.75</c:v>
                </c:pt>
                <c:pt idx="36">
                  <c:v>136.75</c:v>
                </c:pt>
                <c:pt idx="37">
                  <c:v>152.75</c:v>
                </c:pt>
                <c:pt idx="38">
                  <c:v>150.75</c:v>
                </c:pt>
                <c:pt idx="39">
                  <c:v>168.75</c:v>
                </c:pt>
                <c:pt idx="40">
                  <c:v>163.75</c:v>
                </c:pt>
                <c:pt idx="41">
                  <c:v>178.75</c:v>
                </c:pt>
                <c:pt idx="42">
                  <c:v>193.75</c:v>
                </c:pt>
                <c:pt idx="43">
                  <c:v>239.75</c:v>
                </c:pt>
                <c:pt idx="44">
                  <c:v>300.75</c:v>
                </c:pt>
                <c:pt idx="45">
                  <c:v>378.75</c:v>
                </c:pt>
                <c:pt idx="46">
                  <c:v>413.75</c:v>
                </c:pt>
                <c:pt idx="47">
                  <c:v>446.75</c:v>
                </c:pt>
                <c:pt idx="48">
                  <c:v>430.75</c:v>
                </c:pt>
                <c:pt idx="49">
                  <c:v>379.75</c:v>
                </c:pt>
                <c:pt idx="50">
                  <c:v>308.75</c:v>
                </c:pt>
                <c:pt idx="51">
                  <c:v>259.75</c:v>
                </c:pt>
                <c:pt idx="52">
                  <c:v>216.75</c:v>
                </c:pt>
                <c:pt idx="53">
                  <c:v>187.75</c:v>
                </c:pt>
                <c:pt idx="54">
                  <c:v>158.75</c:v>
                </c:pt>
                <c:pt idx="55">
                  <c:v>157.75</c:v>
                </c:pt>
                <c:pt idx="56">
                  <c:v>141.75</c:v>
                </c:pt>
                <c:pt idx="57">
                  <c:v>136.75</c:v>
                </c:pt>
                <c:pt idx="58">
                  <c:v>125.75</c:v>
                </c:pt>
                <c:pt idx="59">
                  <c:v>121.75</c:v>
                </c:pt>
                <c:pt idx="60">
                  <c:v>108.75</c:v>
                </c:pt>
                <c:pt idx="61">
                  <c:v>109.75</c:v>
                </c:pt>
                <c:pt idx="62">
                  <c:v>92.75</c:v>
                </c:pt>
                <c:pt idx="63">
                  <c:v>83.75</c:v>
                </c:pt>
                <c:pt idx="64">
                  <c:v>88.75</c:v>
                </c:pt>
                <c:pt idx="65">
                  <c:v>88.75</c:v>
                </c:pt>
                <c:pt idx="66">
                  <c:v>80.75</c:v>
                </c:pt>
                <c:pt idx="67">
                  <c:v>83.75</c:v>
                </c:pt>
                <c:pt idx="68">
                  <c:v>82.75</c:v>
                </c:pt>
                <c:pt idx="69">
                  <c:v>85.75</c:v>
                </c:pt>
                <c:pt idx="70">
                  <c:v>82.75</c:v>
                </c:pt>
                <c:pt idx="71">
                  <c:v>72.75</c:v>
                </c:pt>
                <c:pt idx="72">
                  <c:v>76.75</c:v>
                </c:pt>
                <c:pt idx="73">
                  <c:v>76.75</c:v>
                </c:pt>
                <c:pt idx="74">
                  <c:v>75.75</c:v>
                </c:pt>
                <c:pt idx="75">
                  <c:v>76.75</c:v>
                </c:pt>
                <c:pt idx="76">
                  <c:v>74.75</c:v>
                </c:pt>
                <c:pt idx="77">
                  <c:v>74.75</c:v>
                </c:pt>
                <c:pt idx="78">
                  <c:v>80.75</c:v>
                </c:pt>
                <c:pt idx="79">
                  <c:v>73.75</c:v>
                </c:pt>
                <c:pt idx="80">
                  <c:v>75.75</c:v>
                </c:pt>
                <c:pt idx="81">
                  <c:v>70.75</c:v>
                </c:pt>
                <c:pt idx="82">
                  <c:v>74.75</c:v>
                </c:pt>
                <c:pt idx="83">
                  <c:v>78.75</c:v>
                </c:pt>
                <c:pt idx="84">
                  <c:v>86.75</c:v>
                </c:pt>
                <c:pt idx="85">
                  <c:v>91.75</c:v>
                </c:pt>
                <c:pt idx="86">
                  <c:v>73.75</c:v>
                </c:pt>
                <c:pt idx="87">
                  <c:v>75.75</c:v>
                </c:pt>
                <c:pt idx="88">
                  <c:v>61.75</c:v>
                </c:pt>
                <c:pt idx="89">
                  <c:v>72.75</c:v>
                </c:pt>
                <c:pt idx="90">
                  <c:v>65.75</c:v>
                </c:pt>
                <c:pt idx="91">
                  <c:v>69.75</c:v>
                </c:pt>
                <c:pt idx="92">
                  <c:v>71.75</c:v>
                </c:pt>
                <c:pt idx="93">
                  <c:v>69.75</c:v>
                </c:pt>
                <c:pt idx="94">
                  <c:v>67.75</c:v>
                </c:pt>
                <c:pt idx="95">
                  <c:v>75.75</c:v>
                </c:pt>
                <c:pt idx="96">
                  <c:v>66.75</c:v>
                </c:pt>
                <c:pt idx="97">
                  <c:v>68.75</c:v>
                </c:pt>
                <c:pt idx="98">
                  <c:v>75.75</c:v>
                </c:pt>
                <c:pt idx="99">
                  <c:v>65.75</c:v>
                </c:pt>
                <c:pt idx="100">
                  <c:v>68.75</c:v>
                </c:pt>
                <c:pt idx="101">
                  <c:v>77.75</c:v>
                </c:pt>
                <c:pt idx="102">
                  <c:v>74.75</c:v>
                </c:pt>
                <c:pt idx="103">
                  <c:v>80.75</c:v>
                </c:pt>
                <c:pt idx="104">
                  <c:v>78.75</c:v>
                </c:pt>
                <c:pt idx="105">
                  <c:v>82.75</c:v>
                </c:pt>
                <c:pt idx="106">
                  <c:v>81.75</c:v>
                </c:pt>
                <c:pt idx="107">
                  <c:v>84.75</c:v>
                </c:pt>
                <c:pt idx="108">
                  <c:v>89.75</c:v>
                </c:pt>
                <c:pt idx="109">
                  <c:v>81.75</c:v>
                </c:pt>
                <c:pt idx="110">
                  <c:v>84.75</c:v>
                </c:pt>
                <c:pt idx="111">
                  <c:v>101.75</c:v>
                </c:pt>
                <c:pt idx="112">
                  <c:v>105.75</c:v>
                </c:pt>
                <c:pt idx="113">
                  <c:v>108.75</c:v>
                </c:pt>
                <c:pt idx="114">
                  <c:v>117.75</c:v>
                </c:pt>
                <c:pt idx="115">
                  <c:v>126.75</c:v>
                </c:pt>
                <c:pt idx="116">
                  <c:v>128.75</c:v>
                </c:pt>
                <c:pt idx="117">
                  <c:v>125.75</c:v>
                </c:pt>
                <c:pt idx="118">
                  <c:v>128.75</c:v>
                </c:pt>
                <c:pt idx="119">
                  <c:v>129.75</c:v>
                </c:pt>
                <c:pt idx="120">
                  <c:v>139.75</c:v>
                </c:pt>
                <c:pt idx="121">
                  <c:v>171.75</c:v>
                </c:pt>
                <c:pt idx="122">
                  <c:v>187.75</c:v>
                </c:pt>
                <c:pt idx="123">
                  <c:v>229.75</c:v>
                </c:pt>
                <c:pt idx="124">
                  <c:v>303.75</c:v>
                </c:pt>
                <c:pt idx="125">
                  <c:v>436.75</c:v>
                </c:pt>
                <c:pt idx="126">
                  <c:v>728.75</c:v>
                </c:pt>
                <c:pt idx="127">
                  <c:v>1312.75</c:v>
                </c:pt>
                <c:pt idx="128">
                  <c:v>2089.75</c:v>
                </c:pt>
                <c:pt idx="129">
                  <c:v>2534.75</c:v>
                </c:pt>
                <c:pt idx="130">
                  <c:v>2164.75</c:v>
                </c:pt>
                <c:pt idx="131">
                  <c:v>1305.75</c:v>
                </c:pt>
                <c:pt idx="132">
                  <c:v>663.75</c:v>
                </c:pt>
                <c:pt idx="133">
                  <c:v>399.75</c:v>
                </c:pt>
                <c:pt idx="134">
                  <c:v>270.75</c:v>
                </c:pt>
                <c:pt idx="135">
                  <c:v>217.75</c:v>
                </c:pt>
                <c:pt idx="136">
                  <c:v>178.75</c:v>
                </c:pt>
                <c:pt idx="137">
                  <c:v>149.75</c:v>
                </c:pt>
                <c:pt idx="138">
                  <c:v>134.75</c:v>
                </c:pt>
                <c:pt idx="139">
                  <c:v>116.75</c:v>
                </c:pt>
                <c:pt idx="140">
                  <c:v>113.75</c:v>
                </c:pt>
                <c:pt idx="141">
                  <c:v>105.75</c:v>
                </c:pt>
                <c:pt idx="142">
                  <c:v>100.75</c:v>
                </c:pt>
                <c:pt idx="143">
                  <c:v>98.75</c:v>
                </c:pt>
                <c:pt idx="144">
                  <c:v>95.75</c:v>
                </c:pt>
                <c:pt idx="145">
                  <c:v>95.75</c:v>
                </c:pt>
                <c:pt idx="146">
                  <c:v>92.75</c:v>
                </c:pt>
                <c:pt idx="147">
                  <c:v>95.75</c:v>
                </c:pt>
                <c:pt idx="148">
                  <c:v>104.75</c:v>
                </c:pt>
                <c:pt idx="149">
                  <c:v>113.75</c:v>
                </c:pt>
                <c:pt idx="150">
                  <c:v>122.75</c:v>
                </c:pt>
                <c:pt idx="151">
                  <c:v>139.75</c:v>
                </c:pt>
                <c:pt idx="152">
                  <c:v>166.75</c:v>
                </c:pt>
                <c:pt idx="153">
                  <c:v>184.75</c:v>
                </c:pt>
                <c:pt idx="154">
                  <c:v>224.75</c:v>
                </c:pt>
                <c:pt idx="155">
                  <c:v>255.75</c:v>
                </c:pt>
                <c:pt idx="156">
                  <c:v>331.75</c:v>
                </c:pt>
                <c:pt idx="157">
                  <c:v>412.75</c:v>
                </c:pt>
                <c:pt idx="158">
                  <c:v>520.75</c:v>
                </c:pt>
                <c:pt idx="159">
                  <c:v>657.75</c:v>
                </c:pt>
                <c:pt idx="160">
                  <c:v>800.75</c:v>
                </c:pt>
                <c:pt idx="161">
                  <c:v>919.75</c:v>
                </c:pt>
                <c:pt idx="162">
                  <c:v>912.75</c:v>
                </c:pt>
                <c:pt idx="163">
                  <c:v>781.75</c:v>
                </c:pt>
                <c:pt idx="164">
                  <c:v>637.75</c:v>
                </c:pt>
                <c:pt idx="165">
                  <c:v>545.75</c:v>
                </c:pt>
                <c:pt idx="166">
                  <c:v>556.75</c:v>
                </c:pt>
                <c:pt idx="167">
                  <c:v>610.75</c:v>
                </c:pt>
                <c:pt idx="168">
                  <c:v>728.75</c:v>
                </c:pt>
                <c:pt idx="169">
                  <c:v>868.75</c:v>
                </c:pt>
                <c:pt idx="170">
                  <c:v>961.75</c:v>
                </c:pt>
                <c:pt idx="171">
                  <c:v>900.75</c:v>
                </c:pt>
                <c:pt idx="172">
                  <c:v>714.75</c:v>
                </c:pt>
                <c:pt idx="173">
                  <c:v>569.75</c:v>
                </c:pt>
                <c:pt idx="174">
                  <c:v>445.75</c:v>
                </c:pt>
                <c:pt idx="175">
                  <c:v>384.75</c:v>
                </c:pt>
                <c:pt idx="176">
                  <c:v>336.75</c:v>
                </c:pt>
                <c:pt idx="177">
                  <c:v>280.75</c:v>
                </c:pt>
                <c:pt idx="178">
                  <c:v>236.75</c:v>
                </c:pt>
                <c:pt idx="179">
                  <c:v>201.75</c:v>
                </c:pt>
                <c:pt idx="180">
                  <c:v>172.75</c:v>
                </c:pt>
                <c:pt idx="181">
                  <c:v>160.75</c:v>
                </c:pt>
                <c:pt idx="182">
                  <c:v>147.75</c:v>
                </c:pt>
                <c:pt idx="183">
                  <c:v>129.75</c:v>
                </c:pt>
                <c:pt idx="184">
                  <c:v>114.75</c:v>
                </c:pt>
                <c:pt idx="185">
                  <c:v>100.75</c:v>
                </c:pt>
                <c:pt idx="186">
                  <c:v>101.75</c:v>
                </c:pt>
                <c:pt idx="187">
                  <c:v>93.75</c:v>
                </c:pt>
                <c:pt idx="188">
                  <c:v>88.75</c:v>
                </c:pt>
                <c:pt idx="189">
                  <c:v>93.75</c:v>
                </c:pt>
                <c:pt idx="190">
                  <c:v>83.75</c:v>
                </c:pt>
                <c:pt idx="191">
                  <c:v>90.75</c:v>
                </c:pt>
                <c:pt idx="192">
                  <c:v>95.75</c:v>
                </c:pt>
                <c:pt idx="193">
                  <c:v>93.75</c:v>
                </c:pt>
                <c:pt idx="194">
                  <c:v>95.75</c:v>
                </c:pt>
                <c:pt idx="195">
                  <c:v>107.75</c:v>
                </c:pt>
                <c:pt idx="196">
                  <c:v>106.75</c:v>
                </c:pt>
                <c:pt idx="197">
                  <c:v>113.75</c:v>
                </c:pt>
                <c:pt idx="198">
                  <c:v>119.75</c:v>
                </c:pt>
                <c:pt idx="199">
                  <c:v>127.75</c:v>
                </c:pt>
                <c:pt idx="200">
                  <c:v>147.75</c:v>
                </c:pt>
                <c:pt idx="201">
                  <c:v>158.75</c:v>
                </c:pt>
                <c:pt idx="202">
                  <c:v>179.75</c:v>
                </c:pt>
                <c:pt idx="203">
                  <c:v>212.75</c:v>
                </c:pt>
                <c:pt idx="204">
                  <c:v>260.75</c:v>
                </c:pt>
                <c:pt idx="205">
                  <c:v>351.75</c:v>
                </c:pt>
                <c:pt idx="206">
                  <c:v>419.75</c:v>
                </c:pt>
                <c:pt idx="207">
                  <c:v>434.75</c:v>
                </c:pt>
                <c:pt idx="208">
                  <c:v>392.75</c:v>
                </c:pt>
                <c:pt idx="209">
                  <c:v>305.75</c:v>
                </c:pt>
                <c:pt idx="210">
                  <c:v>251.75</c:v>
                </c:pt>
                <c:pt idx="211">
                  <c:v>204.75</c:v>
                </c:pt>
                <c:pt idx="212">
                  <c:v>188.75</c:v>
                </c:pt>
                <c:pt idx="213">
                  <c:v>167.75</c:v>
                </c:pt>
                <c:pt idx="214">
                  <c:v>161.75</c:v>
                </c:pt>
                <c:pt idx="215">
                  <c:v>149.75</c:v>
                </c:pt>
                <c:pt idx="216">
                  <c:v>144.75</c:v>
                </c:pt>
                <c:pt idx="217">
                  <c:v>152.75</c:v>
                </c:pt>
                <c:pt idx="218">
                  <c:v>138.75</c:v>
                </c:pt>
                <c:pt idx="219">
                  <c:v>143.75</c:v>
                </c:pt>
                <c:pt idx="220">
                  <c:v>144.75</c:v>
                </c:pt>
                <c:pt idx="221">
                  <c:v>144.75</c:v>
                </c:pt>
                <c:pt idx="222">
                  <c:v>147.75</c:v>
                </c:pt>
                <c:pt idx="223">
                  <c:v>156.75</c:v>
                </c:pt>
                <c:pt idx="224">
                  <c:v>150.75</c:v>
                </c:pt>
                <c:pt idx="225">
                  <c:v>158.75</c:v>
                </c:pt>
                <c:pt idx="226">
                  <c:v>167.75</c:v>
                </c:pt>
                <c:pt idx="227">
                  <c:v>191.75</c:v>
                </c:pt>
                <c:pt idx="228">
                  <c:v>203.75</c:v>
                </c:pt>
                <c:pt idx="229">
                  <c:v>205.75</c:v>
                </c:pt>
                <c:pt idx="230">
                  <c:v>226.75</c:v>
                </c:pt>
                <c:pt idx="231">
                  <c:v>231.75</c:v>
                </c:pt>
                <c:pt idx="232">
                  <c:v>241.75</c:v>
                </c:pt>
                <c:pt idx="233">
                  <c:v>255.75</c:v>
                </c:pt>
                <c:pt idx="234">
                  <c:v>289.75</c:v>
                </c:pt>
                <c:pt idx="235">
                  <c:v>309.75</c:v>
                </c:pt>
                <c:pt idx="236">
                  <c:v>350.75</c:v>
                </c:pt>
                <c:pt idx="237">
                  <c:v>371.75</c:v>
                </c:pt>
                <c:pt idx="238">
                  <c:v>423.75</c:v>
                </c:pt>
                <c:pt idx="239">
                  <c:v>482.75</c:v>
                </c:pt>
                <c:pt idx="240">
                  <c:v>560.75</c:v>
                </c:pt>
                <c:pt idx="241">
                  <c:v>703.75</c:v>
                </c:pt>
                <c:pt idx="242">
                  <c:v>871.75</c:v>
                </c:pt>
                <c:pt idx="243">
                  <c:v>1050.75</c:v>
                </c:pt>
                <c:pt idx="244">
                  <c:v>1134.75</c:v>
                </c:pt>
                <c:pt idx="245">
                  <c:v>1071.75</c:v>
                </c:pt>
                <c:pt idx="246">
                  <c:v>879.75</c:v>
                </c:pt>
                <c:pt idx="247">
                  <c:v>702.75</c:v>
                </c:pt>
                <c:pt idx="248">
                  <c:v>592.75</c:v>
                </c:pt>
                <c:pt idx="249">
                  <c:v>563.75</c:v>
                </c:pt>
                <c:pt idx="250">
                  <c:v>519.75</c:v>
                </c:pt>
                <c:pt idx="251">
                  <c:v>479.75</c:v>
                </c:pt>
                <c:pt idx="252">
                  <c:v>428.75</c:v>
                </c:pt>
                <c:pt idx="253">
                  <c:v>335.75</c:v>
                </c:pt>
                <c:pt idx="254">
                  <c:v>283.75</c:v>
                </c:pt>
                <c:pt idx="255">
                  <c:v>248.75</c:v>
                </c:pt>
                <c:pt idx="256">
                  <c:v>207.75</c:v>
                </c:pt>
                <c:pt idx="257">
                  <c:v>188.75</c:v>
                </c:pt>
                <c:pt idx="258">
                  <c:v>173.75</c:v>
                </c:pt>
                <c:pt idx="259">
                  <c:v>162.75</c:v>
                </c:pt>
                <c:pt idx="260">
                  <c:v>136.75</c:v>
                </c:pt>
                <c:pt idx="261">
                  <c:v>126.75</c:v>
                </c:pt>
                <c:pt idx="262">
                  <c:v>116.75</c:v>
                </c:pt>
                <c:pt idx="263">
                  <c:v>104.75</c:v>
                </c:pt>
                <c:pt idx="264">
                  <c:v>105.75</c:v>
                </c:pt>
                <c:pt idx="265">
                  <c:v>106.75</c:v>
                </c:pt>
                <c:pt idx="266">
                  <c:v>94.75</c:v>
                </c:pt>
                <c:pt idx="267">
                  <c:v>86.75</c:v>
                </c:pt>
                <c:pt idx="268">
                  <c:v>85.75</c:v>
                </c:pt>
                <c:pt idx="269">
                  <c:v>78.75</c:v>
                </c:pt>
                <c:pt idx="270">
                  <c:v>69.75</c:v>
                </c:pt>
                <c:pt idx="271">
                  <c:v>69.75</c:v>
                </c:pt>
                <c:pt idx="272">
                  <c:v>70.75</c:v>
                </c:pt>
                <c:pt idx="273">
                  <c:v>57.75</c:v>
                </c:pt>
                <c:pt idx="274">
                  <c:v>62.75</c:v>
                </c:pt>
                <c:pt idx="275">
                  <c:v>65.75</c:v>
                </c:pt>
                <c:pt idx="276">
                  <c:v>57.75</c:v>
                </c:pt>
                <c:pt idx="277">
                  <c:v>58.75</c:v>
                </c:pt>
                <c:pt idx="278">
                  <c:v>55.75</c:v>
                </c:pt>
                <c:pt idx="279">
                  <c:v>53.75</c:v>
                </c:pt>
                <c:pt idx="280">
                  <c:v>58.75</c:v>
                </c:pt>
                <c:pt idx="281">
                  <c:v>44.75</c:v>
                </c:pt>
                <c:pt idx="282">
                  <c:v>42.75</c:v>
                </c:pt>
                <c:pt idx="283">
                  <c:v>44.75</c:v>
                </c:pt>
                <c:pt idx="284">
                  <c:v>47.75</c:v>
                </c:pt>
                <c:pt idx="285">
                  <c:v>46.75</c:v>
                </c:pt>
                <c:pt idx="286">
                  <c:v>39.75</c:v>
                </c:pt>
                <c:pt idx="287">
                  <c:v>39.75</c:v>
                </c:pt>
                <c:pt idx="288">
                  <c:v>38.75</c:v>
                </c:pt>
                <c:pt idx="289">
                  <c:v>38.75</c:v>
                </c:pt>
                <c:pt idx="290">
                  <c:v>41.75</c:v>
                </c:pt>
                <c:pt idx="291">
                  <c:v>40.75</c:v>
                </c:pt>
                <c:pt idx="292">
                  <c:v>31.75</c:v>
                </c:pt>
                <c:pt idx="293">
                  <c:v>38.75</c:v>
                </c:pt>
                <c:pt idx="294">
                  <c:v>39.75</c:v>
                </c:pt>
                <c:pt idx="295">
                  <c:v>39.75</c:v>
                </c:pt>
                <c:pt idx="296">
                  <c:v>37.75</c:v>
                </c:pt>
                <c:pt idx="297">
                  <c:v>29.75</c:v>
                </c:pt>
                <c:pt idx="298">
                  <c:v>29.75</c:v>
                </c:pt>
                <c:pt idx="299">
                  <c:v>38.75</c:v>
                </c:pt>
                <c:pt idx="300">
                  <c:v>28.75</c:v>
                </c:pt>
                <c:pt idx="301">
                  <c:v>29.75</c:v>
                </c:pt>
                <c:pt idx="302">
                  <c:v>34.75</c:v>
                </c:pt>
                <c:pt idx="303">
                  <c:v>41.75</c:v>
                </c:pt>
                <c:pt idx="304">
                  <c:v>26.75</c:v>
                </c:pt>
                <c:pt idx="305">
                  <c:v>40.75</c:v>
                </c:pt>
                <c:pt idx="306">
                  <c:v>30.75</c:v>
                </c:pt>
                <c:pt idx="307">
                  <c:v>24.75</c:v>
                </c:pt>
                <c:pt idx="308">
                  <c:v>35.75</c:v>
                </c:pt>
                <c:pt idx="309">
                  <c:v>22.75</c:v>
                </c:pt>
                <c:pt idx="310">
                  <c:v>20.75</c:v>
                </c:pt>
                <c:pt idx="311">
                  <c:v>21.75</c:v>
                </c:pt>
                <c:pt idx="312">
                  <c:v>25.75</c:v>
                </c:pt>
                <c:pt idx="313">
                  <c:v>20.75</c:v>
                </c:pt>
                <c:pt idx="314">
                  <c:v>20.75</c:v>
                </c:pt>
                <c:pt idx="315">
                  <c:v>20.75</c:v>
                </c:pt>
                <c:pt idx="316">
                  <c:v>20.75</c:v>
                </c:pt>
                <c:pt idx="317">
                  <c:v>12.75</c:v>
                </c:pt>
                <c:pt idx="318">
                  <c:v>18.75</c:v>
                </c:pt>
                <c:pt idx="319">
                  <c:v>19.75</c:v>
                </c:pt>
                <c:pt idx="320">
                  <c:v>20.75</c:v>
                </c:pt>
                <c:pt idx="321">
                  <c:v>23.75</c:v>
                </c:pt>
                <c:pt idx="322">
                  <c:v>15.75</c:v>
                </c:pt>
                <c:pt idx="323">
                  <c:v>49.75</c:v>
                </c:pt>
                <c:pt idx="324">
                  <c:v>14.75</c:v>
                </c:pt>
                <c:pt idx="325">
                  <c:v>22.75</c:v>
                </c:pt>
                <c:pt idx="326">
                  <c:v>18.75</c:v>
                </c:pt>
                <c:pt idx="327">
                  <c:v>21.75</c:v>
                </c:pt>
                <c:pt idx="328">
                  <c:v>17.75</c:v>
                </c:pt>
                <c:pt idx="329">
                  <c:v>18.75</c:v>
                </c:pt>
                <c:pt idx="330">
                  <c:v>15.75</c:v>
                </c:pt>
                <c:pt idx="331">
                  <c:v>19.75</c:v>
                </c:pt>
                <c:pt idx="332">
                  <c:v>20.75</c:v>
                </c:pt>
                <c:pt idx="333">
                  <c:v>17.75</c:v>
                </c:pt>
                <c:pt idx="334">
                  <c:v>27.75</c:v>
                </c:pt>
                <c:pt idx="335">
                  <c:v>19.75</c:v>
                </c:pt>
                <c:pt idx="336">
                  <c:v>9.75</c:v>
                </c:pt>
                <c:pt idx="337">
                  <c:v>23.75</c:v>
                </c:pt>
                <c:pt idx="338">
                  <c:v>20.75</c:v>
                </c:pt>
                <c:pt idx="339">
                  <c:v>26.75</c:v>
                </c:pt>
                <c:pt idx="340">
                  <c:v>15.75</c:v>
                </c:pt>
                <c:pt idx="341">
                  <c:v>21.75</c:v>
                </c:pt>
                <c:pt idx="342">
                  <c:v>20.75</c:v>
                </c:pt>
                <c:pt idx="343">
                  <c:v>24.75</c:v>
                </c:pt>
                <c:pt idx="344">
                  <c:v>26.75</c:v>
                </c:pt>
                <c:pt idx="345">
                  <c:v>20.75</c:v>
                </c:pt>
                <c:pt idx="346">
                  <c:v>24.75</c:v>
                </c:pt>
                <c:pt idx="347">
                  <c:v>21.75</c:v>
                </c:pt>
                <c:pt idx="348">
                  <c:v>21.75</c:v>
                </c:pt>
                <c:pt idx="349">
                  <c:v>16.75</c:v>
                </c:pt>
                <c:pt idx="350">
                  <c:v>22.75</c:v>
                </c:pt>
                <c:pt idx="351">
                  <c:v>18.75</c:v>
                </c:pt>
                <c:pt idx="352">
                  <c:v>12.75</c:v>
                </c:pt>
                <c:pt idx="353">
                  <c:v>23.75</c:v>
                </c:pt>
                <c:pt idx="354">
                  <c:v>19.75</c:v>
                </c:pt>
                <c:pt idx="355">
                  <c:v>18.75</c:v>
                </c:pt>
                <c:pt idx="356">
                  <c:v>25.75</c:v>
                </c:pt>
                <c:pt idx="357">
                  <c:v>17.75</c:v>
                </c:pt>
                <c:pt idx="358">
                  <c:v>18.75</c:v>
                </c:pt>
                <c:pt idx="359">
                  <c:v>19.75</c:v>
                </c:pt>
                <c:pt idx="360">
                  <c:v>17.75</c:v>
                </c:pt>
                <c:pt idx="361">
                  <c:v>18.75</c:v>
                </c:pt>
                <c:pt idx="362">
                  <c:v>19.75</c:v>
                </c:pt>
                <c:pt idx="363">
                  <c:v>13.75</c:v>
                </c:pt>
                <c:pt idx="364">
                  <c:v>25.75</c:v>
                </c:pt>
                <c:pt idx="365">
                  <c:v>19.75</c:v>
                </c:pt>
                <c:pt idx="366">
                  <c:v>10.75</c:v>
                </c:pt>
                <c:pt idx="367">
                  <c:v>18.75</c:v>
                </c:pt>
                <c:pt idx="368">
                  <c:v>10.75</c:v>
                </c:pt>
                <c:pt idx="369">
                  <c:v>15.75</c:v>
                </c:pt>
                <c:pt idx="370">
                  <c:v>13.75</c:v>
                </c:pt>
                <c:pt idx="371">
                  <c:v>16.75</c:v>
                </c:pt>
                <c:pt idx="372">
                  <c:v>10.75</c:v>
                </c:pt>
                <c:pt idx="373">
                  <c:v>13.75</c:v>
                </c:pt>
                <c:pt idx="374">
                  <c:v>13.75</c:v>
                </c:pt>
                <c:pt idx="375">
                  <c:v>11.75</c:v>
                </c:pt>
                <c:pt idx="376">
                  <c:v>13.75</c:v>
                </c:pt>
                <c:pt idx="377">
                  <c:v>12.75</c:v>
                </c:pt>
                <c:pt idx="378">
                  <c:v>7.75</c:v>
                </c:pt>
                <c:pt idx="379">
                  <c:v>8.75</c:v>
                </c:pt>
                <c:pt idx="380">
                  <c:v>14.75</c:v>
                </c:pt>
                <c:pt idx="381">
                  <c:v>14.75</c:v>
                </c:pt>
                <c:pt idx="382">
                  <c:v>11.75</c:v>
                </c:pt>
                <c:pt idx="383">
                  <c:v>13.75</c:v>
                </c:pt>
                <c:pt idx="384">
                  <c:v>8.75</c:v>
                </c:pt>
                <c:pt idx="385">
                  <c:v>21.75</c:v>
                </c:pt>
                <c:pt idx="386">
                  <c:v>15.75</c:v>
                </c:pt>
                <c:pt idx="387">
                  <c:v>22.75</c:v>
                </c:pt>
                <c:pt idx="388">
                  <c:v>23.75</c:v>
                </c:pt>
                <c:pt idx="389">
                  <c:v>21.75</c:v>
                </c:pt>
                <c:pt idx="390">
                  <c:v>13.75</c:v>
                </c:pt>
                <c:pt idx="391">
                  <c:v>9.75</c:v>
                </c:pt>
                <c:pt idx="392">
                  <c:v>17.75</c:v>
                </c:pt>
                <c:pt idx="393">
                  <c:v>12.75</c:v>
                </c:pt>
                <c:pt idx="394">
                  <c:v>10.75</c:v>
                </c:pt>
                <c:pt idx="395">
                  <c:v>17.75</c:v>
                </c:pt>
                <c:pt idx="396">
                  <c:v>15.75</c:v>
                </c:pt>
                <c:pt idx="397">
                  <c:v>17.75</c:v>
                </c:pt>
                <c:pt idx="398">
                  <c:v>15.75</c:v>
                </c:pt>
                <c:pt idx="399">
                  <c:v>14.75</c:v>
                </c:pt>
                <c:pt idx="400">
                  <c:v>19.75</c:v>
                </c:pt>
                <c:pt idx="401">
                  <c:v>17.75</c:v>
                </c:pt>
                <c:pt idx="402">
                  <c:v>17.75</c:v>
                </c:pt>
                <c:pt idx="403">
                  <c:v>17.75</c:v>
                </c:pt>
                <c:pt idx="404">
                  <c:v>17.75</c:v>
                </c:pt>
                <c:pt idx="405">
                  <c:v>16.75</c:v>
                </c:pt>
                <c:pt idx="406">
                  <c:v>19.75</c:v>
                </c:pt>
                <c:pt idx="407">
                  <c:v>24.75</c:v>
                </c:pt>
                <c:pt idx="408">
                  <c:v>11.75</c:v>
                </c:pt>
                <c:pt idx="409">
                  <c:v>14.75</c:v>
                </c:pt>
                <c:pt idx="410">
                  <c:v>16.75</c:v>
                </c:pt>
                <c:pt idx="411">
                  <c:v>17.75</c:v>
                </c:pt>
                <c:pt idx="412">
                  <c:v>18.75</c:v>
                </c:pt>
                <c:pt idx="413">
                  <c:v>12.75</c:v>
                </c:pt>
                <c:pt idx="414">
                  <c:v>16.75</c:v>
                </c:pt>
                <c:pt idx="415">
                  <c:v>17.75</c:v>
                </c:pt>
                <c:pt idx="416">
                  <c:v>9.75</c:v>
                </c:pt>
                <c:pt idx="417">
                  <c:v>16.75</c:v>
                </c:pt>
                <c:pt idx="418">
                  <c:v>21.75</c:v>
                </c:pt>
                <c:pt idx="419">
                  <c:v>19.75</c:v>
                </c:pt>
                <c:pt idx="420">
                  <c:v>10.75</c:v>
                </c:pt>
                <c:pt idx="421">
                  <c:v>17.75</c:v>
                </c:pt>
                <c:pt idx="422">
                  <c:v>15.75</c:v>
                </c:pt>
                <c:pt idx="423">
                  <c:v>18.75</c:v>
                </c:pt>
                <c:pt idx="424">
                  <c:v>20.75</c:v>
                </c:pt>
                <c:pt idx="425">
                  <c:v>16.75</c:v>
                </c:pt>
                <c:pt idx="426">
                  <c:v>17.75</c:v>
                </c:pt>
                <c:pt idx="427">
                  <c:v>18.75</c:v>
                </c:pt>
                <c:pt idx="428">
                  <c:v>23.75</c:v>
                </c:pt>
                <c:pt idx="429">
                  <c:v>18.75</c:v>
                </c:pt>
                <c:pt idx="430">
                  <c:v>18.75</c:v>
                </c:pt>
                <c:pt idx="431">
                  <c:v>16.75</c:v>
                </c:pt>
                <c:pt idx="432">
                  <c:v>20.75</c:v>
                </c:pt>
                <c:pt idx="433">
                  <c:v>17.75</c:v>
                </c:pt>
                <c:pt idx="434">
                  <c:v>19.75</c:v>
                </c:pt>
                <c:pt idx="435">
                  <c:v>19.75</c:v>
                </c:pt>
                <c:pt idx="436">
                  <c:v>21.75</c:v>
                </c:pt>
                <c:pt idx="437">
                  <c:v>22.75</c:v>
                </c:pt>
                <c:pt idx="438">
                  <c:v>18.75</c:v>
                </c:pt>
                <c:pt idx="439">
                  <c:v>16.75</c:v>
                </c:pt>
                <c:pt idx="440">
                  <c:v>26.75</c:v>
                </c:pt>
                <c:pt idx="441">
                  <c:v>17.75</c:v>
                </c:pt>
                <c:pt idx="442">
                  <c:v>25.75</c:v>
                </c:pt>
                <c:pt idx="443">
                  <c:v>12.75</c:v>
                </c:pt>
                <c:pt idx="444">
                  <c:v>21.75</c:v>
                </c:pt>
                <c:pt idx="445">
                  <c:v>15.75</c:v>
                </c:pt>
                <c:pt idx="446">
                  <c:v>18.75</c:v>
                </c:pt>
                <c:pt idx="447">
                  <c:v>21.75</c:v>
                </c:pt>
                <c:pt idx="448">
                  <c:v>18.75</c:v>
                </c:pt>
                <c:pt idx="449">
                  <c:v>19.75</c:v>
                </c:pt>
                <c:pt idx="450">
                  <c:v>20.75</c:v>
                </c:pt>
                <c:pt idx="451">
                  <c:v>17.75</c:v>
                </c:pt>
                <c:pt idx="452">
                  <c:v>17.75</c:v>
                </c:pt>
                <c:pt idx="453">
                  <c:v>17.75</c:v>
                </c:pt>
                <c:pt idx="454">
                  <c:v>14.75</c:v>
                </c:pt>
                <c:pt idx="455">
                  <c:v>10.75</c:v>
                </c:pt>
                <c:pt idx="456">
                  <c:v>13.75</c:v>
                </c:pt>
                <c:pt idx="457">
                  <c:v>17.75</c:v>
                </c:pt>
                <c:pt idx="458">
                  <c:v>10.75</c:v>
                </c:pt>
                <c:pt idx="459">
                  <c:v>12.75</c:v>
                </c:pt>
                <c:pt idx="460">
                  <c:v>16.75</c:v>
                </c:pt>
                <c:pt idx="461">
                  <c:v>12.75</c:v>
                </c:pt>
                <c:pt idx="462">
                  <c:v>21.75</c:v>
                </c:pt>
                <c:pt idx="463">
                  <c:v>23.75</c:v>
                </c:pt>
                <c:pt idx="464">
                  <c:v>19.75</c:v>
                </c:pt>
                <c:pt idx="465">
                  <c:v>18.75</c:v>
                </c:pt>
                <c:pt idx="466">
                  <c:v>18.75</c:v>
                </c:pt>
                <c:pt idx="467">
                  <c:v>22.75</c:v>
                </c:pt>
                <c:pt idx="468">
                  <c:v>19.75</c:v>
                </c:pt>
                <c:pt idx="469">
                  <c:v>15.75</c:v>
                </c:pt>
                <c:pt idx="470">
                  <c:v>18.75</c:v>
                </c:pt>
                <c:pt idx="471">
                  <c:v>13.75</c:v>
                </c:pt>
                <c:pt idx="472">
                  <c:v>10.75</c:v>
                </c:pt>
                <c:pt idx="473">
                  <c:v>23.75</c:v>
                </c:pt>
                <c:pt idx="474">
                  <c:v>20.75</c:v>
                </c:pt>
                <c:pt idx="475">
                  <c:v>18.75</c:v>
                </c:pt>
                <c:pt idx="476">
                  <c:v>17.75</c:v>
                </c:pt>
                <c:pt idx="477">
                  <c:v>20.75</c:v>
                </c:pt>
                <c:pt idx="478">
                  <c:v>20.75</c:v>
                </c:pt>
                <c:pt idx="479">
                  <c:v>12.75</c:v>
                </c:pt>
                <c:pt idx="480">
                  <c:v>22.75</c:v>
                </c:pt>
                <c:pt idx="481">
                  <c:v>15.75</c:v>
                </c:pt>
                <c:pt idx="482">
                  <c:v>19.75</c:v>
                </c:pt>
                <c:pt idx="483">
                  <c:v>24.75</c:v>
                </c:pt>
                <c:pt idx="484">
                  <c:v>24.75</c:v>
                </c:pt>
                <c:pt idx="485">
                  <c:v>30.75</c:v>
                </c:pt>
                <c:pt idx="486">
                  <c:v>23.75</c:v>
                </c:pt>
                <c:pt idx="487">
                  <c:v>24.75</c:v>
                </c:pt>
                <c:pt idx="488">
                  <c:v>15.75</c:v>
                </c:pt>
                <c:pt idx="489">
                  <c:v>21.75</c:v>
                </c:pt>
                <c:pt idx="490">
                  <c:v>13.75</c:v>
                </c:pt>
                <c:pt idx="491">
                  <c:v>22.75</c:v>
                </c:pt>
                <c:pt idx="492">
                  <c:v>22.75</c:v>
                </c:pt>
                <c:pt idx="493">
                  <c:v>23.75</c:v>
                </c:pt>
                <c:pt idx="494">
                  <c:v>34.75</c:v>
                </c:pt>
                <c:pt idx="495">
                  <c:v>28.75</c:v>
                </c:pt>
                <c:pt idx="496">
                  <c:v>27.75</c:v>
                </c:pt>
                <c:pt idx="497">
                  <c:v>25.75</c:v>
                </c:pt>
                <c:pt idx="498">
                  <c:v>24.75</c:v>
                </c:pt>
                <c:pt idx="499">
                  <c:v>29.75</c:v>
                </c:pt>
                <c:pt idx="500">
                  <c:v>31.75</c:v>
                </c:pt>
                <c:pt idx="501">
                  <c:v>21.75</c:v>
                </c:pt>
                <c:pt idx="502">
                  <c:v>33.75</c:v>
                </c:pt>
                <c:pt idx="503">
                  <c:v>33.75</c:v>
                </c:pt>
                <c:pt idx="504">
                  <c:v>32.75</c:v>
                </c:pt>
                <c:pt idx="505">
                  <c:v>31.75</c:v>
                </c:pt>
                <c:pt idx="506">
                  <c:v>35.75</c:v>
                </c:pt>
                <c:pt idx="507">
                  <c:v>38.75</c:v>
                </c:pt>
                <c:pt idx="508">
                  <c:v>39.75</c:v>
                </c:pt>
                <c:pt idx="509">
                  <c:v>38.75</c:v>
                </c:pt>
                <c:pt idx="510">
                  <c:v>37.75</c:v>
                </c:pt>
                <c:pt idx="511">
                  <c:v>31.75</c:v>
                </c:pt>
                <c:pt idx="512">
                  <c:v>35.75</c:v>
                </c:pt>
                <c:pt idx="513">
                  <c:v>33.75</c:v>
                </c:pt>
                <c:pt idx="514">
                  <c:v>26.75</c:v>
                </c:pt>
                <c:pt idx="515">
                  <c:v>32.75</c:v>
                </c:pt>
                <c:pt idx="516">
                  <c:v>29.75</c:v>
                </c:pt>
                <c:pt idx="517">
                  <c:v>36.75</c:v>
                </c:pt>
                <c:pt idx="518">
                  <c:v>26.75</c:v>
                </c:pt>
                <c:pt idx="519">
                  <c:v>47.75</c:v>
                </c:pt>
                <c:pt idx="520">
                  <c:v>30.75</c:v>
                </c:pt>
                <c:pt idx="521">
                  <c:v>31.75</c:v>
                </c:pt>
                <c:pt idx="522">
                  <c:v>35.75</c:v>
                </c:pt>
                <c:pt idx="523">
                  <c:v>36.75</c:v>
                </c:pt>
                <c:pt idx="524">
                  <c:v>32.75</c:v>
                </c:pt>
                <c:pt idx="525">
                  <c:v>29.75</c:v>
                </c:pt>
                <c:pt idx="526">
                  <c:v>34.75</c:v>
                </c:pt>
                <c:pt idx="527">
                  <c:v>39.75</c:v>
                </c:pt>
                <c:pt idx="528">
                  <c:v>37.75</c:v>
                </c:pt>
                <c:pt idx="529">
                  <c:v>34.75</c:v>
                </c:pt>
                <c:pt idx="530">
                  <c:v>32.75</c:v>
                </c:pt>
                <c:pt idx="531">
                  <c:v>36.75</c:v>
                </c:pt>
                <c:pt idx="532">
                  <c:v>30.75</c:v>
                </c:pt>
                <c:pt idx="533">
                  <c:v>32.75</c:v>
                </c:pt>
                <c:pt idx="534">
                  <c:v>36.75</c:v>
                </c:pt>
                <c:pt idx="535">
                  <c:v>39.75</c:v>
                </c:pt>
                <c:pt idx="536">
                  <c:v>33.75</c:v>
                </c:pt>
                <c:pt idx="537">
                  <c:v>45.75</c:v>
                </c:pt>
                <c:pt idx="538">
                  <c:v>36.75</c:v>
                </c:pt>
                <c:pt idx="539">
                  <c:v>34.75</c:v>
                </c:pt>
                <c:pt idx="540">
                  <c:v>37.75</c:v>
                </c:pt>
                <c:pt idx="541">
                  <c:v>37.75</c:v>
                </c:pt>
                <c:pt idx="542">
                  <c:v>43.75</c:v>
                </c:pt>
                <c:pt idx="543">
                  <c:v>44.75</c:v>
                </c:pt>
                <c:pt idx="544">
                  <c:v>51.75</c:v>
                </c:pt>
                <c:pt idx="545">
                  <c:v>59.75</c:v>
                </c:pt>
                <c:pt idx="546">
                  <c:v>60.75</c:v>
                </c:pt>
                <c:pt idx="547">
                  <c:v>69.75</c:v>
                </c:pt>
                <c:pt idx="548">
                  <c:v>77.75</c:v>
                </c:pt>
                <c:pt idx="549">
                  <c:v>83.75</c:v>
                </c:pt>
                <c:pt idx="550">
                  <c:v>92.75</c:v>
                </c:pt>
                <c:pt idx="551">
                  <c:v>99.75</c:v>
                </c:pt>
                <c:pt idx="552">
                  <c:v>108.75</c:v>
                </c:pt>
                <c:pt idx="553">
                  <c:v>123.75</c:v>
                </c:pt>
                <c:pt idx="554">
                  <c:v>126.75</c:v>
                </c:pt>
                <c:pt idx="555">
                  <c:v>125.75</c:v>
                </c:pt>
                <c:pt idx="556">
                  <c:v>123.75</c:v>
                </c:pt>
                <c:pt idx="557">
                  <c:v>122.75</c:v>
                </c:pt>
                <c:pt idx="558">
                  <c:v>113.75</c:v>
                </c:pt>
                <c:pt idx="559">
                  <c:v>122.75</c:v>
                </c:pt>
                <c:pt idx="560">
                  <c:v>114.75</c:v>
                </c:pt>
                <c:pt idx="561">
                  <c:v>111.75</c:v>
                </c:pt>
                <c:pt idx="562">
                  <c:v>111.75</c:v>
                </c:pt>
                <c:pt idx="563">
                  <c:v>114.75</c:v>
                </c:pt>
                <c:pt idx="564">
                  <c:v>111.75</c:v>
                </c:pt>
                <c:pt idx="565">
                  <c:v>111.75</c:v>
                </c:pt>
                <c:pt idx="566">
                  <c:v>101.75</c:v>
                </c:pt>
                <c:pt idx="567">
                  <c:v>110.75</c:v>
                </c:pt>
                <c:pt idx="568">
                  <c:v>92.75</c:v>
                </c:pt>
                <c:pt idx="569">
                  <c:v>95.75</c:v>
                </c:pt>
                <c:pt idx="570">
                  <c:v>93.75</c:v>
                </c:pt>
                <c:pt idx="571">
                  <c:v>95.75</c:v>
                </c:pt>
                <c:pt idx="572">
                  <c:v>89.75</c:v>
                </c:pt>
                <c:pt idx="573">
                  <c:v>94.75</c:v>
                </c:pt>
                <c:pt idx="574">
                  <c:v>105.75</c:v>
                </c:pt>
                <c:pt idx="575">
                  <c:v>106.75</c:v>
                </c:pt>
                <c:pt idx="576">
                  <c:v>112.75</c:v>
                </c:pt>
                <c:pt idx="577">
                  <c:v>118.75</c:v>
                </c:pt>
                <c:pt idx="578">
                  <c:v>133.75</c:v>
                </c:pt>
                <c:pt idx="579">
                  <c:v>142.75</c:v>
                </c:pt>
                <c:pt idx="580">
                  <c:v>144.75</c:v>
                </c:pt>
                <c:pt idx="581">
                  <c:v>160.75</c:v>
                </c:pt>
                <c:pt idx="582">
                  <c:v>177.75</c:v>
                </c:pt>
                <c:pt idx="583">
                  <c:v>197.75</c:v>
                </c:pt>
                <c:pt idx="584">
                  <c:v>217.75</c:v>
                </c:pt>
                <c:pt idx="585">
                  <c:v>236.75</c:v>
                </c:pt>
                <c:pt idx="586">
                  <c:v>256.75</c:v>
                </c:pt>
                <c:pt idx="587">
                  <c:v>284.75</c:v>
                </c:pt>
                <c:pt idx="588">
                  <c:v>298.75</c:v>
                </c:pt>
                <c:pt idx="589">
                  <c:v>319.75</c:v>
                </c:pt>
                <c:pt idx="590">
                  <c:v>331.75</c:v>
                </c:pt>
                <c:pt idx="591">
                  <c:v>347.75</c:v>
                </c:pt>
                <c:pt idx="592">
                  <c:v>365.75</c:v>
                </c:pt>
                <c:pt idx="593">
                  <c:v>383.75</c:v>
                </c:pt>
                <c:pt idx="594">
                  <c:v>414.75</c:v>
                </c:pt>
                <c:pt idx="595">
                  <c:v>445.75</c:v>
                </c:pt>
                <c:pt idx="596">
                  <c:v>497.75</c:v>
                </c:pt>
                <c:pt idx="597">
                  <c:v>554.75</c:v>
                </c:pt>
                <c:pt idx="598">
                  <c:v>626.75</c:v>
                </c:pt>
                <c:pt idx="599">
                  <c:v>710.75</c:v>
                </c:pt>
                <c:pt idx="600">
                  <c:v>753.75</c:v>
                </c:pt>
                <c:pt idx="601">
                  <c:v>808.75</c:v>
                </c:pt>
                <c:pt idx="602">
                  <c:v>821.75</c:v>
                </c:pt>
                <c:pt idx="603">
                  <c:v>814.75</c:v>
                </c:pt>
                <c:pt idx="604">
                  <c:v>786.75</c:v>
                </c:pt>
                <c:pt idx="605">
                  <c:v>748.75</c:v>
                </c:pt>
                <c:pt idx="606">
                  <c:v>722.75</c:v>
                </c:pt>
                <c:pt idx="607">
                  <c:v>703.75</c:v>
                </c:pt>
                <c:pt idx="608">
                  <c:v>678.75</c:v>
                </c:pt>
                <c:pt idx="609">
                  <c:v>667.75</c:v>
                </c:pt>
                <c:pt idx="610">
                  <c:v>666.75</c:v>
                </c:pt>
                <c:pt idx="611">
                  <c:v>677.75</c:v>
                </c:pt>
                <c:pt idx="612">
                  <c:v>715.75</c:v>
                </c:pt>
                <c:pt idx="613">
                  <c:v>782.75</c:v>
                </c:pt>
                <c:pt idx="614">
                  <c:v>863.75</c:v>
                </c:pt>
                <c:pt idx="615">
                  <c:v>965.75</c:v>
                </c:pt>
                <c:pt idx="616">
                  <c:v>1006.75</c:v>
                </c:pt>
                <c:pt idx="617">
                  <c:v>1008.75</c:v>
                </c:pt>
                <c:pt idx="618">
                  <c:v>935.75</c:v>
                </c:pt>
                <c:pt idx="619">
                  <c:v>852.75</c:v>
                </c:pt>
                <c:pt idx="620">
                  <c:v>739.75</c:v>
                </c:pt>
                <c:pt idx="621">
                  <c:v>658.75</c:v>
                </c:pt>
                <c:pt idx="622">
                  <c:v>585.75</c:v>
                </c:pt>
                <c:pt idx="623">
                  <c:v>517.75</c:v>
                </c:pt>
                <c:pt idx="624">
                  <c:v>477.75</c:v>
                </c:pt>
                <c:pt idx="625">
                  <c:v>450.75</c:v>
                </c:pt>
                <c:pt idx="626">
                  <c:v>446.75</c:v>
                </c:pt>
                <c:pt idx="627">
                  <c:v>456.75</c:v>
                </c:pt>
                <c:pt idx="628">
                  <c:v>453.75</c:v>
                </c:pt>
                <c:pt idx="629">
                  <c:v>470.75</c:v>
                </c:pt>
                <c:pt idx="630">
                  <c:v>455.75</c:v>
                </c:pt>
                <c:pt idx="631">
                  <c:v>427.75</c:v>
                </c:pt>
                <c:pt idx="632">
                  <c:v>402.75</c:v>
                </c:pt>
                <c:pt idx="633">
                  <c:v>354.75</c:v>
                </c:pt>
                <c:pt idx="634">
                  <c:v>305.75</c:v>
                </c:pt>
                <c:pt idx="635">
                  <c:v>268.75</c:v>
                </c:pt>
                <c:pt idx="636">
                  <c:v>222.75</c:v>
                </c:pt>
                <c:pt idx="637">
                  <c:v>195.75</c:v>
                </c:pt>
                <c:pt idx="638">
                  <c:v>172.75</c:v>
                </c:pt>
                <c:pt idx="639">
                  <c:v>161.75</c:v>
                </c:pt>
                <c:pt idx="640">
                  <c:v>145.75</c:v>
                </c:pt>
                <c:pt idx="641">
                  <c:v>127.75</c:v>
                </c:pt>
                <c:pt idx="642">
                  <c:v>123.75</c:v>
                </c:pt>
                <c:pt idx="643">
                  <c:v>107.75</c:v>
                </c:pt>
                <c:pt idx="644">
                  <c:v>93.75</c:v>
                </c:pt>
                <c:pt idx="645">
                  <c:v>92.75</c:v>
                </c:pt>
                <c:pt idx="646">
                  <c:v>92.75</c:v>
                </c:pt>
                <c:pt idx="647">
                  <c:v>86.75</c:v>
                </c:pt>
                <c:pt idx="648">
                  <c:v>90.75</c:v>
                </c:pt>
                <c:pt idx="649">
                  <c:v>74.75</c:v>
                </c:pt>
                <c:pt idx="650">
                  <c:v>67.75</c:v>
                </c:pt>
                <c:pt idx="651">
                  <c:v>68.75</c:v>
                </c:pt>
                <c:pt idx="652">
                  <c:v>59.75</c:v>
                </c:pt>
                <c:pt idx="653">
                  <c:v>51.75</c:v>
                </c:pt>
                <c:pt idx="654">
                  <c:v>52.75</c:v>
                </c:pt>
                <c:pt idx="655">
                  <c:v>62.75</c:v>
                </c:pt>
                <c:pt idx="656">
                  <c:v>56.75</c:v>
                </c:pt>
                <c:pt idx="657">
                  <c:v>51.75</c:v>
                </c:pt>
                <c:pt idx="658">
                  <c:v>48.75</c:v>
                </c:pt>
                <c:pt idx="659">
                  <c:v>50.75</c:v>
                </c:pt>
                <c:pt idx="660">
                  <c:v>53.75</c:v>
                </c:pt>
                <c:pt idx="661">
                  <c:v>41.75</c:v>
                </c:pt>
                <c:pt idx="662">
                  <c:v>38.75</c:v>
                </c:pt>
                <c:pt idx="663">
                  <c:v>40.75</c:v>
                </c:pt>
                <c:pt idx="664">
                  <c:v>35.75</c:v>
                </c:pt>
                <c:pt idx="665">
                  <c:v>34.75</c:v>
                </c:pt>
                <c:pt idx="666">
                  <c:v>37.75</c:v>
                </c:pt>
                <c:pt idx="667">
                  <c:v>36.75</c:v>
                </c:pt>
                <c:pt idx="668">
                  <c:v>42.75</c:v>
                </c:pt>
                <c:pt idx="669">
                  <c:v>38.75</c:v>
                </c:pt>
                <c:pt idx="670">
                  <c:v>38.75</c:v>
                </c:pt>
                <c:pt idx="671">
                  <c:v>33.75</c:v>
                </c:pt>
                <c:pt idx="672">
                  <c:v>36.75</c:v>
                </c:pt>
                <c:pt idx="673">
                  <c:v>33.75</c:v>
                </c:pt>
                <c:pt idx="674">
                  <c:v>31.75</c:v>
                </c:pt>
                <c:pt idx="675">
                  <c:v>30.75</c:v>
                </c:pt>
                <c:pt idx="676">
                  <c:v>37.75</c:v>
                </c:pt>
                <c:pt idx="677">
                  <c:v>36.75</c:v>
                </c:pt>
                <c:pt idx="678">
                  <c:v>39.75</c:v>
                </c:pt>
                <c:pt idx="679">
                  <c:v>34.75</c:v>
                </c:pt>
                <c:pt idx="680">
                  <c:v>33.75</c:v>
                </c:pt>
                <c:pt idx="681">
                  <c:v>32.75</c:v>
                </c:pt>
                <c:pt idx="682">
                  <c:v>22.75</c:v>
                </c:pt>
                <c:pt idx="683">
                  <c:v>23.75</c:v>
                </c:pt>
                <c:pt idx="684">
                  <c:v>35.75</c:v>
                </c:pt>
                <c:pt idx="685">
                  <c:v>42.75</c:v>
                </c:pt>
                <c:pt idx="686">
                  <c:v>30.75</c:v>
                </c:pt>
                <c:pt idx="687">
                  <c:v>34.75</c:v>
                </c:pt>
                <c:pt idx="688">
                  <c:v>33.75</c:v>
                </c:pt>
                <c:pt idx="689">
                  <c:v>29.75</c:v>
                </c:pt>
                <c:pt idx="690">
                  <c:v>32.75</c:v>
                </c:pt>
                <c:pt idx="691">
                  <c:v>39.75</c:v>
                </c:pt>
                <c:pt idx="692">
                  <c:v>40.75</c:v>
                </c:pt>
                <c:pt idx="693">
                  <c:v>30.75</c:v>
                </c:pt>
                <c:pt idx="694">
                  <c:v>27.75</c:v>
                </c:pt>
                <c:pt idx="695">
                  <c:v>29.75</c:v>
                </c:pt>
                <c:pt idx="696">
                  <c:v>23.75</c:v>
                </c:pt>
                <c:pt idx="697">
                  <c:v>33.75</c:v>
                </c:pt>
                <c:pt idx="698">
                  <c:v>31.75</c:v>
                </c:pt>
                <c:pt idx="699">
                  <c:v>27.75</c:v>
                </c:pt>
                <c:pt idx="700">
                  <c:v>26.75</c:v>
                </c:pt>
                <c:pt idx="701">
                  <c:v>32.75</c:v>
                </c:pt>
                <c:pt idx="702">
                  <c:v>34.75</c:v>
                </c:pt>
                <c:pt idx="703">
                  <c:v>26.75</c:v>
                </c:pt>
                <c:pt idx="704">
                  <c:v>34.75</c:v>
                </c:pt>
                <c:pt idx="705">
                  <c:v>29.75</c:v>
                </c:pt>
                <c:pt idx="706">
                  <c:v>22.75</c:v>
                </c:pt>
                <c:pt idx="707">
                  <c:v>34.75</c:v>
                </c:pt>
                <c:pt idx="708">
                  <c:v>28.75</c:v>
                </c:pt>
                <c:pt idx="709">
                  <c:v>27.75</c:v>
                </c:pt>
                <c:pt idx="710">
                  <c:v>27.75</c:v>
                </c:pt>
                <c:pt idx="711">
                  <c:v>30.75</c:v>
                </c:pt>
                <c:pt idx="712">
                  <c:v>36.75</c:v>
                </c:pt>
                <c:pt idx="713">
                  <c:v>20.75</c:v>
                </c:pt>
                <c:pt idx="714">
                  <c:v>19.75</c:v>
                </c:pt>
                <c:pt idx="715">
                  <c:v>22.75</c:v>
                </c:pt>
                <c:pt idx="716">
                  <c:v>23.75</c:v>
                </c:pt>
                <c:pt idx="717">
                  <c:v>34.75</c:v>
                </c:pt>
                <c:pt idx="718">
                  <c:v>40.75</c:v>
                </c:pt>
                <c:pt idx="719">
                  <c:v>34.75</c:v>
                </c:pt>
                <c:pt idx="720">
                  <c:v>26.75</c:v>
                </c:pt>
                <c:pt idx="721">
                  <c:v>30.75</c:v>
                </c:pt>
                <c:pt idx="722">
                  <c:v>33.75</c:v>
                </c:pt>
                <c:pt idx="723">
                  <c:v>27.75</c:v>
                </c:pt>
                <c:pt idx="724">
                  <c:v>24.75</c:v>
                </c:pt>
                <c:pt idx="725">
                  <c:v>25.75</c:v>
                </c:pt>
                <c:pt idx="726">
                  <c:v>29.75</c:v>
                </c:pt>
                <c:pt idx="727">
                  <c:v>19.75</c:v>
                </c:pt>
                <c:pt idx="728">
                  <c:v>25.75</c:v>
                </c:pt>
                <c:pt idx="729">
                  <c:v>26.75</c:v>
                </c:pt>
                <c:pt idx="730">
                  <c:v>23.75</c:v>
                </c:pt>
                <c:pt idx="731">
                  <c:v>28.75</c:v>
                </c:pt>
                <c:pt idx="732">
                  <c:v>26.75</c:v>
                </c:pt>
                <c:pt idx="733">
                  <c:v>25.75</c:v>
                </c:pt>
                <c:pt idx="734">
                  <c:v>28.75</c:v>
                </c:pt>
                <c:pt idx="735">
                  <c:v>22.75</c:v>
                </c:pt>
                <c:pt idx="736">
                  <c:v>22.75</c:v>
                </c:pt>
                <c:pt idx="737">
                  <c:v>32.75</c:v>
                </c:pt>
                <c:pt idx="738">
                  <c:v>24.75</c:v>
                </c:pt>
                <c:pt idx="739">
                  <c:v>19.75</c:v>
                </c:pt>
                <c:pt idx="740">
                  <c:v>19.75</c:v>
                </c:pt>
                <c:pt idx="741">
                  <c:v>24.75</c:v>
                </c:pt>
                <c:pt idx="742">
                  <c:v>21.75</c:v>
                </c:pt>
                <c:pt idx="743">
                  <c:v>22.75</c:v>
                </c:pt>
                <c:pt idx="744">
                  <c:v>13.75</c:v>
                </c:pt>
                <c:pt idx="745">
                  <c:v>20.75</c:v>
                </c:pt>
                <c:pt idx="746">
                  <c:v>27.75</c:v>
                </c:pt>
                <c:pt idx="747">
                  <c:v>15.75</c:v>
                </c:pt>
                <c:pt idx="748">
                  <c:v>19.75</c:v>
                </c:pt>
                <c:pt idx="749">
                  <c:v>26.75</c:v>
                </c:pt>
                <c:pt idx="750">
                  <c:v>19.75</c:v>
                </c:pt>
                <c:pt idx="751">
                  <c:v>21.75</c:v>
                </c:pt>
                <c:pt idx="752">
                  <c:v>21.75</c:v>
                </c:pt>
                <c:pt idx="753">
                  <c:v>20.75</c:v>
                </c:pt>
                <c:pt idx="754">
                  <c:v>18.75</c:v>
                </c:pt>
                <c:pt idx="755">
                  <c:v>21.75</c:v>
                </c:pt>
                <c:pt idx="756">
                  <c:v>22.75</c:v>
                </c:pt>
                <c:pt idx="757">
                  <c:v>17.75</c:v>
                </c:pt>
                <c:pt idx="758">
                  <c:v>31.75</c:v>
                </c:pt>
                <c:pt idx="759">
                  <c:v>22.75</c:v>
                </c:pt>
                <c:pt idx="760">
                  <c:v>29.75</c:v>
                </c:pt>
                <c:pt idx="761">
                  <c:v>24.75</c:v>
                </c:pt>
                <c:pt idx="762">
                  <c:v>24.75</c:v>
                </c:pt>
                <c:pt idx="763">
                  <c:v>14.75</c:v>
                </c:pt>
                <c:pt idx="764">
                  <c:v>18.75</c:v>
                </c:pt>
                <c:pt idx="765">
                  <c:v>19.75</c:v>
                </c:pt>
                <c:pt idx="766">
                  <c:v>18.75</c:v>
                </c:pt>
                <c:pt idx="767">
                  <c:v>19.75</c:v>
                </c:pt>
                <c:pt idx="768">
                  <c:v>23.75</c:v>
                </c:pt>
                <c:pt idx="769">
                  <c:v>15.75</c:v>
                </c:pt>
                <c:pt idx="770">
                  <c:v>17.75</c:v>
                </c:pt>
                <c:pt idx="771">
                  <c:v>15.75</c:v>
                </c:pt>
                <c:pt idx="772">
                  <c:v>19.75</c:v>
                </c:pt>
                <c:pt idx="773">
                  <c:v>13.75</c:v>
                </c:pt>
                <c:pt idx="774">
                  <c:v>20.75</c:v>
                </c:pt>
                <c:pt idx="775">
                  <c:v>19.75</c:v>
                </c:pt>
                <c:pt idx="776">
                  <c:v>19.75</c:v>
                </c:pt>
                <c:pt idx="777">
                  <c:v>13.75</c:v>
                </c:pt>
                <c:pt idx="778">
                  <c:v>22.75</c:v>
                </c:pt>
                <c:pt idx="779">
                  <c:v>14.75</c:v>
                </c:pt>
                <c:pt idx="780">
                  <c:v>21.75</c:v>
                </c:pt>
                <c:pt idx="781">
                  <c:v>16.75</c:v>
                </c:pt>
                <c:pt idx="782">
                  <c:v>13.75</c:v>
                </c:pt>
                <c:pt idx="783">
                  <c:v>14.75</c:v>
                </c:pt>
                <c:pt idx="784">
                  <c:v>21.75</c:v>
                </c:pt>
                <c:pt idx="785">
                  <c:v>26.75</c:v>
                </c:pt>
                <c:pt idx="786">
                  <c:v>11.75</c:v>
                </c:pt>
                <c:pt idx="787">
                  <c:v>14.75</c:v>
                </c:pt>
                <c:pt idx="788">
                  <c:v>19.75</c:v>
                </c:pt>
                <c:pt idx="789">
                  <c:v>8.75</c:v>
                </c:pt>
                <c:pt idx="790">
                  <c:v>13.75</c:v>
                </c:pt>
                <c:pt idx="791">
                  <c:v>19.75</c:v>
                </c:pt>
                <c:pt idx="792">
                  <c:v>12.75</c:v>
                </c:pt>
                <c:pt idx="793">
                  <c:v>18.75</c:v>
                </c:pt>
                <c:pt idx="794">
                  <c:v>9.75</c:v>
                </c:pt>
                <c:pt idx="795">
                  <c:v>11.75</c:v>
                </c:pt>
                <c:pt idx="796">
                  <c:v>10.75</c:v>
                </c:pt>
                <c:pt idx="797">
                  <c:v>12.75</c:v>
                </c:pt>
                <c:pt idx="798">
                  <c:v>13.75</c:v>
                </c:pt>
                <c:pt idx="799">
                  <c:v>5.75</c:v>
                </c:pt>
                <c:pt idx="800">
                  <c:v>8.75</c:v>
                </c:pt>
                <c:pt idx="801">
                  <c:v>18.75</c:v>
                </c:pt>
                <c:pt idx="802">
                  <c:v>13.75</c:v>
                </c:pt>
                <c:pt idx="803">
                  <c:v>10.75</c:v>
                </c:pt>
                <c:pt idx="804">
                  <c:v>8.75</c:v>
                </c:pt>
                <c:pt idx="805">
                  <c:v>6.75</c:v>
                </c:pt>
                <c:pt idx="806">
                  <c:v>11.75</c:v>
                </c:pt>
                <c:pt idx="807">
                  <c:v>1.75</c:v>
                </c:pt>
                <c:pt idx="808">
                  <c:v>11.75</c:v>
                </c:pt>
                <c:pt idx="809">
                  <c:v>8.75</c:v>
                </c:pt>
                <c:pt idx="810">
                  <c:v>2.75</c:v>
                </c:pt>
                <c:pt idx="811">
                  <c:v>7.75</c:v>
                </c:pt>
                <c:pt idx="812">
                  <c:v>12.75</c:v>
                </c:pt>
                <c:pt idx="813">
                  <c:v>12.75</c:v>
                </c:pt>
                <c:pt idx="814">
                  <c:v>6.75</c:v>
                </c:pt>
                <c:pt idx="815">
                  <c:v>7.75</c:v>
                </c:pt>
                <c:pt idx="816">
                  <c:v>14.75</c:v>
                </c:pt>
                <c:pt idx="817">
                  <c:v>11.75</c:v>
                </c:pt>
                <c:pt idx="818">
                  <c:v>5.75</c:v>
                </c:pt>
                <c:pt idx="819">
                  <c:v>5.75</c:v>
                </c:pt>
                <c:pt idx="820">
                  <c:v>3.75</c:v>
                </c:pt>
                <c:pt idx="821">
                  <c:v>4.75</c:v>
                </c:pt>
                <c:pt idx="822">
                  <c:v>11.75</c:v>
                </c:pt>
                <c:pt idx="823">
                  <c:v>8.75</c:v>
                </c:pt>
                <c:pt idx="824">
                  <c:v>8.75</c:v>
                </c:pt>
                <c:pt idx="825">
                  <c:v>0.75</c:v>
                </c:pt>
                <c:pt idx="826">
                  <c:v>6.75</c:v>
                </c:pt>
                <c:pt idx="827">
                  <c:v>3.75</c:v>
                </c:pt>
                <c:pt idx="828">
                  <c:v>8.75</c:v>
                </c:pt>
                <c:pt idx="829">
                  <c:v>1.75</c:v>
                </c:pt>
                <c:pt idx="830">
                  <c:v>5.75</c:v>
                </c:pt>
                <c:pt idx="831">
                  <c:v>8.75</c:v>
                </c:pt>
                <c:pt idx="832">
                  <c:v>5.75</c:v>
                </c:pt>
                <c:pt idx="833">
                  <c:v>9.75</c:v>
                </c:pt>
                <c:pt idx="834">
                  <c:v>5.75</c:v>
                </c:pt>
                <c:pt idx="835">
                  <c:v>9.75</c:v>
                </c:pt>
                <c:pt idx="836">
                  <c:v>4.75</c:v>
                </c:pt>
                <c:pt idx="837">
                  <c:v>5.75</c:v>
                </c:pt>
                <c:pt idx="838">
                  <c:v>3.75</c:v>
                </c:pt>
                <c:pt idx="839">
                  <c:v>5.75</c:v>
                </c:pt>
                <c:pt idx="840">
                  <c:v>-5.25</c:v>
                </c:pt>
                <c:pt idx="841">
                  <c:v>-1.25</c:v>
                </c:pt>
                <c:pt idx="842">
                  <c:v>-4.25</c:v>
                </c:pt>
                <c:pt idx="843">
                  <c:v>12.75</c:v>
                </c:pt>
                <c:pt idx="844">
                  <c:v>1.75</c:v>
                </c:pt>
                <c:pt idx="845">
                  <c:v>-0.25</c:v>
                </c:pt>
                <c:pt idx="846">
                  <c:v>-1.25</c:v>
                </c:pt>
                <c:pt idx="847">
                  <c:v>2.75</c:v>
                </c:pt>
                <c:pt idx="848">
                  <c:v>6.75</c:v>
                </c:pt>
                <c:pt idx="849">
                  <c:v>5.75</c:v>
                </c:pt>
                <c:pt idx="850">
                  <c:v>6.75</c:v>
                </c:pt>
                <c:pt idx="851">
                  <c:v>-0.25</c:v>
                </c:pt>
                <c:pt idx="852">
                  <c:v>15.75</c:v>
                </c:pt>
                <c:pt idx="853">
                  <c:v>7.75</c:v>
                </c:pt>
                <c:pt idx="854">
                  <c:v>0.75</c:v>
                </c:pt>
                <c:pt idx="855">
                  <c:v>3.75</c:v>
                </c:pt>
                <c:pt idx="856">
                  <c:v>4.75</c:v>
                </c:pt>
                <c:pt idx="857">
                  <c:v>9.75</c:v>
                </c:pt>
                <c:pt idx="858">
                  <c:v>8.75</c:v>
                </c:pt>
                <c:pt idx="859">
                  <c:v>16.75</c:v>
                </c:pt>
                <c:pt idx="860">
                  <c:v>1.75</c:v>
                </c:pt>
                <c:pt idx="861">
                  <c:v>20.75</c:v>
                </c:pt>
                <c:pt idx="862">
                  <c:v>4.75</c:v>
                </c:pt>
                <c:pt idx="863">
                  <c:v>-0.25</c:v>
                </c:pt>
                <c:pt idx="864">
                  <c:v>4.75</c:v>
                </c:pt>
                <c:pt idx="865">
                  <c:v>10.75</c:v>
                </c:pt>
                <c:pt idx="866">
                  <c:v>3.75</c:v>
                </c:pt>
                <c:pt idx="867">
                  <c:v>7.75</c:v>
                </c:pt>
                <c:pt idx="868">
                  <c:v>13.75</c:v>
                </c:pt>
                <c:pt idx="869">
                  <c:v>4.75</c:v>
                </c:pt>
                <c:pt idx="870">
                  <c:v>6.75</c:v>
                </c:pt>
                <c:pt idx="871">
                  <c:v>1.75</c:v>
                </c:pt>
                <c:pt idx="872">
                  <c:v>7.75</c:v>
                </c:pt>
                <c:pt idx="873">
                  <c:v>1.75</c:v>
                </c:pt>
                <c:pt idx="874">
                  <c:v>3.75</c:v>
                </c:pt>
                <c:pt idx="875">
                  <c:v>7.75</c:v>
                </c:pt>
                <c:pt idx="876">
                  <c:v>7.75</c:v>
                </c:pt>
                <c:pt idx="877">
                  <c:v>6.75</c:v>
                </c:pt>
                <c:pt idx="878">
                  <c:v>-2.25</c:v>
                </c:pt>
                <c:pt idx="879">
                  <c:v>9.75</c:v>
                </c:pt>
                <c:pt idx="880">
                  <c:v>3.75</c:v>
                </c:pt>
                <c:pt idx="881">
                  <c:v>16.75</c:v>
                </c:pt>
                <c:pt idx="882">
                  <c:v>4.75</c:v>
                </c:pt>
                <c:pt idx="883">
                  <c:v>12.75</c:v>
                </c:pt>
                <c:pt idx="884">
                  <c:v>10.75</c:v>
                </c:pt>
                <c:pt idx="885">
                  <c:v>8.75</c:v>
                </c:pt>
                <c:pt idx="886">
                  <c:v>19.75</c:v>
                </c:pt>
                <c:pt idx="887">
                  <c:v>5.75</c:v>
                </c:pt>
                <c:pt idx="888">
                  <c:v>3.75</c:v>
                </c:pt>
                <c:pt idx="889">
                  <c:v>2.75</c:v>
                </c:pt>
                <c:pt idx="890">
                  <c:v>42.75</c:v>
                </c:pt>
                <c:pt idx="891">
                  <c:v>2.75</c:v>
                </c:pt>
                <c:pt idx="892">
                  <c:v>17.75</c:v>
                </c:pt>
                <c:pt idx="893">
                  <c:v>3.75</c:v>
                </c:pt>
                <c:pt idx="894">
                  <c:v>2.75</c:v>
                </c:pt>
                <c:pt idx="895">
                  <c:v>16.75</c:v>
                </c:pt>
                <c:pt idx="896">
                  <c:v>4.75</c:v>
                </c:pt>
                <c:pt idx="897">
                  <c:v>8.75</c:v>
                </c:pt>
                <c:pt idx="898">
                  <c:v>9.75</c:v>
                </c:pt>
                <c:pt idx="899">
                  <c:v>3.75</c:v>
                </c:pt>
                <c:pt idx="900">
                  <c:v>6.75</c:v>
                </c:pt>
                <c:pt idx="901">
                  <c:v>10.75</c:v>
                </c:pt>
                <c:pt idx="902">
                  <c:v>12.75</c:v>
                </c:pt>
                <c:pt idx="903">
                  <c:v>8.75</c:v>
                </c:pt>
                <c:pt idx="904">
                  <c:v>5.75</c:v>
                </c:pt>
                <c:pt idx="905">
                  <c:v>6.75</c:v>
                </c:pt>
                <c:pt idx="906">
                  <c:v>10.75</c:v>
                </c:pt>
                <c:pt idx="907">
                  <c:v>-0.25</c:v>
                </c:pt>
                <c:pt idx="908">
                  <c:v>7.75</c:v>
                </c:pt>
                <c:pt idx="909">
                  <c:v>5.75</c:v>
                </c:pt>
                <c:pt idx="910">
                  <c:v>3.75</c:v>
                </c:pt>
                <c:pt idx="911">
                  <c:v>6.75</c:v>
                </c:pt>
                <c:pt idx="912">
                  <c:v>9.75</c:v>
                </c:pt>
                <c:pt idx="913">
                  <c:v>5.75</c:v>
                </c:pt>
                <c:pt idx="914">
                  <c:v>7.75</c:v>
                </c:pt>
                <c:pt idx="915">
                  <c:v>8.75</c:v>
                </c:pt>
                <c:pt idx="916">
                  <c:v>0.75</c:v>
                </c:pt>
                <c:pt idx="917">
                  <c:v>3.75</c:v>
                </c:pt>
                <c:pt idx="918">
                  <c:v>6.75</c:v>
                </c:pt>
                <c:pt idx="919">
                  <c:v>7.75</c:v>
                </c:pt>
                <c:pt idx="920">
                  <c:v>2.75</c:v>
                </c:pt>
                <c:pt idx="921">
                  <c:v>1.75</c:v>
                </c:pt>
                <c:pt idx="922">
                  <c:v>-0.25</c:v>
                </c:pt>
                <c:pt idx="923">
                  <c:v>9.75</c:v>
                </c:pt>
                <c:pt idx="924">
                  <c:v>-1.25</c:v>
                </c:pt>
                <c:pt idx="925">
                  <c:v>3.75</c:v>
                </c:pt>
                <c:pt idx="926">
                  <c:v>1.75</c:v>
                </c:pt>
                <c:pt idx="927">
                  <c:v>0.75</c:v>
                </c:pt>
                <c:pt idx="928">
                  <c:v>12.75</c:v>
                </c:pt>
                <c:pt idx="929">
                  <c:v>6.75</c:v>
                </c:pt>
                <c:pt idx="930">
                  <c:v>0.75</c:v>
                </c:pt>
                <c:pt idx="931">
                  <c:v>4.75</c:v>
                </c:pt>
                <c:pt idx="932">
                  <c:v>4.75</c:v>
                </c:pt>
                <c:pt idx="933">
                  <c:v>9.75</c:v>
                </c:pt>
                <c:pt idx="934">
                  <c:v>6.75</c:v>
                </c:pt>
                <c:pt idx="935">
                  <c:v>5.75</c:v>
                </c:pt>
                <c:pt idx="936">
                  <c:v>7.75</c:v>
                </c:pt>
                <c:pt idx="937">
                  <c:v>5.75</c:v>
                </c:pt>
                <c:pt idx="938">
                  <c:v>8.75</c:v>
                </c:pt>
                <c:pt idx="939">
                  <c:v>4.75</c:v>
                </c:pt>
                <c:pt idx="940">
                  <c:v>7.75</c:v>
                </c:pt>
                <c:pt idx="941">
                  <c:v>3.75</c:v>
                </c:pt>
                <c:pt idx="942">
                  <c:v>4.75</c:v>
                </c:pt>
                <c:pt idx="943">
                  <c:v>5.75</c:v>
                </c:pt>
                <c:pt idx="944">
                  <c:v>8.75</c:v>
                </c:pt>
                <c:pt idx="945">
                  <c:v>2.75</c:v>
                </c:pt>
                <c:pt idx="946">
                  <c:v>8.75</c:v>
                </c:pt>
                <c:pt idx="947">
                  <c:v>5.75</c:v>
                </c:pt>
                <c:pt idx="948">
                  <c:v>12.75</c:v>
                </c:pt>
                <c:pt idx="949">
                  <c:v>3.75</c:v>
                </c:pt>
                <c:pt idx="950">
                  <c:v>-2.25</c:v>
                </c:pt>
                <c:pt idx="951">
                  <c:v>0.75</c:v>
                </c:pt>
                <c:pt idx="952">
                  <c:v>3.75</c:v>
                </c:pt>
                <c:pt idx="953">
                  <c:v>4.75</c:v>
                </c:pt>
                <c:pt idx="954">
                  <c:v>1.75</c:v>
                </c:pt>
                <c:pt idx="955">
                  <c:v>9.75</c:v>
                </c:pt>
                <c:pt idx="956">
                  <c:v>7.75</c:v>
                </c:pt>
                <c:pt idx="957">
                  <c:v>4.75</c:v>
                </c:pt>
                <c:pt idx="958">
                  <c:v>-1.25</c:v>
                </c:pt>
                <c:pt idx="959">
                  <c:v>2.75</c:v>
                </c:pt>
                <c:pt idx="960">
                  <c:v>4.75</c:v>
                </c:pt>
                <c:pt idx="961">
                  <c:v>5.75</c:v>
                </c:pt>
                <c:pt idx="962">
                  <c:v>2.75</c:v>
                </c:pt>
                <c:pt idx="963">
                  <c:v>5.75</c:v>
                </c:pt>
                <c:pt idx="964">
                  <c:v>7.75</c:v>
                </c:pt>
                <c:pt idx="965">
                  <c:v>1.75</c:v>
                </c:pt>
                <c:pt idx="966">
                  <c:v>9.75</c:v>
                </c:pt>
                <c:pt idx="967">
                  <c:v>7.75</c:v>
                </c:pt>
                <c:pt idx="968">
                  <c:v>3.75</c:v>
                </c:pt>
                <c:pt idx="969">
                  <c:v>4.75</c:v>
                </c:pt>
                <c:pt idx="970">
                  <c:v>8.75</c:v>
                </c:pt>
                <c:pt idx="971">
                  <c:v>9.75</c:v>
                </c:pt>
                <c:pt idx="972">
                  <c:v>2.75</c:v>
                </c:pt>
                <c:pt idx="973">
                  <c:v>2.75</c:v>
                </c:pt>
                <c:pt idx="974">
                  <c:v>2.75</c:v>
                </c:pt>
                <c:pt idx="975">
                  <c:v>1.75</c:v>
                </c:pt>
                <c:pt idx="976">
                  <c:v>14.75</c:v>
                </c:pt>
                <c:pt idx="977">
                  <c:v>15.75</c:v>
                </c:pt>
                <c:pt idx="978">
                  <c:v>11.75</c:v>
                </c:pt>
                <c:pt idx="979">
                  <c:v>4.75</c:v>
                </c:pt>
                <c:pt idx="980">
                  <c:v>0.75</c:v>
                </c:pt>
                <c:pt idx="981">
                  <c:v>7.75</c:v>
                </c:pt>
                <c:pt idx="982">
                  <c:v>7.75</c:v>
                </c:pt>
                <c:pt idx="983">
                  <c:v>5.75</c:v>
                </c:pt>
                <c:pt idx="984">
                  <c:v>6.75</c:v>
                </c:pt>
                <c:pt idx="985">
                  <c:v>6.75</c:v>
                </c:pt>
                <c:pt idx="986">
                  <c:v>5.75</c:v>
                </c:pt>
                <c:pt idx="987">
                  <c:v>3.75</c:v>
                </c:pt>
                <c:pt idx="988">
                  <c:v>6.75</c:v>
                </c:pt>
                <c:pt idx="989">
                  <c:v>-1.25</c:v>
                </c:pt>
                <c:pt idx="990">
                  <c:v>1.75</c:v>
                </c:pt>
                <c:pt idx="991">
                  <c:v>7.75</c:v>
                </c:pt>
                <c:pt idx="992">
                  <c:v>1.75</c:v>
                </c:pt>
                <c:pt idx="993">
                  <c:v>6.75</c:v>
                </c:pt>
                <c:pt idx="994">
                  <c:v>4.75</c:v>
                </c:pt>
                <c:pt idx="995">
                  <c:v>5.75</c:v>
                </c:pt>
                <c:pt idx="996">
                  <c:v>3.75</c:v>
                </c:pt>
                <c:pt idx="997">
                  <c:v>9.75</c:v>
                </c:pt>
                <c:pt idx="998">
                  <c:v>1.75</c:v>
                </c:pt>
                <c:pt idx="999">
                  <c:v>-1.25</c:v>
                </c:pt>
                <c:pt idx="1000">
                  <c:v>4.75</c:v>
                </c:pt>
                <c:pt idx="1001">
                  <c:v>12.75</c:v>
                </c:pt>
                <c:pt idx="1002">
                  <c:v>3.75</c:v>
                </c:pt>
                <c:pt idx="1003">
                  <c:v>14.75</c:v>
                </c:pt>
                <c:pt idx="1004">
                  <c:v>5.75</c:v>
                </c:pt>
                <c:pt idx="1005">
                  <c:v>-0.25</c:v>
                </c:pt>
                <c:pt idx="1006">
                  <c:v>13.75</c:v>
                </c:pt>
                <c:pt idx="1007">
                  <c:v>3.75</c:v>
                </c:pt>
                <c:pt idx="1008">
                  <c:v>5.75</c:v>
                </c:pt>
                <c:pt idx="1009">
                  <c:v>2.75</c:v>
                </c:pt>
                <c:pt idx="1010">
                  <c:v>9.75</c:v>
                </c:pt>
                <c:pt idx="1011">
                  <c:v>14.75</c:v>
                </c:pt>
                <c:pt idx="1012">
                  <c:v>-3.25</c:v>
                </c:pt>
                <c:pt idx="1013">
                  <c:v>1.75</c:v>
                </c:pt>
                <c:pt idx="1014">
                  <c:v>4.75</c:v>
                </c:pt>
                <c:pt idx="1015">
                  <c:v>0.75</c:v>
                </c:pt>
                <c:pt idx="1016">
                  <c:v>-0.25</c:v>
                </c:pt>
                <c:pt idx="1017">
                  <c:v>5.75</c:v>
                </c:pt>
                <c:pt idx="1018">
                  <c:v>-1.25</c:v>
                </c:pt>
                <c:pt idx="1019">
                  <c:v>5.75</c:v>
                </c:pt>
                <c:pt idx="1020">
                  <c:v>-0.25</c:v>
                </c:pt>
                <c:pt idx="1021">
                  <c:v>6.75</c:v>
                </c:pt>
                <c:pt idx="1022">
                  <c:v>2.75</c:v>
                </c:pt>
                <c:pt idx="1023">
                  <c:v>3.75</c:v>
                </c:pt>
                <c:pt idx="1024">
                  <c:v>-12.25</c:v>
                </c:pt>
                <c:pt idx="1025">
                  <c:v>-14.25</c:v>
                </c:pt>
                <c:pt idx="1026">
                  <c:v>-17.25</c:v>
                </c:pt>
                <c:pt idx="1027">
                  <c:v>-12.25</c:v>
                </c:pt>
                <c:pt idx="1028">
                  <c:v>13.75</c:v>
                </c:pt>
                <c:pt idx="1029">
                  <c:v>6.75</c:v>
                </c:pt>
                <c:pt idx="1030">
                  <c:v>8.75</c:v>
                </c:pt>
                <c:pt idx="1031">
                  <c:v>0.75</c:v>
                </c:pt>
                <c:pt idx="1032">
                  <c:v>6.75</c:v>
                </c:pt>
                <c:pt idx="1033">
                  <c:v>8.75</c:v>
                </c:pt>
                <c:pt idx="1034">
                  <c:v>-1.25</c:v>
                </c:pt>
                <c:pt idx="1035">
                  <c:v>3.75</c:v>
                </c:pt>
                <c:pt idx="1036">
                  <c:v>-2.25</c:v>
                </c:pt>
                <c:pt idx="1037">
                  <c:v>-2.25</c:v>
                </c:pt>
                <c:pt idx="1038">
                  <c:v>0.75</c:v>
                </c:pt>
                <c:pt idx="1039">
                  <c:v>0.75</c:v>
                </c:pt>
                <c:pt idx="1040">
                  <c:v>-18.25</c:v>
                </c:pt>
                <c:pt idx="1041">
                  <c:v>-17.25</c:v>
                </c:pt>
                <c:pt idx="1042">
                  <c:v>-16.25</c:v>
                </c:pt>
                <c:pt idx="1043">
                  <c:v>-14.25</c:v>
                </c:pt>
              </c:numCache>
            </c:numRef>
          </c:yVal>
          <c:smooth val="1"/>
          <c:extLst xmlns:c16r2="http://schemas.microsoft.com/office/drawing/2015/06/chart">
            <c:ext xmlns:c16="http://schemas.microsoft.com/office/drawing/2014/chart" uri="{C3380CC4-5D6E-409C-BE32-E72D297353CC}">
              <c16:uniqueId val="{00000000-AEC8-4641-9B43-DFFA5C532A39}"/>
            </c:ext>
          </c:extLst>
        </c:ser>
        <c:dLbls>
          <c:showLegendKey val="0"/>
          <c:showVal val="0"/>
          <c:showCatName val="0"/>
          <c:showSerName val="0"/>
          <c:showPercent val="0"/>
          <c:showBubbleSize val="0"/>
        </c:dLbls>
        <c:axId val="-570817648"/>
        <c:axId val="-570814928"/>
      </c:scatterChart>
      <c:valAx>
        <c:axId val="-57081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Raman Shift (cm</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14928"/>
        <c:crosses val="autoZero"/>
        <c:crossBetween val="midCat"/>
      </c:valAx>
      <c:valAx>
        <c:axId val="-5708149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1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BA248-9EDC-4DA5-A59C-D53500DF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23</Pages>
  <Words>6404</Words>
  <Characters>36503</Characters>
  <Application>Microsoft Office Word</Application>
  <DocSecurity>0</DocSecurity>
  <Lines>304</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16</cp:revision>
  <cp:lastPrinted>2017-08-21T12:56:00Z</cp:lastPrinted>
  <dcterms:created xsi:type="dcterms:W3CDTF">2017-08-21T12:55:00Z</dcterms:created>
  <dcterms:modified xsi:type="dcterms:W3CDTF">2017-12-17T11:02:00Z</dcterms:modified>
</cp:coreProperties>
</file>