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page" w:horzAnchor="page" w:tblpX="593" w:tblpY="437"/>
        <w:tblOverlap w:val="never"/>
        <w:tblW w:w="10723" w:type="dxa"/>
        <w:tblInd w:w="0" w:type="dxa"/>
        <w:tblCellMar>
          <w:left w:w="125" w:type="dxa"/>
          <w:right w:w="54" w:type="dxa"/>
        </w:tblCellMar>
        <w:tblLook w:val="04A0" w:firstRow="1" w:lastRow="0" w:firstColumn="1" w:lastColumn="0" w:noHBand="0" w:noVBand="1"/>
      </w:tblPr>
      <w:tblGrid>
        <w:gridCol w:w="3347"/>
        <w:gridCol w:w="3600"/>
        <w:gridCol w:w="3776"/>
      </w:tblGrid>
      <w:tr w:rsidR="00747CB3" w14:paraId="5139B196" w14:textId="77777777">
        <w:trPr>
          <w:trHeight w:val="986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62C2D" w14:textId="77777777" w:rsidR="00747CB3" w:rsidRDefault="00B500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  <w:rtl/>
              </w:rPr>
              <w:t xml:space="preserve"> شماره قرارداد :</w:t>
            </w:r>
          </w:p>
          <w:p w14:paraId="4D39A066" w14:textId="77777777" w:rsidR="00747CB3" w:rsidRDefault="00B500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  <w:rtl/>
              </w:rPr>
              <w:t xml:space="preserve"> تاریخ :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B5208" w14:textId="77777777" w:rsidR="00747CB3" w:rsidRDefault="00D60F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142" w:firstLine="0"/>
            </w:pPr>
            <w:r>
              <w:rPr>
                <w:b/>
                <w:bCs/>
                <w:sz w:val="28"/>
                <w:szCs w:val="28"/>
                <w:rtl/>
              </w:rPr>
              <w:t>قرارداد تسه</w:t>
            </w:r>
            <w:r w:rsidR="00B50039">
              <w:rPr>
                <w:b/>
                <w:bCs/>
                <w:sz w:val="28"/>
                <w:szCs w:val="28"/>
                <w:rtl/>
              </w:rPr>
              <w:t>یلات فروش اقساطی</w:t>
            </w:r>
            <w:r w:rsidR="00B50039">
              <w:rPr>
                <w:rFonts w:ascii="Calibri" w:eastAsia="Calibri" w:hAnsi="Calibri" w:cs="Calibri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16C2BE" w14:textId="77777777" w:rsidR="00747CB3" w:rsidRDefault="00B500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bidi w:val="0"/>
              <w:spacing w:after="0" w:line="259" w:lineRule="auto"/>
              <w:ind w:left="0" w:right="24" w:firstLine="0"/>
              <w:jc w:val="center"/>
            </w:pPr>
            <w:r>
              <w:rPr>
                <w:noProof/>
              </w:rPr>
              <w:drawing>
                <wp:inline distT="0" distB="0" distL="0" distR="0" wp14:anchorId="46BA0ACD" wp14:editId="6A3D44B8">
                  <wp:extent cx="1128395" cy="565620"/>
                  <wp:effectExtent l="0" t="0" r="0" b="0"/>
                  <wp:docPr id="125" name="Picture 1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395" cy="56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2D5EBB08" w14:textId="77777777" w:rsidR="00747CB3" w:rsidRDefault="00B500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4853" w:right="0" w:firstLine="0"/>
        <w:jc w:val="left"/>
      </w:pPr>
      <w:r>
        <w:rPr>
          <w:rFonts w:ascii="Calibri" w:eastAsia="Calibri" w:hAnsi="Calibri" w:cs="Calibri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 xml:space="preserve">به نام خدا </w:t>
      </w:r>
    </w:p>
    <w:tbl>
      <w:tblPr>
        <w:tblStyle w:val="TableGrid"/>
        <w:tblW w:w="10660" w:type="dxa"/>
        <w:tblInd w:w="-101" w:type="dxa"/>
        <w:tblCellMar>
          <w:top w:w="4" w:type="dxa"/>
          <w:left w:w="70" w:type="dxa"/>
          <w:right w:w="61" w:type="dxa"/>
        </w:tblCellMar>
        <w:tblLook w:val="04A0" w:firstRow="1" w:lastRow="0" w:firstColumn="1" w:lastColumn="0" w:noHBand="0" w:noVBand="1"/>
      </w:tblPr>
      <w:tblGrid>
        <w:gridCol w:w="5046"/>
        <w:gridCol w:w="5614"/>
      </w:tblGrid>
      <w:tr w:rsidR="00747CB3" w14:paraId="5C4C735C" w14:textId="77777777">
        <w:trPr>
          <w:trHeight w:val="12494"/>
        </w:trPr>
        <w:tc>
          <w:tcPr>
            <w:tcW w:w="10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9FF32" w14:textId="77777777" w:rsidR="00B47C5F" w:rsidRDefault="00B47C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 w:right="0" w:firstLine="0"/>
              <w:jc w:val="left"/>
              <w:rPr>
                <w:b/>
                <w:bCs/>
                <w:sz w:val="18"/>
                <w:szCs w:val="18"/>
                <w:rtl/>
              </w:rPr>
            </w:pPr>
          </w:p>
          <w:p w14:paraId="19FFDA1D" w14:textId="77777777" w:rsidR="00747CB3" w:rsidRDefault="00B500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 w:right="0" w:firstLine="0"/>
              <w:jc w:val="left"/>
            </w:pPr>
            <w:r>
              <w:rPr>
                <w:b/>
                <w:bCs/>
                <w:sz w:val="18"/>
                <w:szCs w:val="18"/>
                <w:rtl/>
              </w:rPr>
              <w:t xml:space="preserve">ماده </w:t>
            </w:r>
            <w:r>
              <w:rPr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  <w:rtl/>
              </w:rPr>
              <w:t xml:space="preserve">-  طرفین قرارداد  </w:t>
            </w:r>
          </w:p>
          <w:p w14:paraId="075F3FD0" w14:textId="77777777" w:rsidR="00747CB3" w:rsidRDefault="00B50039" w:rsidP="00D60F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ind w:left="2" w:right="38" w:hanging="2"/>
              <w:jc w:val="both"/>
            </w:pPr>
            <w:r>
              <w:rPr>
                <w:szCs w:val="17"/>
                <w:rtl/>
              </w:rPr>
              <w:t xml:space="preserve">این قرارداد با توجه به اعطای تسهیلات مالی توسط شرکت واسپاری هامرز به خریدار ذیل و در راستای اجرای ماده ۱۰ قانون مدنی و با احراز شرایط مندرج در ماده ۱۹۰ قانون مذکور و مستند به ماده ۱۱قانون عملیات بانکی بدون ربا </w:t>
            </w:r>
            <w:r w:rsidR="00D60F90">
              <w:rPr>
                <w:rFonts w:hint="cs"/>
                <w:szCs w:val="17"/>
                <w:rtl/>
              </w:rPr>
              <w:t>(</w:t>
            </w:r>
            <w:r>
              <w:rPr>
                <w:szCs w:val="17"/>
                <w:rtl/>
              </w:rPr>
              <w:t>بهره</w:t>
            </w:r>
            <w:r w:rsidR="00D60F90">
              <w:rPr>
                <w:rFonts w:hint="cs"/>
                <w:szCs w:val="17"/>
                <w:rtl/>
              </w:rPr>
              <w:t>)</w:t>
            </w:r>
            <w:r>
              <w:rPr>
                <w:szCs w:val="17"/>
                <w:rtl/>
              </w:rPr>
              <w:t xml:space="preserve"> مصوب </w:t>
            </w:r>
            <w:r>
              <w:rPr>
                <w:szCs w:val="17"/>
              </w:rPr>
              <w:t>8</w:t>
            </w:r>
            <w:r>
              <w:rPr>
                <w:szCs w:val="17"/>
                <w:rtl/>
              </w:rPr>
              <w:t>/</w:t>
            </w:r>
            <w:r>
              <w:rPr>
                <w:szCs w:val="17"/>
              </w:rPr>
              <w:t>6</w:t>
            </w:r>
            <w:r>
              <w:rPr>
                <w:szCs w:val="17"/>
                <w:rtl/>
              </w:rPr>
              <w:t>/۱</w:t>
            </w:r>
            <w:r>
              <w:rPr>
                <w:szCs w:val="17"/>
              </w:rPr>
              <w:t>362</w:t>
            </w:r>
            <w:r>
              <w:rPr>
                <w:szCs w:val="17"/>
                <w:rtl/>
              </w:rPr>
              <w:t xml:space="preserve"> مجلس </w:t>
            </w:r>
            <w:r w:rsidR="00D60F90">
              <w:rPr>
                <w:szCs w:val="17"/>
                <w:rtl/>
              </w:rPr>
              <w:t>شورای اسلامی و ضوابط و آیین نام</w:t>
            </w:r>
            <w:r>
              <w:rPr>
                <w:szCs w:val="17"/>
                <w:rtl/>
              </w:rPr>
              <w:t>ه</w:t>
            </w:r>
            <w:r w:rsidR="00D60F90">
              <w:rPr>
                <w:rFonts w:hint="cs"/>
                <w:szCs w:val="17"/>
                <w:rtl/>
              </w:rPr>
              <w:t xml:space="preserve"> </w:t>
            </w:r>
            <w:r>
              <w:rPr>
                <w:szCs w:val="17"/>
                <w:rtl/>
              </w:rPr>
              <w:t xml:space="preserve">های اجرایی قانون یاد شده و ایضاً دستورالعمل اجرایی تأسیس،  نحوه </w:t>
            </w:r>
            <w:r w:rsidR="00D60F90">
              <w:rPr>
                <w:szCs w:val="17"/>
                <w:rtl/>
              </w:rPr>
              <w:t>فعالیت و نظارت بر شرکتهای لیزینگ و سایر آیی</w:t>
            </w:r>
            <w:r>
              <w:rPr>
                <w:szCs w:val="17"/>
                <w:rtl/>
              </w:rPr>
              <w:t>ن</w:t>
            </w:r>
            <w:r w:rsidR="00D60F90">
              <w:rPr>
                <w:rFonts w:hint="cs"/>
                <w:szCs w:val="17"/>
                <w:rtl/>
              </w:rPr>
              <w:t xml:space="preserve"> </w:t>
            </w:r>
            <w:r w:rsidR="00D60F90">
              <w:rPr>
                <w:szCs w:val="17"/>
                <w:rtl/>
              </w:rPr>
              <w:t>نام</w:t>
            </w:r>
            <w:r>
              <w:rPr>
                <w:szCs w:val="17"/>
                <w:rtl/>
              </w:rPr>
              <w:t>ه</w:t>
            </w:r>
            <w:r w:rsidR="00D60F90">
              <w:rPr>
                <w:rFonts w:hint="cs"/>
                <w:szCs w:val="17"/>
                <w:rtl/>
              </w:rPr>
              <w:t xml:space="preserve"> </w:t>
            </w:r>
            <w:r>
              <w:rPr>
                <w:szCs w:val="17"/>
                <w:rtl/>
              </w:rPr>
              <w:t>ها،  دستورالعملها و ب</w:t>
            </w:r>
            <w:r w:rsidR="00D60F90">
              <w:rPr>
                <w:szCs w:val="17"/>
                <w:rtl/>
              </w:rPr>
              <w:t>خشنام</w:t>
            </w:r>
            <w:r>
              <w:rPr>
                <w:szCs w:val="17"/>
                <w:rtl/>
              </w:rPr>
              <w:t>ه</w:t>
            </w:r>
            <w:r w:rsidR="00D60F90">
              <w:rPr>
                <w:rFonts w:hint="cs"/>
                <w:szCs w:val="17"/>
                <w:rtl/>
              </w:rPr>
              <w:t xml:space="preserve"> </w:t>
            </w:r>
            <w:r>
              <w:rPr>
                <w:szCs w:val="17"/>
                <w:rtl/>
              </w:rPr>
              <w:t>های ابلاغی از سوی بانک مرکزی جمهوری اسلامی ایران و با تو</w:t>
            </w:r>
            <w:r w:rsidR="00D60F90">
              <w:rPr>
                <w:szCs w:val="17"/>
                <w:rtl/>
              </w:rPr>
              <w:t>جه به اختیارات حاصله از اساسنام</w:t>
            </w:r>
            <w:r>
              <w:rPr>
                <w:szCs w:val="17"/>
                <w:rtl/>
              </w:rPr>
              <w:t>ه شرکت واسپاری هامرز بین ا</w:t>
            </w:r>
            <w:r w:rsidR="00D60F90">
              <w:rPr>
                <w:szCs w:val="17"/>
                <w:rtl/>
              </w:rPr>
              <w:t>مضاکنندگان زیر منعقد گردید وکلی</w:t>
            </w:r>
            <w:r>
              <w:rPr>
                <w:szCs w:val="17"/>
                <w:rtl/>
              </w:rPr>
              <w:t xml:space="preserve">ه مندرجات آن توسط طرفین مورد پذیرش قرار گرفته و نسبت به آن هیچگونه اختلافی ندارند و هرگونه ایراد و اعتراضی را نسبت به </w:t>
            </w:r>
            <w:r w:rsidR="00D60F90">
              <w:rPr>
                <w:szCs w:val="17"/>
                <w:rtl/>
              </w:rPr>
              <w:t>مفاد آن از خود سلب و ساقط نمودن</w:t>
            </w:r>
            <w:r>
              <w:rPr>
                <w:szCs w:val="17"/>
                <w:rtl/>
              </w:rPr>
              <w:t xml:space="preserve">د. </w:t>
            </w:r>
          </w:p>
          <w:p w14:paraId="6C1FC7A8" w14:textId="77777777" w:rsidR="00747CB3" w:rsidRDefault="00B500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1" w:lineRule="auto"/>
              <w:ind w:left="1" w:right="38" w:hanging="1"/>
              <w:jc w:val="both"/>
            </w:pPr>
            <w:r>
              <w:rPr>
                <w:szCs w:val="17"/>
                <w:rtl/>
              </w:rPr>
              <w:t xml:space="preserve"> الف( شرکت واسپاری هامرز به شماره ثبت </w:t>
            </w:r>
            <w:r>
              <w:rPr>
                <w:szCs w:val="17"/>
              </w:rPr>
              <w:t>5</w:t>
            </w:r>
            <w:r>
              <w:rPr>
                <w:szCs w:val="17"/>
                <w:rtl/>
              </w:rPr>
              <w:t>۹</w:t>
            </w:r>
            <w:r>
              <w:rPr>
                <w:szCs w:val="17"/>
              </w:rPr>
              <w:t>5348</w:t>
            </w:r>
            <w:r>
              <w:rPr>
                <w:szCs w:val="17"/>
                <w:rtl/>
              </w:rPr>
              <w:t xml:space="preserve"> شماره شناسه ملی ۱</w:t>
            </w:r>
            <w:r>
              <w:rPr>
                <w:szCs w:val="17"/>
              </w:rPr>
              <w:t>4</w:t>
            </w:r>
            <w:r>
              <w:rPr>
                <w:szCs w:val="17"/>
                <w:rtl/>
              </w:rPr>
              <w:t>۰۱۱۱۱</w:t>
            </w:r>
            <w:r>
              <w:rPr>
                <w:szCs w:val="17"/>
              </w:rPr>
              <w:t>283</w:t>
            </w:r>
            <w:r>
              <w:rPr>
                <w:szCs w:val="17"/>
                <w:rtl/>
              </w:rPr>
              <w:t>۰ و کد اقتصادی ۱</w:t>
            </w:r>
            <w:r>
              <w:rPr>
                <w:szCs w:val="17"/>
              </w:rPr>
              <w:t>4</w:t>
            </w:r>
            <w:r>
              <w:rPr>
                <w:szCs w:val="17"/>
                <w:rtl/>
              </w:rPr>
              <w:t>۰۱۱۱۱</w:t>
            </w:r>
            <w:r>
              <w:rPr>
                <w:szCs w:val="17"/>
              </w:rPr>
              <w:t>283</w:t>
            </w:r>
            <w:r>
              <w:rPr>
                <w:szCs w:val="17"/>
                <w:rtl/>
              </w:rPr>
              <w:t xml:space="preserve">۰ به نشانی تهران میدان شیخ بهایی، ابتدای خیابان ده ونک،  پلاک </w:t>
            </w:r>
            <w:r>
              <w:rPr>
                <w:szCs w:val="17"/>
              </w:rPr>
              <w:t>3</w:t>
            </w:r>
            <w:r>
              <w:rPr>
                <w:szCs w:val="17"/>
                <w:rtl/>
              </w:rPr>
              <w:t>،</w:t>
            </w:r>
            <w:r w:rsidR="00D60F90">
              <w:rPr>
                <w:rFonts w:hint="cs"/>
                <w:szCs w:val="17"/>
                <w:rtl/>
              </w:rPr>
              <w:t xml:space="preserve"> </w:t>
            </w:r>
            <w:r>
              <w:rPr>
                <w:szCs w:val="17"/>
                <w:rtl/>
              </w:rPr>
              <w:t xml:space="preserve">ساختمان سینا،  واحد ۱۱،  با نمایندگی صاحبان امضاء مجاز که از این پس در این قرارداد </w:t>
            </w:r>
            <w:r>
              <w:rPr>
                <w:rFonts w:ascii="Cambria" w:eastAsia="Cambria" w:hAnsi="Cambria" w:cs="Cambria"/>
                <w:szCs w:val="17"/>
                <w:rtl/>
              </w:rPr>
              <w:t>"</w:t>
            </w:r>
            <w:r>
              <w:rPr>
                <w:szCs w:val="17"/>
                <w:rtl/>
              </w:rPr>
              <w:t>لیزینگ</w:t>
            </w:r>
            <w:r>
              <w:rPr>
                <w:rFonts w:ascii="Cambria" w:eastAsia="Cambria" w:hAnsi="Cambria" w:cs="Cambria"/>
                <w:szCs w:val="17"/>
                <w:rtl/>
              </w:rPr>
              <w:t>"</w:t>
            </w:r>
            <w:r>
              <w:rPr>
                <w:szCs w:val="17"/>
                <w:rtl/>
              </w:rPr>
              <w:t xml:space="preserve"> نامیده می شود و </w:t>
            </w:r>
            <w:r>
              <w:rPr>
                <w:rFonts w:ascii="Calibri" w:eastAsia="Calibri" w:hAnsi="Calibri" w:cs="Calibri"/>
                <w:szCs w:val="17"/>
                <w:rtl/>
              </w:rPr>
              <w:t xml:space="preserve"> </w:t>
            </w:r>
          </w:p>
          <w:p w14:paraId="1A3B619C" w14:textId="77777777" w:rsidR="00747CB3" w:rsidRDefault="00B500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ind w:left="3" w:right="4136" w:hanging="1"/>
              <w:jc w:val="both"/>
            </w:pPr>
            <w:r>
              <w:rPr>
                <w:szCs w:val="17"/>
                <w:rtl/>
              </w:rPr>
              <w:t xml:space="preserve"> خانم / آقای                                                   فرزند                                                            تاریخ تولد به شماره شناسنامه                                                 صادره از                                                        شماره ملی به نشانی:    </w:t>
            </w:r>
          </w:p>
          <w:p w14:paraId="731C4E99" w14:textId="77777777" w:rsidR="00747CB3" w:rsidRDefault="00B500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right="0" w:firstLine="0"/>
              <w:jc w:val="left"/>
            </w:pPr>
            <w:r>
              <w:rPr>
                <w:szCs w:val="17"/>
                <w:rtl/>
              </w:rPr>
              <w:t xml:space="preserve">شماره تلفن ثابت                                                 و شماره تلفن همراه                                            </w:t>
            </w:r>
          </w:p>
          <w:p w14:paraId="200034E0" w14:textId="77777777" w:rsidR="00747CB3" w:rsidRDefault="00B50039" w:rsidP="00D60F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8" w:line="240" w:lineRule="auto"/>
              <w:ind w:left="0" w:right="43" w:firstLine="0"/>
              <w:jc w:val="both"/>
            </w:pPr>
            <w:r>
              <w:rPr>
                <w:szCs w:val="17"/>
                <w:rtl/>
              </w:rPr>
              <w:t>که از این پس در این قرارداد</w:t>
            </w:r>
            <w:r>
              <w:rPr>
                <w:rFonts w:ascii="Cambria" w:eastAsia="Cambria" w:hAnsi="Cambria" w:cs="Cambria"/>
                <w:szCs w:val="17"/>
                <w:rtl/>
              </w:rPr>
              <w:t xml:space="preserve"> "</w:t>
            </w:r>
            <w:r>
              <w:rPr>
                <w:szCs w:val="17"/>
                <w:rtl/>
              </w:rPr>
              <w:t>خریدار</w:t>
            </w:r>
            <w:r>
              <w:rPr>
                <w:rFonts w:ascii="Cambria" w:eastAsia="Cambria" w:hAnsi="Cambria" w:cs="Cambria"/>
                <w:szCs w:val="17"/>
                <w:rtl/>
              </w:rPr>
              <w:t>"</w:t>
            </w:r>
            <w:r>
              <w:rPr>
                <w:szCs w:val="17"/>
                <w:rtl/>
              </w:rPr>
              <w:t xml:space="preserve"> نامیده می</w:t>
            </w:r>
            <w:r w:rsidR="00D60F90">
              <w:rPr>
                <w:rFonts w:hint="cs"/>
                <w:szCs w:val="17"/>
                <w:rtl/>
              </w:rPr>
              <w:t xml:space="preserve"> </w:t>
            </w:r>
            <w:r>
              <w:rPr>
                <w:szCs w:val="17"/>
                <w:rtl/>
              </w:rPr>
              <w:t>شود. خریدار متعهد است در صورت تغییر محل اقامتگاه خود مراتب را ظرف مدت ۷روز با ارائه مستندات اقا</w:t>
            </w:r>
            <w:r w:rsidR="00D60F90">
              <w:rPr>
                <w:szCs w:val="17"/>
                <w:rtl/>
              </w:rPr>
              <w:t>متگاه جدید به لیزینگ اعلام نماید. در  غیر اینصورت کلیه مراسلات و مکاتبات ب</w:t>
            </w:r>
            <w:r>
              <w:rPr>
                <w:szCs w:val="17"/>
                <w:rtl/>
              </w:rPr>
              <w:t>ه آدرس موجود در صدر این قرارداد ارسا</w:t>
            </w:r>
            <w:r w:rsidR="00D60F90">
              <w:rPr>
                <w:szCs w:val="17"/>
                <w:rtl/>
              </w:rPr>
              <w:t>ل و ابلاغ شده تلق</w:t>
            </w:r>
            <w:r>
              <w:rPr>
                <w:szCs w:val="17"/>
                <w:rtl/>
              </w:rPr>
              <w:t>ی می</w:t>
            </w:r>
            <w:r w:rsidR="00D60F90">
              <w:rPr>
                <w:rFonts w:hint="cs"/>
                <w:szCs w:val="17"/>
                <w:rtl/>
              </w:rPr>
              <w:t xml:space="preserve"> </w:t>
            </w:r>
            <w:r>
              <w:rPr>
                <w:szCs w:val="17"/>
                <w:rtl/>
              </w:rPr>
              <w:t>گردد</w:t>
            </w:r>
            <w:r>
              <w:rPr>
                <w:sz w:val="16"/>
                <w:szCs w:val="16"/>
                <w:rtl/>
              </w:rPr>
              <w:t xml:space="preserve">. </w:t>
            </w:r>
          </w:p>
          <w:p w14:paraId="42F9416D" w14:textId="77777777" w:rsidR="00B47C5F" w:rsidRDefault="00B47C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right="0" w:firstLine="0"/>
              <w:jc w:val="left"/>
              <w:rPr>
                <w:b/>
                <w:bCs/>
                <w:sz w:val="18"/>
                <w:szCs w:val="18"/>
                <w:rtl/>
              </w:rPr>
            </w:pPr>
          </w:p>
          <w:p w14:paraId="6F4FDA72" w14:textId="77777777" w:rsidR="00747CB3" w:rsidRDefault="00B500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right="0" w:firstLine="0"/>
              <w:jc w:val="left"/>
            </w:pPr>
            <w:r>
              <w:rPr>
                <w:b/>
                <w:bCs/>
                <w:sz w:val="18"/>
                <w:szCs w:val="18"/>
                <w:rtl/>
              </w:rPr>
              <w:t xml:space="preserve">ماده </w:t>
            </w:r>
            <w:r>
              <w:rPr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  <w:rtl/>
              </w:rPr>
              <w:t xml:space="preserve">- مورد معامله </w:t>
            </w:r>
          </w:p>
          <w:p w14:paraId="657C3E2C" w14:textId="77777777" w:rsidR="00747CB3" w:rsidRPr="00D60F90" w:rsidRDefault="00B50039" w:rsidP="00D60F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1" w:lineRule="auto"/>
              <w:ind w:left="1" w:right="38" w:hanging="1"/>
              <w:jc w:val="both"/>
              <w:rPr>
                <w:szCs w:val="17"/>
              </w:rPr>
            </w:pPr>
            <w:r>
              <w:rPr>
                <w:rFonts w:ascii="Cambria" w:eastAsia="Cambria" w:hAnsi="Cambria" w:cs="Cambria"/>
                <w:szCs w:val="17"/>
                <w:rtl/>
              </w:rPr>
              <w:t>"</w:t>
            </w:r>
            <w:r w:rsidR="00D60F90">
              <w:rPr>
                <w:szCs w:val="17"/>
                <w:rtl/>
              </w:rPr>
              <w:t>مورد معامل</w:t>
            </w:r>
            <w:r>
              <w:rPr>
                <w:szCs w:val="17"/>
                <w:rtl/>
              </w:rPr>
              <w:t>ه</w:t>
            </w:r>
            <w:r>
              <w:rPr>
                <w:rFonts w:ascii="Cambria" w:eastAsia="Cambria" w:hAnsi="Cambria" w:cs="Cambria"/>
                <w:szCs w:val="17"/>
                <w:rtl/>
              </w:rPr>
              <w:t>"</w:t>
            </w:r>
            <w:r>
              <w:rPr>
                <w:szCs w:val="17"/>
                <w:rtl/>
              </w:rPr>
              <w:t xml:space="preserve"> </w:t>
            </w:r>
            <w:r w:rsidR="00D60F90">
              <w:rPr>
                <w:szCs w:val="17"/>
                <w:rtl/>
              </w:rPr>
              <w:t>عبارت است از فروش اقساطی کالا ب</w:t>
            </w:r>
            <w:r>
              <w:rPr>
                <w:szCs w:val="17"/>
                <w:rtl/>
              </w:rPr>
              <w:t>ه</w:t>
            </w:r>
            <w:r w:rsidR="00D60F90">
              <w:rPr>
                <w:rFonts w:hint="cs"/>
                <w:szCs w:val="17"/>
                <w:rtl/>
              </w:rPr>
              <w:t xml:space="preserve"> </w:t>
            </w:r>
            <w:r w:rsidR="00D60F90">
              <w:rPr>
                <w:szCs w:val="17"/>
                <w:rtl/>
              </w:rPr>
              <w:t>شرح صورتحساب فروش کالا که به رو</w:t>
            </w:r>
            <w:r>
              <w:rPr>
                <w:szCs w:val="17"/>
                <w:rtl/>
              </w:rPr>
              <w:t>یت خریدار رسیده و نوع مشخصات و</w:t>
            </w:r>
            <w:r w:rsidR="00D60F90">
              <w:rPr>
                <w:szCs w:val="17"/>
                <w:rtl/>
              </w:rPr>
              <w:t xml:space="preserve"> کارخانه تولید کننده آن توسط خر</w:t>
            </w:r>
            <w:r>
              <w:rPr>
                <w:szCs w:val="17"/>
                <w:rtl/>
              </w:rPr>
              <w:t>یدار</w:t>
            </w:r>
            <w:r w:rsidR="00D60F90">
              <w:rPr>
                <w:szCs w:val="17"/>
                <w:rtl/>
              </w:rPr>
              <w:t xml:space="preserve"> تعیین گردیده است و با امضاء ای</w:t>
            </w:r>
            <w:r>
              <w:rPr>
                <w:szCs w:val="17"/>
                <w:rtl/>
              </w:rPr>
              <w:t>ن</w:t>
            </w:r>
            <w:r w:rsidR="00D60F90">
              <w:rPr>
                <w:rFonts w:hint="cs"/>
                <w:szCs w:val="17"/>
                <w:rtl/>
              </w:rPr>
              <w:t xml:space="preserve"> </w:t>
            </w:r>
            <w:r>
              <w:rPr>
                <w:szCs w:val="17"/>
                <w:rtl/>
              </w:rPr>
              <w:t>قرارداد اقرار به تحویل مورد</w:t>
            </w:r>
            <w:r w:rsidR="00D60F90">
              <w:rPr>
                <w:szCs w:val="17"/>
                <w:rtl/>
              </w:rPr>
              <w:t xml:space="preserve"> معامله به طور صحیح و سالم و با کیفیتی که مورد تقاضای</w:t>
            </w:r>
            <w:r w:rsidR="00D60F90">
              <w:rPr>
                <w:rFonts w:hint="cs"/>
                <w:szCs w:val="17"/>
                <w:rtl/>
              </w:rPr>
              <w:t xml:space="preserve"> </w:t>
            </w:r>
            <w:r>
              <w:rPr>
                <w:szCs w:val="17"/>
                <w:rtl/>
              </w:rPr>
              <w:t xml:space="preserve">وی بوده است، نمود. </w:t>
            </w:r>
          </w:p>
          <w:p w14:paraId="6A6A1A70" w14:textId="77777777" w:rsidR="00747CB3" w:rsidRDefault="00B500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" w:line="241" w:lineRule="auto"/>
              <w:ind w:left="1" w:right="38" w:hanging="1"/>
              <w:jc w:val="both"/>
            </w:pPr>
            <w:r>
              <w:rPr>
                <w:sz w:val="16"/>
                <w:szCs w:val="16"/>
                <w:rtl/>
              </w:rPr>
              <w:t>تبصره ۱</w:t>
            </w:r>
            <w:r>
              <w:rPr>
                <w:rFonts w:ascii="Arial" w:eastAsia="Arial" w:hAnsi="Arial" w:cs="Arial"/>
                <w:sz w:val="16"/>
                <w:szCs w:val="16"/>
                <w:rtl/>
              </w:rPr>
              <w:t>–</w:t>
            </w:r>
            <w:r>
              <w:rPr>
                <w:szCs w:val="17"/>
                <w:rtl/>
              </w:rPr>
              <w:t>کالای مورد معامله از نظر مدل و سال تولید</w:t>
            </w:r>
            <w:r w:rsidR="00D60F90">
              <w:rPr>
                <w:szCs w:val="17"/>
                <w:rtl/>
              </w:rPr>
              <w:t>، بنا به درخواست خریدار از شرکت</w:t>
            </w:r>
            <w:r>
              <w:rPr>
                <w:szCs w:val="17"/>
                <w:rtl/>
              </w:rPr>
              <w:t xml:space="preserve"> </w:t>
            </w:r>
            <w:r w:rsidR="00D60F90">
              <w:rPr>
                <w:color w:val="BFBFBF"/>
                <w:szCs w:val="17"/>
                <w:rtl/>
              </w:rPr>
              <w:t>.....................</w:t>
            </w:r>
            <w:r>
              <w:rPr>
                <w:color w:val="BFBFBF"/>
                <w:szCs w:val="17"/>
                <w:rtl/>
              </w:rPr>
              <w:t>..................................................</w:t>
            </w:r>
            <w:r>
              <w:rPr>
                <w:szCs w:val="17"/>
                <w:rtl/>
              </w:rPr>
              <w:t xml:space="preserve"> به عنوان فروشنده تأمین و مستنداً</w:t>
            </w:r>
            <w:r w:rsidR="00D60F90">
              <w:rPr>
                <w:szCs w:val="17"/>
                <w:rtl/>
              </w:rPr>
              <w:t xml:space="preserve"> به گواهی تحویل کالا به صورت صح</w:t>
            </w:r>
            <w:r>
              <w:rPr>
                <w:szCs w:val="17"/>
                <w:rtl/>
              </w:rPr>
              <w:t>یح  وسالم به ایشان تحویل گردیده است.</w:t>
            </w:r>
            <w:r>
              <w:rPr>
                <w:rFonts w:ascii="Calibri" w:eastAsia="Calibri" w:hAnsi="Calibri" w:cs="Calibri"/>
                <w:sz w:val="16"/>
                <w:szCs w:val="16"/>
                <w:rtl/>
              </w:rPr>
              <w:t xml:space="preserve"> </w:t>
            </w:r>
          </w:p>
          <w:p w14:paraId="03852F94" w14:textId="77777777" w:rsidR="00B47C5F" w:rsidRDefault="00B47C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5" w:line="259" w:lineRule="auto"/>
              <w:ind w:left="1" w:right="0" w:firstLine="0"/>
              <w:jc w:val="left"/>
              <w:rPr>
                <w:b/>
                <w:bCs/>
                <w:sz w:val="18"/>
                <w:szCs w:val="18"/>
                <w:rtl/>
              </w:rPr>
            </w:pPr>
          </w:p>
          <w:p w14:paraId="277F0208" w14:textId="77777777" w:rsidR="00747CB3" w:rsidRDefault="00B50039" w:rsidP="00B47C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5" w:line="259" w:lineRule="auto"/>
              <w:ind w:left="1" w:right="0" w:firstLine="0"/>
              <w:jc w:val="both"/>
            </w:pPr>
            <w:r>
              <w:rPr>
                <w:b/>
                <w:bCs/>
                <w:sz w:val="18"/>
                <w:szCs w:val="18"/>
                <w:rtl/>
              </w:rPr>
              <w:t xml:space="preserve">ماده ۳- قیمت مورد معامله </w:t>
            </w:r>
          </w:p>
          <w:p w14:paraId="1E6C4A9F" w14:textId="21F87AC8" w:rsidR="00572854" w:rsidRDefault="00DA5A44" w:rsidP="005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4" w:line="266" w:lineRule="auto"/>
              <w:ind w:left="0" w:right="38" w:firstLine="0"/>
              <w:jc w:val="both"/>
              <w:rPr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szCs w:val="17"/>
                <w:rtl/>
              </w:rPr>
              <w:t xml:space="preserve"> کل بهای فروش نقدی معامله </w:t>
            </w:r>
            <w:r>
              <w:rPr>
                <w:rFonts w:hint="cs"/>
                <w:szCs w:val="17"/>
                <w:rtl/>
              </w:rPr>
              <w:t>(</w:t>
            </w:r>
            <w:r>
              <w:rPr>
                <w:szCs w:val="17"/>
                <w:rtl/>
              </w:rPr>
              <w:t>به عدد</w:t>
            </w:r>
            <w:r>
              <w:rPr>
                <w:rFonts w:hint="cs"/>
                <w:szCs w:val="17"/>
                <w:rtl/>
              </w:rPr>
              <w:t>)</w:t>
            </w:r>
            <w:r w:rsidR="00B50039">
              <w:rPr>
                <w:color w:val="F2F2F2"/>
                <w:sz w:val="20"/>
                <w:szCs w:val="20"/>
                <w:rtl/>
              </w:rPr>
              <w:t xml:space="preserve">  </w:t>
            </w:r>
            <w:r w:rsidR="006663EB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 xml:space="preserve">                      </w:t>
            </w:r>
            <w:r>
              <w:rPr>
                <w:rFonts w:hint="cs"/>
                <w:szCs w:val="17"/>
                <w:rtl/>
              </w:rPr>
              <w:t>(</w:t>
            </w:r>
            <w:r>
              <w:rPr>
                <w:szCs w:val="17"/>
                <w:rtl/>
              </w:rPr>
              <w:t>به حروف</w:t>
            </w:r>
            <w:r>
              <w:rPr>
                <w:rFonts w:hint="cs"/>
                <w:szCs w:val="17"/>
                <w:rtl/>
              </w:rPr>
              <w:t>)</w:t>
            </w:r>
            <w:r w:rsidR="00B50039">
              <w:rPr>
                <w:color w:val="F2F2F2"/>
                <w:sz w:val="18"/>
                <w:szCs w:val="18"/>
                <w:rtl/>
              </w:rPr>
              <w:t>.................</w:t>
            </w:r>
            <w:r w:rsidR="00B50039">
              <w:rPr>
                <w:szCs w:val="17"/>
                <w:rtl/>
              </w:rPr>
              <w:t>میباشد و با تراضی و توا</w:t>
            </w:r>
            <w:r>
              <w:rPr>
                <w:szCs w:val="17"/>
                <w:rtl/>
              </w:rPr>
              <w:t>فق طرفین کل</w:t>
            </w:r>
            <w:r w:rsidR="00D60F90">
              <w:rPr>
                <w:rFonts w:hint="cs"/>
                <w:szCs w:val="17"/>
                <w:rtl/>
              </w:rPr>
              <w:t xml:space="preserve"> </w:t>
            </w:r>
            <w:r>
              <w:rPr>
                <w:szCs w:val="17"/>
                <w:rtl/>
              </w:rPr>
              <w:t xml:space="preserve">قیمت فروش اقساطی آن </w:t>
            </w:r>
            <w:r>
              <w:rPr>
                <w:rFonts w:hint="cs"/>
                <w:szCs w:val="17"/>
                <w:rtl/>
              </w:rPr>
              <w:t>(</w:t>
            </w:r>
            <w:r>
              <w:rPr>
                <w:szCs w:val="17"/>
                <w:rtl/>
              </w:rPr>
              <w:t>به عدد</w:t>
            </w:r>
            <w:r>
              <w:rPr>
                <w:rFonts w:hint="cs"/>
                <w:szCs w:val="17"/>
                <w:rtl/>
              </w:rPr>
              <w:t>)</w:t>
            </w:r>
            <w:r w:rsidR="00B50039">
              <w:rPr>
                <w:color w:val="F2F2F2"/>
                <w:sz w:val="20"/>
                <w:szCs w:val="20"/>
                <w:rtl/>
              </w:rPr>
              <w:t>..</w:t>
            </w:r>
          </w:p>
          <w:p w14:paraId="5868C905" w14:textId="548B1655" w:rsidR="00C777EC" w:rsidRPr="00572854" w:rsidRDefault="00572854" w:rsidP="005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4" w:line="266" w:lineRule="auto"/>
              <w:ind w:left="0" w:right="38" w:firstLine="0"/>
              <w:jc w:val="both"/>
              <w:rPr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 xml:space="preserve">    </w:t>
            </w:r>
            <w:r w:rsidR="00C777EC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 xml:space="preserve"> </w:t>
            </w:r>
            <w:r w:rsidR="00DA5A44">
              <w:rPr>
                <w:rFonts w:hint="cs"/>
                <w:szCs w:val="17"/>
                <w:rtl/>
              </w:rPr>
              <w:t>(</w:t>
            </w:r>
            <w:r w:rsidR="00DA5A44">
              <w:rPr>
                <w:szCs w:val="17"/>
                <w:rtl/>
              </w:rPr>
              <w:t>به حروف</w:t>
            </w:r>
            <w:r w:rsidR="00DA5A44">
              <w:rPr>
                <w:rFonts w:hint="cs"/>
                <w:szCs w:val="17"/>
                <w:rtl/>
              </w:rPr>
              <w:t>)</w:t>
            </w:r>
            <w:r w:rsidR="00B50039">
              <w:rPr>
                <w:color w:val="F2F2F2"/>
                <w:sz w:val="18"/>
                <w:szCs w:val="18"/>
                <w:rtl/>
              </w:rPr>
              <w:t>.</w:t>
            </w:r>
            <w:r w:rsidR="00C777EC">
              <w:rPr>
                <w:szCs w:val="17"/>
                <w:rtl/>
              </w:rPr>
              <w:t xml:space="preserve"> </w:t>
            </w:r>
            <w:r w:rsidR="00B50039">
              <w:rPr>
                <w:szCs w:val="17"/>
                <w:rtl/>
              </w:rPr>
              <w:t>تعیین گردی</w:t>
            </w:r>
            <w:r w:rsidR="00D60F90">
              <w:rPr>
                <w:szCs w:val="17"/>
                <w:rtl/>
              </w:rPr>
              <w:t>د که خر</w:t>
            </w:r>
            <w:r w:rsidR="00DA5A44">
              <w:rPr>
                <w:szCs w:val="17"/>
                <w:rtl/>
              </w:rPr>
              <w:t xml:space="preserve">یدار ضمن قبول آن، مبلغ </w:t>
            </w:r>
            <w:r w:rsidR="00DA5A44">
              <w:rPr>
                <w:rFonts w:hint="cs"/>
                <w:szCs w:val="17"/>
                <w:rtl/>
              </w:rPr>
              <w:t>(</w:t>
            </w:r>
            <w:r w:rsidR="00DA5A44">
              <w:rPr>
                <w:szCs w:val="17"/>
                <w:rtl/>
              </w:rPr>
              <w:t>به عدد</w:t>
            </w:r>
            <w:r w:rsidR="00DA5A44" w:rsidRPr="00C777EC">
              <w:rPr>
                <w:rFonts w:hint="cs"/>
                <w:color w:val="262626" w:themeColor="text1" w:themeTint="D9"/>
                <w:szCs w:val="17"/>
                <w:rtl/>
              </w:rPr>
              <w:t>)</w:t>
            </w:r>
            <w:r w:rsidR="00B50039" w:rsidRPr="00C777EC">
              <w:rPr>
                <w:b/>
                <w:bCs/>
                <w:color w:val="FF0000"/>
                <w:sz w:val="20"/>
                <w:szCs w:val="20"/>
                <w:rtl/>
              </w:rPr>
              <w:t xml:space="preserve">  </w:t>
            </w:r>
            <w:r w:rsidR="00C777EC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 xml:space="preserve">  </w:t>
            </w:r>
          </w:p>
          <w:p w14:paraId="2EAE7F93" w14:textId="76E4A640" w:rsidR="00572854" w:rsidRDefault="00B50039" w:rsidP="00B47C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4" w:line="266" w:lineRule="auto"/>
              <w:ind w:left="0" w:right="38" w:firstLine="0"/>
              <w:jc w:val="both"/>
              <w:rPr>
                <w:szCs w:val="17"/>
                <w:rtl/>
              </w:rPr>
            </w:pPr>
            <w:r w:rsidRPr="00C777EC">
              <w:rPr>
                <w:b/>
                <w:bCs/>
                <w:color w:val="FF0000"/>
                <w:sz w:val="20"/>
                <w:szCs w:val="20"/>
                <w:rtl/>
              </w:rPr>
              <w:t xml:space="preserve"> </w:t>
            </w:r>
            <w:r w:rsidR="00DA5A44" w:rsidRPr="00C777EC">
              <w:rPr>
                <w:rFonts w:hint="cs"/>
                <w:b/>
                <w:bCs/>
                <w:color w:val="262626" w:themeColor="text1" w:themeTint="D9"/>
                <w:szCs w:val="17"/>
                <w:rtl/>
              </w:rPr>
              <w:t>(</w:t>
            </w:r>
            <w:r w:rsidR="00DA5A44" w:rsidRPr="00C777EC">
              <w:rPr>
                <w:rFonts w:hint="cs"/>
                <w:color w:val="262626" w:themeColor="text1" w:themeTint="D9"/>
                <w:szCs w:val="17"/>
                <w:rtl/>
              </w:rPr>
              <w:t>ب</w:t>
            </w:r>
            <w:r w:rsidR="00DA5A44" w:rsidRPr="00C777EC">
              <w:rPr>
                <w:color w:val="262626" w:themeColor="text1" w:themeTint="D9"/>
                <w:szCs w:val="17"/>
                <w:rtl/>
              </w:rPr>
              <w:t xml:space="preserve">ه </w:t>
            </w:r>
            <w:r w:rsidR="00DA5A44">
              <w:rPr>
                <w:szCs w:val="17"/>
                <w:rtl/>
              </w:rPr>
              <w:t>حروف</w:t>
            </w:r>
            <w:r w:rsidR="00DA5A44">
              <w:rPr>
                <w:rFonts w:hint="cs"/>
                <w:szCs w:val="17"/>
                <w:rtl/>
              </w:rPr>
              <w:t>)</w:t>
            </w:r>
            <w:r>
              <w:rPr>
                <w:color w:val="F2F2F2"/>
                <w:sz w:val="18"/>
                <w:szCs w:val="18"/>
                <w:rtl/>
              </w:rPr>
              <w:t>........</w:t>
            </w:r>
            <w:r>
              <w:rPr>
                <w:color w:val="FF0000"/>
                <w:sz w:val="18"/>
                <w:szCs w:val="18"/>
                <w:rtl/>
              </w:rPr>
              <w:t xml:space="preserve"> </w:t>
            </w:r>
            <w:r>
              <w:rPr>
                <w:szCs w:val="17"/>
                <w:rtl/>
              </w:rPr>
              <w:t>را نقداً در وجه فروشنده / تأمین</w:t>
            </w:r>
            <w:r>
              <w:rPr>
                <w:rFonts w:hint="cs"/>
                <w:szCs w:val="17"/>
                <w:rtl/>
              </w:rPr>
              <w:t xml:space="preserve"> </w:t>
            </w:r>
            <w:r w:rsidR="00D60F90">
              <w:rPr>
                <w:szCs w:val="17"/>
                <w:rtl/>
              </w:rPr>
              <w:t>کننده،</w:t>
            </w:r>
            <w:r w:rsidR="00D60F90">
              <w:rPr>
                <w:rFonts w:hint="cs"/>
                <w:szCs w:val="17"/>
                <w:rtl/>
              </w:rPr>
              <w:t xml:space="preserve"> </w:t>
            </w:r>
            <w:r>
              <w:rPr>
                <w:szCs w:val="17"/>
                <w:rtl/>
              </w:rPr>
              <w:t>کالا پرداخت</w:t>
            </w:r>
            <w:r>
              <w:rPr>
                <w:rFonts w:hint="cs"/>
                <w:szCs w:val="17"/>
                <w:rtl/>
              </w:rPr>
              <w:t xml:space="preserve"> </w:t>
            </w:r>
            <w:r>
              <w:rPr>
                <w:szCs w:val="17"/>
                <w:rtl/>
              </w:rPr>
              <w:t>ن</w:t>
            </w:r>
            <w:r w:rsidR="00DA5A44">
              <w:rPr>
                <w:szCs w:val="17"/>
                <w:rtl/>
              </w:rPr>
              <w:t xml:space="preserve">موده و متعهد شد مابقی به مبلغ </w:t>
            </w:r>
            <w:r w:rsidR="00DA5A44">
              <w:rPr>
                <w:rFonts w:hint="cs"/>
                <w:szCs w:val="17"/>
                <w:rtl/>
              </w:rPr>
              <w:t>(ب</w:t>
            </w:r>
            <w:r w:rsidR="00DA5A44">
              <w:rPr>
                <w:szCs w:val="17"/>
                <w:rtl/>
              </w:rPr>
              <w:t>ه عدد</w:t>
            </w:r>
            <w:r w:rsidR="00DA5A44">
              <w:rPr>
                <w:rFonts w:hint="cs"/>
                <w:szCs w:val="17"/>
                <w:rtl/>
              </w:rPr>
              <w:t>)</w:t>
            </w:r>
            <w:r>
              <w:rPr>
                <w:szCs w:val="17"/>
                <w:rtl/>
              </w:rPr>
              <w:t xml:space="preserve"> </w:t>
            </w:r>
          </w:p>
          <w:p w14:paraId="45B2336F" w14:textId="612B2B91" w:rsidR="00747CB3" w:rsidRDefault="006663EB" w:rsidP="005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4" w:line="266" w:lineRule="auto"/>
              <w:ind w:left="0" w:right="38" w:firstLine="0"/>
              <w:jc w:val="both"/>
            </w:pP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 xml:space="preserve"> </w:t>
            </w:r>
            <w:r w:rsidR="00B50039" w:rsidRPr="00572854">
              <w:rPr>
                <w:b/>
                <w:bCs/>
                <w:color w:val="F2F2F2"/>
                <w:sz w:val="20"/>
                <w:szCs w:val="20"/>
                <w:rtl/>
              </w:rPr>
              <w:t>..</w:t>
            </w:r>
            <w:r w:rsidR="00DA5A44" w:rsidRPr="00572854">
              <w:rPr>
                <w:rFonts w:hint="cs"/>
                <w:b/>
                <w:bCs/>
                <w:szCs w:val="17"/>
                <w:rtl/>
              </w:rPr>
              <w:t>(</w:t>
            </w:r>
            <w:r w:rsidR="00D60F90">
              <w:rPr>
                <w:rFonts w:hint="cs"/>
                <w:szCs w:val="17"/>
                <w:rtl/>
              </w:rPr>
              <w:t>به</w:t>
            </w:r>
            <w:r w:rsidR="00DA5A44">
              <w:rPr>
                <w:szCs w:val="17"/>
                <w:rtl/>
              </w:rPr>
              <w:t xml:space="preserve"> حروف</w:t>
            </w:r>
            <w:r w:rsidR="00DA5A44">
              <w:rPr>
                <w:rFonts w:hint="cs"/>
                <w:szCs w:val="17"/>
                <w:rtl/>
              </w:rPr>
              <w:t>)</w:t>
            </w:r>
            <w:r w:rsidR="00B50039">
              <w:rPr>
                <w:color w:val="F2F2F2"/>
                <w:sz w:val="18"/>
                <w:szCs w:val="18"/>
                <w:rtl/>
              </w:rPr>
              <w:t>..............................................................................................................................     ...</w:t>
            </w:r>
            <w:r w:rsidR="00B50039">
              <w:rPr>
                <w:szCs w:val="17"/>
                <w:rtl/>
              </w:rPr>
              <w:t xml:space="preserve"> را طی</w:t>
            </w:r>
            <w:r w:rsidR="00B50039">
              <w:rPr>
                <w:color w:val="F2F2F2"/>
                <w:szCs w:val="17"/>
                <w:rtl/>
              </w:rPr>
              <w:t>..................</w:t>
            </w:r>
            <w:r w:rsidR="00D60F90">
              <w:rPr>
                <w:szCs w:val="17"/>
                <w:rtl/>
              </w:rPr>
              <w:t xml:space="preserve"> قسط به فاصل</w:t>
            </w:r>
            <w:r w:rsidR="00B50039">
              <w:rPr>
                <w:szCs w:val="17"/>
                <w:rtl/>
              </w:rPr>
              <w:t>ه</w:t>
            </w:r>
            <w:r w:rsidR="00D60F90">
              <w:rPr>
                <w:rFonts w:hint="cs"/>
                <w:szCs w:val="17"/>
                <w:rtl/>
              </w:rPr>
              <w:t xml:space="preserve"> </w:t>
            </w:r>
            <w:r w:rsidR="00B50039">
              <w:rPr>
                <w:szCs w:val="17"/>
                <w:rtl/>
              </w:rPr>
              <w:t xml:space="preserve">زمانی </w:t>
            </w:r>
            <w:r w:rsidR="00B50039">
              <w:rPr>
                <w:color w:val="F2F2F2"/>
                <w:szCs w:val="17"/>
                <w:rtl/>
              </w:rPr>
              <w:t>..........</w:t>
            </w:r>
            <w:r w:rsidR="00B50039">
              <w:rPr>
                <w:szCs w:val="17"/>
                <w:rtl/>
              </w:rPr>
              <w:t xml:space="preserve"> ماه یکبار،  به لیزینگ بپردازد.  اولین قسط به مبلغ </w:t>
            </w:r>
            <w:r w:rsidR="00DA5A44">
              <w:rPr>
                <w:rFonts w:hint="cs"/>
                <w:szCs w:val="17"/>
                <w:rtl/>
              </w:rPr>
              <w:t>(</w:t>
            </w:r>
            <w:r w:rsidR="00DA5A44">
              <w:rPr>
                <w:szCs w:val="17"/>
                <w:rtl/>
              </w:rPr>
              <w:t>به عدد</w:t>
            </w:r>
            <w:r w:rsidR="00DA5A44">
              <w:rPr>
                <w:rFonts w:hint="cs"/>
                <w:szCs w:val="17"/>
                <w:rtl/>
              </w:rPr>
              <w:t>)</w:t>
            </w:r>
            <w:r w:rsidR="00B50039">
              <w:rPr>
                <w:color w:val="FF0000"/>
                <w:sz w:val="20"/>
                <w:szCs w:val="20"/>
                <w:rtl/>
              </w:rPr>
              <w:t xml:space="preserve"> </w:t>
            </w:r>
            <w:r w:rsidR="00B50039">
              <w:rPr>
                <w:color w:val="F2F2F2"/>
                <w:sz w:val="20"/>
                <w:szCs w:val="20"/>
                <w:rtl/>
              </w:rPr>
              <w:t>....... ...... . ...</w:t>
            </w:r>
            <w:r w:rsidR="00B50039">
              <w:rPr>
                <w:color w:val="F2F2F2"/>
                <w:szCs w:val="17"/>
                <w:rtl/>
              </w:rPr>
              <w:t xml:space="preserve">             </w:t>
            </w:r>
            <w:r w:rsidR="00B50039">
              <w:rPr>
                <w:color w:val="FF0000"/>
                <w:sz w:val="20"/>
                <w:szCs w:val="20"/>
                <w:rtl/>
              </w:rPr>
              <w:t xml:space="preserve"> </w:t>
            </w:r>
            <w:r w:rsidR="00DA5A44">
              <w:rPr>
                <w:szCs w:val="17"/>
                <w:rtl/>
              </w:rPr>
              <w:t xml:space="preserve"> </w:t>
            </w:r>
            <w:r w:rsidR="00DA5A44">
              <w:rPr>
                <w:rFonts w:hint="cs"/>
                <w:szCs w:val="17"/>
                <w:rtl/>
              </w:rPr>
              <w:t>(</w:t>
            </w:r>
            <w:r w:rsidR="00B50039">
              <w:rPr>
                <w:szCs w:val="17"/>
                <w:rtl/>
              </w:rPr>
              <w:t>به حر</w:t>
            </w:r>
            <w:r w:rsidR="00DA5A44">
              <w:rPr>
                <w:szCs w:val="17"/>
                <w:rtl/>
              </w:rPr>
              <w:t>وف</w:t>
            </w:r>
            <w:r w:rsidR="00DA5A44">
              <w:rPr>
                <w:rFonts w:hint="cs"/>
                <w:szCs w:val="17"/>
                <w:rtl/>
              </w:rPr>
              <w:t>)</w:t>
            </w:r>
            <w:r w:rsidR="00B50039">
              <w:rPr>
                <w:szCs w:val="17"/>
                <w:rtl/>
              </w:rPr>
              <w:t xml:space="preserve"> </w:t>
            </w:r>
            <w:r w:rsidR="00B50039">
              <w:rPr>
                <w:color w:val="F2F2F2"/>
                <w:sz w:val="18"/>
                <w:szCs w:val="18"/>
                <w:rtl/>
              </w:rPr>
              <w:t>.......................................</w:t>
            </w:r>
            <w:r w:rsidR="00B50039">
              <w:rPr>
                <w:color w:val="FF0000"/>
                <w:sz w:val="18"/>
                <w:szCs w:val="18"/>
                <w:rtl/>
              </w:rPr>
              <w:t xml:space="preserve"> </w:t>
            </w:r>
            <w:r w:rsidR="00B50039">
              <w:rPr>
                <w:szCs w:val="17"/>
                <w:rtl/>
              </w:rPr>
              <w:t xml:space="preserve">که سررسید آن به تاریخ </w:t>
            </w:r>
            <w:r w:rsidR="00B50039">
              <w:rPr>
                <w:color w:val="F2F2F2"/>
                <w:szCs w:val="17"/>
                <w:rtl/>
              </w:rPr>
              <w:t>....................</w:t>
            </w:r>
            <w:r w:rsidR="00B50039">
              <w:rPr>
                <w:szCs w:val="17"/>
                <w:rtl/>
              </w:rPr>
              <w:t xml:space="preserve"> می</w:t>
            </w:r>
            <w:r w:rsidR="00D60F90">
              <w:rPr>
                <w:rFonts w:hint="cs"/>
                <w:szCs w:val="17"/>
                <w:rtl/>
              </w:rPr>
              <w:t xml:space="preserve"> </w:t>
            </w:r>
            <w:r w:rsidR="00B50039">
              <w:rPr>
                <w:szCs w:val="17"/>
                <w:rtl/>
              </w:rPr>
              <w:t xml:space="preserve">باشد و اقساط بعدی </w:t>
            </w:r>
            <w:r w:rsidR="00B50039">
              <w:rPr>
                <w:rFonts w:hint="cs"/>
                <w:szCs w:val="17"/>
                <w:rtl/>
              </w:rPr>
              <w:t>(</w:t>
            </w:r>
            <w:r w:rsidR="00B50039">
              <w:rPr>
                <w:szCs w:val="17"/>
                <w:rtl/>
              </w:rPr>
              <w:t>به</w:t>
            </w:r>
            <w:r w:rsidR="00B50039">
              <w:rPr>
                <w:rFonts w:hint="cs"/>
                <w:szCs w:val="17"/>
                <w:rtl/>
              </w:rPr>
              <w:t xml:space="preserve"> </w:t>
            </w:r>
            <w:r w:rsidR="00B50039">
              <w:rPr>
                <w:szCs w:val="17"/>
                <w:rtl/>
              </w:rPr>
              <w:t>عدد</w:t>
            </w:r>
            <w:r w:rsidR="00B50039">
              <w:rPr>
                <w:rFonts w:hint="cs"/>
                <w:szCs w:val="17"/>
                <w:rtl/>
              </w:rPr>
              <w:t>)</w:t>
            </w:r>
            <w:r w:rsidR="00B50039">
              <w:rPr>
                <w:color w:val="FF0000"/>
                <w:sz w:val="20"/>
                <w:szCs w:val="20"/>
                <w:rtl/>
              </w:rPr>
              <w:t xml:space="preserve">  </w:t>
            </w:r>
            <w:r w:rsidR="00B50039">
              <w:rPr>
                <w:color w:val="F2F2F2"/>
                <w:sz w:val="20"/>
                <w:szCs w:val="20"/>
                <w:rtl/>
              </w:rPr>
              <w:t xml:space="preserve">.. ..... .... ............. ... </w:t>
            </w:r>
            <w:r w:rsidR="00B50039">
              <w:rPr>
                <w:color w:val="F2F2F2"/>
                <w:szCs w:val="17"/>
                <w:rtl/>
              </w:rPr>
              <w:t xml:space="preserve">   </w:t>
            </w:r>
            <w:r w:rsidR="00B50039">
              <w:rPr>
                <w:color w:val="FF0000"/>
                <w:sz w:val="20"/>
                <w:szCs w:val="20"/>
                <w:rtl/>
              </w:rPr>
              <w:t xml:space="preserve"> </w:t>
            </w:r>
            <w:r w:rsidR="00B50039">
              <w:rPr>
                <w:szCs w:val="17"/>
                <w:rtl/>
              </w:rPr>
              <w:t xml:space="preserve">    </w:t>
            </w:r>
            <w:r w:rsidR="00B50039">
              <w:rPr>
                <w:rFonts w:hint="cs"/>
                <w:szCs w:val="17"/>
                <w:rtl/>
              </w:rPr>
              <w:t>(ب</w:t>
            </w:r>
            <w:r w:rsidR="00B50039">
              <w:rPr>
                <w:szCs w:val="17"/>
                <w:rtl/>
              </w:rPr>
              <w:t>ه حروف</w:t>
            </w:r>
            <w:r w:rsidR="00B50039">
              <w:rPr>
                <w:rFonts w:hint="cs"/>
                <w:szCs w:val="17"/>
                <w:rtl/>
              </w:rPr>
              <w:t>)</w:t>
            </w:r>
            <w:r w:rsidR="00B50039">
              <w:rPr>
                <w:szCs w:val="17"/>
                <w:rtl/>
              </w:rPr>
              <w:t xml:space="preserve"> </w:t>
            </w:r>
            <w:r w:rsidR="00B50039">
              <w:rPr>
                <w:color w:val="F2F2F2"/>
                <w:sz w:val="18"/>
                <w:szCs w:val="18"/>
                <w:rtl/>
              </w:rPr>
              <w:t>..................................................        ............</w:t>
            </w:r>
            <w:r w:rsidR="00B50039">
              <w:rPr>
                <w:color w:val="FF0000"/>
                <w:sz w:val="18"/>
                <w:szCs w:val="18"/>
                <w:rtl/>
              </w:rPr>
              <w:t xml:space="preserve"> </w:t>
            </w:r>
            <w:r w:rsidR="00B50039">
              <w:rPr>
                <w:szCs w:val="17"/>
                <w:rtl/>
              </w:rPr>
              <w:t>با فاصله زمانی</w:t>
            </w:r>
            <w:r w:rsidR="00B50039">
              <w:rPr>
                <w:color w:val="F2F2F2"/>
                <w:szCs w:val="17"/>
                <w:rtl/>
              </w:rPr>
              <w:t xml:space="preserve"> ....................... </w:t>
            </w:r>
            <w:r w:rsidR="00B50039">
              <w:rPr>
                <w:szCs w:val="17"/>
                <w:rtl/>
              </w:rPr>
              <w:t>می</w:t>
            </w:r>
            <w:r w:rsidR="00D60F90">
              <w:rPr>
                <w:rFonts w:hint="cs"/>
                <w:szCs w:val="17"/>
                <w:rtl/>
              </w:rPr>
              <w:t xml:space="preserve"> </w:t>
            </w:r>
            <w:r w:rsidR="00B50039">
              <w:rPr>
                <w:szCs w:val="17"/>
                <w:rtl/>
              </w:rPr>
              <w:t>باشد و خریدار با اقرار به</w:t>
            </w:r>
            <w:r w:rsidR="00B50039">
              <w:rPr>
                <w:rFonts w:hint="cs"/>
                <w:szCs w:val="17"/>
                <w:rtl/>
              </w:rPr>
              <w:t xml:space="preserve"> </w:t>
            </w:r>
            <w:r w:rsidR="00B50039">
              <w:rPr>
                <w:szCs w:val="17"/>
                <w:rtl/>
              </w:rPr>
              <w:t>اینکه تسهیلات</w:t>
            </w:r>
            <w:r w:rsidR="00D60F90">
              <w:rPr>
                <w:rFonts w:hint="cs"/>
                <w:szCs w:val="17"/>
                <w:rtl/>
              </w:rPr>
              <w:t xml:space="preserve"> </w:t>
            </w:r>
            <w:r w:rsidR="00D60F90">
              <w:rPr>
                <w:szCs w:val="17"/>
                <w:rtl/>
              </w:rPr>
              <w:t>را به منظور خر</w:t>
            </w:r>
            <w:r w:rsidR="00B50039">
              <w:rPr>
                <w:szCs w:val="17"/>
                <w:rtl/>
              </w:rPr>
              <w:t xml:space="preserve">ید تجهیزات مندرج در ماده </w:t>
            </w:r>
            <w:r w:rsidR="00B50039">
              <w:rPr>
                <w:szCs w:val="17"/>
              </w:rPr>
              <w:t>2</w:t>
            </w:r>
            <w:r w:rsidR="00B50039">
              <w:rPr>
                <w:szCs w:val="17"/>
                <w:rtl/>
              </w:rPr>
              <w:t xml:space="preserve"> استفاد</w:t>
            </w:r>
            <w:r w:rsidR="00D60F90">
              <w:rPr>
                <w:szCs w:val="17"/>
                <w:rtl/>
              </w:rPr>
              <w:t>ه نموده است تعهد مدت از این تسه</w:t>
            </w:r>
            <w:r w:rsidR="00B50039">
              <w:rPr>
                <w:szCs w:val="17"/>
                <w:rtl/>
              </w:rPr>
              <w:t xml:space="preserve">یلات </w:t>
            </w:r>
            <w:r w:rsidR="00D60F90">
              <w:rPr>
                <w:szCs w:val="17"/>
                <w:rtl/>
              </w:rPr>
              <w:t>صرفاً به منظور فوق استفاده نماید. ضمناً خریدار موظف است در سررسید آخرین قسط چنانچه از بدهی و یا سایر</w:t>
            </w:r>
            <w:r w:rsidR="00D60F90">
              <w:rPr>
                <w:rFonts w:hint="cs"/>
                <w:szCs w:val="17"/>
                <w:rtl/>
              </w:rPr>
              <w:t xml:space="preserve"> </w:t>
            </w:r>
            <w:r w:rsidR="00D60F90">
              <w:rPr>
                <w:szCs w:val="17"/>
                <w:rtl/>
              </w:rPr>
              <w:t>هزین</w:t>
            </w:r>
            <w:r w:rsidR="00B50039">
              <w:rPr>
                <w:szCs w:val="17"/>
                <w:rtl/>
              </w:rPr>
              <w:t>ه</w:t>
            </w:r>
            <w:r w:rsidR="00D60F90">
              <w:rPr>
                <w:rFonts w:hint="cs"/>
                <w:szCs w:val="17"/>
                <w:rtl/>
              </w:rPr>
              <w:t xml:space="preserve"> </w:t>
            </w:r>
            <w:r w:rsidR="00B50039">
              <w:rPr>
                <w:szCs w:val="17"/>
                <w:rtl/>
              </w:rPr>
              <w:t xml:space="preserve">ها و مطالبات ناشی از قرارداد و متعلقات آن دینی بر ذمه وی باقی باشد همه را به صورت یکجا به لیزینگ بپردازد. </w:t>
            </w:r>
          </w:p>
          <w:p w14:paraId="606C161E" w14:textId="77777777" w:rsidR="00747CB3" w:rsidRDefault="00B50039" w:rsidP="00B47C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9" w:lineRule="auto"/>
              <w:ind w:left="0" w:right="0" w:firstLine="0"/>
              <w:jc w:val="both"/>
            </w:pPr>
            <w:r>
              <w:rPr>
                <w:sz w:val="16"/>
                <w:szCs w:val="16"/>
                <w:rtl/>
              </w:rPr>
              <w:t xml:space="preserve">تبصره 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  <w:rtl/>
              </w:rPr>
              <w:t>-</w:t>
            </w:r>
            <w:r w:rsidR="00D60F90">
              <w:rPr>
                <w:szCs w:val="17"/>
                <w:rtl/>
              </w:rPr>
              <w:t xml:space="preserve"> چنانچه خ</w:t>
            </w:r>
            <w:r>
              <w:rPr>
                <w:szCs w:val="17"/>
                <w:rtl/>
              </w:rPr>
              <w:t>ریدار به هر دلیلی از ایفای تعهدات موضوع این قرارداد و یا پرداخت هر یک</w:t>
            </w:r>
            <w:r w:rsidR="00D60F90">
              <w:rPr>
                <w:szCs w:val="17"/>
                <w:rtl/>
              </w:rPr>
              <w:t xml:space="preserve"> از اقساط به لیزینگ خودداری نما</w:t>
            </w:r>
            <w:r>
              <w:rPr>
                <w:szCs w:val="17"/>
                <w:rtl/>
              </w:rPr>
              <w:t>ید،  وی مکلف است به ازای هر روز تأخیر ناشی از عدم ایفای تعهدات و پرداخت</w:t>
            </w:r>
            <w:r>
              <w:rPr>
                <w:rFonts w:hint="cs"/>
                <w:szCs w:val="17"/>
                <w:rtl/>
              </w:rPr>
              <w:t xml:space="preserve"> </w:t>
            </w:r>
            <w:r>
              <w:rPr>
                <w:szCs w:val="17"/>
                <w:rtl/>
              </w:rPr>
              <w:t xml:space="preserve">اقساط مبلغ </w:t>
            </w:r>
            <w:r>
              <w:rPr>
                <w:color w:val="FF0000"/>
                <w:sz w:val="20"/>
                <w:szCs w:val="20"/>
                <w:rtl/>
              </w:rPr>
              <w:t xml:space="preserve">  </w:t>
            </w:r>
            <w:r>
              <w:rPr>
                <w:color w:val="F2F2F2"/>
                <w:sz w:val="20"/>
                <w:szCs w:val="20"/>
                <w:rtl/>
              </w:rPr>
              <w:t>.....................</w:t>
            </w:r>
            <w:r>
              <w:rPr>
                <w:szCs w:val="17"/>
                <w:rtl/>
              </w:rPr>
              <w:t xml:space="preserve"> </w:t>
            </w:r>
            <w:r>
              <w:rPr>
                <w:color w:val="FF0000"/>
                <w:sz w:val="20"/>
                <w:szCs w:val="20"/>
                <w:rtl/>
              </w:rPr>
              <w:t xml:space="preserve"> </w:t>
            </w:r>
            <w:r>
              <w:rPr>
                <w:szCs w:val="17"/>
                <w:rtl/>
              </w:rPr>
              <w:t xml:space="preserve">   ریال به لی</w:t>
            </w:r>
            <w:r w:rsidR="00D60F90">
              <w:rPr>
                <w:szCs w:val="17"/>
                <w:rtl/>
              </w:rPr>
              <w:t>زینگ پرداخت نمای</w:t>
            </w:r>
            <w:r>
              <w:rPr>
                <w:szCs w:val="17"/>
                <w:rtl/>
              </w:rPr>
              <w:t>د. بدیهی است مطالبه خسارت فوق نافی حقوق لیزین</w:t>
            </w:r>
            <w:r w:rsidR="00D60F90">
              <w:rPr>
                <w:szCs w:val="17"/>
                <w:rtl/>
              </w:rPr>
              <w:t>گ در استیفای سایر مطالبات وی نم</w:t>
            </w:r>
            <w:r>
              <w:rPr>
                <w:szCs w:val="17"/>
                <w:rtl/>
              </w:rPr>
              <w:t>ی</w:t>
            </w:r>
            <w:r w:rsidR="00D60F90">
              <w:rPr>
                <w:rFonts w:hint="cs"/>
                <w:szCs w:val="17"/>
                <w:rtl/>
              </w:rPr>
              <w:t xml:space="preserve"> </w:t>
            </w:r>
            <w:r>
              <w:rPr>
                <w:szCs w:val="17"/>
                <w:rtl/>
              </w:rPr>
              <w:t>باشد. ضم</w:t>
            </w:r>
            <w:r w:rsidR="00D60F90">
              <w:rPr>
                <w:szCs w:val="17"/>
                <w:rtl/>
              </w:rPr>
              <w:t>ناً روش محاسبه به شرح ذیل میباش</w:t>
            </w:r>
            <w:r>
              <w:rPr>
                <w:szCs w:val="17"/>
                <w:rtl/>
              </w:rPr>
              <w:t xml:space="preserve">د:  </w:t>
            </w:r>
          </w:p>
          <w:p w14:paraId="2D997336" w14:textId="77777777" w:rsidR="00747CB3" w:rsidRDefault="00B50039" w:rsidP="00B47C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ind w:left="0" w:right="41" w:firstLine="3"/>
              <w:jc w:val="both"/>
            </w:pPr>
            <w:r>
              <w:rPr>
                <w:szCs w:val="17"/>
                <w:rtl/>
              </w:rPr>
              <w:t xml:space="preserve">نرخ وجه التزام تأدیه دین، معادل </w:t>
            </w:r>
            <w:r>
              <w:rPr>
                <w:szCs w:val="17"/>
              </w:rPr>
              <w:t>6</w:t>
            </w:r>
            <w:r>
              <w:rPr>
                <w:szCs w:val="17"/>
                <w:rtl/>
              </w:rPr>
              <w:t xml:space="preserve"> درصد بعلاوه نرخ سود ابلاغی بانک مرکزی میباشد و مانده بدهی عبارت است از مانده اقساط سررسید شدهای که خریدار نسبت به پرداخت آن به لیزینگ اقدام نموده است</w:t>
            </w:r>
            <w:r w:rsidR="00D60F90">
              <w:rPr>
                <w:rFonts w:hint="cs"/>
                <w:szCs w:val="17"/>
                <w:rtl/>
              </w:rPr>
              <w:t xml:space="preserve"> </w:t>
            </w:r>
            <w:r>
              <w:rPr>
                <w:szCs w:val="17"/>
                <w:rtl/>
              </w:rPr>
              <w:t>و اقساط سررسید نشده</w:t>
            </w:r>
            <w:r w:rsidR="00D60F90">
              <w:rPr>
                <w:rFonts w:hint="cs"/>
                <w:szCs w:val="17"/>
                <w:rtl/>
              </w:rPr>
              <w:t xml:space="preserve"> </w:t>
            </w:r>
            <w:r>
              <w:rPr>
                <w:szCs w:val="17"/>
                <w:rtl/>
              </w:rPr>
              <w:t>ای که به دین حال تبدیل شده است.                                         تعداد روز × نرخ وجه التزام تأخیر تأدیه دین× مانده بده ی</w:t>
            </w:r>
            <w:r>
              <w:rPr>
                <w:rFonts w:ascii="Calibri" w:eastAsia="Calibri" w:hAnsi="Calibri" w:cs="Calibri"/>
                <w:szCs w:val="17"/>
                <w:rtl/>
              </w:rPr>
              <w:t xml:space="preserve"> </w:t>
            </w:r>
          </w:p>
          <w:p w14:paraId="72E5B12F" w14:textId="77777777" w:rsidR="00747CB3" w:rsidRDefault="00B500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3395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4B823669" wp14:editId="5D6E45BD">
                      <wp:simplePos x="0" y="0"/>
                      <wp:positionH relativeFrom="column">
                        <wp:posOffset>1784858</wp:posOffset>
                      </wp:positionH>
                      <wp:positionV relativeFrom="paragraph">
                        <wp:posOffset>-2874</wp:posOffset>
                      </wp:positionV>
                      <wp:extent cx="1889125" cy="8255"/>
                      <wp:effectExtent l="0" t="0" r="0" b="0"/>
                      <wp:wrapNone/>
                      <wp:docPr id="57354" name="Group 573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89125" cy="8255"/>
                                <a:chOff x="0" y="0"/>
                                <a:chExt cx="1889125" cy="8255"/>
                              </a:xfrm>
                            </wpg:grpSpPr>
                            <wps:wsp>
                              <wps:cNvPr id="3426" name="Shape 3426"/>
                              <wps:cNvSpPr/>
                              <wps:spPr>
                                <a:xfrm>
                                  <a:off x="0" y="0"/>
                                  <a:ext cx="1889125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89125" h="8255">
                                      <a:moveTo>
                                        <a:pt x="0" y="8255"/>
                                      </a:moveTo>
                                      <a:lnTo>
                                        <a:pt x="1889125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7354" style="width:148.75pt;height:0.649994pt;position:absolute;z-index:-2147481953;mso-position-horizontal-relative:text;mso-position-horizontal:absolute;margin-left:140.54pt;mso-position-vertical-relative:text;margin-top:-0.226349pt;" coordsize="18891,82">
                      <v:shape id="Shape 3426" style="position:absolute;width:18891;height:82;left:0;top:0;" coordsize="1889125,8255" path="m0,8255l1889125,0">
                        <v:stroke weight="0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Cs w:val="17"/>
                <w:rtl/>
              </w:rPr>
              <w:t xml:space="preserve">                                                                                                                ۱۰۰ </w:t>
            </w:r>
            <w:r>
              <w:rPr>
                <w:rFonts w:ascii="Calibri" w:eastAsia="Calibri" w:hAnsi="Calibri" w:cs="Calibri"/>
                <w:szCs w:val="17"/>
                <w:rtl/>
              </w:rPr>
              <w:t>×</w:t>
            </w:r>
            <w:r>
              <w:rPr>
                <w:szCs w:val="17"/>
                <w:rtl/>
              </w:rPr>
              <w:t xml:space="preserve"> تعداد روزهای واقعی سال  </w:t>
            </w:r>
          </w:p>
          <w:p w14:paraId="70CB5EB8" w14:textId="77777777" w:rsidR="00747CB3" w:rsidRDefault="00B500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2" w:line="240" w:lineRule="auto"/>
              <w:ind w:left="1" w:right="38" w:hanging="1"/>
              <w:jc w:val="both"/>
              <w:rPr>
                <w:szCs w:val="17"/>
                <w:rtl/>
              </w:rPr>
            </w:pPr>
            <w:r>
              <w:rPr>
                <w:sz w:val="16"/>
                <w:szCs w:val="16"/>
                <w:rtl/>
              </w:rPr>
              <w:t xml:space="preserve">تبصره </w:t>
            </w: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rtl/>
              </w:rPr>
              <w:t>-</w:t>
            </w:r>
            <w:r>
              <w:rPr>
                <w:szCs w:val="17"/>
                <w:rtl/>
              </w:rPr>
              <w:t xml:space="preserve"> در مواردی که خریدار با ارائه اطلاعات نادرست و یا غیرقانونی در تشکیل پرونده خود،  از تسهیلات قرارداد حاضر استفاده نموده باشد متعهد به پرداخت خسار</w:t>
            </w:r>
            <w:r w:rsidR="00D60F90">
              <w:rPr>
                <w:szCs w:val="17"/>
                <w:rtl/>
              </w:rPr>
              <w:t>تی بر مبنای تبصره دو از تاریخ دریافت تسهیلات میباش</w:t>
            </w:r>
            <w:r>
              <w:rPr>
                <w:szCs w:val="17"/>
                <w:rtl/>
              </w:rPr>
              <w:t xml:space="preserve">د. </w:t>
            </w:r>
          </w:p>
          <w:p w14:paraId="44FDA26B" w14:textId="77777777" w:rsidR="00B47C5F" w:rsidRDefault="00B47C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2" w:line="240" w:lineRule="auto"/>
              <w:ind w:left="1" w:right="38" w:hanging="1"/>
              <w:jc w:val="both"/>
            </w:pPr>
          </w:p>
          <w:p w14:paraId="514CBA29" w14:textId="77777777" w:rsidR="00747CB3" w:rsidRDefault="00B500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36" w:line="245" w:lineRule="auto"/>
              <w:ind w:left="0" w:right="38" w:firstLine="1"/>
              <w:jc w:val="both"/>
            </w:pPr>
            <w:r>
              <w:rPr>
                <w:b/>
                <w:bCs/>
                <w:sz w:val="18"/>
                <w:szCs w:val="18"/>
                <w:rtl/>
              </w:rPr>
              <w:t>ماده ۴-</w:t>
            </w:r>
            <w:r>
              <w:rPr>
                <w:szCs w:val="17"/>
                <w:rtl/>
              </w:rPr>
              <w:t xml:space="preserve"> خریدار با اقرار به بدهی مرقوم در ماده </w:t>
            </w:r>
            <w:r>
              <w:rPr>
                <w:szCs w:val="17"/>
              </w:rPr>
              <w:t>3</w:t>
            </w:r>
            <w:r w:rsidR="004357EE">
              <w:rPr>
                <w:szCs w:val="17"/>
                <w:rtl/>
              </w:rPr>
              <w:t xml:space="preserve"> و قبول شروط آن ب</w:t>
            </w:r>
            <w:r w:rsidR="004357EE">
              <w:rPr>
                <w:rFonts w:hint="cs"/>
                <w:szCs w:val="17"/>
                <w:rtl/>
              </w:rPr>
              <w:t xml:space="preserve">ه </w:t>
            </w:r>
            <w:r>
              <w:rPr>
                <w:szCs w:val="17"/>
                <w:rtl/>
              </w:rPr>
              <w:t>موجب این قرارداد و ضمن عقد خارج لازم به اقرار تعهد</w:t>
            </w:r>
            <w:r w:rsidR="004357EE">
              <w:rPr>
                <w:szCs w:val="17"/>
                <w:rtl/>
              </w:rPr>
              <w:t xml:space="preserve"> نمود اقساط مقرر را بدون آنکه ن</w:t>
            </w:r>
            <w:r>
              <w:rPr>
                <w:szCs w:val="17"/>
                <w:rtl/>
              </w:rPr>
              <w:t>یازی به اخطار لیز</w:t>
            </w:r>
            <w:r w:rsidR="004357EE">
              <w:rPr>
                <w:szCs w:val="17"/>
                <w:rtl/>
              </w:rPr>
              <w:t>ینگ باشد،  به لیزینگ پرداخت نما</w:t>
            </w:r>
            <w:r>
              <w:rPr>
                <w:szCs w:val="17"/>
                <w:rtl/>
              </w:rPr>
              <w:t>ید و در صورت تأخیر در پرداخت هر یک از اقساط بیش از یک ماه از سررسید و یا تخلف خریدار از هر یک از شروط قرارداد بنا به تشخیص لیزینگ،  لیزین</w:t>
            </w:r>
            <w:r w:rsidR="004357EE">
              <w:rPr>
                <w:szCs w:val="17"/>
                <w:rtl/>
              </w:rPr>
              <w:t>گ اختیار و اجازه غیر</w:t>
            </w:r>
            <w:r w:rsidR="004357EE">
              <w:rPr>
                <w:rFonts w:hint="cs"/>
                <w:szCs w:val="17"/>
                <w:rtl/>
              </w:rPr>
              <w:t xml:space="preserve"> </w:t>
            </w:r>
            <w:r w:rsidR="004357EE">
              <w:rPr>
                <w:szCs w:val="17"/>
                <w:rtl/>
              </w:rPr>
              <w:t>قابل عدول تفویض نمود تاکلی</w:t>
            </w:r>
            <w:r>
              <w:rPr>
                <w:szCs w:val="17"/>
                <w:rtl/>
              </w:rPr>
              <w:t>ه مانده بدهی وی را تبدیل به دین حال نموده و به همراه خسارات،  خسارت تأ</w:t>
            </w:r>
            <w:r w:rsidR="004357EE">
              <w:rPr>
                <w:szCs w:val="17"/>
                <w:rtl/>
              </w:rPr>
              <w:t>خیر در ایفای تعهدات،  حق الوکاله، هزین</w:t>
            </w:r>
            <w:r>
              <w:rPr>
                <w:szCs w:val="17"/>
                <w:rtl/>
              </w:rPr>
              <w:t>ه</w:t>
            </w:r>
            <w:r w:rsidR="004357EE">
              <w:rPr>
                <w:rFonts w:hint="cs"/>
                <w:szCs w:val="17"/>
                <w:rtl/>
              </w:rPr>
              <w:t xml:space="preserve"> </w:t>
            </w:r>
            <w:r w:rsidR="004357EE">
              <w:rPr>
                <w:szCs w:val="17"/>
                <w:rtl/>
              </w:rPr>
              <w:t>های دادرسی و اجرا</w:t>
            </w:r>
            <w:r>
              <w:rPr>
                <w:szCs w:val="17"/>
                <w:rtl/>
              </w:rPr>
              <w:t xml:space="preserve">ئی، دفعتاً واحده و از هر طریق قانونی که صلاح بداند نسبت به استیفاء و وصول تمامی مطالبات خود از خریدار اقدام نماید. حال شدن دیون نافی دریافت خسارت تأخیر در ایفای تعهدات موضوع تبصره دو ماده </w:t>
            </w:r>
            <w:r>
              <w:rPr>
                <w:szCs w:val="17"/>
              </w:rPr>
              <w:t>3</w:t>
            </w:r>
            <w:r>
              <w:rPr>
                <w:szCs w:val="17"/>
                <w:rtl/>
              </w:rPr>
              <w:t xml:space="preserve"> و یا تأمین و وصول مطا</w:t>
            </w:r>
            <w:r w:rsidR="004357EE">
              <w:rPr>
                <w:szCs w:val="17"/>
                <w:rtl/>
              </w:rPr>
              <w:t>لبات خود از محل تضامین و یا سای</w:t>
            </w:r>
            <w:r>
              <w:rPr>
                <w:szCs w:val="17"/>
                <w:rtl/>
              </w:rPr>
              <w:t xml:space="preserve">ر اموال متعلق به خریدار یا ضامن/ ضامنین نخواهد بود و اخذ مبالغ فوق  </w:t>
            </w:r>
            <w:r w:rsidR="004357EE">
              <w:rPr>
                <w:szCs w:val="17"/>
                <w:rtl/>
              </w:rPr>
              <w:t>نیز مانع از اختیار حال نمودن دی</w:t>
            </w:r>
            <w:r>
              <w:rPr>
                <w:szCs w:val="17"/>
                <w:rtl/>
              </w:rPr>
              <w:t>ون نخواهد شد.</w:t>
            </w:r>
            <w:r>
              <w:rPr>
                <w:sz w:val="16"/>
                <w:szCs w:val="16"/>
                <w:rtl/>
              </w:rPr>
              <w:t xml:space="preserve"> </w:t>
            </w:r>
          </w:p>
          <w:p w14:paraId="078EA831" w14:textId="77777777" w:rsidR="00747CB3" w:rsidRDefault="00B50039" w:rsidP="004357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9" w:line="261" w:lineRule="auto"/>
              <w:ind w:left="1" w:right="38" w:hanging="1"/>
              <w:jc w:val="left"/>
            </w:pPr>
            <w:r>
              <w:rPr>
                <w:b/>
                <w:bCs/>
                <w:sz w:val="18"/>
                <w:szCs w:val="18"/>
                <w:rtl/>
              </w:rPr>
              <w:t xml:space="preserve">ماده </w:t>
            </w:r>
            <w:r>
              <w:rPr>
                <w:b/>
                <w:bCs/>
                <w:sz w:val="18"/>
                <w:szCs w:val="18"/>
              </w:rPr>
              <w:t>5</w:t>
            </w:r>
            <w:r>
              <w:rPr>
                <w:b/>
                <w:bCs/>
                <w:sz w:val="18"/>
                <w:szCs w:val="18"/>
                <w:rtl/>
              </w:rPr>
              <w:t>-</w:t>
            </w:r>
            <w:r>
              <w:rPr>
                <w:szCs w:val="17"/>
                <w:rtl/>
              </w:rPr>
              <w:t xml:space="preserve"> دفاتر و صورتحساب</w:t>
            </w:r>
            <w:r w:rsidR="004357EE">
              <w:rPr>
                <w:rFonts w:hint="cs"/>
                <w:szCs w:val="17"/>
                <w:rtl/>
              </w:rPr>
              <w:t xml:space="preserve"> </w:t>
            </w:r>
            <w:r>
              <w:rPr>
                <w:szCs w:val="17"/>
                <w:rtl/>
              </w:rPr>
              <w:t>های لیزینگ در هر مورد برای طرفین معتبر و  غیر قابل اعتراض بوده و تشخیص تخلف از هر یک از شرایط و مقررات و تعهدات ناشی از این قرارداد با لیزینگ میباشد و تفسی رو تعبیر لیزینگ برای خریدار الز</w:t>
            </w:r>
            <w:r w:rsidR="004357EE">
              <w:rPr>
                <w:szCs w:val="17"/>
                <w:rtl/>
              </w:rPr>
              <w:t>ام آور است و از نظر صدور اجرائیه و اقدامات بعدی،</w:t>
            </w:r>
            <w:r>
              <w:rPr>
                <w:szCs w:val="17"/>
                <w:rtl/>
              </w:rPr>
              <w:t xml:space="preserve"> صورتحساب و اعلام لیزینگ در هر مورد قاطع و برای دوایر و مراجع مربوطه ذیصلاح کافی است. </w:t>
            </w:r>
          </w:p>
          <w:p w14:paraId="06D7057E" w14:textId="77777777" w:rsidR="00747CB3" w:rsidRDefault="00B50039" w:rsidP="004357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 w:right="0" w:firstLine="0"/>
              <w:jc w:val="left"/>
            </w:pPr>
            <w:r>
              <w:rPr>
                <w:b/>
                <w:bCs/>
                <w:sz w:val="18"/>
                <w:szCs w:val="18"/>
                <w:rtl/>
              </w:rPr>
              <w:t xml:space="preserve">ماده </w:t>
            </w:r>
            <w:r>
              <w:rPr>
                <w:b/>
                <w:bCs/>
                <w:sz w:val="18"/>
                <w:szCs w:val="18"/>
              </w:rPr>
              <w:t>6</w:t>
            </w:r>
            <w:r>
              <w:rPr>
                <w:b/>
                <w:bCs/>
                <w:sz w:val="18"/>
                <w:szCs w:val="18"/>
                <w:rtl/>
              </w:rPr>
              <w:t>-</w:t>
            </w:r>
            <w:r>
              <w:rPr>
                <w:b/>
                <w:bCs/>
                <w:szCs w:val="17"/>
                <w:rtl/>
              </w:rPr>
              <w:t xml:space="preserve"> </w:t>
            </w:r>
            <w:r>
              <w:rPr>
                <w:szCs w:val="17"/>
                <w:rtl/>
              </w:rPr>
              <w:t>خریدار بابت تضمین اقساط و ثمن معامله، چک تضمین به شرح ذیل را در وجه شرکت واسپاری هامرز صادر و به لیزینگ تحویل نمود.</w:t>
            </w:r>
            <w:r>
              <w:rPr>
                <w:sz w:val="16"/>
                <w:szCs w:val="16"/>
                <w:rtl/>
              </w:rPr>
              <w:t xml:space="preserve"> </w:t>
            </w:r>
          </w:p>
          <w:tbl>
            <w:tblPr>
              <w:tblStyle w:val="TableGrid"/>
              <w:tblW w:w="10435" w:type="dxa"/>
              <w:tblInd w:w="43" w:type="dxa"/>
              <w:tblCellMar>
                <w:top w:w="5" w:type="dxa"/>
                <w:left w:w="26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38"/>
              <w:gridCol w:w="1741"/>
              <w:gridCol w:w="1738"/>
              <w:gridCol w:w="1740"/>
              <w:gridCol w:w="1738"/>
              <w:gridCol w:w="1740"/>
            </w:tblGrid>
            <w:tr w:rsidR="00747CB3" w14:paraId="45C40556" w14:textId="77777777">
              <w:trPr>
                <w:trHeight w:val="262"/>
              </w:trPr>
              <w:tc>
                <w:tcPr>
                  <w:tcW w:w="1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FA7444" w14:textId="77777777" w:rsidR="00747CB3" w:rsidRDefault="00B5003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59" w:lineRule="auto"/>
                    <w:ind w:left="145" w:right="0" w:firstLine="0"/>
                    <w:jc w:val="center"/>
                  </w:pPr>
                  <w:r>
                    <w:rPr>
                      <w:szCs w:val="17"/>
                      <w:rtl/>
                    </w:rPr>
                    <w:t xml:space="preserve">بانک عام ل </w:t>
                  </w:r>
                </w:p>
              </w:tc>
              <w:tc>
                <w:tcPr>
                  <w:tcW w:w="1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4AFEBE" w14:textId="77777777" w:rsidR="00747CB3" w:rsidRDefault="00B5003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59" w:lineRule="auto"/>
                    <w:ind w:left="147" w:right="0" w:firstLine="0"/>
                    <w:jc w:val="center"/>
                  </w:pPr>
                  <w:r>
                    <w:rPr>
                      <w:szCs w:val="17"/>
                      <w:rtl/>
                    </w:rPr>
                    <w:t xml:space="preserve">شماره حسا ب </w:t>
                  </w:r>
                </w:p>
              </w:tc>
              <w:tc>
                <w:tcPr>
                  <w:tcW w:w="1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1B6EAE" w14:textId="77777777" w:rsidR="00747CB3" w:rsidRDefault="00B5003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59" w:lineRule="auto"/>
                    <w:ind w:left="142" w:right="0" w:firstLine="0"/>
                    <w:jc w:val="center"/>
                  </w:pPr>
                  <w:r>
                    <w:rPr>
                      <w:szCs w:val="17"/>
                      <w:rtl/>
                    </w:rPr>
                    <w:t xml:space="preserve">تاریخ چک 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71E7C4" w14:textId="77777777" w:rsidR="00747CB3" w:rsidRDefault="00B5003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59" w:lineRule="auto"/>
                    <w:ind w:left="150" w:right="0" w:firstLine="0"/>
                    <w:jc w:val="center"/>
                  </w:pPr>
                  <w:r>
                    <w:rPr>
                      <w:szCs w:val="17"/>
                      <w:rtl/>
                    </w:rPr>
                    <w:t xml:space="preserve">مبلغ چک )ریال( </w:t>
                  </w:r>
                </w:p>
              </w:tc>
              <w:tc>
                <w:tcPr>
                  <w:tcW w:w="1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D51CA0" w14:textId="77777777" w:rsidR="00747CB3" w:rsidRDefault="00B5003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59" w:lineRule="auto"/>
                    <w:ind w:left="145" w:right="0" w:firstLine="0"/>
                    <w:jc w:val="center"/>
                  </w:pPr>
                  <w:r>
                    <w:rPr>
                      <w:szCs w:val="17"/>
                      <w:rtl/>
                    </w:rPr>
                    <w:t xml:space="preserve">شماره چک 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B7F878" w14:textId="77777777" w:rsidR="00747CB3" w:rsidRDefault="00B5003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59" w:lineRule="auto"/>
                    <w:ind w:left="0" w:right="86" w:firstLine="0"/>
                  </w:pPr>
                  <w:r>
                    <w:rPr>
                      <w:szCs w:val="17"/>
                      <w:rtl/>
                    </w:rPr>
                    <w:t xml:space="preserve">نام صادر کننده چک </w:t>
                  </w:r>
                </w:p>
              </w:tc>
            </w:tr>
            <w:tr w:rsidR="00747CB3" w14:paraId="09C641E2" w14:textId="77777777">
              <w:trPr>
                <w:trHeight w:val="343"/>
              </w:trPr>
              <w:tc>
                <w:tcPr>
                  <w:tcW w:w="1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0D83E5" w14:textId="77777777" w:rsidR="00747CB3" w:rsidRDefault="00B5003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bidi w:val="0"/>
                    <w:spacing w:after="0" w:line="259" w:lineRule="auto"/>
                    <w:ind w:left="0" w:right="275" w:firstLine="0"/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w="1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899EE3" w14:textId="77777777" w:rsidR="00747CB3" w:rsidRDefault="00B5003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bidi w:val="0"/>
                    <w:spacing w:after="0" w:line="259" w:lineRule="auto"/>
                    <w:ind w:left="0" w:right="273" w:firstLine="0"/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w="1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A15B3C" w14:textId="77777777" w:rsidR="00747CB3" w:rsidRDefault="00B5003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bidi w:val="0"/>
                    <w:spacing w:after="0" w:line="259" w:lineRule="auto"/>
                    <w:ind w:left="0" w:right="275" w:firstLine="0"/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35CE83" w14:textId="77777777" w:rsidR="00747CB3" w:rsidRDefault="00B5003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bidi w:val="0"/>
                    <w:spacing w:after="0" w:line="259" w:lineRule="auto"/>
                    <w:ind w:left="0" w:right="277" w:firstLine="0"/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w="1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403688" w14:textId="77777777" w:rsidR="00747CB3" w:rsidRDefault="00B5003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bidi w:val="0"/>
                    <w:spacing w:after="0" w:line="259" w:lineRule="auto"/>
                    <w:ind w:left="0" w:right="276" w:firstLine="0"/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78C910" w14:textId="77777777" w:rsidR="00747CB3" w:rsidRDefault="00B5003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bidi w:val="0"/>
                    <w:spacing w:after="0" w:line="259" w:lineRule="auto"/>
                    <w:ind w:left="0" w:right="273" w:firstLine="0"/>
                    <w:jc w:val="center"/>
                  </w:pPr>
                  <w:r>
                    <w:t xml:space="preserve"> </w:t>
                  </w:r>
                </w:p>
              </w:tc>
            </w:tr>
          </w:tbl>
          <w:p w14:paraId="15DA3121" w14:textId="77777777" w:rsidR="00747CB3" w:rsidRDefault="00B500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right="0" w:firstLine="0"/>
              <w:jc w:val="left"/>
            </w:pPr>
            <w:r>
              <w:rPr>
                <w:szCs w:val="17"/>
                <w:rtl/>
              </w:rPr>
              <w:t xml:space="preserve">تبصره </w:t>
            </w:r>
            <w:r>
              <w:rPr>
                <w:szCs w:val="17"/>
              </w:rPr>
              <w:t>4</w:t>
            </w:r>
            <w:r>
              <w:rPr>
                <w:szCs w:val="17"/>
                <w:rtl/>
              </w:rPr>
              <w:t xml:space="preserve">- بدیهی است استرداد چک یا چکهای تضمین موضوع ماده </w:t>
            </w:r>
            <w:r>
              <w:rPr>
                <w:szCs w:val="17"/>
              </w:rPr>
              <w:t>6</w:t>
            </w:r>
            <w:r>
              <w:rPr>
                <w:szCs w:val="17"/>
                <w:rtl/>
              </w:rPr>
              <w:t xml:space="preserve"> قرارداد پس ا</w:t>
            </w:r>
            <w:r w:rsidR="004357EE">
              <w:rPr>
                <w:szCs w:val="17"/>
                <w:rtl/>
              </w:rPr>
              <w:t>ز پرداخت و تسویه کلیه مطالبات ب</w:t>
            </w:r>
            <w:r>
              <w:rPr>
                <w:szCs w:val="17"/>
                <w:rtl/>
              </w:rPr>
              <w:t>ه</w:t>
            </w:r>
            <w:r w:rsidR="004357EE">
              <w:rPr>
                <w:rFonts w:hint="cs"/>
                <w:szCs w:val="17"/>
                <w:rtl/>
              </w:rPr>
              <w:t xml:space="preserve"> </w:t>
            </w:r>
            <w:r>
              <w:rPr>
                <w:szCs w:val="17"/>
                <w:rtl/>
              </w:rPr>
              <w:t xml:space="preserve">همراه خسارات تأخیر در ایفاء تعهد میباشد. </w:t>
            </w:r>
          </w:p>
          <w:p w14:paraId="6E9B710A" w14:textId="77777777" w:rsidR="00747CB3" w:rsidRDefault="00B500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bidi w:val="0"/>
              <w:spacing w:after="0" w:line="259" w:lineRule="auto"/>
              <w:ind w:left="0" w:right="46" w:firstLine="0"/>
            </w:pPr>
            <w:r>
              <w:t xml:space="preserve"> </w:t>
            </w:r>
          </w:p>
        </w:tc>
      </w:tr>
      <w:tr w:rsidR="00747CB3" w14:paraId="71E4E68F" w14:textId="77777777">
        <w:trPr>
          <w:trHeight w:val="1673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26B75" w14:textId="77777777" w:rsidR="004357EE" w:rsidRDefault="004357EE" w:rsidP="004357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906" w:right="1589" w:hanging="387"/>
              <w:rPr>
                <w:b/>
                <w:bCs/>
                <w:sz w:val="22"/>
                <w:rtl/>
              </w:rPr>
            </w:pPr>
          </w:p>
          <w:p w14:paraId="1E115BF2" w14:textId="77777777" w:rsidR="004357EE" w:rsidRDefault="004357EE" w:rsidP="004357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right="1589"/>
              <w:jc w:val="both"/>
              <w:rPr>
                <w:rFonts w:ascii="Calibri" w:eastAsia="Calibri" w:hAnsi="Calibri" w:cs="Calibri"/>
                <w:sz w:val="22"/>
                <w:rtl/>
              </w:rPr>
            </w:pPr>
            <w:r>
              <w:rPr>
                <w:b/>
                <w:bCs/>
                <w:sz w:val="22"/>
                <w:rtl/>
              </w:rPr>
              <w:t>شرکت واسپاری هامر</w:t>
            </w:r>
            <w:r w:rsidR="00B50039">
              <w:rPr>
                <w:b/>
                <w:bCs/>
                <w:sz w:val="22"/>
                <w:rtl/>
              </w:rPr>
              <w:t>ز</w:t>
            </w:r>
            <w:r w:rsidR="00B50039">
              <w:rPr>
                <w:rFonts w:ascii="Calibri" w:eastAsia="Calibri" w:hAnsi="Calibri" w:cs="Calibri"/>
                <w:sz w:val="22"/>
                <w:rtl/>
              </w:rPr>
              <w:t xml:space="preserve"> </w:t>
            </w:r>
          </w:p>
          <w:p w14:paraId="1B0110E2" w14:textId="77777777" w:rsidR="00747CB3" w:rsidRDefault="004357EE" w:rsidP="004357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right="1589"/>
              <w:jc w:val="both"/>
            </w:pPr>
            <w:r>
              <w:rPr>
                <w:rFonts w:hint="cs"/>
                <w:b/>
                <w:bCs/>
                <w:sz w:val="22"/>
                <w:rtl/>
              </w:rPr>
              <w:t xml:space="preserve">                </w:t>
            </w:r>
            <w:r>
              <w:rPr>
                <w:b/>
                <w:bCs/>
                <w:sz w:val="22"/>
                <w:rtl/>
              </w:rPr>
              <w:t>مهر و امضا</w:t>
            </w:r>
            <w:r w:rsidR="00B50039">
              <w:rPr>
                <w:b/>
                <w:bCs/>
                <w:sz w:val="22"/>
                <w:rtl/>
              </w:rPr>
              <w:t>ء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169E6" w14:textId="77777777" w:rsidR="004357EE" w:rsidRDefault="004357EE" w:rsidP="004357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5" w:lineRule="auto"/>
              <w:ind w:left="779" w:right="1985" w:firstLine="0"/>
              <w:jc w:val="both"/>
              <w:rPr>
                <w:b/>
                <w:bCs/>
                <w:sz w:val="22"/>
                <w:rtl/>
              </w:rPr>
            </w:pPr>
          </w:p>
          <w:p w14:paraId="52784E15" w14:textId="77777777" w:rsidR="004357EE" w:rsidRDefault="00B50039" w:rsidP="004357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5" w:lineRule="auto"/>
              <w:ind w:right="1985"/>
              <w:jc w:val="both"/>
              <w:rPr>
                <w:rtl/>
              </w:rPr>
            </w:pPr>
            <w:r>
              <w:rPr>
                <w:b/>
                <w:bCs/>
                <w:sz w:val="22"/>
                <w:rtl/>
              </w:rPr>
              <w:t xml:space="preserve"> </w:t>
            </w:r>
            <w:r w:rsidR="004357EE">
              <w:rPr>
                <w:rFonts w:hint="cs"/>
                <w:b/>
                <w:bCs/>
                <w:sz w:val="22"/>
                <w:rtl/>
              </w:rPr>
              <w:t>(</w:t>
            </w:r>
            <w:r>
              <w:rPr>
                <w:b/>
                <w:bCs/>
                <w:sz w:val="22"/>
                <w:rtl/>
              </w:rPr>
              <w:t xml:space="preserve">خریدار </w:t>
            </w:r>
            <w:r w:rsidR="004357EE">
              <w:rPr>
                <w:rFonts w:hint="cs"/>
                <w:b/>
                <w:bCs/>
                <w:sz w:val="22"/>
                <w:rtl/>
              </w:rPr>
              <w:t>)</w:t>
            </w:r>
            <w:r>
              <w:rPr>
                <w:b/>
                <w:bCs/>
                <w:sz w:val="22"/>
                <w:rtl/>
              </w:rPr>
              <w:t xml:space="preserve"> نام و نام خانوادگی :</w:t>
            </w:r>
          </w:p>
          <w:p w14:paraId="6C5857F0" w14:textId="77777777" w:rsidR="00747CB3" w:rsidRDefault="00B50039" w:rsidP="004357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5" w:lineRule="auto"/>
              <w:ind w:right="1985"/>
              <w:jc w:val="both"/>
            </w:pPr>
            <w:r>
              <w:rPr>
                <w:b/>
                <w:bCs/>
                <w:sz w:val="22"/>
                <w:rtl/>
              </w:rPr>
              <w:t xml:space="preserve"> </w:t>
            </w:r>
            <w:r w:rsidR="004357EE">
              <w:rPr>
                <w:rFonts w:hint="cs"/>
                <w:b/>
                <w:bCs/>
                <w:sz w:val="22"/>
                <w:rtl/>
              </w:rPr>
              <w:t xml:space="preserve">                                   </w:t>
            </w:r>
            <w:r>
              <w:rPr>
                <w:b/>
                <w:bCs/>
                <w:sz w:val="22"/>
                <w:rtl/>
              </w:rPr>
              <w:t xml:space="preserve">  امضاء </w:t>
            </w:r>
          </w:p>
          <w:p w14:paraId="14328A00" w14:textId="77777777" w:rsidR="00747CB3" w:rsidRDefault="00B500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bidi w:val="0"/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ab/>
              <w:t xml:space="preserve"> </w:t>
            </w:r>
            <w:r>
              <w:rPr>
                <w:b/>
                <w:sz w:val="22"/>
              </w:rPr>
              <w:tab/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</w:tbl>
    <w:p w14:paraId="756DDD81" w14:textId="77777777" w:rsidR="00B47C5F" w:rsidRDefault="00B47C5F" w:rsidP="00B47C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bidi w:val="0"/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  <w:rtl/>
        </w:rPr>
      </w:pPr>
    </w:p>
    <w:p w14:paraId="12D78AE3" w14:textId="77777777" w:rsidR="00B47C5F" w:rsidRDefault="00B47C5F" w:rsidP="00B47C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bidi w:val="0"/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  <w:rtl/>
        </w:rPr>
      </w:pPr>
    </w:p>
    <w:p w14:paraId="71F7E507" w14:textId="77777777" w:rsidR="00F031B7" w:rsidRDefault="00F031B7" w:rsidP="00B47C5F">
      <w:p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</w:pBdr>
        <w:bidi w:val="0"/>
        <w:spacing w:after="0" w:line="259" w:lineRule="auto"/>
        <w:ind w:left="0" w:right="0" w:firstLine="0"/>
        <w:jc w:val="left"/>
      </w:pPr>
    </w:p>
    <w:p w14:paraId="4E1A3115" w14:textId="77777777" w:rsidR="00747CB3" w:rsidRDefault="00B500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109" w:firstLine="0"/>
        <w:jc w:val="center"/>
      </w:pPr>
      <w:r>
        <w:rPr>
          <w:rFonts w:ascii="Calibri" w:eastAsia="Calibri" w:hAnsi="Calibri" w:cs="Calibri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 xml:space="preserve">به نام خدا </w:t>
      </w:r>
    </w:p>
    <w:p w14:paraId="5DD9D010" w14:textId="77777777" w:rsidR="00747CB3" w:rsidRDefault="00B50039">
      <w:pPr>
        <w:bidi w:val="0"/>
        <w:spacing w:after="0" w:line="259" w:lineRule="auto"/>
        <w:ind w:left="-14" w:right="-3" w:firstLine="0"/>
      </w:pPr>
      <w:r>
        <w:t xml:space="preserve"> </w:t>
      </w:r>
    </w:p>
    <w:p w14:paraId="080FE310" w14:textId="77777777" w:rsidR="00747CB3" w:rsidRDefault="00B50039">
      <w:pPr>
        <w:bidi w:val="0"/>
        <w:spacing w:after="22" w:line="259" w:lineRule="auto"/>
        <w:ind w:left="-14" w:right="-3" w:firstLine="0"/>
      </w:pPr>
      <w:r>
        <w:t xml:space="preserve"> </w:t>
      </w:r>
    </w:p>
    <w:p w14:paraId="648689D8" w14:textId="77777777" w:rsidR="00747CB3" w:rsidRDefault="00B50039" w:rsidP="008612F5">
      <w:pPr>
        <w:ind w:left="-5" w:right="-3"/>
        <w:jc w:val="both"/>
      </w:pPr>
      <w:r>
        <w:rPr>
          <w:b/>
          <w:bCs/>
          <w:sz w:val="18"/>
          <w:szCs w:val="18"/>
          <w:rtl/>
        </w:rPr>
        <w:t>ماده</w:t>
      </w:r>
      <w:r>
        <w:rPr>
          <w:b/>
          <w:bCs/>
          <w:sz w:val="28"/>
          <w:szCs w:val="28"/>
          <w:vertAlign w:val="superscript"/>
          <w:rtl/>
        </w:rPr>
        <w:t xml:space="preserve"> </w:t>
      </w:r>
      <w:r>
        <w:rPr>
          <w:b/>
          <w:bCs/>
          <w:sz w:val="18"/>
          <w:szCs w:val="18"/>
        </w:rPr>
        <w:t>7</w:t>
      </w:r>
      <w:r>
        <w:rPr>
          <w:b/>
          <w:bCs/>
          <w:sz w:val="18"/>
          <w:szCs w:val="18"/>
          <w:rtl/>
        </w:rPr>
        <w:t>-</w:t>
      </w:r>
      <w:r>
        <w:rPr>
          <w:szCs w:val="17"/>
          <w:rtl/>
        </w:rPr>
        <w:t xml:space="preserve"> در صورتیکه خریدار قبل از سررسید اقساط مبادرت به تسویه تمام بدهی خود نماید،  لیزینگ حداقل ۹۰</w:t>
      </w:r>
      <w:r>
        <w:rPr>
          <w:rFonts w:ascii="Arial" w:eastAsia="Arial" w:hAnsi="Arial" w:cs="Arial"/>
          <w:szCs w:val="17"/>
          <w:rtl/>
        </w:rPr>
        <w:t>٪</w:t>
      </w:r>
      <w:r>
        <w:rPr>
          <w:szCs w:val="17"/>
          <w:rtl/>
        </w:rPr>
        <w:t xml:space="preserve"> سود مستتر در اقساط زود پرداخت را متناسب با مدت باقیمانده تا سررسید قسط یا اقساط</w:t>
      </w:r>
      <w:r w:rsidR="004357EE">
        <w:rPr>
          <w:rFonts w:hint="cs"/>
          <w:szCs w:val="17"/>
          <w:rtl/>
        </w:rPr>
        <w:t xml:space="preserve"> </w:t>
      </w:r>
      <w:r>
        <w:rPr>
          <w:szCs w:val="17"/>
          <w:rtl/>
        </w:rPr>
        <w:t>پرداخت شده به عنوان پاداش به خریدار مسترد مینماید.</w:t>
      </w:r>
      <w:r>
        <w:rPr>
          <w:b/>
          <w:bCs/>
          <w:szCs w:val="17"/>
          <w:rtl/>
        </w:rPr>
        <w:t xml:space="preserve"> </w:t>
      </w:r>
    </w:p>
    <w:p w14:paraId="186303AE" w14:textId="77777777" w:rsidR="00747CB3" w:rsidRDefault="00B50039" w:rsidP="008612F5">
      <w:pPr>
        <w:spacing w:after="0" w:line="259" w:lineRule="auto"/>
        <w:ind w:left="-14" w:right="-3" w:firstLine="0"/>
        <w:jc w:val="both"/>
      </w:pPr>
      <w:r>
        <w:rPr>
          <w:b/>
          <w:bCs/>
          <w:sz w:val="18"/>
          <w:szCs w:val="18"/>
          <w:rtl/>
        </w:rPr>
        <w:t xml:space="preserve">ماده </w:t>
      </w:r>
      <w:r>
        <w:rPr>
          <w:b/>
          <w:bCs/>
          <w:sz w:val="18"/>
          <w:szCs w:val="18"/>
        </w:rPr>
        <w:t>8</w:t>
      </w:r>
      <w:r w:rsidR="004357EE">
        <w:rPr>
          <w:b/>
          <w:bCs/>
          <w:sz w:val="18"/>
          <w:szCs w:val="18"/>
          <w:rtl/>
        </w:rPr>
        <w:t>- شرایط و تعهدا</w:t>
      </w:r>
      <w:r>
        <w:rPr>
          <w:b/>
          <w:bCs/>
          <w:sz w:val="18"/>
          <w:szCs w:val="18"/>
          <w:rtl/>
        </w:rPr>
        <w:t xml:space="preserve">ت </w:t>
      </w:r>
    </w:p>
    <w:p w14:paraId="2990E661" w14:textId="77777777" w:rsidR="00747CB3" w:rsidRDefault="00B50039" w:rsidP="008612F5">
      <w:pPr>
        <w:ind w:left="-5" w:right="-3"/>
        <w:jc w:val="both"/>
      </w:pPr>
      <w:r>
        <w:rPr>
          <w:b/>
          <w:bCs/>
          <w:szCs w:val="17"/>
        </w:rPr>
        <w:t>1</w:t>
      </w:r>
      <w:r>
        <w:rPr>
          <w:b/>
          <w:bCs/>
          <w:szCs w:val="17"/>
          <w:rtl/>
        </w:rPr>
        <w:t>-</w:t>
      </w:r>
      <w:r>
        <w:rPr>
          <w:b/>
          <w:bCs/>
          <w:szCs w:val="17"/>
        </w:rPr>
        <w:t>8</w:t>
      </w:r>
      <w:r>
        <w:rPr>
          <w:b/>
          <w:bCs/>
          <w:szCs w:val="17"/>
          <w:rtl/>
        </w:rPr>
        <w:t>-</w:t>
      </w:r>
      <w:r>
        <w:rPr>
          <w:szCs w:val="17"/>
          <w:rtl/>
        </w:rPr>
        <w:t xml:space="preserve"> خریدار متعهد است از مورد معامله منحصراً برای استفاده شغلی و شخصی</w:t>
      </w:r>
      <w:r w:rsidR="004357EE">
        <w:rPr>
          <w:szCs w:val="17"/>
          <w:rtl/>
        </w:rPr>
        <w:t xml:space="preserve"> خود که صراحتاً در فرمهای تقاضای تسهیلات شرکت لیزینگ تکمیل نموده، </w:t>
      </w:r>
      <w:r>
        <w:rPr>
          <w:szCs w:val="17"/>
          <w:rtl/>
        </w:rPr>
        <w:t xml:space="preserve">استفاده کند و از زمان عقد </w:t>
      </w:r>
      <w:r w:rsidR="004357EE">
        <w:rPr>
          <w:szCs w:val="17"/>
          <w:rtl/>
        </w:rPr>
        <w:t>قرارداد حاضر</w:t>
      </w:r>
      <w:r w:rsidR="004357EE">
        <w:rPr>
          <w:rFonts w:hint="cs"/>
          <w:szCs w:val="17"/>
          <w:rtl/>
        </w:rPr>
        <w:t xml:space="preserve"> </w:t>
      </w:r>
      <w:r w:rsidR="004357EE">
        <w:rPr>
          <w:szCs w:val="17"/>
          <w:rtl/>
        </w:rPr>
        <w:t>خر</w:t>
      </w:r>
      <w:r>
        <w:rPr>
          <w:szCs w:val="17"/>
          <w:rtl/>
        </w:rPr>
        <w:t xml:space="preserve">یدار مسئول جبران هر نوع خسارت وارده ناشی از مورد معامله به اشخاص ثالث به اموال دیگران </w:t>
      </w:r>
      <w:proofErr w:type="gramStart"/>
      <w:r>
        <w:rPr>
          <w:szCs w:val="17"/>
          <w:rtl/>
        </w:rPr>
        <w:t>است .</w:t>
      </w:r>
      <w:proofErr w:type="gramEnd"/>
      <w:r>
        <w:rPr>
          <w:szCs w:val="17"/>
          <w:rtl/>
        </w:rPr>
        <w:t xml:space="preserve"> </w:t>
      </w:r>
    </w:p>
    <w:p w14:paraId="36E2EB9C" w14:textId="77777777" w:rsidR="00747CB3" w:rsidRDefault="00B50039" w:rsidP="008612F5">
      <w:pPr>
        <w:ind w:left="-5" w:right="-3"/>
        <w:jc w:val="both"/>
      </w:pPr>
      <w:r>
        <w:rPr>
          <w:b/>
          <w:bCs/>
          <w:szCs w:val="17"/>
        </w:rPr>
        <w:t>2</w:t>
      </w:r>
      <w:r>
        <w:rPr>
          <w:b/>
          <w:bCs/>
          <w:szCs w:val="17"/>
          <w:rtl/>
        </w:rPr>
        <w:t>-</w:t>
      </w:r>
      <w:r>
        <w:rPr>
          <w:b/>
          <w:bCs/>
          <w:szCs w:val="17"/>
        </w:rPr>
        <w:t>8</w:t>
      </w:r>
      <w:r>
        <w:rPr>
          <w:b/>
          <w:bCs/>
          <w:szCs w:val="17"/>
          <w:rtl/>
        </w:rPr>
        <w:t xml:space="preserve">- </w:t>
      </w:r>
      <w:r>
        <w:rPr>
          <w:szCs w:val="17"/>
          <w:rtl/>
        </w:rPr>
        <w:t>خریدار متعهد است کلیه مقررات و قوانین مربوط به استفاده از مورد معامله را از جمله مقررات ایم</w:t>
      </w:r>
      <w:r w:rsidR="008612F5">
        <w:rPr>
          <w:szCs w:val="17"/>
          <w:rtl/>
        </w:rPr>
        <w:t>نی و سایر قوانین مدنی و جزائی چه در رابط</w:t>
      </w:r>
      <w:r>
        <w:rPr>
          <w:szCs w:val="17"/>
          <w:rtl/>
        </w:rPr>
        <w:t>ه با مورد معامله و چه در رابطه با ج</w:t>
      </w:r>
      <w:r w:rsidR="008612F5">
        <w:rPr>
          <w:szCs w:val="17"/>
          <w:rtl/>
        </w:rPr>
        <w:t>ان و مال مردم</w:t>
      </w:r>
      <w:r w:rsidR="008612F5">
        <w:rPr>
          <w:rFonts w:hint="cs"/>
          <w:szCs w:val="17"/>
          <w:rtl/>
        </w:rPr>
        <w:t xml:space="preserve"> </w:t>
      </w:r>
      <w:r w:rsidR="008612F5">
        <w:rPr>
          <w:szCs w:val="17"/>
          <w:rtl/>
        </w:rPr>
        <w:t>دقیقاً رعایت نمای</w:t>
      </w:r>
      <w:r>
        <w:rPr>
          <w:szCs w:val="17"/>
          <w:rtl/>
        </w:rPr>
        <w:t>د.</w:t>
      </w:r>
      <w:r>
        <w:rPr>
          <w:sz w:val="16"/>
          <w:szCs w:val="16"/>
          <w:rtl/>
        </w:rPr>
        <w:t xml:space="preserve"> </w:t>
      </w:r>
    </w:p>
    <w:p w14:paraId="3A758761" w14:textId="77777777" w:rsidR="00747CB3" w:rsidRDefault="00747CB3" w:rsidP="00F031B7">
      <w:pPr>
        <w:bidi w:val="0"/>
        <w:spacing w:after="11" w:line="259" w:lineRule="auto"/>
        <w:ind w:right="-3"/>
        <w:jc w:val="both"/>
      </w:pPr>
    </w:p>
    <w:p w14:paraId="49D7678F" w14:textId="77777777" w:rsidR="00747CB3" w:rsidRDefault="00B50039" w:rsidP="008612F5">
      <w:pPr>
        <w:ind w:left="-5" w:right="-3"/>
        <w:jc w:val="both"/>
      </w:pPr>
      <w:r>
        <w:rPr>
          <w:b/>
          <w:bCs/>
          <w:szCs w:val="17"/>
          <w:rtl/>
        </w:rPr>
        <w:t>۳-</w:t>
      </w:r>
      <w:r>
        <w:rPr>
          <w:b/>
          <w:bCs/>
          <w:szCs w:val="17"/>
        </w:rPr>
        <w:t>8</w:t>
      </w:r>
      <w:r>
        <w:rPr>
          <w:b/>
          <w:bCs/>
          <w:szCs w:val="17"/>
          <w:rtl/>
        </w:rPr>
        <w:t>-</w:t>
      </w:r>
      <w:r>
        <w:rPr>
          <w:szCs w:val="17"/>
          <w:rtl/>
        </w:rPr>
        <w:t xml:space="preserve"> در صورتی ک</w:t>
      </w:r>
      <w:r w:rsidR="008612F5">
        <w:rPr>
          <w:szCs w:val="17"/>
          <w:rtl/>
        </w:rPr>
        <w:t>ه خریدار مایل باشد نسبت به تسوی</w:t>
      </w:r>
      <w:r>
        <w:rPr>
          <w:szCs w:val="17"/>
          <w:rtl/>
        </w:rPr>
        <w:t>ه دیون خود</w:t>
      </w:r>
      <w:r w:rsidR="008612F5">
        <w:rPr>
          <w:szCs w:val="17"/>
          <w:rtl/>
        </w:rPr>
        <w:t xml:space="preserve"> قبل از موعد مقرر اقدام نماید، </w:t>
      </w:r>
      <w:r>
        <w:rPr>
          <w:szCs w:val="17"/>
          <w:rtl/>
        </w:rPr>
        <w:t xml:space="preserve">میتواند تقاضای خود را کتباً به لیزینگ داده تا در صورت موافقت با حسب شرایط و ضوابط مورد عمل لیزینگ در زمان پذیرش تقاضا اقدام گردد. </w:t>
      </w:r>
    </w:p>
    <w:p w14:paraId="67ACB230" w14:textId="77777777" w:rsidR="00747CB3" w:rsidRDefault="00B50039" w:rsidP="008612F5">
      <w:pPr>
        <w:ind w:left="-5" w:right="-3"/>
        <w:jc w:val="both"/>
      </w:pPr>
      <w:r>
        <w:rPr>
          <w:b/>
          <w:bCs/>
          <w:szCs w:val="17"/>
          <w:rtl/>
        </w:rPr>
        <w:t>۴-</w:t>
      </w:r>
      <w:r>
        <w:rPr>
          <w:b/>
          <w:bCs/>
          <w:szCs w:val="17"/>
        </w:rPr>
        <w:t>8</w:t>
      </w:r>
      <w:r>
        <w:rPr>
          <w:b/>
          <w:bCs/>
          <w:szCs w:val="17"/>
          <w:rtl/>
        </w:rPr>
        <w:t>-</w:t>
      </w:r>
      <w:r>
        <w:rPr>
          <w:szCs w:val="17"/>
          <w:rtl/>
        </w:rPr>
        <w:t xml:space="preserve"> خریدار تعهد مینماید که از کم و کیف و اوصاف مورد معامله و قیمت آن اطلاع کامل و کافی دارد و به هیچ عنوان موضوع مبهم و مجهولی در این مورد وجود ندار</w:t>
      </w:r>
      <w:r w:rsidR="008612F5">
        <w:rPr>
          <w:szCs w:val="17"/>
          <w:rtl/>
        </w:rPr>
        <w:t xml:space="preserve">د و عرضه کننده کالا </w:t>
      </w:r>
      <w:r w:rsidR="008612F5">
        <w:rPr>
          <w:rFonts w:hint="cs"/>
          <w:szCs w:val="17"/>
          <w:rtl/>
        </w:rPr>
        <w:t>(</w:t>
      </w:r>
      <w:r w:rsidR="008612F5">
        <w:rPr>
          <w:szCs w:val="17"/>
          <w:rtl/>
        </w:rPr>
        <w:t>تولیدکننده</w:t>
      </w:r>
      <w:r>
        <w:rPr>
          <w:rFonts w:ascii="Arial" w:eastAsia="Arial" w:hAnsi="Arial" w:cs="Arial"/>
          <w:szCs w:val="17"/>
          <w:rtl/>
        </w:rPr>
        <w:t>–</w:t>
      </w:r>
      <w:r>
        <w:rPr>
          <w:szCs w:val="17"/>
          <w:rtl/>
        </w:rPr>
        <w:t xml:space="preserve"> واردکننده</w:t>
      </w:r>
      <w:r w:rsidR="008612F5">
        <w:rPr>
          <w:rFonts w:hint="cs"/>
          <w:szCs w:val="17"/>
          <w:rtl/>
        </w:rPr>
        <w:t xml:space="preserve">) </w:t>
      </w:r>
      <w:r>
        <w:rPr>
          <w:szCs w:val="17"/>
          <w:rtl/>
        </w:rPr>
        <w:t xml:space="preserve">برابر ضوابط حاکم متعهد و ملتزم به کیفیت کالای </w:t>
      </w:r>
      <w:r w:rsidR="008612F5">
        <w:rPr>
          <w:szCs w:val="17"/>
          <w:rtl/>
        </w:rPr>
        <w:t>واگذار نموده خود بوده، در نتیجه لیزینگ هی</w:t>
      </w:r>
      <w:r>
        <w:rPr>
          <w:szCs w:val="17"/>
          <w:rtl/>
        </w:rPr>
        <w:t>چ</w:t>
      </w:r>
      <w:r w:rsidR="008612F5">
        <w:rPr>
          <w:rFonts w:hint="cs"/>
          <w:szCs w:val="17"/>
          <w:rtl/>
        </w:rPr>
        <w:t xml:space="preserve"> </w:t>
      </w:r>
      <w:r w:rsidR="008612F5">
        <w:rPr>
          <w:szCs w:val="17"/>
          <w:rtl/>
        </w:rPr>
        <w:t>گون</w:t>
      </w:r>
      <w:r>
        <w:rPr>
          <w:szCs w:val="17"/>
          <w:rtl/>
        </w:rPr>
        <w:t>ه تع</w:t>
      </w:r>
      <w:r w:rsidR="008612F5">
        <w:rPr>
          <w:szCs w:val="17"/>
          <w:rtl/>
        </w:rPr>
        <w:t>هد و مسئولیتی در این مورد نداشت</w:t>
      </w:r>
      <w:r>
        <w:rPr>
          <w:szCs w:val="17"/>
          <w:rtl/>
        </w:rPr>
        <w:t xml:space="preserve">ه و ندارد. </w:t>
      </w:r>
    </w:p>
    <w:p w14:paraId="673CC216" w14:textId="77777777" w:rsidR="00747CB3" w:rsidRDefault="00B50039" w:rsidP="008612F5">
      <w:pPr>
        <w:ind w:left="-5" w:right="-3"/>
        <w:jc w:val="both"/>
      </w:pPr>
      <w:r>
        <w:rPr>
          <w:b/>
          <w:bCs/>
          <w:szCs w:val="17"/>
        </w:rPr>
        <w:t>5</w:t>
      </w:r>
      <w:r>
        <w:rPr>
          <w:b/>
          <w:bCs/>
          <w:szCs w:val="17"/>
          <w:rtl/>
        </w:rPr>
        <w:t>-</w:t>
      </w:r>
      <w:r>
        <w:rPr>
          <w:b/>
          <w:bCs/>
          <w:szCs w:val="17"/>
        </w:rPr>
        <w:t>8</w:t>
      </w:r>
      <w:r>
        <w:rPr>
          <w:b/>
          <w:bCs/>
          <w:szCs w:val="17"/>
          <w:rtl/>
        </w:rPr>
        <w:t xml:space="preserve">- </w:t>
      </w:r>
      <w:r>
        <w:rPr>
          <w:szCs w:val="17"/>
          <w:rtl/>
        </w:rPr>
        <w:t xml:space="preserve">لیزینگ حق دارد از هرگونه وجوهی که پس از سررسید یا معوق شدن مطالبات قرارداد به وی پرداخت و یا از حسابها و اموال و اسناد خریدار نزد خود برداشت </w:t>
      </w:r>
      <w:r w:rsidR="008612F5">
        <w:rPr>
          <w:szCs w:val="17"/>
          <w:rtl/>
        </w:rPr>
        <w:t>شود ابتدا کل</w:t>
      </w:r>
      <w:r w:rsidR="008612F5">
        <w:rPr>
          <w:rFonts w:hint="cs"/>
          <w:szCs w:val="17"/>
          <w:rtl/>
        </w:rPr>
        <w:t>ی</w:t>
      </w:r>
      <w:r w:rsidR="008612F5">
        <w:rPr>
          <w:szCs w:val="17"/>
          <w:rtl/>
        </w:rPr>
        <w:t>ه زین</w:t>
      </w:r>
      <w:r>
        <w:rPr>
          <w:szCs w:val="17"/>
          <w:rtl/>
        </w:rPr>
        <w:t>ههای متعلقه اع</w:t>
      </w:r>
      <w:r w:rsidR="008612F5">
        <w:rPr>
          <w:szCs w:val="17"/>
          <w:rtl/>
        </w:rPr>
        <w:t>م از</w:t>
      </w:r>
      <w:r w:rsidR="008612F5">
        <w:rPr>
          <w:rFonts w:hint="cs"/>
          <w:szCs w:val="17"/>
          <w:rtl/>
        </w:rPr>
        <w:t xml:space="preserve"> </w:t>
      </w:r>
      <w:r w:rsidR="008612F5">
        <w:rPr>
          <w:szCs w:val="17"/>
          <w:rtl/>
        </w:rPr>
        <w:t xml:space="preserve">دادرسی و اجرایی و حق الوکاله، سپس با تسهیم بالنسبه بین اصل تسهیلات، </w:t>
      </w:r>
      <w:r>
        <w:rPr>
          <w:szCs w:val="17"/>
          <w:rtl/>
        </w:rPr>
        <w:t>سود و خسارت تأخیر در ا</w:t>
      </w:r>
      <w:r w:rsidR="008612F5">
        <w:rPr>
          <w:szCs w:val="17"/>
          <w:rtl/>
        </w:rPr>
        <w:t>یفای تعهدات را محاسبه و کسر نما</w:t>
      </w:r>
      <w:r>
        <w:rPr>
          <w:szCs w:val="17"/>
          <w:rtl/>
        </w:rPr>
        <w:t xml:space="preserve">ید. </w:t>
      </w:r>
    </w:p>
    <w:p w14:paraId="20EEC05A" w14:textId="77777777" w:rsidR="00747CB3" w:rsidRDefault="00B50039" w:rsidP="008612F5">
      <w:pPr>
        <w:ind w:left="-5" w:right="-3"/>
        <w:jc w:val="both"/>
      </w:pPr>
      <w:r>
        <w:rPr>
          <w:b/>
          <w:bCs/>
          <w:sz w:val="18"/>
          <w:szCs w:val="18"/>
          <w:rtl/>
        </w:rPr>
        <w:t xml:space="preserve">ماده </w:t>
      </w:r>
      <w:r>
        <w:rPr>
          <w:b/>
          <w:bCs/>
          <w:sz w:val="18"/>
          <w:szCs w:val="18"/>
        </w:rPr>
        <w:t>9</w:t>
      </w:r>
      <w:r>
        <w:rPr>
          <w:b/>
          <w:bCs/>
          <w:sz w:val="18"/>
          <w:szCs w:val="18"/>
          <w:rtl/>
        </w:rPr>
        <w:t>-</w:t>
      </w:r>
      <w:r>
        <w:rPr>
          <w:szCs w:val="17"/>
          <w:rtl/>
        </w:rPr>
        <w:t xml:space="preserve"> خریدار ضمن سلب و ساقط نمودن ک</w:t>
      </w:r>
      <w:r w:rsidR="008612F5">
        <w:rPr>
          <w:szCs w:val="17"/>
          <w:rtl/>
        </w:rPr>
        <w:t>لی</w:t>
      </w:r>
      <w:r w:rsidR="00F031B7">
        <w:rPr>
          <w:szCs w:val="17"/>
          <w:rtl/>
        </w:rPr>
        <w:t>ه خیارات خصوصا ً خیار غبن ولو فاحش و خیار</w:t>
      </w:r>
      <w:r>
        <w:rPr>
          <w:szCs w:val="17"/>
          <w:rtl/>
        </w:rPr>
        <w:t xml:space="preserve"> عیب از خود، تعهد نمو</w:t>
      </w:r>
      <w:r w:rsidR="008612F5">
        <w:rPr>
          <w:szCs w:val="17"/>
          <w:rtl/>
        </w:rPr>
        <w:t>د برای تضمین دیون خود به لیزینگ</w:t>
      </w:r>
      <w:r>
        <w:rPr>
          <w:szCs w:val="17"/>
          <w:rtl/>
        </w:rPr>
        <w:t>،</w:t>
      </w:r>
      <w:r w:rsidR="008612F5">
        <w:rPr>
          <w:rFonts w:hint="cs"/>
          <w:szCs w:val="17"/>
          <w:rtl/>
        </w:rPr>
        <w:t xml:space="preserve"> </w:t>
      </w:r>
      <w:r w:rsidR="008612F5">
        <w:rPr>
          <w:szCs w:val="17"/>
          <w:rtl/>
        </w:rPr>
        <w:t>وثایق کافی مورد نظر لی</w:t>
      </w:r>
      <w:r>
        <w:rPr>
          <w:szCs w:val="17"/>
          <w:rtl/>
        </w:rPr>
        <w:t>زینگ را به لیزینگ ارائه</w:t>
      </w:r>
      <w:r w:rsidR="008612F5">
        <w:rPr>
          <w:rFonts w:hint="cs"/>
          <w:szCs w:val="17"/>
          <w:rtl/>
        </w:rPr>
        <w:t xml:space="preserve"> </w:t>
      </w:r>
      <w:r>
        <w:rPr>
          <w:szCs w:val="17"/>
          <w:rtl/>
        </w:rPr>
        <w:t xml:space="preserve">نماید. </w:t>
      </w:r>
    </w:p>
    <w:p w14:paraId="025607ED" w14:textId="77777777" w:rsidR="00747CB3" w:rsidRDefault="00B50039" w:rsidP="008612F5">
      <w:pPr>
        <w:ind w:left="-5" w:right="-3"/>
        <w:jc w:val="both"/>
      </w:pPr>
      <w:r>
        <w:rPr>
          <w:b/>
          <w:bCs/>
          <w:sz w:val="18"/>
          <w:szCs w:val="18"/>
          <w:rtl/>
        </w:rPr>
        <w:t xml:space="preserve">ماده </w:t>
      </w:r>
      <w:r>
        <w:rPr>
          <w:b/>
          <w:bCs/>
          <w:sz w:val="18"/>
          <w:szCs w:val="18"/>
        </w:rPr>
        <w:t>10</w:t>
      </w:r>
      <w:r>
        <w:rPr>
          <w:b/>
          <w:bCs/>
          <w:sz w:val="18"/>
          <w:szCs w:val="18"/>
          <w:rtl/>
        </w:rPr>
        <w:t>-</w:t>
      </w:r>
      <w:r w:rsidR="008612F5">
        <w:rPr>
          <w:szCs w:val="17"/>
          <w:rtl/>
        </w:rPr>
        <w:t xml:space="preserve"> مسئولیت تحویل و پرداخت کلی</w:t>
      </w:r>
      <w:r>
        <w:rPr>
          <w:szCs w:val="17"/>
          <w:rtl/>
        </w:rPr>
        <w:t>ه هزینه</w:t>
      </w:r>
      <w:r w:rsidR="008612F5">
        <w:rPr>
          <w:rFonts w:hint="cs"/>
          <w:szCs w:val="17"/>
          <w:rtl/>
        </w:rPr>
        <w:t xml:space="preserve"> </w:t>
      </w:r>
      <w:r w:rsidR="008612F5">
        <w:rPr>
          <w:szCs w:val="17"/>
          <w:rtl/>
        </w:rPr>
        <w:t>های مربوط به تح</w:t>
      </w:r>
      <w:r>
        <w:rPr>
          <w:szCs w:val="17"/>
          <w:rtl/>
        </w:rPr>
        <w:t>ویل محصول به خریدار و ارائه مدارک</w:t>
      </w:r>
      <w:r w:rsidR="008612F5">
        <w:rPr>
          <w:szCs w:val="17"/>
          <w:rtl/>
        </w:rPr>
        <w:t xml:space="preserve"> و اخذ خدمات قبل و پس از فروش، </w:t>
      </w:r>
      <w:r>
        <w:rPr>
          <w:szCs w:val="17"/>
          <w:rtl/>
        </w:rPr>
        <w:t xml:space="preserve">گارانتی و وارانتی مورد معامله رأساً بر اساس توافق بین خریدار و فروشنده است و لیزینگ در این موارد هیچگونه مسئولیتی ندارد. </w:t>
      </w:r>
    </w:p>
    <w:tbl>
      <w:tblPr>
        <w:tblStyle w:val="TableGrid"/>
        <w:tblpPr w:vertAnchor="page" w:horzAnchor="page" w:tblpX="593" w:tblpY="437"/>
        <w:tblOverlap w:val="never"/>
        <w:tblW w:w="10723" w:type="dxa"/>
        <w:tblInd w:w="0" w:type="dxa"/>
        <w:tblCellMar>
          <w:left w:w="125" w:type="dxa"/>
          <w:right w:w="54" w:type="dxa"/>
        </w:tblCellMar>
        <w:tblLook w:val="04A0" w:firstRow="1" w:lastRow="0" w:firstColumn="1" w:lastColumn="0" w:noHBand="0" w:noVBand="1"/>
      </w:tblPr>
      <w:tblGrid>
        <w:gridCol w:w="3347"/>
        <w:gridCol w:w="3600"/>
        <w:gridCol w:w="3776"/>
      </w:tblGrid>
      <w:tr w:rsidR="00747CB3" w14:paraId="72457383" w14:textId="77777777">
        <w:trPr>
          <w:trHeight w:val="986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AD0A9" w14:textId="77777777" w:rsidR="00747CB3" w:rsidRDefault="00B500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  <w:rtl/>
              </w:rPr>
              <w:t xml:space="preserve"> شماره قرارداد :</w:t>
            </w:r>
          </w:p>
          <w:p w14:paraId="37A3BAC4" w14:textId="77777777" w:rsidR="00747CB3" w:rsidRDefault="00B500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  <w:rtl/>
              </w:rPr>
              <w:t xml:space="preserve"> تاریخ :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0B3BE" w14:textId="77777777" w:rsidR="00747CB3" w:rsidRDefault="004357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142" w:firstLine="0"/>
            </w:pPr>
            <w:r>
              <w:rPr>
                <w:b/>
                <w:bCs/>
                <w:sz w:val="28"/>
                <w:szCs w:val="28"/>
                <w:rtl/>
              </w:rPr>
              <w:t>قرارداد تسه</w:t>
            </w:r>
            <w:r w:rsidR="00B50039">
              <w:rPr>
                <w:b/>
                <w:bCs/>
                <w:sz w:val="28"/>
                <w:szCs w:val="28"/>
                <w:rtl/>
              </w:rPr>
              <w:t>یلات فروش اقساطی</w:t>
            </w:r>
            <w:r w:rsidR="00B50039">
              <w:rPr>
                <w:rFonts w:ascii="Calibri" w:eastAsia="Calibri" w:hAnsi="Calibri" w:cs="Calibri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3C3EE4" w14:textId="77777777" w:rsidR="00747CB3" w:rsidRDefault="00B500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bidi w:val="0"/>
              <w:spacing w:after="0" w:line="259" w:lineRule="auto"/>
              <w:ind w:left="0" w:right="24" w:firstLine="0"/>
              <w:jc w:val="center"/>
            </w:pPr>
            <w:r>
              <w:rPr>
                <w:noProof/>
              </w:rPr>
              <w:drawing>
                <wp:inline distT="0" distB="0" distL="0" distR="0" wp14:anchorId="6A765D91" wp14:editId="59F071D2">
                  <wp:extent cx="1128395" cy="565620"/>
                  <wp:effectExtent l="0" t="0" r="0" b="0"/>
                  <wp:docPr id="3593" name="Picture 35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3" name="Picture 35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395" cy="56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2377"/>
        <w:tblW w:w="16274" w:type="dxa"/>
        <w:tblInd w:w="0" w:type="dxa"/>
        <w:tblCellMar>
          <w:top w:w="4" w:type="dxa"/>
          <w:left w:w="70" w:type="dxa"/>
          <w:right w:w="61" w:type="dxa"/>
        </w:tblCellMar>
        <w:tblLook w:val="04A0" w:firstRow="1" w:lastRow="0" w:firstColumn="1" w:lastColumn="0" w:noHBand="0" w:noVBand="1"/>
      </w:tblPr>
      <w:tblGrid>
        <w:gridCol w:w="5046"/>
        <w:gridCol w:w="5614"/>
        <w:gridCol w:w="5614"/>
      </w:tblGrid>
      <w:tr w:rsidR="00AB547A" w14:paraId="1311ABC2" w14:textId="77777777" w:rsidTr="00AB547A">
        <w:trPr>
          <w:trHeight w:val="1673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D5BC1" w14:textId="77777777" w:rsidR="00AB547A" w:rsidRDefault="00AB547A" w:rsidP="00AB54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right="1589"/>
              <w:jc w:val="both"/>
              <w:rPr>
                <w:b/>
                <w:bCs/>
                <w:sz w:val="22"/>
                <w:rtl/>
              </w:rPr>
            </w:pPr>
          </w:p>
          <w:p w14:paraId="1765DC00" w14:textId="77777777" w:rsidR="00AB547A" w:rsidRDefault="00AB547A" w:rsidP="00AB54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right="1589"/>
              <w:jc w:val="both"/>
              <w:rPr>
                <w:rFonts w:ascii="Calibri" w:eastAsia="Calibri" w:hAnsi="Calibri" w:cs="Calibri"/>
                <w:sz w:val="22"/>
                <w:rtl/>
              </w:rPr>
            </w:pPr>
            <w:r>
              <w:rPr>
                <w:b/>
                <w:bCs/>
                <w:sz w:val="22"/>
                <w:rtl/>
              </w:rPr>
              <w:t>شرکت واسپاری هامرز</w:t>
            </w:r>
            <w:r>
              <w:rPr>
                <w:rFonts w:ascii="Calibri" w:eastAsia="Calibri" w:hAnsi="Calibri" w:cs="Calibri"/>
                <w:sz w:val="22"/>
                <w:rtl/>
              </w:rPr>
              <w:t xml:space="preserve"> </w:t>
            </w:r>
          </w:p>
          <w:p w14:paraId="39B59A3B" w14:textId="77777777" w:rsidR="00AB547A" w:rsidRDefault="00AB547A" w:rsidP="00AB54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right="1589"/>
              <w:jc w:val="both"/>
            </w:pPr>
            <w:r>
              <w:rPr>
                <w:rFonts w:hint="cs"/>
                <w:b/>
                <w:bCs/>
                <w:sz w:val="22"/>
                <w:rtl/>
              </w:rPr>
              <w:t xml:space="preserve">                </w:t>
            </w:r>
            <w:r>
              <w:rPr>
                <w:b/>
                <w:bCs/>
                <w:sz w:val="22"/>
                <w:rtl/>
              </w:rPr>
              <w:t>مهر و امضاء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AA60C" w14:textId="77777777" w:rsidR="00AB547A" w:rsidRDefault="00AB547A" w:rsidP="00AB54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5" w:lineRule="auto"/>
              <w:ind w:left="779" w:right="1985" w:firstLine="0"/>
              <w:jc w:val="both"/>
              <w:rPr>
                <w:b/>
                <w:bCs/>
                <w:sz w:val="22"/>
                <w:rtl/>
              </w:rPr>
            </w:pPr>
          </w:p>
          <w:p w14:paraId="72F0E150" w14:textId="77777777" w:rsidR="00AB547A" w:rsidRDefault="00AB547A" w:rsidP="00AB54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5" w:lineRule="auto"/>
              <w:ind w:left="779" w:right="1985" w:firstLine="0"/>
              <w:jc w:val="both"/>
              <w:rPr>
                <w:b/>
                <w:bCs/>
                <w:sz w:val="22"/>
                <w:rtl/>
              </w:rPr>
            </w:pPr>
          </w:p>
          <w:p w14:paraId="1E00BACB" w14:textId="77777777" w:rsidR="00AB547A" w:rsidRDefault="00AB547A" w:rsidP="00AB54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5" w:lineRule="auto"/>
              <w:ind w:right="1985"/>
              <w:jc w:val="both"/>
              <w:rPr>
                <w:rtl/>
              </w:rPr>
            </w:pPr>
            <w:r>
              <w:rPr>
                <w:b/>
                <w:bCs/>
                <w:sz w:val="22"/>
                <w:rtl/>
              </w:rPr>
              <w:t xml:space="preserve"> </w:t>
            </w:r>
            <w:r>
              <w:rPr>
                <w:rFonts w:hint="cs"/>
                <w:b/>
                <w:bCs/>
                <w:sz w:val="22"/>
                <w:rtl/>
              </w:rPr>
              <w:t>(</w:t>
            </w:r>
            <w:r>
              <w:rPr>
                <w:b/>
                <w:bCs/>
                <w:sz w:val="22"/>
                <w:rtl/>
              </w:rPr>
              <w:t xml:space="preserve">خریدار </w:t>
            </w:r>
            <w:r>
              <w:rPr>
                <w:rFonts w:hint="cs"/>
                <w:b/>
                <w:bCs/>
                <w:sz w:val="22"/>
                <w:rtl/>
              </w:rPr>
              <w:t>)</w:t>
            </w:r>
            <w:r>
              <w:rPr>
                <w:b/>
                <w:bCs/>
                <w:sz w:val="22"/>
                <w:rtl/>
              </w:rPr>
              <w:t xml:space="preserve"> نام و نام خانوادگی :</w:t>
            </w:r>
          </w:p>
          <w:p w14:paraId="1D0AB39F" w14:textId="77777777" w:rsidR="00AB547A" w:rsidRDefault="00AB547A" w:rsidP="00AB54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5" w:lineRule="auto"/>
              <w:ind w:right="1985"/>
              <w:jc w:val="both"/>
            </w:pPr>
            <w:r>
              <w:rPr>
                <w:b/>
                <w:bCs/>
                <w:sz w:val="22"/>
                <w:rtl/>
              </w:rPr>
              <w:t xml:space="preserve"> </w:t>
            </w:r>
            <w:r>
              <w:rPr>
                <w:rFonts w:hint="cs"/>
                <w:b/>
                <w:bCs/>
                <w:sz w:val="22"/>
                <w:rtl/>
              </w:rPr>
              <w:t xml:space="preserve">                                   </w:t>
            </w:r>
            <w:r>
              <w:rPr>
                <w:b/>
                <w:bCs/>
                <w:sz w:val="22"/>
                <w:rtl/>
              </w:rPr>
              <w:t xml:space="preserve">  امضاء </w:t>
            </w:r>
          </w:p>
          <w:p w14:paraId="3E99A53E" w14:textId="77777777" w:rsidR="00AB547A" w:rsidRDefault="00AB547A" w:rsidP="00AB54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5" w:lineRule="auto"/>
              <w:ind w:left="779" w:right="1985" w:firstLine="0"/>
              <w:jc w:val="both"/>
              <w:rPr>
                <w:b/>
                <w:bCs/>
                <w:sz w:val="22"/>
                <w:rtl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50421" w14:textId="77777777" w:rsidR="00AB547A" w:rsidRDefault="00AB547A" w:rsidP="00AB54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5" w:lineRule="auto"/>
              <w:ind w:left="779" w:right="1985" w:firstLine="0"/>
              <w:jc w:val="both"/>
              <w:rPr>
                <w:b/>
                <w:bCs/>
                <w:sz w:val="22"/>
                <w:rtl/>
              </w:rPr>
            </w:pPr>
          </w:p>
          <w:p w14:paraId="695C4033" w14:textId="77777777" w:rsidR="00AB547A" w:rsidRDefault="00AB547A" w:rsidP="00AB54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5" w:lineRule="auto"/>
              <w:ind w:right="1985"/>
              <w:jc w:val="both"/>
              <w:rPr>
                <w:rtl/>
              </w:rPr>
            </w:pPr>
            <w:r>
              <w:rPr>
                <w:b/>
                <w:bCs/>
                <w:sz w:val="22"/>
                <w:rtl/>
              </w:rPr>
              <w:t xml:space="preserve"> </w:t>
            </w:r>
            <w:r>
              <w:rPr>
                <w:rFonts w:hint="cs"/>
                <w:b/>
                <w:bCs/>
                <w:sz w:val="22"/>
                <w:rtl/>
              </w:rPr>
              <w:t>(</w:t>
            </w:r>
            <w:r>
              <w:rPr>
                <w:b/>
                <w:bCs/>
                <w:sz w:val="22"/>
                <w:rtl/>
              </w:rPr>
              <w:t xml:space="preserve">خریدار </w:t>
            </w:r>
            <w:r>
              <w:rPr>
                <w:rFonts w:hint="cs"/>
                <w:b/>
                <w:bCs/>
                <w:sz w:val="22"/>
                <w:rtl/>
              </w:rPr>
              <w:t>)</w:t>
            </w:r>
            <w:r>
              <w:rPr>
                <w:b/>
                <w:bCs/>
                <w:sz w:val="22"/>
                <w:rtl/>
              </w:rPr>
              <w:t xml:space="preserve"> نام و نام خانوادگی :</w:t>
            </w:r>
          </w:p>
          <w:p w14:paraId="1317D90B" w14:textId="77777777" w:rsidR="00AB547A" w:rsidRDefault="00AB547A" w:rsidP="00AB54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5" w:lineRule="auto"/>
              <w:ind w:right="1985"/>
              <w:jc w:val="both"/>
            </w:pPr>
            <w:r>
              <w:rPr>
                <w:b/>
                <w:bCs/>
                <w:sz w:val="22"/>
                <w:rtl/>
              </w:rPr>
              <w:t xml:space="preserve"> </w:t>
            </w:r>
            <w:r>
              <w:rPr>
                <w:rFonts w:hint="cs"/>
                <w:b/>
                <w:bCs/>
                <w:sz w:val="22"/>
                <w:rtl/>
              </w:rPr>
              <w:t xml:space="preserve">                                   </w:t>
            </w:r>
            <w:r>
              <w:rPr>
                <w:b/>
                <w:bCs/>
                <w:sz w:val="22"/>
                <w:rtl/>
              </w:rPr>
              <w:t xml:space="preserve">  امضاء </w:t>
            </w:r>
          </w:p>
          <w:p w14:paraId="14EE3FC9" w14:textId="77777777" w:rsidR="00AB547A" w:rsidRDefault="00AB547A" w:rsidP="00AB54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bidi w:val="0"/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ab/>
              <w:t xml:space="preserve"> </w:t>
            </w:r>
            <w:r>
              <w:rPr>
                <w:b/>
                <w:sz w:val="22"/>
              </w:rPr>
              <w:tab/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</w:tbl>
    <w:p w14:paraId="27F6EB9F" w14:textId="77777777" w:rsidR="00B47C5F" w:rsidRDefault="00B50039" w:rsidP="00AB547A">
      <w:pPr>
        <w:pBdr>
          <w:bottom w:val="single" w:sz="4" w:space="31" w:color="000000"/>
        </w:pBdr>
        <w:spacing w:after="6974" w:line="259" w:lineRule="auto"/>
        <w:ind w:left="-14" w:right="-3" w:firstLine="0"/>
        <w:jc w:val="left"/>
        <w:rPr>
          <w:szCs w:val="17"/>
          <w:rtl/>
        </w:rPr>
      </w:pPr>
      <w:r>
        <w:rPr>
          <w:b/>
          <w:bCs/>
          <w:sz w:val="18"/>
          <w:szCs w:val="18"/>
          <w:rtl/>
        </w:rPr>
        <w:t xml:space="preserve">ماده </w:t>
      </w:r>
      <w:r>
        <w:rPr>
          <w:b/>
          <w:bCs/>
          <w:sz w:val="18"/>
          <w:szCs w:val="18"/>
        </w:rPr>
        <w:t>11</w:t>
      </w:r>
      <w:r>
        <w:rPr>
          <w:b/>
          <w:bCs/>
          <w:sz w:val="18"/>
          <w:szCs w:val="18"/>
          <w:rtl/>
        </w:rPr>
        <w:t>-</w:t>
      </w:r>
      <w:r>
        <w:rPr>
          <w:szCs w:val="17"/>
          <w:rtl/>
        </w:rPr>
        <w:t xml:space="preserve"> این قرارداد در ۱۱ ماده و </w:t>
      </w:r>
      <w:r>
        <w:rPr>
          <w:szCs w:val="17"/>
        </w:rPr>
        <w:t>4</w:t>
      </w:r>
      <w:r>
        <w:rPr>
          <w:szCs w:val="17"/>
          <w:rtl/>
        </w:rPr>
        <w:t xml:space="preserve"> تبصره در دو نسخه با اعتبار واحد در تاریخ ................................... تنظیم و به امضاء طرفین رسیده است. </w:t>
      </w:r>
    </w:p>
    <w:sectPr w:rsidR="00B47C5F">
      <w:pgSz w:w="11906" w:h="16838"/>
      <w:pgMar w:top="437" w:right="731" w:bottom="431" w:left="720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9D45F" w14:textId="77777777" w:rsidR="006E1B39" w:rsidRDefault="006E1B39" w:rsidP="00F031B7">
      <w:pPr>
        <w:spacing w:after="0" w:line="240" w:lineRule="auto"/>
      </w:pPr>
      <w:r>
        <w:separator/>
      </w:r>
    </w:p>
  </w:endnote>
  <w:endnote w:type="continuationSeparator" w:id="0">
    <w:p w14:paraId="58F66527" w14:textId="77777777" w:rsidR="006E1B39" w:rsidRDefault="006E1B39" w:rsidP="00F03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CB5A0" w14:textId="77777777" w:rsidR="006E1B39" w:rsidRDefault="006E1B39" w:rsidP="00F031B7">
      <w:pPr>
        <w:spacing w:after="0" w:line="240" w:lineRule="auto"/>
      </w:pPr>
      <w:r>
        <w:separator/>
      </w:r>
    </w:p>
  </w:footnote>
  <w:footnote w:type="continuationSeparator" w:id="0">
    <w:p w14:paraId="6C7D31A8" w14:textId="77777777" w:rsidR="006E1B39" w:rsidRDefault="006E1B39" w:rsidP="00F031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CB3"/>
    <w:rsid w:val="000538C5"/>
    <w:rsid w:val="001E1D80"/>
    <w:rsid w:val="004357EE"/>
    <w:rsid w:val="00480948"/>
    <w:rsid w:val="00572854"/>
    <w:rsid w:val="006663EB"/>
    <w:rsid w:val="006E1B39"/>
    <w:rsid w:val="00747CB3"/>
    <w:rsid w:val="008612F5"/>
    <w:rsid w:val="00AB547A"/>
    <w:rsid w:val="00B47C5F"/>
    <w:rsid w:val="00B50039"/>
    <w:rsid w:val="00BF726A"/>
    <w:rsid w:val="00C777EC"/>
    <w:rsid w:val="00D60F90"/>
    <w:rsid w:val="00DA5A44"/>
    <w:rsid w:val="00EA0BEB"/>
    <w:rsid w:val="00F031B7"/>
    <w:rsid w:val="00F6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54FD43D2"/>
  <w15:docId w15:val="{D72F798B-DD1B-4AA2-8757-7EDD0EEF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47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bidi/>
      <w:spacing w:after="4" w:line="263" w:lineRule="auto"/>
      <w:ind w:left="9" w:right="7" w:hanging="9"/>
      <w:jc w:val="right"/>
    </w:pPr>
    <w:rPr>
      <w:rFonts w:ascii="B Nazanin" w:eastAsia="B Nazanin" w:hAnsi="B Nazanin" w:cs="B Nazanin"/>
      <w:color w:val="000000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3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1B7"/>
    <w:rPr>
      <w:rFonts w:ascii="B Nazanin" w:eastAsia="B Nazanin" w:hAnsi="B Nazanin" w:cs="B Nazanin"/>
      <w:color w:val="000000"/>
      <w:sz w:val="17"/>
    </w:rPr>
  </w:style>
  <w:style w:type="paragraph" w:styleId="Footer">
    <w:name w:val="footer"/>
    <w:basedOn w:val="Normal"/>
    <w:link w:val="FooterChar"/>
    <w:uiPriority w:val="99"/>
    <w:unhideWhenUsed/>
    <w:rsid w:val="00F03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1B7"/>
    <w:rPr>
      <w:rFonts w:ascii="B Nazanin" w:eastAsia="B Nazanin" w:hAnsi="B Nazanin" w:cs="B Nazanin"/>
      <w:color w:val="000000"/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BB2E6-136D-4355-AA09-CE304721E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Vanaki</dc:creator>
  <cp:keywords/>
  <cp:lastModifiedBy>pc</cp:lastModifiedBy>
  <cp:revision>2</cp:revision>
  <dcterms:created xsi:type="dcterms:W3CDTF">2024-05-18T09:56:00Z</dcterms:created>
  <dcterms:modified xsi:type="dcterms:W3CDTF">2024-05-18T09:56:00Z</dcterms:modified>
</cp:coreProperties>
</file>