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4A4A20" w:rsidRDefault="004A4A20" w:rsidP="004A4A20">
      <w:pPr>
        <w:jc w:val="center"/>
        <w:rPr>
          <w:b/>
        </w:rPr>
      </w:pPr>
      <w:r w:rsidRPr="004A4A20">
        <w:rPr>
          <w:b/>
        </w:rPr>
        <w:t>Самое "тонкое" место в ЯЗЫКЕ ФОРМАТИРОВАНИЯ</w:t>
      </w:r>
    </w:p>
    <w:p w:rsidR="004A4A20" w:rsidRDefault="004A4A20" w:rsidP="004A4A20">
      <w:r>
        <w:t xml:space="preserve">В связи с тем, что все большее число пользователей (администраторов) начинает пользоваться ЯЗЫКОМ ФОРМАТИРОВАНИЯ, хотелось бы подробнее осветить наиболее «тонкий» и сложный для понимания механизм ЯЗЫКА ФОРМАТИРОВАНИЯ – а именно: </w:t>
      </w:r>
    </w:p>
    <w:p w:rsidR="004A4A20" w:rsidRDefault="004A4A20" w:rsidP="004A4A20">
      <w:r>
        <w:t xml:space="preserve">УСЛОВИЕ ВЫХОДА ИЗ (ЗАВЕРШЕНИЯ) ПОВТОРЯЮЩЕЙСЯ ГРУППЫ. </w:t>
      </w:r>
    </w:p>
    <w:p w:rsidR="004A4A20" w:rsidRDefault="004A4A20" w:rsidP="004A4A20">
      <w:r>
        <w:t xml:space="preserve">Непонимание этого механизма приводит к написанию форматов, в которых содержатся «мертвые» (не имеющие выхода) повторяющиеся группы, и как следствие - к резкому увеличению времени выполнения соответствующих операций или их аварийному завершению. Особенно это опасно, если такие форматы содержатся в FST или GBL, – поскольку в этом случае явно не выдаются никакие ошибки (в форматах показа в этом случае выдается сообщение ** Format Error 57 **). В связи с этим хочется сразу дать совет: во всех случаях писать форматы ТОЛЬКО в Редакторе форматов – даже если это FST или GBL – в случае ошибки ВЫ увидите сообщение об ошибке. </w:t>
      </w:r>
    </w:p>
    <w:p w:rsidR="004A4A20" w:rsidRDefault="004A4A20" w:rsidP="004A4A20">
      <w:r>
        <w:t xml:space="preserve">Теперь собственно об условии выхода из повторяющейся группы. В документации (Общее описание, Приложение 4) по этому поводу сказано следующее: </w:t>
      </w:r>
    </w:p>
    <w:p w:rsidR="004A4A20" w:rsidRDefault="004A4A20" w:rsidP="004A4A20">
      <w:r>
        <w:t xml:space="preserve">«Если в процессе текущего просмотра всей повторяющейся группы ничего не выводится (то есть в пределах группы больше не оказалось экземпляров повторяющегося поля), то процесс обработки повторяющейся группы завершается.» </w:t>
      </w:r>
    </w:p>
    <w:p w:rsidR="004A4A20" w:rsidRDefault="004A4A20" w:rsidP="004A4A20">
      <w:r>
        <w:t xml:space="preserve">Здесь требуется уточнение. Выход из повторяющейся группы происходит, если при очередном проходе НИ ОДНА из ИСПОЛНЯЕМЫХ (в процессе данного прохода) конструкций выбора ПОЛЯ (именно поля, а не подполя, т.е если исполняется конструкция вида V100^A, то в расчет данного условия берется только V100) и НИ ОДИН из ИСПОЛНЯЕМЫХ форматных выходов (&amp;uf) не возвращают НЕПУСТОЕ значение (можно сформулировать это условие иначе - …если ВСЕ ИСПОЛНЯЕМЫЕ конструкции выбора ПОЛЯ и форматные выходы возвращают ПУСТОТУ) </w:t>
      </w:r>
    </w:p>
    <w:p w:rsidR="004A4A20" w:rsidRDefault="004A4A20" w:rsidP="004A4A20">
      <w:r>
        <w:t xml:space="preserve">Типичный пример «мертвой» повторяющейся группы: </w:t>
      </w:r>
    </w:p>
    <w:p w:rsidR="004A4A20" w:rsidRPr="004A4A20" w:rsidRDefault="004A4A20" w:rsidP="004A4A20">
      <w:pPr>
        <w:rPr>
          <w:lang w:val="en-US"/>
        </w:rPr>
      </w:pPr>
      <w:r w:rsidRPr="004A4A20">
        <w:rPr>
          <w:lang w:val="en-US"/>
        </w:rPr>
        <w:t xml:space="preserve">(if &amp;uf(‘Av100#1’)&gt;v200 then … else …. fi/) </w:t>
      </w:r>
    </w:p>
    <w:p w:rsidR="004A4A20" w:rsidRDefault="004A4A20" w:rsidP="004A4A20">
      <w:r>
        <w:t xml:space="preserve">При наличии поля 100 данная повторяющаяся группа не имеет выхода, поскольку при любом проходе форматный выход будет возвращать непустое значение. </w:t>
      </w:r>
    </w:p>
    <w:p w:rsidR="004A4A20" w:rsidRDefault="004A4A20" w:rsidP="004A4A20">
      <w:r>
        <w:t xml:space="preserve">Вообще непродуманное употребление форматного выхода для получения заданного повторения поля (&amp;uf(‘AvMM#N’) чаще всего приводит к зацикливанию повторяющихся групп. </w:t>
      </w:r>
    </w:p>
    <w:p w:rsidR="004A4A20" w:rsidRPr="004A4A20" w:rsidRDefault="004A4A20" w:rsidP="004A4A20">
      <w:pPr>
        <w:rPr>
          <w:lang w:val="en-US"/>
        </w:rPr>
      </w:pPr>
      <w:r w:rsidRPr="004A4A20">
        <w:rPr>
          <w:lang w:val="en-US"/>
        </w:rPr>
        <w:t xml:space="preserve">(if p(v100^A) then … fi/) </w:t>
      </w:r>
    </w:p>
    <w:p w:rsidR="004A4A20" w:rsidRDefault="004A4A20" w:rsidP="004A4A20">
      <w:r>
        <w:t xml:space="preserve">Если поле 100 имеет пять повторений и в третьем повторении этого поля нет подполя А, данная повторяющаяся группа будет проходиться пять раз, а не три. </w:t>
      </w:r>
    </w:p>
    <w:p w:rsidR="004A4A20" w:rsidRDefault="004A4A20" w:rsidP="004A4A20">
      <w:r>
        <w:t xml:space="preserve">Рекомендации: </w:t>
      </w:r>
    </w:p>
    <w:p w:rsidR="004A4A20" w:rsidRDefault="004A4A20" w:rsidP="004A4A20">
      <w:r>
        <w:t xml:space="preserve">1. Определять количество проходов повторяющейся группы на основе проверки присутствия какого-либо ПОЛЯ или ПОЛЕЙ: </w:t>
      </w:r>
    </w:p>
    <w:p w:rsidR="004A4A20" w:rsidRPr="004A4A20" w:rsidRDefault="004A4A20" w:rsidP="004A4A20">
      <w:pPr>
        <w:rPr>
          <w:lang w:val="en-US"/>
        </w:rPr>
      </w:pPr>
      <w:r w:rsidRPr="004A4A20">
        <w:rPr>
          <w:lang w:val="en-US"/>
        </w:rPr>
        <w:t xml:space="preserve">(if p(vMM) then ……fi/) </w:t>
      </w:r>
    </w:p>
    <w:p w:rsidR="004A4A20" w:rsidRPr="004A4A20" w:rsidRDefault="004A4A20" w:rsidP="004A4A20">
      <w:pPr>
        <w:rPr>
          <w:lang w:val="en-US"/>
        </w:rPr>
      </w:pPr>
      <w:r>
        <w:t>или</w:t>
      </w:r>
      <w:r w:rsidRPr="004A4A20">
        <w:rPr>
          <w:lang w:val="en-US"/>
        </w:rPr>
        <w:t xml:space="preserve"> </w:t>
      </w:r>
    </w:p>
    <w:p w:rsidR="004A4A20" w:rsidRPr="004A4A20" w:rsidRDefault="004A4A20" w:rsidP="004A4A20">
      <w:pPr>
        <w:rPr>
          <w:lang w:val="en-US"/>
        </w:rPr>
      </w:pPr>
      <w:r w:rsidRPr="004A4A20">
        <w:rPr>
          <w:lang w:val="en-US"/>
        </w:rPr>
        <w:t xml:space="preserve">(if p(vMM1) and p(VMM2) and …. then …. fi/) </w:t>
      </w:r>
    </w:p>
    <w:p w:rsidR="004A4A20" w:rsidRDefault="004A4A20" w:rsidP="004A4A20">
      <w:r>
        <w:t xml:space="preserve">2. Использовать команду явного выхода из повторяющейся группы – BREAK (введена начиная с версии 2005.1) </w:t>
      </w:r>
    </w:p>
    <w:p w:rsidR="004A4A20" w:rsidRPr="004A4A20" w:rsidRDefault="004A4A20" w:rsidP="004A4A20">
      <w:pPr>
        <w:rPr>
          <w:lang w:val="en-US"/>
        </w:rPr>
      </w:pPr>
      <w:r w:rsidRPr="004A4A20">
        <w:rPr>
          <w:lang w:val="en-US"/>
        </w:rPr>
        <w:t xml:space="preserve">( if …. then break else …..fi/) </w:t>
      </w:r>
    </w:p>
    <w:p w:rsidR="004A4A20" w:rsidRPr="004A4A20" w:rsidRDefault="004A4A20" w:rsidP="004A4A20">
      <w:pPr>
        <w:rPr>
          <w:lang w:val="en-US"/>
        </w:rPr>
      </w:pPr>
      <w:r>
        <w:t>или</w:t>
      </w:r>
      <w:r w:rsidRPr="004A4A20">
        <w:rPr>
          <w:lang w:val="en-US"/>
        </w:rPr>
        <w:t xml:space="preserve"> </w:t>
      </w:r>
    </w:p>
    <w:p w:rsidR="004A4A20" w:rsidRPr="004A4A20" w:rsidRDefault="004A4A20" w:rsidP="004A4A20">
      <w:pPr>
        <w:rPr>
          <w:lang w:val="en-US"/>
        </w:rPr>
      </w:pPr>
      <w:r w:rsidRPr="004A4A20">
        <w:rPr>
          <w:lang w:val="en-US"/>
        </w:rPr>
        <w:t xml:space="preserve">(…….if …. then break fi/) </w:t>
      </w:r>
    </w:p>
    <w:p w:rsidR="004A4A20" w:rsidRDefault="004A4A20" w:rsidP="004A4A20">
      <w:r>
        <w:t xml:space="preserve">но не так </w:t>
      </w:r>
    </w:p>
    <w:p w:rsidR="004A4A20" w:rsidRDefault="004A4A20" w:rsidP="004A4A20">
      <w:r>
        <w:t xml:space="preserve">(if …. then break fi ……) – данная конструкция не гарантирует выход из повторяющейся группы. Если после FI будет стоять зацикливающая конструкция, выхода из повторяющейся группы не будет. </w:t>
      </w:r>
    </w:p>
    <w:p w:rsidR="004A4A20" w:rsidRDefault="004A4A20" w:rsidP="004A4A20">
      <w:pPr>
        <w:pBdr>
          <w:bottom w:val="dotted" w:sz="24" w:space="1" w:color="auto"/>
        </w:pBdr>
      </w:pPr>
      <w:r>
        <w:t>В форматере системы имеется программная защита от зацикливания повторяющихся групп, которая основана на жестком ограничении максимального количества проходов: в ИРБИС32 это 500, в ИРБИС64 – 5000 (разумеется, эти величины условные и при необходимости их можно будет изменить)</w:t>
      </w:r>
    </w:p>
    <w:p w:rsidR="004A4A20" w:rsidRDefault="004A4A20" w:rsidP="004A4A20">
      <w:pPr>
        <w:pBdr>
          <w:bottom w:val="dotted" w:sz="24" w:space="1" w:color="auto"/>
        </w:pBdr>
      </w:pPr>
    </w:p>
    <w:p w:rsidR="004A4A20" w:rsidRDefault="004A4A20" w:rsidP="004A4A20">
      <w:pPr>
        <w:pBdr>
          <w:bottom w:val="dotted" w:sz="24" w:space="1" w:color="auto"/>
        </w:pBdr>
      </w:pPr>
    </w:p>
    <w:p w:rsidR="004A4A20" w:rsidRPr="004A4A20" w:rsidRDefault="004A4A20">
      <w:pPr>
        <w:rPr>
          <w:lang w:val="en-US"/>
        </w:rPr>
      </w:pPr>
    </w:p>
    <w:p w:rsidR="004A4A20" w:rsidRDefault="004A4A20"/>
    <w:p w:rsidR="004A4A20" w:rsidRDefault="004A4A20" w:rsidP="004A4A20">
      <w:pPr>
        <w:jc w:val="center"/>
      </w:pPr>
      <w:r>
        <w:rPr>
          <w:noProof/>
        </w:rPr>
        <w:drawing>
          <wp:inline distT="0" distB="0" distL="0" distR="0" wp14:anchorId="0ED95314" wp14:editId="0691CDB0">
            <wp:extent cx="4791075" cy="439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20" w:rsidRDefault="004A4A20"/>
    <w:p w:rsidR="004A4A20" w:rsidRDefault="004A4A20">
      <w:r w:rsidRPr="004A4A20">
        <w:t>(</w:t>
      </w:r>
      <w:r>
        <w:rPr>
          <w:lang w:val="en-US"/>
        </w:rPr>
        <w:t xml:space="preserve"> </w:t>
      </w:r>
      <w:r w:rsidRPr="004A4A20">
        <w:t>v100^a,' | ', v200^a, ' # ' )</w:t>
      </w:r>
    </w:p>
    <w:p w:rsidR="004A4A20" w:rsidRDefault="004A4A20">
      <w:pPr>
        <w:rPr>
          <w:lang w:val="en-US"/>
        </w:rPr>
      </w:pPr>
      <w:r>
        <w:t>выдаёт</w:t>
      </w:r>
    </w:p>
    <w:p w:rsidR="004A4A20" w:rsidRDefault="004A4A20">
      <w:pPr>
        <w:rPr>
          <w:lang w:val="en-US"/>
        </w:rPr>
      </w:pPr>
      <w:r w:rsidRPr="004A4A20">
        <w:rPr>
          <w:lang w:val="en-US"/>
        </w:rPr>
        <w:t>СтоА-1 | ДвестиА-1 # СтоА-2 |  #  | ДвестиА-3 # СтоА-4 | ДвестиА-4 #  |  #</w:t>
      </w:r>
    </w:p>
    <w:p w:rsidR="004A4A20" w:rsidRDefault="004A4A20">
      <w:pPr>
        <w:rPr>
          <w:lang w:val="en-US"/>
        </w:rPr>
      </w:pPr>
    </w:p>
    <w:p w:rsidR="004A4A20" w:rsidRDefault="004A4A20">
      <w:pPr>
        <w:rPr>
          <w:lang w:val="en-US"/>
        </w:rPr>
      </w:pPr>
      <w:r w:rsidRPr="004A4A20">
        <w:rPr>
          <w:lang w:val="en-US"/>
        </w:rPr>
        <w:t>( v100^a,' | ', v200^*, ' # ', v300, ' ! ' )</w:t>
      </w:r>
    </w:p>
    <w:p w:rsidR="004A4A20" w:rsidRDefault="004A4A20">
      <w:pPr>
        <w:rPr>
          <w:lang w:val="en-US"/>
        </w:rPr>
      </w:pPr>
      <w:r>
        <w:t>выдаёт</w:t>
      </w:r>
    </w:p>
    <w:p w:rsidR="004A4A20" w:rsidRPr="004A4A20" w:rsidRDefault="004A4A20">
      <w:pPr>
        <w:rPr>
          <w:lang w:val="en-US"/>
        </w:rPr>
      </w:pPr>
      <w:r w:rsidRPr="004A4A20">
        <w:t xml:space="preserve">СтоА-1 | ДвестиА-1 # Триста ! СтоА-2 | ДвестиБ-2 #  !  </w:t>
      </w:r>
      <w:r w:rsidRPr="004A4A20">
        <w:rPr>
          <w:lang w:val="en-US"/>
        </w:rPr>
        <w:t>| ДвестиА-3 #  ! СтоА-4 | ДвестиА-4 #  !  |  #  !</w:t>
      </w:r>
      <w:bookmarkStart w:id="0" w:name="_GoBack"/>
      <w:bookmarkEnd w:id="0"/>
    </w:p>
    <w:p w:rsidR="004A4A20" w:rsidRDefault="004A4A20">
      <w:pPr>
        <w:pBdr>
          <w:bottom w:val="dotted" w:sz="24" w:space="1" w:color="auto"/>
        </w:pBdr>
        <w:rPr>
          <w:lang w:val="en-US"/>
        </w:rPr>
      </w:pPr>
    </w:p>
    <w:p w:rsidR="004A4A20" w:rsidRDefault="004A4A20">
      <w:pPr>
        <w:rPr>
          <w:lang w:val="en-US"/>
        </w:rPr>
      </w:pPr>
    </w:p>
    <w:p w:rsidR="004A4A20" w:rsidRPr="004A4A20" w:rsidRDefault="004A4A20">
      <w:pPr>
        <w:rPr>
          <w:lang w:val="en-US"/>
        </w:rPr>
      </w:pPr>
    </w:p>
    <w:p w:rsidR="004A4A20" w:rsidRPr="004A4A20" w:rsidRDefault="004A4A20">
      <w:pPr>
        <w:rPr>
          <w:lang w:val="en-US"/>
        </w:rPr>
      </w:pPr>
    </w:p>
    <w:sectPr w:rsidR="004A4A20" w:rsidRPr="004A4A20" w:rsidSect="004A4A20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20"/>
    <w:rsid w:val="00206415"/>
    <w:rsid w:val="004A4A20"/>
    <w:rsid w:val="00A0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FA20A-6455-4CBA-A41D-35BAD606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A20"/>
    <w:pPr>
      <w:spacing w:after="6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</cp:revision>
  <dcterms:created xsi:type="dcterms:W3CDTF">2014-10-22T04:41:00Z</dcterms:created>
  <dcterms:modified xsi:type="dcterms:W3CDTF">2014-10-22T04:53:00Z</dcterms:modified>
</cp:coreProperties>
</file>