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83"/>
        <w:ind w:left="234" w:right="0" w:firstLine="0"/>
        <w:jc w:val="center"/>
        <w:rPr>
          <w:sz w:val="12"/>
        </w:rPr>
      </w:pPr>
      <w:r>
        <w:rPr/>
        <w:pict>
          <v:line style="position:absolute;mso-position-horizontal-relative:page;mso-position-vertical-relative:paragraph;z-index:15732736" from="42.73201pt,23.87327pt" to="492.34601pt,23.87327pt" stroked="true" strokeweight=".249pt" strokecolor="#000066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542696</wp:posOffset>
            </wp:positionH>
            <wp:positionV relativeFrom="paragraph">
              <wp:posOffset>389499</wp:posOffset>
            </wp:positionV>
            <wp:extent cx="762300" cy="832103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300" cy="832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6443840</wp:posOffset>
            </wp:positionH>
            <wp:positionV relativeFrom="paragraph">
              <wp:posOffset>299863</wp:posOffset>
            </wp:positionV>
            <wp:extent cx="723588" cy="909827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588" cy="909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16.806007pt;margin-top:29.92227pt;width:376.05pt;height:65.25pt;mso-position-horizontal-relative:page;mso-position-vertical-relative:paragraph;z-index:15734272" type="#_x0000_t202" filled="true" fillcolor="#e7e8e8" stroked="false">
            <v:textbox inset="0,0,0,0">
              <w:txbxContent>
                <w:p>
                  <w:pPr>
                    <w:pStyle w:val="BodyText"/>
                    <w:spacing w:line="174" w:lineRule="exact"/>
                    <w:ind w:left="712" w:right="712"/>
                    <w:jc w:val="center"/>
                    <w:rPr>
                      <w:rFonts w:ascii="Trebuchet MS"/>
                    </w:rPr>
                  </w:pPr>
                  <w:r>
                    <w:rPr>
                      <w:rFonts w:ascii="Trebuchet MS"/>
                      <w:color w:val="231F20"/>
                      <w:w w:val="105"/>
                    </w:rPr>
                    <w:t>Contents</w:t>
                  </w:r>
                  <w:r>
                    <w:rPr>
                      <w:rFonts w:ascii="Trebuchet MS"/>
                      <w:color w:val="231F20"/>
                      <w:spacing w:val="-7"/>
                      <w:w w:val="105"/>
                    </w:rPr>
                    <w:t> </w:t>
                  </w:r>
                  <w:r>
                    <w:rPr>
                      <w:rFonts w:ascii="Trebuchet MS"/>
                      <w:color w:val="231F20"/>
                      <w:w w:val="105"/>
                    </w:rPr>
                    <w:t>lists</w:t>
                  </w:r>
                  <w:r>
                    <w:rPr>
                      <w:rFonts w:ascii="Trebuchet MS"/>
                      <w:color w:val="231F20"/>
                      <w:spacing w:val="-7"/>
                      <w:w w:val="105"/>
                    </w:rPr>
                    <w:t> </w:t>
                  </w:r>
                  <w:r>
                    <w:rPr>
                      <w:rFonts w:ascii="Trebuchet MS"/>
                      <w:color w:val="231F20"/>
                      <w:w w:val="105"/>
                    </w:rPr>
                    <w:t>available</w:t>
                  </w:r>
                  <w:r>
                    <w:rPr>
                      <w:rFonts w:ascii="Trebuchet MS"/>
                      <w:color w:val="231F20"/>
                      <w:spacing w:val="-6"/>
                      <w:w w:val="105"/>
                    </w:rPr>
                    <w:t> </w:t>
                  </w:r>
                  <w:r>
                    <w:rPr>
                      <w:rFonts w:ascii="Trebuchet MS"/>
                      <w:color w:val="231F20"/>
                      <w:w w:val="105"/>
                    </w:rPr>
                    <w:t>at</w:t>
                  </w:r>
                  <w:r>
                    <w:rPr>
                      <w:rFonts w:ascii="Trebuchet MS"/>
                      <w:color w:val="231F20"/>
                      <w:spacing w:val="-7"/>
                      <w:w w:val="105"/>
                    </w:rPr>
                    <w:t> </w:t>
                  </w:r>
                  <w:hyperlink r:id="rId8">
                    <w:r>
                      <w:rPr>
                        <w:rFonts w:ascii="Trebuchet MS"/>
                        <w:color w:val="000066"/>
                        <w:w w:val="105"/>
                      </w:rPr>
                      <w:t>SciVerse</w:t>
                    </w:r>
                    <w:r>
                      <w:rPr>
                        <w:rFonts w:ascii="Trebuchet MS"/>
                        <w:color w:val="000066"/>
                        <w:spacing w:val="-6"/>
                        <w:w w:val="105"/>
                      </w:rPr>
                      <w:t> </w:t>
                    </w:r>
                    <w:r>
                      <w:rPr>
                        <w:rFonts w:ascii="Trebuchet MS"/>
                        <w:color w:val="000066"/>
                        <w:w w:val="105"/>
                      </w:rPr>
                      <w:t>ScienceDirect</w:t>
                    </w:r>
                  </w:hyperlink>
                </w:p>
                <w:p>
                  <w:pPr>
                    <w:spacing w:line="232" w:lineRule="auto" w:before="142"/>
                    <w:ind w:left="772" w:right="712" w:firstLine="0"/>
                    <w:jc w:val="center"/>
                    <w:rPr>
                      <w:sz w:val="28"/>
                    </w:rPr>
                  </w:pPr>
                  <w:r>
                    <w:rPr>
                      <w:w w:val="110"/>
                      <w:sz w:val="28"/>
                    </w:rPr>
                    <w:t>Colloids</w:t>
                  </w:r>
                  <w:r>
                    <w:rPr>
                      <w:spacing w:val="12"/>
                      <w:w w:val="110"/>
                      <w:sz w:val="28"/>
                    </w:rPr>
                    <w:t> </w:t>
                  </w:r>
                  <w:r>
                    <w:rPr>
                      <w:w w:val="110"/>
                      <w:sz w:val="28"/>
                    </w:rPr>
                    <w:t>and</w:t>
                  </w:r>
                  <w:r>
                    <w:rPr>
                      <w:spacing w:val="12"/>
                      <w:w w:val="110"/>
                      <w:sz w:val="28"/>
                    </w:rPr>
                    <w:t> </w:t>
                  </w:r>
                  <w:r>
                    <w:rPr>
                      <w:w w:val="110"/>
                      <w:sz w:val="28"/>
                    </w:rPr>
                    <w:t>Surfaces</w:t>
                  </w:r>
                  <w:r>
                    <w:rPr>
                      <w:spacing w:val="13"/>
                      <w:w w:val="110"/>
                      <w:sz w:val="28"/>
                    </w:rPr>
                    <w:t> </w:t>
                  </w:r>
                  <w:r>
                    <w:rPr>
                      <w:w w:val="110"/>
                      <w:sz w:val="28"/>
                    </w:rPr>
                    <w:t>A:</w:t>
                  </w:r>
                  <w:r>
                    <w:rPr>
                      <w:spacing w:val="12"/>
                      <w:w w:val="110"/>
                      <w:sz w:val="28"/>
                    </w:rPr>
                    <w:t> </w:t>
                  </w:r>
                  <w:r>
                    <w:rPr>
                      <w:w w:val="110"/>
                      <w:sz w:val="28"/>
                    </w:rPr>
                    <w:t>Physicochemical</w:t>
                  </w:r>
                  <w:r>
                    <w:rPr>
                      <w:spacing w:val="13"/>
                      <w:w w:val="110"/>
                      <w:sz w:val="28"/>
                    </w:rPr>
                    <w:t> </w:t>
                  </w:r>
                  <w:r>
                    <w:rPr>
                      <w:w w:val="110"/>
                      <w:sz w:val="28"/>
                    </w:rPr>
                    <w:t>and</w:t>
                  </w:r>
                  <w:r>
                    <w:rPr>
                      <w:spacing w:val="-65"/>
                      <w:w w:val="110"/>
                      <w:sz w:val="28"/>
                    </w:rPr>
                    <w:t> </w:t>
                  </w:r>
                  <w:r>
                    <w:rPr>
                      <w:w w:val="110"/>
                      <w:sz w:val="28"/>
                    </w:rPr>
                    <w:t>Engineering</w:t>
                  </w:r>
                  <w:r>
                    <w:rPr>
                      <w:spacing w:val="3"/>
                      <w:w w:val="110"/>
                      <w:sz w:val="28"/>
                    </w:rPr>
                    <w:t> </w:t>
                  </w:r>
                  <w:r>
                    <w:rPr>
                      <w:w w:val="110"/>
                      <w:sz w:val="28"/>
                    </w:rPr>
                    <w:t>Aspects</w:t>
                  </w:r>
                </w:p>
                <w:p>
                  <w:pPr>
                    <w:pStyle w:val="BodyText"/>
                    <w:spacing w:before="149"/>
                    <w:ind w:left="735" w:right="712"/>
                    <w:jc w:val="center"/>
                    <w:rPr>
                      <w:rFonts w:ascii="Trebuchet MS"/>
                    </w:rPr>
                  </w:pPr>
                  <w:r>
                    <w:rPr>
                      <w:rFonts w:ascii="Trebuchet MS"/>
                      <w:spacing w:val="9"/>
                    </w:rPr>
                    <w:t>jo</w:t>
                  </w:r>
                  <w:r>
                    <w:rPr>
                      <w:rFonts w:ascii="Trebuchet MS"/>
                      <w:spacing w:val="-21"/>
                    </w:rPr>
                    <w:t> </w:t>
                  </w:r>
                  <w:r>
                    <w:rPr>
                      <w:rFonts w:ascii="Trebuchet MS"/>
                      <w:spacing w:val="9"/>
                    </w:rPr>
                    <w:t>ur</w:t>
                  </w:r>
                  <w:r>
                    <w:rPr>
                      <w:rFonts w:ascii="Trebuchet MS"/>
                      <w:spacing w:val="-21"/>
                    </w:rPr>
                    <w:t> </w:t>
                  </w:r>
                  <w:r>
                    <w:rPr>
                      <w:rFonts w:ascii="Trebuchet MS"/>
                      <w:spacing w:val="12"/>
                    </w:rPr>
                    <w:t>nal</w:t>
                  </w:r>
                  <w:r>
                    <w:rPr>
                      <w:rFonts w:ascii="Trebuchet MS"/>
                      <w:spacing w:val="72"/>
                    </w:rPr>
                    <w:t> </w:t>
                  </w:r>
                  <w:r>
                    <w:rPr>
                      <w:rFonts w:ascii="Trebuchet MS"/>
                      <w:spacing w:val="15"/>
                    </w:rPr>
                    <w:t>homep</w:t>
                  </w:r>
                  <w:r>
                    <w:rPr>
                      <w:rFonts w:ascii="Trebuchet MS"/>
                      <w:spacing w:val="-21"/>
                    </w:rPr>
                    <w:t> </w:t>
                  </w:r>
                  <w:r>
                    <w:rPr>
                      <w:rFonts w:ascii="Trebuchet MS"/>
                    </w:rPr>
                    <w:t>a</w:t>
                  </w:r>
                  <w:r>
                    <w:rPr>
                      <w:rFonts w:ascii="Trebuchet MS"/>
                      <w:spacing w:val="-21"/>
                    </w:rPr>
                    <w:t> </w:t>
                  </w:r>
                  <w:r>
                    <w:rPr>
                      <w:rFonts w:ascii="Trebuchet MS"/>
                      <w:spacing w:val="12"/>
                    </w:rPr>
                    <w:t>ge:</w:t>
                  </w:r>
                  <w:r>
                    <w:rPr>
                      <w:rFonts w:ascii="Trebuchet MS"/>
                      <w:spacing w:val="44"/>
                    </w:rPr>
                    <w:t> </w:t>
                  </w:r>
                  <w:hyperlink r:id="rId9">
                    <w:r>
                      <w:rPr>
                        <w:rFonts w:ascii="Trebuchet MS"/>
                        <w:color w:val="000066"/>
                        <w:spacing w:val="18"/>
                      </w:rPr>
                      <w:t>www.elsevier.com/locate/colsurfa</w:t>
                    </w:r>
                    <w:r>
                      <w:rPr>
                        <w:rFonts w:ascii="Trebuchet MS"/>
                        <w:color w:val="000066"/>
                        <w:spacing w:val="-29"/>
                      </w:rPr>
                      <w:t> </w:t>
                    </w:r>
                  </w:hyperlink>
                </w:p>
              </w:txbxContent>
            </v:textbox>
            <v:fill type="solid"/>
            <w10:wrap type="none"/>
          </v:shape>
        </w:pict>
      </w:r>
      <w:bookmarkStart w:name="Incorporating emulsion drop coalescence " w:id="1"/>
      <w:bookmarkEnd w:id="1"/>
      <w:r>
        <w:rPr/>
      </w:r>
      <w:r>
        <w:rPr>
          <w:color w:val="000066"/>
          <w:w w:val="120"/>
          <w:sz w:val="12"/>
        </w:rPr>
        <w:t>Colloids</w:t>
      </w:r>
      <w:r>
        <w:rPr>
          <w:color w:val="000066"/>
          <w:spacing w:val="-8"/>
          <w:w w:val="120"/>
          <w:sz w:val="12"/>
        </w:rPr>
        <w:t> </w:t>
      </w:r>
      <w:r>
        <w:rPr>
          <w:color w:val="000066"/>
          <w:w w:val="120"/>
          <w:sz w:val="12"/>
        </w:rPr>
        <w:t>and</w:t>
      </w:r>
      <w:r>
        <w:rPr>
          <w:color w:val="000066"/>
          <w:spacing w:val="-7"/>
          <w:w w:val="120"/>
          <w:sz w:val="12"/>
        </w:rPr>
        <w:t> </w:t>
      </w:r>
      <w:r>
        <w:rPr>
          <w:color w:val="000066"/>
          <w:w w:val="120"/>
          <w:sz w:val="12"/>
        </w:rPr>
        <w:t>Surfaces</w:t>
      </w:r>
      <w:r>
        <w:rPr>
          <w:color w:val="000066"/>
          <w:spacing w:val="-8"/>
          <w:w w:val="120"/>
          <w:sz w:val="12"/>
        </w:rPr>
        <w:t> </w:t>
      </w:r>
      <w:r>
        <w:rPr>
          <w:color w:val="000066"/>
          <w:w w:val="120"/>
          <w:sz w:val="12"/>
        </w:rPr>
        <w:t>A:</w:t>
      </w:r>
      <w:r>
        <w:rPr>
          <w:color w:val="000066"/>
          <w:spacing w:val="-7"/>
          <w:w w:val="120"/>
          <w:sz w:val="12"/>
        </w:rPr>
        <w:t> </w:t>
      </w:r>
      <w:r>
        <w:rPr>
          <w:color w:val="000066"/>
          <w:w w:val="120"/>
          <w:sz w:val="12"/>
        </w:rPr>
        <w:t>Physicochem.</w:t>
      </w:r>
      <w:r>
        <w:rPr>
          <w:color w:val="000066"/>
          <w:spacing w:val="-7"/>
          <w:w w:val="120"/>
          <w:sz w:val="12"/>
        </w:rPr>
        <w:t> </w:t>
      </w:r>
      <w:r>
        <w:rPr>
          <w:color w:val="000066"/>
          <w:w w:val="120"/>
          <w:sz w:val="12"/>
        </w:rPr>
        <w:t>Eng.</w:t>
      </w:r>
      <w:r>
        <w:rPr>
          <w:color w:val="000066"/>
          <w:spacing w:val="-8"/>
          <w:w w:val="120"/>
          <w:sz w:val="12"/>
        </w:rPr>
        <w:t> </w:t>
      </w:r>
      <w:r>
        <w:rPr>
          <w:color w:val="000066"/>
          <w:w w:val="120"/>
          <w:sz w:val="12"/>
        </w:rPr>
        <w:t>Aspects</w:t>
      </w:r>
      <w:r>
        <w:rPr>
          <w:color w:val="000066"/>
          <w:spacing w:val="-7"/>
          <w:w w:val="120"/>
          <w:sz w:val="12"/>
        </w:rPr>
        <w:t> </w:t>
      </w:r>
      <w:r>
        <w:rPr>
          <w:color w:val="000066"/>
          <w:w w:val="120"/>
          <w:sz w:val="12"/>
        </w:rPr>
        <w:t>396</w:t>
      </w:r>
      <w:r>
        <w:rPr>
          <w:color w:val="000066"/>
          <w:spacing w:val="-8"/>
          <w:w w:val="120"/>
          <w:sz w:val="12"/>
        </w:rPr>
        <w:t> </w:t>
      </w:r>
      <w:r>
        <w:rPr>
          <w:color w:val="000066"/>
          <w:w w:val="120"/>
          <w:sz w:val="12"/>
        </w:rPr>
        <w:t>(2012)</w:t>
      </w:r>
      <w:r>
        <w:rPr>
          <w:color w:val="000066"/>
          <w:spacing w:val="-7"/>
          <w:w w:val="120"/>
          <w:sz w:val="12"/>
        </w:rPr>
        <w:t> </w:t>
      </w:r>
      <w:r>
        <w:rPr>
          <w:color w:val="000066"/>
          <w:w w:val="120"/>
          <w:sz w:val="12"/>
        </w:rPr>
        <w:t>63–73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0"/>
        </w:rPr>
      </w:pPr>
      <w:r>
        <w:rPr/>
        <w:pict>
          <v:shape style="position:absolute;margin-left:42.73201pt;margin-top:9.389391pt;width:521.0500pt;height:.1pt;mso-position-horizontal-relative:page;mso-position-vertical-relative:paragraph;z-index:-15728640;mso-wrap-distance-left:0;mso-wrap-distance-right:0" coordorigin="855,188" coordsize="10421,0" path="m855,188l11276,188e" filled="false" stroked="true" strokeweight="2.989pt" strokecolor="#231f20">
            <v:path arrowok="t"/>
            <v:stroke dashstyle="solid"/>
            <w10:wrap type="topAndBottom"/>
          </v:shap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3"/>
        </w:rPr>
      </w:pPr>
    </w:p>
    <w:p>
      <w:pPr>
        <w:spacing w:line="261" w:lineRule="auto" w:before="0"/>
        <w:ind w:left="354" w:right="148" w:firstLine="0"/>
        <w:jc w:val="left"/>
        <w:rPr>
          <w:sz w:val="27"/>
        </w:rPr>
      </w:pPr>
      <w:r>
        <w:rPr>
          <w:color w:val="231F20"/>
          <w:w w:val="110"/>
          <w:sz w:val="27"/>
        </w:rPr>
        <w:t>Incorporating</w:t>
      </w:r>
      <w:r>
        <w:rPr>
          <w:color w:val="231F20"/>
          <w:spacing w:val="16"/>
          <w:w w:val="110"/>
          <w:sz w:val="27"/>
        </w:rPr>
        <w:t> </w:t>
      </w:r>
      <w:r>
        <w:rPr>
          <w:color w:val="231F20"/>
          <w:w w:val="110"/>
          <w:sz w:val="27"/>
        </w:rPr>
        <w:t>emulsion</w:t>
      </w:r>
      <w:r>
        <w:rPr>
          <w:color w:val="231F20"/>
          <w:spacing w:val="16"/>
          <w:w w:val="110"/>
          <w:sz w:val="27"/>
        </w:rPr>
        <w:t> </w:t>
      </w:r>
      <w:r>
        <w:rPr>
          <w:color w:val="231F20"/>
          <w:w w:val="110"/>
          <w:sz w:val="27"/>
        </w:rPr>
        <w:t>drop</w:t>
      </w:r>
      <w:r>
        <w:rPr>
          <w:color w:val="231F20"/>
          <w:spacing w:val="16"/>
          <w:w w:val="110"/>
          <w:sz w:val="27"/>
        </w:rPr>
        <w:t> </w:t>
      </w:r>
      <w:r>
        <w:rPr>
          <w:color w:val="231F20"/>
          <w:w w:val="110"/>
          <w:sz w:val="27"/>
        </w:rPr>
        <w:t>coalescence</w:t>
      </w:r>
      <w:r>
        <w:rPr>
          <w:color w:val="231F20"/>
          <w:spacing w:val="16"/>
          <w:w w:val="110"/>
          <w:sz w:val="27"/>
        </w:rPr>
        <w:t> </w:t>
      </w:r>
      <w:r>
        <w:rPr>
          <w:color w:val="231F20"/>
          <w:w w:val="110"/>
          <w:sz w:val="27"/>
        </w:rPr>
        <w:t>into</w:t>
      </w:r>
      <w:r>
        <w:rPr>
          <w:color w:val="231F20"/>
          <w:spacing w:val="17"/>
          <w:w w:val="110"/>
          <w:sz w:val="27"/>
        </w:rPr>
        <w:t> </w:t>
      </w:r>
      <w:r>
        <w:rPr>
          <w:color w:val="231F20"/>
          <w:w w:val="110"/>
          <w:sz w:val="27"/>
        </w:rPr>
        <w:t>population</w:t>
      </w:r>
      <w:r>
        <w:rPr>
          <w:color w:val="231F20"/>
          <w:spacing w:val="16"/>
          <w:w w:val="110"/>
          <w:sz w:val="27"/>
        </w:rPr>
        <w:t> </w:t>
      </w:r>
      <w:r>
        <w:rPr>
          <w:color w:val="231F20"/>
          <w:w w:val="110"/>
          <w:sz w:val="27"/>
        </w:rPr>
        <w:t>balance</w:t>
      </w:r>
      <w:r>
        <w:rPr>
          <w:color w:val="231F20"/>
          <w:spacing w:val="16"/>
          <w:w w:val="110"/>
          <w:sz w:val="27"/>
        </w:rPr>
        <w:t> </w:t>
      </w:r>
      <w:r>
        <w:rPr>
          <w:color w:val="231F20"/>
          <w:w w:val="110"/>
          <w:sz w:val="27"/>
        </w:rPr>
        <w:t>equation</w:t>
      </w:r>
      <w:r>
        <w:rPr>
          <w:color w:val="231F20"/>
          <w:spacing w:val="-62"/>
          <w:w w:val="110"/>
          <w:sz w:val="27"/>
        </w:rPr>
        <w:t> </w:t>
      </w:r>
      <w:r>
        <w:rPr>
          <w:color w:val="231F20"/>
          <w:w w:val="110"/>
          <w:sz w:val="27"/>
        </w:rPr>
        <w:t>models</w:t>
      </w:r>
      <w:r>
        <w:rPr>
          <w:color w:val="231F20"/>
          <w:spacing w:val="5"/>
          <w:w w:val="110"/>
          <w:sz w:val="27"/>
        </w:rPr>
        <w:t> </w:t>
      </w:r>
      <w:r>
        <w:rPr>
          <w:color w:val="231F20"/>
          <w:w w:val="110"/>
          <w:sz w:val="27"/>
        </w:rPr>
        <w:t>of</w:t>
      </w:r>
      <w:r>
        <w:rPr>
          <w:color w:val="231F20"/>
          <w:spacing w:val="5"/>
          <w:w w:val="110"/>
          <w:sz w:val="27"/>
        </w:rPr>
        <w:t> </w:t>
      </w:r>
      <w:r>
        <w:rPr>
          <w:color w:val="231F20"/>
          <w:w w:val="110"/>
          <w:sz w:val="27"/>
        </w:rPr>
        <w:t>high</w:t>
      </w:r>
      <w:r>
        <w:rPr>
          <w:color w:val="231F20"/>
          <w:spacing w:val="5"/>
          <w:w w:val="110"/>
          <w:sz w:val="27"/>
        </w:rPr>
        <w:t> </w:t>
      </w:r>
      <w:r>
        <w:rPr>
          <w:color w:val="231F20"/>
          <w:w w:val="110"/>
          <w:sz w:val="27"/>
        </w:rPr>
        <w:t>pressure</w:t>
      </w:r>
      <w:r>
        <w:rPr>
          <w:color w:val="231F20"/>
          <w:spacing w:val="5"/>
          <w:w w:val="110"/>
          <w:sz w:val="27"/>
        </w:rPr>
        <w:t> </w:t>
      </w:r>
      <w:r>
        <w:rPr>
          <w:color w:val="231F20"/>
          <w:w w:val="110"/>
          <w:sz w:val="27"/>
        </w:rPr>
        <w:t>homogenization</w:t>
      </w:r>
    </w:p>
    <w:p>
      <w:pPr>
        <w:spacing w:before="127"/>
        <w:ind w:left="354" w:right="0" w:firstLine="0"/>
        <w:jc w:val="left"/>
        <w:rPr>
          <w:rFonts w:ascii="Lucida Sans Unicode" w:hAnsi="Lucida Sans Unicode"/>
          <w:sz w:val="14"/>
        </w:rPr>
      </w:pPr>
      <w:bookmarkStart w:name="_bookmark0" w:id="2"/>
      <w:bookmarkEnd w:id="2"/>
      <w:r>
        <w:rPr/>
      </w:r>
      <w:r>
        <w:rPr>
          <w:color w:val="231F20"/>
          <w:w w:val="112"/>
          <w:sz w:val="21"/>
        </w:rPr>
        <w:t>Shashank</w:t>
      </w:r>
      <w:r>
        <w:rPr>
          <w:color w:val="231F20"/>
          <w:spacing w:val="8"/>
          <w:sz w:val="21"/>
        </w:rPr>
        <w:t> </w:t>
      </w:r>
      <w:r>
        <w:rPr>
          <w:color w:val="231F20"/>
          <w:w w:val="114"/>
          <w:sz w:val="21"/>
        </w:rPr>
        <w:t>N.</w:t>
      </w:r>
      <w:r>
        <w:rPr>
          <w:color w:val="231F20"/>
          <w:spacing w:val="8"/>
          <w:sz w:val="21"/>
        </w:rPr>
        <w:t> </w:t>
      </w:r>
      <w:r>
        <w:rPr>
          <w:color w:val="231F20"/>
          <w:w w:val="111"/>
          <w:sz w:val="21"/>
        </w:rPr>
        <w:t>Maindarka</w:t>
      </w:r>
      <w:r>
        <w:rPr>
          <w:color w:val="231F20"/>
          <w:spacing w:val="24"/>
          <w:w w:val="111"/>
          <w:sz w:val="21"/>
        </w:rPr>
        <w:t>r</w:t>
      </w:r>
      <w:hyperlink w:history="true" w:anchor="_bookmark0">
        <w:r>
          <w:rPr>
            <w:color w:val="000066"/>
            <w:spacing w:val="13"/>
            <w:w w:val="116"/>
            <w:position w:val="8"/>
            <w:sz w:val="14"/>
          </w:rPr>
          <w:t>a</w:t>
        </w:r>
        <w:r>
          <w:rPr>
            <w:w w:val="119"/>
            <w:sz w:val="21"/>
          </w:rPr>
          <w:t>,</w:t>
        </w:r>
        <w:r>
          <w:rPr>
            <w:spacing w:val="8"/>
            <w:sz w:val="21"/>
          </w:rPr>
          <w:t> </w:t>
        </w:r>
      </w:hyperlink>
      <w:r>
        <w:rPr>
          <w:w w:val="113"/>
          <w:sz w:val="21"/>
        </w:rPr>
        <w:t>Neha</w:t>
      </w:r>
      <w:r>
        <w:rPr>
          <w:spacing w:val="8"/>
          <w:sz w:val="21"/>
        </w:rPr>
        <w:t> </w:t>
      </w:r>
      <w:r>
        <w:rPr>
          <w:w w:val="107"/>
          <w:sz w:val="21"/>
        </w:rPr>
        <w:t>B.</w:t>
      </w:r>
      <w:r>
        <w:rPr>
          <w:spacing w:val="8"/>
          <w:sz w:val="21"/>
        </w:rPr>
        <w:t> </w:t>
      </w:r>
      <w:r>
        <w:rPr>
          <w:w w:val="108"/>
          <w:sz w:val="21"/>
        </w:rPr>
        <w:t>Raika</w:t>
      </w:r>
      <w:r>
        <w:rPr>
          <w:spacing w:val="24"/>
          <w:w w:val="108"/>
          <w:sz w:val="21"/>
        </w:rPr>
        <w:t>r</w:t>
      </w:r>
      <w:hyperlink w:history="true" w:anchor="_bookmark1">
        <w:r>
          <w:rPr>
            <w:color w:val="000066"/>
            <w:spacing w:val="13"/>
            <w:w w:val="116"/>
            <w:position w:val="8"/>
            <w:sz w:val="14"/>
          </w:rPr>
          <w:t>b</w:t>
        </w:r>
        <w:r>
          <w:rPr>
            <w:w w:val="119"/>
            <w:sz w:val="21"/>
          </w:rPr>
          <w:t>,</w:t>
        </w:r>
        <w:r>
          <w:rPr>
            <w:spacing w:val="8"/>
            <w:sz w:val="21"/>
          </w:rPr>
          <w:t> </w:t>
        </w:r>
      </w:hyperlink>
      <w:r>
        <w:rPr>
          <w:w w:val="109"/>
          <w:sz w:val="21"/>
        </w:rPr>
        <w:t>Peter</w:t>
      </w:r>
      <w:r>
        <w:rPr>
          <w:spacing w:val="8"/>
          <w:sz w:val="21"/>
        </w:rPr>
        <w:t> </w:t>
      </w:r>
      <w:r>
        <w:rPr>
          <w:w w:val="109"/>
          <w:sz w:val="21"/>
        </w:rPr>
        <w:t>Bonger</w:t>
      </w:r>
      <w:r>
        <w:rPr>
          <w:spacing w:val="24"/>
          <w:w w:val="109"/>
          <w:sz w:val="21"/>
        </w:rPr>
        <w:t>s</w:t>
      </w:r>
      <w:hyperlink w:history="true" w:anchor="_bookmark1">
        <w:r>
          <w:rPr>
            <w:color w:val="000066"/>
            <w:spacing w:val="13"/>
            <w:w w:val="116"/>
            <w:position w:val="8"/>
            <w:sz w:val="14"/>
          </w:rPr>
          <w:t>b</w:t>
        </w:r>
        <w:r>
          <w:rPr>
            <w:w w:val="119"/>
            <w:sz w:val="21"/>
          </w:rPr>
          <w:t>,</w:t>
        </w:r>
        <w:r>
          <w:rPr>
            <w:spacing w:val="8"/>
            <w:sz w:val="21"/>
          </w:rPr>
          <w:t> </w:t>
        </w:r>
      </w:hyperlink>
      <w:r>
        <w:rPr>
          <w:w w:val="114"/>
          <w:sz w:val="21"/>
        </w:rPr>
        <w:t>Michael</w:t>
      </w:r>
      <w:r>
        <w:rPr>
          <w:spacing w:val="8"/>
          <w:sz w:val="21"/>
        </w:rPr>
        <w:t> </w:t>
      </w:r>
      <w:r>
        <w:rPr>
          <w:w w:val="112"/>
          <w:sz w:val="21"/>
        </w:rPr>
        <w:t>A.</w:t>
      </w:r>
      <w:r>
        <w:rPr>
          <w:spacing w:val="8"/>
          <w:sz w:val="21"/>
        </w:rPr>
        <w:t> </w:t>
      </w:r>
      <w:r>
        <w:rPr>
          <w:w w:val="112"/>
          <w:sz w:val="21"/>
        </w:rPr>
        <w:t>Henso</w:t>
      </w:r>
      <w:r>
        <w:rPr>
          <w:spacing w:val="24"/>
          <w:w w:val="112"/>
          <w:sz w:val="21"/>
        </w:rPr>
        <w:t>n</w:t>
      </w:r>
      <w:hyperlink w:history="true" w:anchor="_bookmark0">
        <w:r>
          <w:rPr>
            <w:color w:val="000066"/>
            <w:w w:val="116"/>
            <w:position w:val="8"/>
            <w:sz w:val="14"/>
          </w:rPr>
          <w:t>a</w:t>
        </w:r>
        <w:r>
          <w:rPr>
            <w:rFonts w:ascii="Times New Roman" w:hAnsi="Times New Roman"/>
            <w:i/>
            <w:w w:val="167"/>
            <w:position w:val="8"/>
            <w:sz w:val="14"/>
          </w:rPr>
          <w:t>,</w:t>
        </w:r>
      </w:hyperlink>
      <w:hyperlink w:history="true" w:anchor="_bookmark2">
        <w:r>
          <w:rPr>
            <w:rFonts w:ascii="Lucida Sans Unicode" w:hAnsi="Lucida Sans Unicode"/>
            <w:color w:val="000066"/>
            <w:w w:val="69"/>
            <w:position w:val="8"/>
            <w:sz w:val="14"/>
          </w:rPr>
          <w:t>∗</w:t>
        </w:r>
      </w:hyperlink>
    </w:p>
    <w:p>
      <w:pPr>
        <w:spacing w:before="119"/>
        <w:ind w:left="354" w:right="0" w:firstLine="0"/>
        <w:jc w:val="left"/>
        <w:rPr>
          <w:i/>
          <w:sz w:val="12"/>
        </w:rPr>
      </w:pPr>
      <w:bookmarkStart w:name="_bookmark1" w:id="3"/>
      <w:bookmarkEnd w:id="3"/>
      <w:r>
        <w:rPr/>
      </w:r>
      <w:r>
        <w:rPr>
          <w:w w:val="115"/>
          <w:position w:val="5"/>
          <w:sz w:val="9"/>
        </w:rPr>
        <w:t>a</w:t>
      </w:r>
      <w:r>
        <w:rPr>
          <w:spacing w:val="13"/>
          <w:w w:val="115"/>
          <w:position w:val="5"/>
          <w:sz w:val="9"/>
        </w:rPr>
        <w:t> </w:t>
      </w:r>
      <w:r>
        <w:rPr>
          <w:i/>
          <w:w w:val="115"/>
          <w:sz w:val="12"/>
        </w:rPr>
        <w:t>Department</w:t>
      </w:r>
      <w:r>
        <w:rPr>
          <w:i/>
          <w:spacing w:val="8"/>
          <w:w w:val="115"/>
          <w:sz w:val="12"/>
        </w:rPr>
        <w:t> </w:t>
      </w:r>
      <w:r>
        <w:rPr>
          <w:i/>
          <w:w w:val="115"/>
          <w:sz w:val="12"/>
        </w:rPr>
        <w:t>of</w:t>
      </w:r>
      <w:r>
        <w:rPr>
          <w:i/>
          <w:spacing w:val="8"/>
          <w:w w:val="115"/>
          <w:sz w:val="12"/>
        </w:rPr>
        <w:t> </w:t>
      </w:r>
      <w:r>
        <w:rPr>
          <w:i/>
          <w:w w:val="115"/>
          <w:sz w:val="12"/>
        </w:rPr>
        <w:t>Chemical</w:t>
      </w:r>
      <w:r>
        <w:rPr>
          <w:i/>
          <w:spacing w:val="9"/>
          <w:w w:val="115"/>
          <w:sz w:val="12"/>
        </w:rPr>
        <w:t> </w:t>
      </w:r>
      <w:r>
        <w:rPr>
          <w:i/>
          <w:w w:val="115"/>
          <w:sz w:val="12"/>
        </w:rPr>
        <w:t>Engineering,</w:t>
      </w:r>
      <w:r>
        <w:rPr>
          <w:i/>
          <w:spacing w:val="8"/>
          <w:w w:val="115"/>
          <w:sz w:val="12"/>
        </w:rPr>
        <w:t> </w:t>
      </w:r>
      <w:r>
        <w:rPr>
          <w:i/>
          <w:w w:val="115"/>
          <w:sz w:val="12"/>
        </w:rPr>
        <w:t>University</w:t>
      </w:r>
      <w:r>
        <w:rPr>
          <w:i/>
          <w:spacing w:val="8"/>
          <w:w w:val="115"/>
          <w:sz w:val="12"/>
        </w:rPr>
        <w:t> </w:t>
      </w:r>
      <w:r>
        <w:rPr>
          <w:i/>
          <w:w w:val="115"/>
          <w:sz w:val="12"/>
        </w:rPr>
        <w:t>of</w:t>
      </w:r>
      <w:r>
        <w:rPr>
          <w:i/>
          <w:spacing w:val="8"/>
          <w:w w:val="115"/>
          <w:sz w:val="12"/>
        </w:rPr>
        <w:t> </w:t>
      </w:r>
      <w:r>
        <w:rPr>
          <w:i/>
          <w:w w:val="115"/>
          <w:sz w:val="12"/>
        </w:rPr>
        <w:t>Massachusetts,</w:t>
      </w:r>
      <w:r>
        <w:rPr>
          <w:i/>
          <w:spacing w:val="8"/>
          <w:w w:val="115"/>
          <w:sz w:val="12"/>
        </w:rPr>
        <w:t> </w:t>
      </w:r>
      <w:r>
        <w:rPr>
          <w:i/>
          <w:w w:val="115"/>
          <w:sz w:val="12"/>
        </w:rPr>
        <w:t>Amherst,</w:t>
      </w:r>
      <w:r>
        <w:rPr>
          <w:i/>
          <w:spacing w:val="9"/>
          <w:w w:val="115"/>
          <w:sz w:val="12"/>
        </w:rPr>
        <w:t> </w:t>
      </w:r>
      <w:r>
        <w:rPr>
          <w:i/>
          <w:w w:val="115"/>
          <w:sz w:val="12"/>
        </w:rPr>
        <w:t>MA</w:t>
      </w:r>
      <w:r>
        <w:rPr>
          <w:i/>
          <w:spacing w:val="8"/>
          <w:w w:val="115"/>
          <w:sz w:val="12"/>
        </w:rPr>
        <w:t> </w:t>
      </w:r>
      <w:r>
        <w:rPr>
          <w:i/>
          <w:w w:val="115"/>
          <w:sz w:val="12"/>
        </w:rPr>
        <w:t>01003-9303,</w:t>
      </w:r>
      <w:r>
        <w:rPr>
          <w:i/>
          <w:spacing w:val="8"/>
          <w:w w:val="115"/>
          <w:sz w:val="12"/>
        </w:rPr>
        <w:t> </w:t>
      </w:r>
      <w:r>
        <w:rPr>
          <w:i/>
          <w:w w:val="115"/>
          <w:sz w:val="12"/>
        </w:rPr>
        <w:t>United</w:t>
      </w:r>
      <w:r>
        <w:rPr>
          <w:i/>
          <w:spacing w:val="8"/>
          <w:w w:val="115"/>
          <w:sz w:val="12"/>
        </w:rPr>
        <w:t> </w:t>
      </w:r>
      <w:r>
        <w:rPr>
          <w:i/>
          <w:w w:val="115"/>
          <w:sz w:val="12"/>
        </w:rPr>
        <w:t>States</w:t>
      </w:r>
    </w:p>
    <w:p>
      <w:pPr>
        <w:spacing w:before="9"/>
        <w:ind w:left="354" w:right="0" w:firstLine="0"/>
        <w:jc w:val="left"/>
        <w:rPr>
          <w:i/>
          <w:sz w:val="12"/>
        </w:rPr>
      </w:pPr>
      <w:r>
        <w:rPr>
          <w:w w:val="115"/>
          <w:position w:val="5"/>
          <w:sz w:val="9"/>
        </w:rPr>
        <w:t>b</w:t>
      </w:r>
      <w:r>
        <w:rPr>
          <w:spacing w:val="8"/>
          <w:w w:val="115"/>
          <w:position w:val="5"/>
          <w:sz w:val="9"/>
        </w:rPr>
        <w:t> </w:t>
      </w:r>
      <w:r>
        <w:rPr>
          <w:i/>
          <w:w w:val="115"/>
          <w:sz w:val="12"/>
        </w:rPr>
        <w:t>Unilever</w:t>
      </w:r>
      <w:r>
        <w:rPr>
          <w:i/>
          <w:spacing w:val="2"/>
          <w:w w:val="115"/>
          <w:sz w:val="12"/>
        </w:rPr>
        <w:t> </w:t>
      </w:r>
      <w:r>
        <w:rPr>
          <w:i/>
          <w:w w:val="115"/>
          <w:sz w:val="12"/>
        </w:rPr>
        <w:t>R&amp;D,</w:t>
      </w:r>
      <w:r>
        <w:rPr>
          <w:i/>
          <w:spacing w:val="3"/>
          <w:w w:val="115"/>
          <w:sz w:val="12"/>
        </w:rPr>
        <w:t> </w:t>
      </w:r>
      <w:r>
        <w:rPr>
          <w:i/>
          <w:w w:val="115"/>
          <w:sz w:val="12"/>
        </w:rPr>
        <w:t>3133</w:t>
      </w:r>
      <w:r>
        <w:rPr>
          <w:i/>
          <w:spacing w:val="2"/>
          <w:w w:val="115"/>
          <w:sz w:val="12"/>
        </w:rPr>
        <w:t> </w:t>
      </w:r>
      <w:r>
        <w:rPr>
          <w:i/>
          <w:w w:val="115"/>
          <w:sz w:val="12"/>
        </w:rPr>
        <w:t>AT</w:t>
      </w:r>
      <w:r>
        <w:rPr>
          <w:i/>
          <w:spacing w:val="3"/>
          <w:w w:val="115"/>
          <w:sz w:val="12"/>
        </w:rPr>
        <w:t> </w:t>
      </w:r>
      <w:r>
        <w:rPr>
          <w:i/>
          <w:w w:val="115"/>
          <w:sz w:val="12"/>
        </w:rPr>
        <w:t>Vlaardingen,</w:t>
      </w:r>
      <w:r>
        <w:rPr>
          <w:i/>
          <w:spacing w:val="2"/>
          <w:w w:val="115"/>
          <w:sz w:val="12"/>
        </w:rPr>
        <w:t> </w:t>
      </w:r>
      <w:r>
        <w:rPr>
          <w:i/>
          <w:w w:val="115"/>
          <w:sz w:val="12"/>
        </w:rPr>
        <w:t>The</w:t>
      </w:r>
      <w:r>
        <w:rPr>
          <w:i/>
          <w:spacing w:val="3"/>
          <w:w w:val="115"/>
          <w:sz w:val="12"/>
        </w:rPr>
        <w:t> </w:t>
      </w:r>
      <w:r>
        <w:rPr>
          <w:i/>
          <w:w w:val="115"/>
          <w:sz w:val="12"/>
        </w:rPr>
        <w:t>Netherlands</w:t>
      </w:r>
    </w:p>
    <w:p>
      <w:pPr>
        <w:pStyle w:val="BodyText"/>
        <w:spacing w:before="11"/>
        <w:rPr>
          <w:i/>
          <w:sz w:val="12"/>
        </w:rPr>
      </w:pPr>
      <w:r>
        <w:rPr/>
        <w:pict>
          <v:shape style="position:absolute;margin-left:42.73201pt;margin-top:9.71088pt;width:521.0500pt;height:.1pt;mso-position-horizontal-relative:page;mso-position-vertical-relative:paragraph;z-index:-15728128;mso-wrap-distance-left:0;mso-wrap-distance-right:0" coordorigin="855,194" coordsize="10421,0" path="m855,194l11276,194e" filled="false" stroked="true" strokeweight=".24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i/>
          <w:sz w:val="11"/>
        </w:rPr>
      </w:pPr>
    </w:p>
    <w:p>
      <w:pPr>
        <w:tabs>
          <w:tab w:pos="1646" w:val="left" w:leader="none"/>
          <w:tab w:pos="3688" w:val="left" w:leader="none"/>
        </w:tabs>
        <w:spacing w:before="107"/>
        <w:ind w:left="354" w:right="0" w:firstLine="0"/>
        <w:jc w:val="left"/>
        <w:rPr>
          <w:sz w:val="18"/>
        </w:rPr>
      </w:pPr>
      <w:r>
        <w:rPr>
          <w:smallCaps/>
          <w:w w:val="115"/>
          <w:sz w:val="18"/>
        </w:rPr>
        <w:t>a</w:t>
      </w:r>
      <w:r>
        <w:rPr>
          <w:smallCaps w:val="0"/>
          <w:spacing w:val="32"/>
          <w:w w:val="115"/>
          <w:sz w:val="18"/>
        </w:rPr>
        <w:t> </w:t>
      </w:r>
      <w:r>
        <w:rPr>
          <w:smallCaps/>
          <w:w w:val="115"/>
          <w:sz w:val="18"/>
        </w:rPr>
        <w:t>r</w:t>
      </w:r>
      <w:r>
        <w:rPr>
          <w:smallCaps w:val="0"/>
          <w:spacing w:val="33"/>
          <w:w w:val="115"/>
          <w:sz w:val="18"/>
        </w:rPr>
        <w:t> </w:t>
      </w:r>
      <w:r>
        <w:rPr>
          <w:smallCaps/>
          <w:w w:val="115"/>
          <w:sz w:val="18"/>
        </w:rPr>
        <w:t>t</w:t>
      </w:r>
      <w:r>
        <w:rPr>
          <w:smallCaps w:val="0"/>
          <w:spacing w:val="32"/>
          <w:w w:val="115"/>
          <w:sz w:val="18"/>
        </w:rPr>
        <w:t> </w:t>
      </w:r>
      <w:r>
        <w:rPr>
          <w:smallCaps/>
          <w:w w:val="115"/>
          <w:sz w:val="18"/>
        </w:rPr>
        <w:t>i</w:t>
      </w:r>
      <w:r>
        <w:rPr>
          <w:smallCaps w:val="0"/>
          <w:spacing w:val="33"/>
          <w:w w:val="115"/>
          <w:sz w:val="18"/>
        </w:rPr>
        <w:t> </w:t>
      </w:r>
      <w:r>
        <w:rPr>
          <w:smallCaps/>
          <w:w w:val="115"/>
          <w:sz w:val="18"/>
        </w:rPr>
        <w:t>c</w:t>
      </w:r>
      <w:r>
        <w:rPr>
          <w:smallCaps w:val="0"/>
          <w:spacing w:val="33"/>
          <w:w w:val="115"/>
          <w:sz w:val="18"/>
        </w:rPr>
        <w:t> </w:t>
      </w:r>
      <w:r>
        <w:rPr>
          <w:smallCaps/>
          <w:w w:val="115"/>
          <w:sz w:val="18"/>
        </w:rPr>
        <w:t>l</w:t>
      </w:r>
      <w:r>
        <w:rPr>
          <w:smallCaps w:val="0"/>
          <w:spacing w:val="32"/>
          <w:w w:val="115"/>
          <w:sz w:val="18"/>
        </w:rPr>
        <w:t> </w:t>
      </w:r>
      <w:r>
        <w:rPr>
          <w:smallCaps/>
          <w:w w:val="115"/>
          <w:sz w:val="18"/>
        </w:rPr>
        <w:t>e</w:t>
      </w:r>
      <w:r>
        <w:rPr>
          <w:smallCaps w:val="0"/>
          <w:w w:val="115"/>
          <w:sz w:val="18"/>
        </w:rPr>
        <w:tab/>
      </w:r>
      <w:r>
        <w:rPr>
          <w:smallCaps/>
          <w:w w:val="115"/>
          <w:sz w:val="18"/>
        </w:rPr>
        <w:t>i</w:t>
      </w:r>
      <w:r>
        <w:rPr>
          <w:smallCaps w:val="0"/>
          <w:spacing w:val="37"/>
          <w:w w:val="115"/>
          <w:sz w:val="18"/>
        </w:rPr>
        <w:t> </w:t>
      </w:r>
      <w:r>
        <w:rPr>
          <w:smallCaps/>
          <w:w w:val="115"/>
          <w:sz w:val="18"/>
        </w:rPr>
        <w:t>n</w:t>
      </w:r>
      <w:r>
        <w:rPr>
          <w:smallCaps w:val="0"/>
          <w:spacing w:val="38"/>
          <w:w w:val="115"/>
          <w:sz w:val="18"/>
        </w:rPr>
        <w:t> </w:t>
      </w:r>
      <w:r>
        <w:rPr>
          <w:smallCaps/>
          <w:w w:val="115"/>
          <w:sz w:val="18"/>
        </w:rPr>
        <w:t>f</w:t>
      </w:r>
      <w:r>
        <w:rPr>
          <w:smallCaps w:val="0"/>
          <w:spacing w:val="37"/>
          <w:w w:val="115"/>
          <w:sz w:val="18"/>
        </w:rPr>
        <w:t> </w:t>
      </w:r>
      <w:r>
        <w:rPr>
          <w:smallCaps/>
          <w:w w:val="115"/>
          <w:sz w:val="18"/>
        </w:rPr>
        <w:t>o</w:t>
      </w:r>
      <w:r>
        <w:rPr>
          <w:smallCaps w:val="0"/>
          <w:w w:val="115"/>
          <w:sz w:val="18"/>
        </w:rPr>
        <w:tab/>
      </w:r>
      <w:r>
        <w:rPr>
          <w:smallCaps/>
          <w:w w:val="115"/>
          <w:sz w:val="18"/>
        </w:rPr>
        <w:t>a</w:t>
      </w:r>
      <w:r>
        <w:rPr>
          <w:smallCaps w:val="0"/>
          <w:spacing w:val="32"/>
          <w:w w:val="115"/>
          <w:sz w:val="18"/>
        </w:rPr>
        <w:t> </w:t>
      </w:r>
      <w:r>
        <w:rPr>
          <w:smallCaps/>
          <w:w w:val="115"/>
          <w:sz w:val="18"/>
        </w:rPr>
        <w:t>b</w:t>
      </w:r>
      <w:r>
        <w:rPr>
          <w:smallCaps w:val="0"/>
          <w:spacing w:val="31"/>
          <w:w w:val="115"/>
          <w:sz w:val="18"/>
        </w:rPr>
        <w:t> </w:t>
      </w:r>
      <w:r>
        <w:rPr>
          <w:smallCaps/>
          <w:w w:val="115"/>
          <w:sz w:val="18"/>
        </w:rPr>
        <w:t>s</w:t>
      </w:r>
      <w:r>
        <w:rPr>
          <w:smallCaps w:val="0"/>
          <w:spacing w:val="32"/>
          <w:w w:val="115"/>
          <w:sz w:val="18"/>
        </w:rPr>
        <w:t> </w:t>
      </w:r>
      <w:r>
        <w:rPr>
          <w:smallCaps/>
          <w:w w:val="115"/>
          <w:sz w:val="18"/>
        </w:rPr>
        <w:t>t</w:t>
      </w:r>
      <w:r>
        <w:rPr>
          <w:smallCaps w:val="0"/>
          <w:spacing w:val="32"/>
          <w:w w:val="115"/>
          <w:sz w:val="18"/>
        </w:rPr>
        <w:t> </w:t>
      </w:r>
      <w:r>
        <w:rPr>
          <w:smallCaps/>
          <w:w w:val="115"/>
          <w:sz w:val="18"/>
        </w:rPr>
        <w:t>r</w:t>
      </w:r>
      <w:r>
        <w:rPr>
          <w:smallCaps w:val="0"/>
          <w:spacing w:val="31"/>
          <w:w w:val="115"/>
          <w:sz w:val="18"/>
        </w:rPr>
        <w:t> </w:t>
      </w:r>
      <w:r>
        <w:rPr>
          <w:smallCaps/>
          <w:w w:val="115"/>
          <w:sz w:val="18"/>
        </w:rPr>
        <w:t>a</w:t>
      </w:r>
      <w:r>
        <w:rPr>
          <w:smallCaps w:val="0"/>
          <w:spacing w:val="32"/>
          <w:w w:val="115"/>
          <w:sz w:val="18"/>
        </w:rPr>
        <w:t> </w:t>
      </w:r>
      <w:r>
        <w:rPr>
          <w:smallCaps/>
          <w:w w:val="115"/>
          <w:sz w:val="18"/>
        </w:rPr>
        <w:t>c</w:t>
      </w:r>
      <w:r>
        <w:rPr>
          <w:smallCaps w:val="0"/>
          <w:spacing w:val="32"/>
          <w:w w:val="115"/>
          <w:sz w:val="18"/>
        </w:rPr>
        <w:t> </w:t>
      </w:r>
      <w:r>
        <w:rPr>
          <w:smallCaps/>
          <w:w w:val="115"/>
          <w:sz w:val="18"/>
        </w:rPr>
        <w:t>t</w:t>
      </w:r>
    </w:p>
    <w:p>
      <w:pPr>
        <w:pStyle w:val="BodyText"/>
        <w:spacing w:before="11"/>
        <w:rPr>
          <w:sz w:val="13"/>
        </w:rPr>
      </w:pPr>
    </w:p>
    <w:p>
      <w:pPr>
        <w:tabs>
          <w:tab w:pos="3685" w:val="left" w:leader="none"/>
        </w:tabs>
        <w:spacing w:line="20" w:lineRule="exact"/>
        <w:ind w:left="351" w:right="0" w:firstLine="0"/>
        <w:rPr>
          <w:sz w:val="2"/>
        </w:rPr>
      </w:pPr>
      <w:r>
        <w:rPr>
          <w:sz w:val="2"/>
        </w:rPr>
        <w:pict>
          <v:group style="width:133.25pt;height:.25pt;mso-position-horizontal-relative:char;mso-position-vertical-relative:line" coordorigin="0,0" coordsize="2665,5">
            <v:line style="position:absolute" from="0,2" to="2665,2" stroked="true" strokeweight=".249pt" strokecolor="#00000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354.35pt;height:.25pt;mso-position-horizontal-relative:char;mso-position-vertical-relative:line" coordorigin="0,0" coordsize="7087,5">
            <v:line style="position:absolute" from="0,2" to="7087,2" stroked="true" strokeweight=".249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footerReference w:type="default" r:id="rId5"/>
          <w:type w:val="continuous"/>
          <w:pgSz w:w="11910" w:h="15880"/>
          <w:pgMar w:footer="0" w:top="640" w:bottom="280" w:left="500" w:right="480"/>
          <w:pgNumType w:start="63"/>
        </w:sectPr>
      </w:pPr>
    </w:p>
    <w:p>
      <w:pPr>
        <w:spacing w:before="43"/>
        <w:ind w:left="354" w:right="0" w:firstLine="0"/>
        <w:jc w:val="left"/>
        <w:rPr>
          <w:i/>
          <w:sz w:val="12"/>
        </w:rPr>
      </w:pPr>
      <w:r>
        <w:rPr>
          <w:i/>
          <w:w w:val="115"/>
          <w:sz w:val="12"/>
        </w:rPr>
        <w:t>Article</w:t>
      </w:r>
      <w:r>
        <w:rPr>
          <w:i/>
          <w:spacing w:val="5"/>
          <w:w w:val="115"/>
          <w:sz w:val="12"/>
        </w:rPr>
        <w:t> </w:t>
      </w:r>
      <w:r>
        <w:rPr>
          <w:i/>
          <w:w w:val="115"/>
          <w:sz w:val="12"/>
        </w:rPr>
        <w:t>history:</w:t>
      </w:r>
    </w:p>
    <w:p>
      <w:pPr>
        <w:spacing w:before="30"/>
        <w:ind w:left="354" w:right="0" w:firstLine="0"/>
        <w:jc w:val="left"/>
        <w:rPr>
          <w:sz w:val="12"/>
        </w:rPr>
      </w:pPr>
      <w:r>
        <w:rPr>
          <w:w w:val="115"/>
          <w:sz w:val="12"/>
        </w:rPr>
        <w:t>Received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21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October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2011</w:t>
      </w:r>
    </w:p>
    <w:p>
      <w:pPr>
        <w:spacing w:line="292" w:lineRule="auto" w:before="31"/>
        <w:ind w:left="354" w:right="0" w:firstLine="0"/>
        <w:jc w:val="left"/>
        <w:rPr>
          <w:sz w:val="12"/>
        </w:rPr>
      </w:pPr>
      <w:r>
        <w:rPr>
          <w:w w:val="115"/>
          <w:sz w:val="12"/>
        </w:rPr>
        <w:t>Received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revised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form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6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December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2011</w:t>
      </w:r>
      <w:r>
        <w:rPr>
          <w:spacing w:val="-28"/>
          <w:w w:val="115"/>
          <w:sz w:val="12"/>
        </w:rPr>
        <w:t> </w:t>
      </w:r>
      <w:r>
        <w:rPr>
          <w:w w:val="115"/>
          <w:sz w:val="12"/>
        </w:rPr>
        <w:t>Accepted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8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December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2011</w:t>
      </w:r>
    </w:p>
    <w:p>
      <w:pPr>
        <w:spacing w:line="140" w:lineRule="exact" w:before="0"/>
        <w:ind w:left="354" w:right="0" w:firstLine="0"/>
        <w:jc w:val="left"/>
        <w:rPr>
          <w:sz w:val="12"/>
        </w:rPr>
      </w:pPr>
      <w:r>
        <w:rPr>
          <w:w w:val="120"/>
          <w:sz w:val="12"/>
        </w:rPr>
        <w:t>Available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online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17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December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2011</w:t>
      </w:r>
    </w:p>
    <w:p>
      <w:pPr>
        <w:pStyle w:val="BodyText"/>
        <w:spacing w:before="3"/>
      </w:pPr>
    </w:p>
    <w:p>
      <w:pPr>
        <w:pStyle w:val="BodyText"/>
        <w:spacing w:line="20" w:lineRule="exact"/>
        <w:ind w:left="351" w:right="-101"/>
        <w:rPr>
          <w:sz w:val="2"/>
        </w:rPr>
      </w:pPr>
      <w:r>
        <w:rPr>
          <w:sz w:val="2"/>
        </w:rPr>
        <w:pict>
          <v:group style="width:133.25pt;height:.25pt;mso-position-horizontal-relative:char;mso-position-vertical-relative:line" coordorigin="0,0" coordsize="2665,5">
            <v:line style="position:absolute" from="0,2" to="2665,2" stroked="true" strokeweight=".249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before="43"/>
        <w:ind w:left="354" w:right="0" w:firstLine="0"/>
        <w:jc w:val="left"/>
        <w:rPr>
          <w:i/>
          <w:sz w:val="12"/>
        </w:rPr>
      </w:pPr>
      <w:r>
        <w:rPr>
          <w:i/>
          <w:w w:val="120"/>
          <w:sz w:val="12"/>
        </w:rPr>
        <w:t>Keywords:</w:t>
      </w:r>
    </w:p>
    <w:p>
      <w:pPr>
        <w:spacing w:before="30"/>
        <w:ind w:left="354" w:right="0" w:firstLine="0"/>
        <w:jc w:val="left"/>
        <w:rPr>
          <w:sz w:val="12"/>
        </w:rPr>
      </w:pPr>
      <w:r>
        <w:rPr>
          <w:w w:val="120"/>
          <w:sz w:val="12"/>
        </w:rPr>
        <w:t>Emulsions</w:t>
      </w:r>
    </w:p>
    <w:p>
      <w:pPr>
        <w:spacing w:line="292" w:lineRule="auto" w:before="31"/>
        <w:ind w:left="354" w:right="753" w:firstLine="0"/>
        <w:jc w:val="left"/>
        <w:rPr>
          <w:sz w:val="12"/>
        </w:rPr>
      </w:pPr>
      <w:r>
        <w:rPr>
          <w:spacing w:val="-1"/>
          <w:w w:val="120"/>
          <w:sz w:val="12"/>
        </w:rPr>
        <w:t>High pressure </w:t>
      </w:r>
      <w:r>
        <w:rPr>
          <w:w w:val="120"/>
          <w:sz w:val="12"/>
        </w:rPr>
        <w:t>homogenization</w:t>
      </w:r>
      <w:r>
        <w:rPr>
          <w:spacing w:val="-29"/>
          <w:w w:val="120"/>
          <w:sz w:val="12"/>
        </w:rPr>
        <w:t> </w:t>
      </w:r>
      <w:r>
        <w:rPr>
          <w:w w:val="120"/>
          <w:sz w:val="12"/>
        </w:rPr>
        <w:t>Drop breakage</w:t>
      </w:r>
    </w:p>
    <w:p>
      <w:pPr>
        <w:spacing w:line="292" w:lineRule="auto" w:before="0"/>
        <w:ind w:left="354" w:right="1256" w:firstLine="0"/>
        <w:jc w:val="left"/>
        <w:rPr>
          <w:sz w:val="12"/>
        </w:rPr>
      </w:pPr>
      <w:r>
        <w:rPr>
          <w:w w:val="120"/>
          <w:sz w:val="12"/>
        </w:rPr>
        <w:t>Drop  coalescence</w:t>
      </w:r>
      <w:r>
        <w:rPr>
          <w:spacing w:val="1"/>
          <w:w w:val="120"/>
          <w:sz w:val="12"/>
        </w:rPr>
        <w:t> </w:t>
      </w:r>
      <w:r>
        <w:rPr>
          <w:spacing w:val="-1"/>
          <w:w w:val="120"/>
          <w:sz w:val="12"/>
        </w:rPr>
        <w:t>Drop</w:t>
      </w:r>
      <w:r>
        <w:rPr>
          <w:spacing w:val="-7"/>
          <w:w w:val="120"/>
          <w:sz w:val="12"/>
        </w:rPr>
        <w:t> </w:t>
      </w:r>
      <w:r>
        <w:rPr>
          <w:spacing w:val="-1"/>
          <w:w w:val="120"/>
          <w:sz w:val="12"/>
        </w:rPr>
        <w:t>size</w:t>
      </w:r>
      <w:r>
        <w:rPr>
          <w:spacing w:val="-6"/>
          <w:w w:val="120"/>
          <w:sz w:val="12"/>
        </w:rPr>
        <w:t> </w:t>
      </w:r>
      <w:r>
        <w:rPr>
          <w:spacing w:val="-1"/>
          <w:w w:val="120"/>
          <w:sz w:val="12"/>
        </w:rPr>
        <w:t>distributions</w:t>
      </w:r>
    </w:p>
    <w:p>
      <w:pPr>
        <w:spacing w:line="140" w:lineRule="exact" w:before="0"/>
        <w:ind w:left="354" w:right="0" w:firstLine="0"/>
        <w:jc w:val="left"/>
        <w:rPr>
          <w:sz w:val="12"/>
        </w:rPr>
      </w:pPr>
      <w:r>
        <w:rPr>
          <w:w w:val="120"/>
          <w:sz w:val="12"/>
        </w:rPr>
        <w:t>Population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balance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equation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models</w:t>
      </w:r>
    </w:p>
    <w:p>
      <w:pPr>
        <w:spacing w:line="280" w:lineRule="auto" w:before="39"/>
        <w:ind w:left="354" w:right="148" w:firstLine="0"/>
        <w:jc w:val="both"/>
        <w:rPr>
          <w:sz w:val="14"/>
        </w:rPr>
      </w:pPr>
      <w:r>
        <w:rPr/>
        <w:br w:type="column"/>
      </w:r>
      <w:r>
        <w:rPr>
          <w:w w:val="115"/>
          <w:sz w:val="14"/>
        </w:rPr>
        <w:t>Population balance equation (PBE) models of emulsiﬁcation processes allow the prediction of the drop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size distribution, a critical determinant of emulsion properties. While many PBE models that account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only for drop breakage have been developed for model emulsion systems with relatively low oil-to-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surfactant ratios, industrial practice is to minimize surfactant use to reduce manufacturing costs and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establish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process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conditions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under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which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drop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coalescence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appreciable.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this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study,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we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incorporated</w:t>
      </w:r>
      <w:r>
        <w:rPr>
          <w:spacing w:val="-33"/>
          <w:w w:val="115"/>
          <w:sz w:val="14"/>
        </w:rPr>
        <w:t> </w:t>
      </w:r>
      <w:r>
        <w:rPr>
          <w:w w:val="115"/>
          <w:sz w:val="14"/>
        </w:rPr>
        <w:t>coalescence into our previously developed breakage-only PBE model of high pressure homogenization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to allow the prediction of drop size distributions under high oil-to-surfactant ratios used industrially.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Drop breakage under turbulent homogenization conditions was modeled with two distinct breakage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rate functions and a distribution function that accounted for the formation of multiple daughter drops.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Drop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coalescence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was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incorporated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through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addition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two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functions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drop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collision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rate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33"/>
          <w:w w:val="115"/>
          <w:sz w:val="14"/>
        </w:rPr>
        <w:t> </w:t>
      </w:r>
      <w:r>
        <w:rPr>
          <w:w w:val="115"/>
          <w:sz w:val="14"/>
        </w:rPr>
        <w:t>the coalescence efﬁciency of collisions. By utilizing nonlinear optimization to estimate six adjustable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parameters in the breakage and coalescence functions from measured drop distributions, the com-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bined breakage–coalescence model was shown to provide superior predictions as compared to the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breakage-only model for emulsions with high oil-to-surfactant ratios. Because mechanistic breakage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coalescence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functions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that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included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emulsion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properties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homogenization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conditions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were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used,</w:t>
      </w:r>
      <w:r>
        <w:rPr>
          <w:spacing w:val="-33"/>
          <w:w w:val="115"/>
          <w:sz w:val="14"/>
        </w:rPr>
        <w:t> </w:t>
      </w:r>
      <w:bookmarkStart w:name="1 Introduction" w:id="4"/>
      <w:bookmarkEnd w:id="4"/>
      <w:r>
        <w:rPr>
          <w:w w:val="110"/>
          <w:sz w:val="14"/>
        </w:rPr>
        <w:t>the</w:t>
      </w:r>
      <w:r>
        <w:rPr>
          <w:w w:val="110"/>
          <w:sz w:val="14"/>
        </w:rPr>
        <w:t> model was able to satisfactorily predict drop size distributions at other surfactant concentrations and</w:t>
      </w:r>
      <w:r>
        <w:rPr>
          <w:spacing w:val="1"/>
          <w:w w:val="110"/>
          <w:sz w:val="14"/>
        </w:rPr>
        <w:t> </w:t>
      </w:r>
      <w:r>
        <w:rPr>
          <w:w w:val="115"/>
          <w:sz w:val="14"/>
        </w:rPr>
        <w:t>operating pressures without re-estimation of the parameters. The model was able to generate accept-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able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predictions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two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other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surfactants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if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model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parameters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were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re-estimated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using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data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each</w:t>
      </w:r>
      <w:r>
        <w:rPr>
          <w:spacing w:val="-33"/>
          <w:w w:val="115"/>
          <w:sz w:val="14"/>
        </w:rPr>
        <w:t> </w:t>
      </w:r>
      <w:r>
        <w:rPr>
          <w:w w:val="115"/>
          <w:sz w:val="14"/>
        </w:rPr>
        <w:t>surfactant.</w:t>
      </w:r>
    </w:p>
    <w:p>
      <w:pPr>
        <w:spacing w:after="0" w:line="280" w:lineRule="auto"/>
        <w:jc w:val="both"/>
        <w:rPr>
          <w:sz w:val="14"/>
        </w:rPr>
        <w:sectPr>
          <w:type w:val="continuous"/>
          <w:pgSz w:w="11910" w:h="15880"/>
          <w:pgMar w:top="640" w:bottom="280" w:left="500" w:right="480"/>
          <w:cols w:num="2" w:equalWidth="0">
            <w:col w:w="3005" w:space="329"/>
            <w:col w:w="7596"/>
          </w:cols>
        </w:sectPr>
      </w:pPr>
    </w:p>
    <w:p>
      <w:pPr>
        <w:spacing w:line="155" w:lineRule="exact" w:before="0"/>
        <w:ind w:left="0" w:right="148" w:firstLine="0"/>
        <w:jc w:val="right"/>
        <w:rPr>
          <w:sz w:val="14"/>
        </w:rPr>
      </w:pPr>
      <w:r>
        <w:rPr/>
        <w:pict>
          <v:shape style="position:absolute;margin-left:42.73201pt;margin-top:13.92455pt;width:133.25pt;height:.1pt;mso-position-horizontal-relative:page;mso-position-vertical-relative:paragraph;z-index:-15726080;mso-wrap-distance-left:0;mso-wrap-distance-right:0" coordorigin="855,278" coordsize="2665,0" path="m855,278l3519,278e" filled="false" stroked="true" strokeweight=".249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209.447006pt;margin-top:13.92455pt;width:354.35pt;height:.1pt;mso-position-horizontal-relative:page;mso-position-vertical-relative:paragraph;z-index:-15725568;mso-wrap-distance-left:0;mso-wrap-distance-right:0" coordorigin="4189,278" coordsize="7087,0" path="m4189,278l11276,278e" filled="false" stroked="true" strokeweight=".249pt" strokecolor="#000000">
            <v:path arrowok="t"/>
            <v:stroke dashstyle="solid"/>
            <w10:wrap type="topAndBottom"/>
          </v:shape>
        </w:pict>
      </w:r>
      <w:r>
        <w:rPr>
          <w:w w:val="115"/>
          <w:sz w:val="14"/>
        </w:rPr>
        <w:t>Published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by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Elsevier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B.V.</w:t>
      </w:r>
    </w:p>
    <w:p>
      <w:pPr>
        <w:pStyle w:val="BodyText"/>
        <w:spacing w:before="10"/>
        <w:rPr>
          <w:sz w:val="25"/>
        </w:rPr>
      </w:pPr>
    </w:p>
    <w:p>
      <w:pPr>
        <w:spacing w:after="0"/>
        <w:rPr>
          <w:sz w:val="25"/>
        </w:rPr>
        <w:sectPr>
          <w:type w:val="continuous"/>
          <w:pgSz w:w="11910" w:h="15880"/>
          <w:pgMar w:top="640" w:bottom="280" w:left="500" w:right="480"/>
        </w:sectPr>
      </w:pPr>
    </w:p>
    <w:p>
      <w:pPr>
        <w:pStyle w:val="Heading2"/>
        <w:numPr>
          <w:ilvl w:val="0"/>
          <w:numId w:val="1"/>
        </w:numPr>
        <w:tabs>
          <w:tab w:pos="594" w:val="left" w:leader="none"/>
        </w:tabs>
        <w:spacing w:line="240" w:lineRule="auto" w:before="107" w:after="0"/>
        <w:ind w:left="593" w:right="0" w:hanging="240"/>
        <w:jc w:val="left"/>
      </w:pPr>
      <w:r>
        <w:rPr>
          <w:w w:val="110"/>
        </w:rPr>
        <w:t>Introduction</w:t>
      </w:r>
    </w:p>
    <w:p>
      <w:pPr>
        <w:pStyle w:val="BodyText"/>
        <w:spacing w:before="8"/>
        <w:rPr>
          <w:b/>
          <w:sz w:val="19"/>
        </w:rPr>
      </w:pPr>
    </w:p>
    <w:p>
      <w:pPr>
        <w:pStyle w:val="BodyText"/>
        <w:spacing w:line="268" w:lineRule="auto"/>
        <w:ind w:left="354" w:firstLine="239"/>
        <w:jc w:val="both"/>
      </w:pPr>
      <w:r>
        <w:rPr>
          <w:w w:val="110"/>
        </w:rPr>
        <w:t>Oil-in-water</w:t>
      </w:r>
      <w:r>
        <w:rPr>
          <w:spacing w:val="1"/>
          <w:w w:val="110"/>
        </w:rPr>
        <w:t> </w:t>
      </w:r>
      <w:r>
        <w:rPr>
          <w:w w:val="110"/>
        </w:rPr>
        <w:t>emulsions</w:t>
      </w:r>
      <w:r>
        <w:rPr>
          <w:spacing w:val="1"/>
          <w:w w:val="110"/>
        </w:rPr>
        <w:t> </w:t>
      </w:r>
      <w:r>
        <w:rPr>
          <w:w w:val="110"/>
        </w:rPr>
        <w:t>are</w:t>
      </w:r>
      <w:r>
        <w:rPr>
          <w:spacing w:val="1"/>
          <w:w w:val="110"/>
        </w:rPr>
        <w:t> </w:t>
      </w:r>
      <w:r>
        <w:rPr>
          <w:w w:val="110"/>
        </w:rPr>
        <w:t>ubiquitous</w:t>
      </w:r>
      <w:r>
        <w:rPr>
          <w:spacing w:val="1"/>
          <w:w w:val="110"/>
        </w:rPr>
        <w:t> </w:t>
      </w:r>
      <w:r>
        <w:rPr>
          <w:w w:val="110"/>
        </w:rPr>
        <w:t>dispersed</w:t>
      </w:r>
      <w:r>
        <w:rPr>
          <w:spacing w:val="1"/>
          <w:w w:val="110"/>
        </w:rPr>
        <w:t> </w:t>
      </w:r>
      <w:r>
        <w:rPr>
          <w:w w:val="110"/>
        </w:rPr>
        <w:t>phase</w:t>
      </w:r>
      <w:r>
        <w:rPr>
          <w:spacing w:val="1"/>
          <w:w w:val="110"/>
        </w:rPr>
        <w:t> </w:t>
      </w:r>
      <w:r>
        <w:rPr>
          <w:w w:val="110"/>
        </w:rPr>
        <w:t>sys-</w:t>
      </w:r>
      <w:r>
        <w:rPr>
          <w:spacing w:val="1"/>
          <w:w w:val="110"/>
        </w:rPr>
        <w:t> </w:t>
      </w:r>
      <w:r>
        <w:rPr>
          <w:w w:val="110"/>
        </w:rPr>
        <w:t>tems with diverse applications that include consumer products,</w:t>
      </w:r>
      <w:r>
        <w:rPr>
          <w:spacing w:val="1"/>
          <w:w w:val="110"/>
        </w:rPr>
        <w:t> </w:t>
      </w:r>
      <w:r>
        <w:rPr>
          <w:w w:val="110"/>
        </w:rPr>
        <w:t>processed foods, polishes, waxes, agricultural sprays and road sur-</w:t>
      </w:r>
      <w:r>
        <w:rPr>
          <w:spacing w:val="-36"/>
          <w:w w:val="110"/>
        </w:rPr>
        <w:t> </w:t>
      </w:r>
      <w:r>
        <w:rPr>
          <w:w w:val="110"/>
        </w:rPr>
        <w:t>facing materials </w:t>
      </w:r>
      <w:hyperlink w:history="true" w:anchor="_bookmark25">
        <w:r>
          <w:rPr>
            <w:color w:val="000066"/>
            <w:w w:val="110"/>
          </w:rPr>
          <w:t>[1–3]</w:t>
        </w:r>
        <w:r>
          <w:rPr>
            <w:w w:val="110"/>
          </w:rPr>
          <w:t>. </w:t>
        </w:r>
      </w:hyperlink>
      <w:r>
        <w:rPr>
          <w:w w:val="110"/>
        </w:rPr>
        <w:t>In the foods industry, emulsions constitute</w:t>
      </w:r>
      <w:r>
        <w:rPr>
          <w:spacing w:val="1"/>
          <w:w w:val="110"/>
        </w:rPr>
        <w:t> </w:t>
      </w:r>
      <w:r>
        <w:rPr>
          <w:w w:val="110"/>
        </w:rPr>
        <w:t>natural</w:t>
      </w:r>
      <w:r>
        <w:rPr>
          <w:spacing w:val="1"/>
          <w:w w:val="110"/>
        </w:rPr>
        <w:t> </w:t>
      </w:r>
      <w:r>
        <w:rPr>
          <w:w w:val="110"/>
        </w:rPr>
        <w:t>foods</w:t>
      </w:r>
      <w:r>
        <w:rPr>
          <w:spacing w:val="1"/>
          <w:w w:val="110"/>
        </w:rPr>
        <w:t> </w:t>
      </w:r>
      <w:r>
        <w:rPr>
          <w:w w:val="110"/>
        </w:rPr>
        <w:t>as</w:t>
      </w:r>
      <w:r>
        <w:rPr>
          <w:spacing w:val="1"/>
          <w:w w:val="110"/>
        </w:rPr>
        <w:t> </w:t>
      </w:r>
      <w:r>
        <w:rPr>
          <w:w w:val="110"/>
        </w:rPr>
        <w:t>well</w:t>
      </w:r>
      <w:r>
        <w:rPr>
          <w:spacing w:val="1"/>
          <w:w w:val="110"/>
        </w:rPr>
        <w:t> </w:t>
      </w:r>
      <w:r>
        <w:rPr>
          <w:w w:val="110"/>
        </w:rPr>
        <w:t>as</w:t>
      </w:r>
      <w:r>
        <w:rPr>
          <w:spacing w:val="1"/>
          <w:w w:val="110"/>
        </w:rPr>
        <w:t> </w:t>
      </w:r>
      <w:r>
        <w:rPr>
          <w:w w:val="110"/>
        </w:rPr>
        <w:t>numerous</w:t>
      </w:r>
      <w:r>
        <w:rPr>
          <w:spacing w:val="1"/>
          <w:w w:val="110"/>
        </w:rPr>
        <w:t> </w:t>
      </w:r>
      <w:r>
        <w:rPr>
          <w:w w:val="110"/>
        </w:rPr>
        <w:t>processed</w:t>
      </w:r>
      <w:r>
        <w:rPr>
          <w:spacing w:val="1"/>
          <w:w w:val="110"/>
        </w:rPr>
        <w:t> </w:t>
      </w:r>
      <w:r>
        <w:rPr>
          <w:w w:val="110"/>
        </w:rPr>
        <w:t>products</w:t>
      </w:r>
      <w:r>
        <w:rPr>
          <w:spacing w:val="1"/>
          <w:w w:val="110"/>
        </w:rPr>
        <w:t> </w:t>
      </w:r>
      <w:r>
        <w:rPr>
          <w:w w:val="110"/>
        </w:rPr>
        <w:t>such</w:t>
      </w:r>
      <w:r>
        <w:rPr>
          <w:spacing w:val="1"/>
          <w:w w:val="110"/>
        </w:rPr>
        <w:t> </w:t>
      </w:r>
      <w:r>
        <w:rPr>
          <w:w w:val="110"/>
        </w:rPr>
        <w:t>as</w:t>
      </w:r>
      <w:r>
        <w:rPr>
          <w:spacing w:val="-36"/>
          <w:w w:val="110"/>
        </w:rPr>
        <w:t> </w:t>
      </w:r>
      <w:r>
        <w:rPr>
          <w:w w:val="110"/>
        </w:rPr>
        <w:t>milk, butter, margarine, ice cream, sauces and desserts. Food emul-</w:t>
      </w:r>
      <w:r>
        <w:rPr>
          <w:spacing w:val="-36"/>
          <w:w w:val="110"/>
        </w:rPr>
        <w:t> </w:t>
      </w:r>
      <w:r>
        <w:rPr>
          <w:w w:val="110"/>
        </w:rPr>
        <w:t>sions contain edible oils, water and biocompatible surfactants as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major</w:t>
      </w:r>
      <w:r>
        <w:rPr>
          <w:spacing w:val="1"/>
          <w:w w:val="110"/>
        </w:rPr>
        <w:t> </w:t>
      </w:r>
      <w:r>
        <w:rPr>
          <w:w w:val="110"/>
        </w:rPr>
        <w:t>ingredients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vitamins,</w:t>
      </w:r>
      <w:r>
        <w:rPr>
          <w:spacing w:val="1"/>
          <w:w w:val="110"/>
        </w:rPr>
        <w:t> </w:t>
      </w:r>
      <w:r>
        <w:rPr>
          <w:w w:val="110"/>
        </w:rPr>
        <w:t>minerals</w:t>
      </w:r>
      <w:r>
        <w:rPr>
          <w:spacing w:val="1"/>
          <w:w w:val="110"/>
        </w:rPr>
        <w:t> </w:t>
      </w:r>
      <w:r>
        <w:rPr>
          <w:w w:val="110"/>
        </w:rPr>
        <w:t>and/or</w:t>
      </w:r>
      <w:r>
        <w:rPr>
          <w:spacing w:val="1"/>
          <w:w w:val="110"/>
        </w:rPr>
        <w:t> </w:t>
      </w:r>
      <w:r>
        <w:rPr>
          <w:w w:val="110"/>
        </w:rPr>
        <w:t>ﬂavors</w:t>
      </w:r>
      <w:r>
        <w:rPr>
          <w:spacing w:val="1"/>
          <w:w w:val="110"/>
        </w:rPr>
        <w:t> </w:t>
      </w:r>
      <w:r>
        <w:rPr>
          <w:w w:val="110"/>
        </w:rPr>
        <w:t>as</w:t>
      </w:r>
      <w:r>
        <w:rPr>
          <w:spacing w:val="-36"/>
          <w:w w:val="110"/>
        </w:rPr>
        <w:t> </w:t>
      </w:r>
      <w:r>
        <w:rPr>
          <w:w w:val="110"/>
        </w:rPr>
        <w:t>minor</w:t>
      </w:r>
      <w:r>
        <w:rPr>
          <w:spacing w:val="1"/>
          <w:w w:val="110"/>
        </w:rPr>
        <w:t> </w:t>
      </w:r>
      <w:r>
        <w:rPr>
          <w:w w:val="110"/>
        </w:rPr>
        <w:t>ingredients</w:t>
      </w:r>
      <w:r>
        <w:rPr>
          <w:spacing w:val="1"/>
          <w:w w:val="110"/>
        </w:rPr>
        <w:t> </w:t>
      </w:r>
      <w:hyperlink w:history="true" w:anchor="_bookmark29">
        <w:r>
          <w:rPr>
            <w:color w:val="000066"/>
            <w:w w:val="110"/>
          </w:rPr>
          <w:t>[4]</w:t>
        </w:r>
        <w:r>
          <w:rPr>
            <w:w w:val="110"/>
          </w:rPr>
          <w:t>.</w:t>
        </w:r>
      </w:hyperlink>
      <w:r>
        <w:rPr>
          <w:spacing w:val="1"/>
          <w:w w:val="110"/>
        </w:rPr>
        <w:t> </w:t>
      </w:r>
      <w:r>
        <w:rPr>
          <w:w w:val="110"/>
        </w:rPr>
        <w:t>These</w:t>
      </w:r>
      <w:r>
        <w:rPr>
          <w:spacing w:val="1"/>
          <w:w w:val="110"/>
        </w:rPr>
        <w:t> </w:t>
      </w:r>
      <w:r>
        <w:rPr>
          <w:w w:val="110"/>
        </w:rPr>
        <w:t>products</w:t>
      </w:r>
      <w:r>
        <w:rPr>
          <w:spacing w:val="1"/>
          <w:w w:val="110"/>
        </w:rPr>
        <w:t> </w:t>
      </w:r>
      <w:r>
        <w:rPr>
          <w:w w:val="110"/>
        </w:rPr>
        <w:t>exhibit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wide</w:t>
      </w:r>
      <w:r>
        <w:rPr>
          <w:spacing w:val="1"/>
          <w:w w:val="110"/>
        </w:rPr>
        <w:t> </w:t>
      </w:r>
      <w:r>
        <w:rPr>
          <w:w w:val="110"/>
        </w:rPr>
        <w:t>range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physicochemical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sensory</w:t>
      </w:r>
      <w:r>
        <w:rPr>
          <w:spacing w:val="-8"/>
          <w:w w:val="110"/>
        </w:rPr>
        <w:t> </w:t>
      </w:r>
      <w:r>
        <w:rPr>
          <w:w w:val="110"/>
        </w:rPr>
        <w:t>characteristics</w:t>
      </w:r>
      <w:r>
        <w:rPr>
          <w:spacing w:val="-7"/>
          <w:w w:val="110"/>
        </w:rPr>
        <w:t> </w:t>
      </w:r>
      <w:r>
        <w:rPr>
          <w:w w:val="110"/>
        </w:rPr>
        <w:t>based</w:t>
      </w:r>
      <w:r>
        <w:rPr>
          <w:spacing w:val="-8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emulsion</w:t>
      </w:r>
      <w:r>
        <w:rPr>
          <w:spacing w:val="-36"/>
          <w:w w:val="110"/>
        </w:rPr>
        <w:t> </w:t>
      </w:r>
      <w:r>
        <w:rPr>
          <w:w w:val="110"/>
        </w:rPr>
        <w:t>system</w:t>
      </w:r>
      <w:r>
        <w:rPr>
          <w:spacing w:val="1"/>
          <w:w w:val="110"/>
        </w:rPr>
        <w:t> </w:t>
      </w:r>
      <w:r>
        <w:rPr>
          <w:w w:val="110"/>
        </w:rPr>
        <w:t>formulation,</w:t>
      </w:r>
      <w:r>
        <w:rPr>
          <w:spacing w:val="1"/>
          <w:w w:val="110"/>
        </w:rPr>
        <w:t> </w:t>
      </w:r>
      <w:r>
        <w:rPr>
          <w:w w:val="110"/>
        </w:rPr>
        <w:t>which</w:t>
      </w:r>
      <w:r>
        <w:rPr>
          <w:spacing w:val="1"/>
          <w:w w:val="110"/>
        </w:rPr>
        <w:t> </w:t>
      </w:r>
      <w:r>
        <w:rPr>
          <w:w w:val="110"/>
        </w:rPr>
        <w:t>inﬂuence</w:t>
      </w:r>
      <w:r>
        <w:rPr>
          <w:spacing w:val="1"/>
          <w:w w:val="110"/>
        </w:rPr>
        <w:t> </w:t>
      </w:r>
      <w:r>
        <w:rPr>
          <w:w w:val="110"/>
        </w:rPr>
        <w:t>dispersed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continuous</w:t>
      </w:r>
      <w:r>
        <w:rPr>
          <w:spacing w:val="1"/>
          <w:w w:val="110"/>
        </w:rPr>
        <w:t> </w:t>
      </w:r>
      <w:r>
        <w:rPr>
          <w:w w:val="110"/>
        </w:rPr>
        <w:t>phase properties such as density, viscosity and dielectric constant.</w:t>
      </w:r>
      <w:r>
        <w:rPr>
          <w:spacing w:val="1"/>
          <w:w w:val="110"/>
        </w:rPr>
        <w:t> </w:t>
      </w:r>
      <w:r>
        <w:rPr>
          <w:w w:val="110"/>
        </w:rPr>
        <w:t>The surfactant plays a critical role in determining interfacial prop-</w:t>
      </w:r>
      <w:r>
        <w:rPr>
          <w:spacing w:val="1"/>
          <w:w w:val="110"/>
        </w:rPr>
        <w:t> </w:t>
      </w:r>
      <w:r>
        <w:rPr>
          <w:w w:val="110"/>
        </w:rPr>
        <w:t>erties</w:t>
      </w:r>
      <w:r>
        <w:rPr>
          <w:spacing w:val="37"/>
          <w:w w:val="110"/>
        </w:rPr>
        <w:t> </w:t>
      </w:r>
      <w:r>
        <w:rPr>
          <w:w w:val="110"/>
        </w:rPr>
        <w:t>and</w:t>
      </w:r>
      <w:r>
        <w:rPr>
          <w:spacing w:val="37"/>
          <w:w w:val="110"/>
        </w:rPr>
        <w:t> </w:t>
      </w:r>
      <w:r>
        <w:rPr>
          <w:w w:val="110"/>
        </w:rPr>
        <w:t>surface</w:t>
      </w:r>
      <w:r>
        <w:rPr>
          <w:spacing w:val="37"/>
          <w:w w:val="110"/>
        </w:rPr>
        <w:t> </w:t>
      </w:r>
      <w:r>
        <w:rPr>
          <w:w w:val="110"/>
        </w:rPr>
        <w:t>charge</w:t>
      </w:r>
      <w:r>
        <w:rPr>
          <w:spacing w:val="37"/>
          <w:w w:val="110"/>
        </w:rPr>
        <w:t> </w:t>
      </w:r>
      <w:r>
        <w:rPr>
          <w:w w:val="110"/>
        </w:rPr>
        <w:t>as</w:t>
      </w:r>
      <w:r>
        <w:rPr>
          <w:spacing w:val="38"/>
          <w:w w:val="110"/>
        </w:rPr>
        <w:t> </w:t>
      </w:r>
      <w:r>
        <w:rPr>
          <w:w w:val="110"/>
        </w:rPr>
        <w:t>well</w:t>
      </w:r>
      <w:r>
        <w:rPr>
          <w:spacing w:val="37"/>
          <w:w w:val="110"/>
        </w:rPr>
        <w:t> </w:t>
      </w:r>
      <w:r>
        <w:rPr>
          <w:w w:val="110"/>
        </w:rPr>
        <w:t>as</w:t>
      </w:r>
      <w:r>
        <w:rPr>
          <w:spacing w:val="37"/>
          <w:w w:val="110"/>
        </w:rPr>
        <w:t> </w:t>
      </w:r>
      <w:r>
        <w:rPr>
          <w:w w:val="110"/>
        </w:rPr>
        <w:t>emulsion</w:t>
      </w:r>
      <w:r>
        <w:rPr>
          <w:spacing w:val="37"/>
          <w:w w:val="110"/>
        </w:rPr>
        <w:t> </w:t>
      </w:r>
      <w:r>
        <w:rPr>
          <w:w w:val="110"/>
        </w:rPr>
        <w:t>stability.</w:t>
      </w:r>
      <w:r>
        <w:rPr>
          <w:spacing w:val="37"/>
          <w:w w:val="110"/>
        </w:rPr>
        <w:t> </w:t>
      </w:r>
      <w:r>
        <w:rPr>
          <w:w w:val="110"/>
        </w:rPr>
        <w:t>Process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  <w:r>
        <w:rPr/>
        <w:pict>
          <v:shape style="position:absolute;margin-left:42.73201pt;margin-top:13.297218pt;width:35.9pt;height:.1pt;mso-position-horizontal-relative:page;mso-position-vertical-relative:paragraph;z-index:-15725056;mso-wrap-distance-left:0;mso-wrap-distance-right:0" coordorigin="855,266" coordsize="718,0" path="m855,266l1572,266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before="0"/>
        <w:ind w:left="467" w:right="0" w:firstLine="0"/>
        <w:jc w:val="left"/>
        <w:rPr>
          <w:sz w:val="12"/>
        </w:rPr>
      </w:pPr>
      <w:bookmarkStart w:name="_bookmark2" w:id="5"/>
      <w:bookmarkEnd w:id="5"/>
      <w:r>
        <w:rPr/>
      </w:r>
      <w:r>
        <w:rPr>
          <w:rFonts w:ascii="Lucida Sans Unicode" w:hAnsi="Lucida Sans Unicode"/>
          <w:position w:val="4"/>
          <w:sz w:val="12"/>
        </w:rPr>
        <w:t>∗</w:t>
      </w:r>
      <w:r>
        <w:rPr>
          <w:rFonts w:ascii="Lucida Sans Unicode" w:hAnsi="Lucida Sans Unicode"/>
          <w:spacing w:val="27"/>
          <w:position w:val="4"/>
          <w:sz w:val="12"/>
        </w:rPr>
        <w:t> </w:t>
      </w:r>
      <w:r>
        <w:rPr>
          <w:w w:val="115"/>
          <w:sz w:val="12"/>
        </w:rPr>
        <w:t>Corresponding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author.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Tel.: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+1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413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545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3481;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fax: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+1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413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545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1647.</w:t>
      </w:r>
    </w:p>
    <w:p>
      <w:pPr>
        <w:spacing w:before="9"/>
        <w:ind w:left="599" w:right="0" w:firstLine="0"/>
        <w:jc w:val="left"/>
        <w:rPr>
          <w:sz w:val="12"/>
        </w:rPr>
      </w:pPr>
      <w:r>
        <w:rPr>
          <w:i/>
          <w:w w:val="115"/>
          <w:sz w:val="12"/>
        </w:rPr>
        <w:t>E-mail</w:t>
      </w:r>
      <w:r>
        <w:rPr>
          <w:i/>
          <w:spacing w:val="15"/>
          <w:w w:val="115"/>
          <w:sz w:val="12"/>
        </w:rPr>
        <w:t> </w:t>
      </w:r>
      <w:r>
        <w:rPr>
          <w:i/>
          <w:w w:val="115"/>
          <w:sz w:val="12"/>
        </w:rPr>
        <w:t>address:</w:t>
      </w:r>
      <w:r>
        <w:rPr>
          <w:i/>
          <w:spacing w:val="15"/>
          <w:w w:val="115"/>
          <w:sz w:val="12"/>
        </w:rPr>
        <w:t> </w:t>
      </w:r>
      <w:hyperlink r:id="rId10">
        <w:r>
          <w:rPr>
            <w:color w:val="000066"/>
            <w:w w:val="115"/>
            <w:sz w:val="12"/>
          </w:rPr>
          <w:t>henson@ecs.umass.edu</w:t>
        </w:r>
        <w:r>
          <w:rPr>
            <w:color w:val="000066"/>
            <w:spacing w:val="16"/>
            <w:w w:val="115"/>
            <w:sz w:val="12"/>
          </w:rPr>
          <w:t> </w:t>
        </w:r>
      </w:hyperlink>
      <w:r>
        <w:rPr>
          <w:w w:val="115"/>
          <w:sz w:val="12"/>
        </w:rPr>
        <w:t>(M.A.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Henson).</w:t>
      </w:r>
    </w:p>
    <w:p>
      <w:pPr>
        <w:pStyle w:val="BodyText"/>
        <w:spacing w:line="268" w:lineRule="auto" w:before="107"/>
        <w:ind w:left="318" w:right="148"/>
        <w:jc w:val="both"/>
      </w:pPr>
      <w:r>
        <w:rPr/>
        <w:br w:type="column"/>
      </w:r>
      <w:r>
        <w:rPr>
          <w:w w:val="110"/>
        </w:rPr>
        <w:t>operations such as mixing, homogenization and pasteurization also</w:t>
      </w:r>
      <w:r>
        <w:rPr>
          <w:spacing w:val="-36"/>
          <w:w w:val="110"/>
        </w:rPr>
        <w:t> </w:t>
      </w:r>
      <w:r>
        <w:rPr>
          <w:w w:val="110"/>
        </w:rPr>
        <w:t>have a substantial effect on emulsiﬁed product properties, includ-</w:t>
      </w:r>
      <w:r>
        <w:rPr>
          <w:spacing w:val="1"/>
          <w:w w:val="110"/>
        </w:rPr>
        <w:t> </w:t>
      </w:r>
      <w:r>
        <w:rPr>
          <w:w w:val="110"/>
        </w:rPr>
        <w:t>ing appearance, taste, mouthfeel, odor and safety. Emulsion system</w:t>
      </w:r>
      <w:r>
        <w:rPr>
          <w:spacing w:val="-36"/>
          <w:w w:val="110"/>
        </w:rPr>
        <w:t> </w:t>
      </w:r>
      <w:r>
        <w:rPr>
          <w:w w:val="110"/>
        </w:rPr>
        <w:t>formulation and processing operations both impact the drop size</w:t>
      </w:r>
      <w:r>
        <w:rPr>
          <w:spacing w:val="1"/>
          <w:w w:val="110"/>
        </w:rPr>
        <w:t> </w:t>
      </w:r>
      <w:r>
        <w:rPr>
          <w:w w:val="110"/>
        </w:rPr>
        <w:t>distribution, a key property that inﬂuences emulsion rheology, sta-</w:t>
      </w:r>
      <w:r>
        <w:rPr>
          <w:spacing w:val="-36"/>
          <w:w w:val="110"/>
        </w:rPr>
        <w:t> </w:t>
      </w:r>
      <w:r>
        <w:rPr>
          <w:w w:val="110"/>
        </w:rPr>
        <w:t>bility, texture and appearance. A typical processed food requires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drop</w:t>
      </w:r>
      <w:r>
        <w:rPr>
          <w:spacing w:val="-8"/>
          <w:w w:val="110"/>
        </w:rPr>
        <w:t> </w:t>
      </w:r>
      <w:r>
        <w:rPr>
          <w:w w:val="110"/>
        </w:rPr>
        <w:t>size</w:t>
      </w:r>
      <w:r>
        <w:rPr>
          <w:spacing w:val="-9"/>
          <w:w w:val="110"/>
        </w:rPr>
        <w:t> </w:t>
      </w:r>
      <w:r>
        <w:rPr>
          <w:w w:val="110"/>
        </w:rPr>
        <w:t>distribution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9"/>
          <w:w w:val="110"/>
        </w:rPr>
        <w:t> </w:t>
      </w:r>
      <w:r>
        <w:rPr>
          <w:w w:val="110"/>
        </w:rPr>
        <w:t>maintained</w:t>
      </w:r>
      <w:r>
        <w:rPr>
          <w:spacing w:val="-8"/>
          <w:w w:val="110"/>
        </w:rPr>
        <w:t> </w:t>
      </w:r>
      <w:r>
        <w:rPr>
          <w:w w:val="110"/>
        </w:rPr>
        <w:t>within</w:t>
      </w:r>
      <w:r>
        <w:rPr>
          <w:spacing w:val="-8"/>
          <w:w w:val="110"/>
        </w:rPr>
        <w:t> </w:t>
      </w:r>
      <w:r>
        <w:rPr>
          <w:w w:val="110"/>
        </w:rPr>
        <w:t>acceptable</w:t>
      </w:r>
      <w:r>
        <w:rPr>
          <w:spacing w:val="-9"/>
          <w:w w:val="110"/>
        </w:rPr>
        <w:t> </w:t>
      </w:r>
      <w:r>
        <w:rPr>
          <w:w w:val="110"/>
        </w:rPr>
        <w:t>limits,</w:t>
      </w:r>
      <w:r>
        <w:rPr>
          <w:spacing w:val="-36"/>
          <w:w w:val="110"/>
        </w:rPr>
        <w:t> </w:t>
      </w:r>
      <w:r>
        <w:rPr>
          <w:w w:val="110"/>
        </w:rPr>
        <w:t>which includes achieving a prescribed mean drop size, maintaining</w:t>
      </w:r>
      <w:r>
        <w:rPr>
          <w:spacing w:val="-36"/>
          <w:w w:val="110"/>
        </w:rPr>
        <w:t> </w:t>
      </w:r>
      <w:r>
        <w:rPr>
          <w:w w:val="110"/>
        </w:rPr>
        <w:t>small variations about the mean and avoiding very small or large</w:t>
      </w:r>
      <w:r>
        <w:rPr>
          <w:spacing w:val="1"/>
          <w:w w:val="110"/>
        </w:rPr>
        <w:t> </w:t>
      </w:r>
      <w:r>
        <w:rPr>
          <w:w w:val="110"/>
        </w:rPr>
        <w:t>drops that adversely affect product properties such as texture and</w:t>
      </w:r>
      <w:r>
        <w:rPr>
          <w:spacing w:val="1"/>
          <w:w w:val="110"/>
        </w:rPr>
        <w:t> </w:t>
      </w:r>
      <w:r>
        <w:rPr>
          <w:w w:val="110"/>
        </w:rPr>
        <w:t>appearance.</w:t>
      </w:r>
    </w:p>
    <w:p>
      <w:pPr>
        <w:pStyle w:val="BodyText"/>
        <w:spacing w:line="268" w:lineRule="auto"/>
        <w:ind w:left="318" w:right="148" w:firstLine="239"/>
        <w:jc w:val="both"/>
      </w:pPr>
      <w:r>
        <w:rPr>
          <w:w w:val="110"/>
        </w:rPr>
        <w:t>Emulsiﬁcation can be achieved in a single step or a multistep</w:t>
      </w:r>
      <w:r>
        <w:rPr>
          <w:spacing w:val="1"/>
          <w:w w:val="110"/>
        </w:rPr>
        <w:t> </w:t>
      </w:r>
      <w:r>
        <w:rPr>
          <w:w w:val="110"/>
        </w:rPr>
        <w:t>process</w:t>
      </w:r>
      <w:r>
        <w:rPr>
          <w:spacing w:val="1"/>
          <w:w w:val="110"/>
        </w:rPr>
        <w:t> </w:t>
      </w:r>
      <w:r>
        <w:rPr>
          <w:w w:val="110"/>
        </w:rPr>
        <w:t>depending</w:t>
      </w:r>
      <w:r>
        <w:rPr>
          <w:spacing w:val="1"/>
          <w:w w:val="110"/>
        </w:rPr>
        <w:t> </w:t>
      </w:r>
      <w:r>
        <w:rPr>
          <w:w w:val="110"/>
        </w:rPr>
        <w:t>on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application,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choice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equip-</w:t>
      </w:r>
      <w:r>
        <w:rPr>
          <w:spacing w:val="-36"/>
          <w:w w:val="110"/>
        </w:rPr>
        <w:t> </w:t>
      </w:r>
      <w:r>
        <w:rPr>
          <w:w w:val="110"/>
        </w:rPr>
        <w:t>ment is based on the energy intensities required </w:t>
      </w:r>
      <w:hyperlink w:history="true" w:anchor="_bookmark29">
        <w:r>
          <w:rPr>
            <w:color w:val="000066"/>
            <w:w w:val="110"/>
          </w:rPr>
          <w:t>[4]</w:t>
        </w:r>
        <w:r>
          <w:rPr>
            <w:w w:val="110"/>
          </w:rPr>
          <w:t>. </w:t>
        </w:r>
      </w:hyperlink>
      <w:r>
        <w:rPr>
          <w:w w:val="110"/>
        </w:rPr>
        <w:t>Oil-in-water</w:t>
      </w:r>
      <w:r>
        <w:rPr>
          <w:spacing w:val="1"/>
          <w:w w:val="110"/>
        </w:rPr>
        <w:t> </w:t>
      </w:r>
      <w:r>
        <w:rPr>
          <w:w w:val="110"/>
        </w:rPr>
        <w:t>emulsions are typically formed by ﬁrst preparing a coarse premix</w:t>
      </w:r>
      <w:r>
        <w:rPr>
          <w:spacing w:val="1"/>
          <w:w w:val="110"/>
        </w:rPr>
        <w:t> </w:t>
      </w:r>
      <w:r>
        <w:rPr>
          <w:w w:val="110"/>
        </w:rPr>
        <w:t>using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low</w:t>
      </w:r>
      <w:r>
        <w:rPr>
          <w:spacing w:val="1"/>
          <w:w w:val="110"/>
        </w:rPr>
        <w:t> </w:t>
      </w:r>
      <w:r>
        <w:rPr>
          <w:w w:val="110"/>
        </w:rPr>
        <w:t>shear</w:t>
      </w:r>
      <w:r>
        <w:rPr>
          <w:spacing w:val="1"/>
          <w:w w:val="110"/>
        </w:rPr>
        <w:t> </w:t>
      </w:r>
      <w:r>
        <w:rPr>
          <w:w w:val="110"/>
        </w:rPr>
        <w:t>stator-rotor</w:t>
      </w:r>
      <w:r>
        <w:rPr>
          <w:spacing w:val="1"/>
          <w:w w:val="110"/>
        </w:rPr>
        <w:t> </w:t>
      </w:r>
      <w:r>
        <w:rPr>
          <w:w w:val="110"/>
        </w:rPr>
        <w:t>type</w:t>
      </w:r>
      <w:r>
        <w:rPr>
          <w:spacing w:val="1"/>
          <w:w w:val="110"/>
        </w:rPr>
        <w:t> </w:t>
      </w:r>
      <w:r>
        <w:rPr>
          <w:w w:val="110"/>
        </w:rPr>
        <w:t>device  that  mixes  the  vari-</w:t>
      </w:r>
      <w:r>
        <w:rPr>
          <w:spacing w:val="-36"/>
          <w:w w:val="110"/>
        </w:rPr>
        <w:t> </w:t>
      </w:r>
      <w:r>
        <w:rPr>
          <w:w w:val="110"/>
        </w:rPr>
        <w:t>ous ingredients into a stable form. This premix is then processed</w:t>
      </w:r>
      <w:r>
        <w:rPr>
          <w:spacing w:val="1"/>
          <w:w w:val="110"/>
        </w:rPr>
        <w:t> </w:t>
      </w:r>
      <w:r>
        <w:rPr>
          <w:w w:val="110"/>
        </w:rPr>
        <w:t>with a high shear device, such as a high pressure homogenizer or</w:t>
      </w:r>
      <w:r>
        <w:rPr>
          <w:spacing w:val="1"/>
          <w:w w:val="110"/>
        </w:rPr>
        <w:t> </w:t>
      </w:r>
      <w:r>
        <w:rPr>
          <w:w w:val="110"/>
        </w:rPr>
        <w:t>microﬂuidizer, where relatively large drops are broken into much</w:t>
      </w:r>
      <w:r>
        <w:rPr>
          <w:spacing w:val="1"/>
          <w:w w:val="110"/>
        </w:rPr>
        <w:t> </w:t>
      </w:r>
      <w:r>
        <w:rPr>
          <w:w w:val="110"/>
        </w:rPr>
        <w:t>smaller</w:t>
      </w:r>
      <w:r>
        <w:rPr>
          <w:spacing w:val="-1"/>
          <w:w w:val="110"/>
        </w:rPr>
        <w:t> </w:t>
      </w:r>
      <w:r>
        <w:rPr>
          <w:w w:val="110"/>
        </w:rPr>
        <w:t>drops.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high pressure</w:t>
      </w:r>
      <w:r>
        <w:rPr>
          <w:spacing w:val="-1"/>
          <w:w w:val="110"/>
        </w:rPr>
        <w:t> </w:t>
      </w:r>
      <w:r>
        <w:rPr>
          <w:w w:val="110"/>
        </w:rPr>
        <w:t>homogenization,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coarse emulsion</w:t>
      </w:r>
    </w:p>
    <w:p>
      <w:pPr>
        <w:spacing w:after="0" w:line="268" w:lineRule="auto"/>
        <w:jc w:val="both"/>
        <w:sectPr>
          <w:type w:val="continuous"/>
          <w:pgSz w:w="11910" w:h="15880"/>
          <w:pgMar w:top="640" w:bottom="280" w:left="500" w:right="480"/>
          <w:cols w:num="2" w:equalWidth="0">
            <w:col w:w="5386" w:space="40"/>
            <w:col w:w="5504"/>
          </w:cols>
        </w:sectPr>
      </w:pPr>
    </w:p>
    <w:p>
      <w:pPr>
        <w:pStyle w:val="BodyText"/>
        <w:spacing w:before="2"/>
        <w:rPr>
          <w:sz w:val="9"/>
        </w:rPr>
      </w:pPr>
    </w:p>
    <w:p>
      <w:pPr>
        <w:spacing w:before="112"/>
        <w:ind w:left="354" w:right="0" w:firstLine="0"/>
        <w:jc w:val="left"/>
        <w:rPr>
          <w:sz w:val="12"/>
        </w:rPr>
      </w:pPr>
      <w:r>
        <w:rPr>
          <w:w w:val="115"/>
          <w:sz w:val="12"/>
        </w:rPr>
        <w:t>0927-7757/$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–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see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front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matter.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Published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by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Elsevier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B.V.</w:t>
      </w:r>
    </w:p>
    <w:p>
      <w:pPr>
        <w:spacing w:before="31"/>
        <w:ind w:left="354" w:right="0" w:firstLine="0"/>
        <w:jc w:val="left"/>
        <w:rPr>
          <w:sz w:val="12"/>
        </w:rPr>
      </w:pPr>
      <w:r>
        <w:rPr>
          <w:w w:val="115"/>
          <w:sz w:val="12"/>
        </w:rPr>
        <w:t>doi:</w:t>
      </w:r>
      <w:r>
        <w:rPr>
          <w:color w:val="000066"/>
          <w:w w:val="115"/>
          <w:sz w:val="12"/>
        </w:rPr>
        <w:t>10.1016/j.colsurfa.2011.12.041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top="640" w:bottom="280" w:left="500" w:right="480"/>
        </w:sectPr>
      </w:pPr>
    </w:p>
    <w:p>
      <w:pPr>
        <w:pStyle w:val="BodyText"/>
        <w:spacing w:before="4"/>
        <w:rPr>
          <w:sz w:val="10"/>
        </w:rPr>
      </w:pPr>
    </w:p>
    <w:p>
      <w:pPr>
        <w:spacing w:after="0"/>
        <w:rPr>
          <w:sz w:val="10"/>
        </w:rPr>
        <w:sectPr>
          <w:headerReference w:type="even" r:id="rId11"/>
          <w:headerReference w:type="default" r:id="rId12"/>
          <w:pgSz w:w="11910" w:h="15880"/>
          <w:pgMar w:header="663" w:footer="0" w:top="860" w:bottom="280" w:left="500" w:right="480"/>
          <w:pgNumType w:start="64"/>
        </w:sectPr>
      </w:pPr>
    </w:p>
    <w:p>
      <w:pPr>
        <w:pStyle w:val="BodyText"/>
        <w:spacing w:line="268" w:lineRule="auto" w:before="112"/>
        <w:ind w:left="138" w:right="38"/>
        <w:jc w:val="both"/>
      </w:pPr>
      <w:bookmarkStart w:name="2 Experimental methods" w:id="6"/>
      <w:bookmarkEnd w:id="6"/>
      <w:r>
        <w:rPr/>
      </w:r>
      <w:bookmarkStart w:name="2.1 Materials" w:id="7"/>
      <w:bookmarkEnd w:id="7"/>
      <w:r>
        <w:rPr/>
      </w:r>
      <w:bookmarkStart w:name="_bookmark3" w:id="8"/>
      <w:bookmarkEnd w:id="8"/>
      <w:r>
        <w:rPr/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passed</w:t>
      </w:r>
      <w:r>
        <w:rPr>
          <w:spacing w:val="-7"/>
          <w:w w:val="110"/>
        </w:rPr>
        <w:t> </w:t>
      </w:r>
      <w:r>
        <w:rPr>
          <w:w w:val="110"/>
        </w:rPr>
        <w:t>through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small</w:t>
      </w:r>
      <w:r>
        <w:rPr>
          <w:spacing w:val="-7"/>
          <w:w w:val="110"/>
        </w:rPr>
        <w:t> </w:t>
      </w:r>
      <w:r>
        <w:rPr>
          <w:w w:val="110"/>
        </w:rPr>
        <w:t>oriﬁce</w:t>
      </w:r>
      <w:r>
        <w:rPr>
          <w:spacing w:val="-8"/>
          <w:w w:val="110"/>
        </w:rPr>
        <w:t> </w:t>
      </w:r>
      <w:r>
        <w:rPr>
          <w:w w:val="110"/>
        </w:rPr>
        <w:t>under</w:t>
      </w:r>
      <w:r>
        <w:rPr>
          <w:spacing w:val="-7"/>
          <w:w w:val="110"/>
        </w:rPr>
        <w:t> </w:t>
      </w:r>
      <w:r>
        <w:rPr>
          <w:w w:val="110"/>
        </w:rPr>
        <w:t>very</w:t>
      </w:r>
      <w:r>
        <w:rPr>
          <w:spacing w:val="-7"/>
          <w:w w:val="110"/>
        </w:rPr>
        <w:t> </w:t>
      </w:r>
      <w:r>
        <w:rPr>
          <w:w w:val="110"/>
        </w:rPr>
        <w:t>high</w:t>
      </w:r>
      <w:r>
        <w:rPr>
          <w:spacing w:val="-8"/>
          <w:w w:val="110"/>
        </w:rPr>
        <w:t> </w:t>
      </w:r>
      <w:r>
        <w:rPr>
          <w:w w:val="110"/>
        </w:rPr>
        <w:t>pressure.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ﬂuid</w:t>
      </w:r>
      <w:r>
        <w:rPr>
          <w:spacing w:val="-37"/>
          <w:w w:val="110"/>
        </w:rPr>
        <w:t> </w:t>
      </w:r>
      <w:r>
        <w:rPr>
          <w:w w:val="110"/>
        </w:rPr>
        <w:t>stream</w:t>
      </w:r>
      <w:r>
        <w:rPr>
          <w:spacing w:val="28"/>
          <w:w w:val="110"/>
        </w:rPr>
        <w:t> </w:t>
      </w:r>
      <w:r>
        <w:rPr>
          <w:w w:val="110"/>
        </w:rPr>
        <w:t>passes</w:t>
      </w:r>
      <w:r>
        <w:rPr>
          <w:spacing w:val="29"/>
          <w:w w:val="110"/>
        </w:rPr>
        <w:t> </w:t>
      </w:r>
      <w:r>
        <w:rPr>
          <w:w w:val="110"/>
        </w:rPr>
        <w:t>radially</w:t>
      </w:r>
      <w:r>
        <w:rPr>
          <w:spacing w:val="29"/>
          <w:w w:val="110"/>
        </w:rPr>
        <w:t> </w:t>
      </w:r>
      <w:r>
        <w:rPr>
          <w:w w:val="110"/>
        </w:rPr>
        <w:t>through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narrow</w:t>
      </w:r>
      <w:r>
        <w:rPr>
          <w:spacing w:val="29"/>
          <w:w w:val="110"/>
        </w:rPr>
        <w:t> </w:t>
      </w:r>
      <w:r>
        <w:rPr>
          <w:w w:val="110"/>
        </w:rPr>
        <w:t>gap</w:t>
      </w:r>
      <w:r>
        <w:rPr>
          <w:spacing w:val="28"/>
          <w:w w:val="110"/>
        </w:rPr>
        <w:t> </w:t>
      </w:r>
      <w:r>
        <w:rPr>
          <w:w w:val="110"/>
        </w:rPr>
        <w:t>formed</w:t>
      </w:r>
      <w:r>
        <w:rPr>
          <w:spacing w:val="29"/>
          <w:w w:val="110"/>
        </w:rPr>
        <w:t> </w:t>
      </w:r>
      <w:r>
        <w:rPr>
          <w:w w:val="110"/>
        </w:rPr>
        <w:t>between</w:t>
      </w:r>
      <w:r>
        <w:rPr>
          <w:spacing w:val="-36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piston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valve</w:t>
      </w:r>
      <w:r>
        <w:rPr>
          <w:spacing w:val="1"/>
          <w:w w:val="110"/>
        </w:rPr>
        <w:t> </w:t>
      </w:r>
      <w:r>
        <w:rPr>
          <w:w w:val="110"/>
        </w:rPr>
        <w:t>seat</w:t>
      </w:r>
      <w:r>
        <w:rPr>
          <w:spacing w:val="1"/>
          <w:w w:val="110"/>
        </w:rPr>
        <w:t> </w:t>
      </w:r>
      <w:r>
        <w:rPr>
          <w:w w:val="110"/>
        </w:rPr>
        <w:t>at</w:t>
      </w:r>
      <w:r>
        <w:rPr>
          <w:spacing w:val="1"/>
          <w:w w:val="110"/>
        </w:rPr>
        <w:t> </w:t>
      </w:r>
      <w:r>
        <w:rPr>
          <w:w w:val="110"/>
        </w:rPr>
        <w:t>high</w:t>
      </w:r>
      <w:r>
        <w:rPr>
          <w:spacing w:val="1"/>
          <w:w w:val="110"/>
        </w:rPr>
        <w:t> </w:t>
      </w:r>
      <w:r>
        <w:rPr>
          <w:w w:val="110"/>
        </w:rPr>
        <w:t>velocity,</w:t>
      </w:r>
      <w:r>
        <w:rPr>
          <w:spacing w:val="1"/>
          <w:w w:val="110"/>
        </w:rPr>
        <w:t> </w:t>
      </w:r>
      <w:r>
        <w:rPr>
          <w:w w:val="110"/>
        </w:rPr>
        <w:t>creating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local</w:t>
      </w:r>
      <w:r>
        <w:rPr>
          <w:spacing w:val="1"/>
          <w:w w:val="110"/>
        </w:rPr>
        <w:t> </w:t>
      </w:r>
      <w:r>
        <w:rPr>
          <w:w w:val="110"/>
        </w:rPr>
        <w:t>environment of high turbulence and shear stress that causes drop</w:t>
      </w:r>
      <w:r>
        <w:rPr>
          <w:spacing w:val="1"/>
          <w:w w:val="110"/>
        </w:rPr>
        <w:t> </w:t>
      </w:r>
      <w:r>
        <w:rPr>
          <w:w w:val="110"/>
        </w:rPr>
        <w:t>deformation and breakage. The processed liquid exits the homog-</w:t>
      </w:r>
      <w:r>
        <w:rPr>
          <w:spacing w:val="1"/>
          <w:w w:val="110"/>
        </w:rPr>
        <w:t> </w:t>
      </w:r>
      <w:r>
        <w:rPr>
          <w:w w:val="110"/>
        </w:rPr>
        <w:t>enizer at atmospheric pressure, and the pressure drop across the</w:t>
      </w:r>
      <w:r>
        <w:rPr>
          <w:spacing w:val="1"/>
          <w:w w:val="110"/>
        </w:rPr>
        <w:t> </w:t>
      </w:r>
      <w:r>
        <w:rPr>
          <w:w w:val="110"/>
        </w:rPr>
        <w:t>device is called the homogenization pressure. Several phenomenon</w:t>
      </w:r>
      <w:r>
        <w:rPr>
          <w:spacing w:val="-36"/>
          <w:w w:val="110"/>
        </w:rPr>
        <w:t> </w:t>
      </w:r>
      <w:r>
        <w:rPr>
          <w:w w:val="110"/>
        </w:rPr>
        <w:t>occurring</w:t>
      </w:r>
      <w:r>
        <w:rPr>
          <w:spacing w:val="-6"/>
          <w:w w:val="110"/>
        </w:rPr>
        <w:t> </w:t>
      </w:r>
      <w:r>
        <w:rPr>
          <w:w w:val="110"/>
        </w:rPr>
        <w:t>simultaneously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homogenizer</w:t>
      </w:r>
      <w:r>
        <w:rPr>
          <w:spacing w:val="-5"/>
          <w:w w:val="110"/>
        </w:rPr>
        <w:t> </w:t>
      </w:r>
      <w:r>
        <w:rPr>
          <w:w w:val="110"/>
        </w:rPr>
        <w:t>determine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result-</w:t>
      </w:r>
      <w:r>
        <w:rPr>
          <w:spacing w:val="-37"/>
          <w:w w:val="110"/>
        </w:rPr>
        <w:t> </w:t>
      </w:r>
      <w:r>
        <w:rPr>
          <w:w w:val="110"/>
        </w:rPr>
        <w:t>ing drop size distribution. Drop breakage leads to the creation of</w:t>
      </w:r>
      <w:r>
        <w:rPr>
          <w:spacing w:val="1"/>
          <w:w w:val="110"/>
        </w:rPr>
        <w:t> </w:t>
      </w:r>
      <w:r>
        <w:rPr>
          <w:w w:val="110"/>
        </w:rPr>
        <w:t>new interfacial area that must be stabilized by the surfactant. If</w:t>
      </w:r>
      <w:r>
        <w:rPr>
          <w:spacing w:val="1"/>
          <w:w w:val="110"/>
        </w:rPr>
        <w:t> </w:t>
      </w:r>
      <w:r>
        <w:rPr>
          <w:w w:val="110"/>
        </w:rPr>
        <w:t>newly formed drops are not sufﬁciently covered by surfactant, the</w:t>
      </w:r>
      <w:r>
        <w:rPr>
          <w:spacing w:val="1"/>
          <w:w w:val="110"/>
        </w:rPr>
        <w:t> </w:t>
      </w:r>
      <w:r>
        <w:rPr>
          <w:w w:val="110"/>
        </w:rPr>
        <w:t>drops</w:t>
      </w:r>
      <w:r>
        <w:rPr>
          <w:spacing w:val="-11"/>
          <w:w w:val="110"/>
        </w:rPr>
        <w:t> </w:t>
      </w:r>
      <w:r>
        <w:rPr>
          <w:w w:val="110"/>
        </w:rPr>
        <w:t>will</w:t>
      </w:r>
      <w:r>
        <w:rPr>
          <w:spacing w:val="-11"/>
          <w:w w:val="110"/>
        </w:rPr>
        <w:t> </w:t>
      </w:r>
      <w:r>
        <w:rPr>
          <w:w w:val="110"/>
        </w:rPr>
        <w:t>coalesce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form</w:t>
      </w:r>
      <w:r>
        <w:rPr>
          <w:spacing w:val="-11"/>
          <w:w w:val="110"/>
        </w:rPr>
        <w:t> </w:t>
      </w:r>
      <w:r>
        <w:rPr>
          <w:w w:val="110"/>
        </w:rPr>
        <w:t>larger</w:t>
      </w:r>
      <w:r>
        <w:rPr>
          <w:spacing w:val="-10"/>
          <w:w w:val="110"/>
        </w:rPr>
        <w:t> </w:t>
      </w:r>
      <w:r>
        <w:rPr>
          <w:w w:val="110"/>
        </w:rPr>
        <w:t>drops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produce</w:t>
      </w:r>
      <w:r>
        <w:rPr>
          <w:spacing w:val="-10"/>
          <w:w w:val="110"/>
        </w:rPr>
        <w:t> </w:t>
      </w:r>
      <w:r>
        <w:rPr>
          <w:w w:val="110"/>
        </w:rPr>
        <w:t>corresponding</w:t>
      </w:r>
      <w:r>
        <w:rPr>
          <w:spacing w:val="-37"/>
          <w:w w:val="110"/>
        </w:rPr>
        <w:t> </w:t>
      </w:r>
      <w:r>
        <w:rPr>
          <w:w w:val="110"/>
        </w:rPr>
        <w:t>increases in drop mean size and variability. Inability of the surfac-</w:t>
      </w:r>
      <w:r>
        <w:rPr>
          <w:spacing w:val="1"/>
          <w:w w:val="110"/>
        </w:rPr>
        <w:t> </w:t>
      </w:r>
      <w:r>
        <w:rPr>
          <w:w w:val="110"/>
        </w:rPr>
        <w:t>tant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achieve</w:t>
      </w:r>
      <w:r>
        <w:rPr>
          <w:spacing w:val="-8"/>
          <w:w w:val="110"/>
        </w:rPr>
        <w:t> </w:t>
      </w:r>
      <w:r>
        <w:rPr>
          <w:w w:val="110"/>
        </w:rPr>
        <w:t>adequate</w:t>
      </w:r>
      <w:r>
        <w:rPr>
          <w:spacing w:val="-8"/>
          <w:w w:val="110"/>
        </w:rPr>
        <w:t> </w:t>
      </w:r>
      <w:r>
        <w:rPr>
          <w:w w:val="110"/>
        </w:rPr>
        <w:t>drop</w:t>
      </w:r>
      <w:r>
        <w:rPr>
          <w:spacing w:val="-8"/>
          <w:w w:val="110"/>
        </w:rPr>
        <w:t> </w:t>
      </w:r>
      <w:r>
        <w:rPr>
          <w:w w:val="110"/>
        </w:rPr>
        <w:t>coverage</w:t>
      </w:r>
      <w:r>
        <w:rPr>
          <w:spacing w:val="-8"/>
          <w:w w:val="110"/>
        </w:rPr>
        <w:t> </w:t>
      </w:r>
      <w:r>
        <w:rPr>
          <w:w w:val="110"/>
        </w:rPr>
        <w:t>can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attributable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either</w:t>
      </w:r>
      <w:r>
        <w:rPr>
          <w:spacing w:val="-37"/>
          <w:w w:val="110"/>
        </w:rPr>
        <w:t> </w:t>
      </w:r>
      <w:r>
        <w:rPr>
          <w:w w:val="110"/>
        </w:rPr>
        <w:t>insufﬁcient</w:t>
      </w:r>
      <w:r>
        <w:rPr>
          <w:spacing w:val="-10"/>
          <w:w w:val="110"/>
        </w:rPr>
        <w:t> </w:t>
      </w:r>
      <w:r>
        <w:rPr>
          <w:w w:val="110"/>
        </w:rPr>
        <w:t>free</w:t>
      </w:r>
      <w:r>
        <w:rPr>
          <w:spacing w:val="-10"/>
          <w:w w:val="110"/>
        </w:rPr>
        <w:t> </w:t>
      </w:r>
      <w:r>
        <w:rPr>
          <w:w w:val="110"/>
        </w:rPr>
        <w:t>surfactant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solution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10"/>
          <w:w w:val="110"/>
        </w:rPr>
        <w:t> </w:t>
      </w:r>
      <w:r>
        <w:rPr>
          <w:w w:val="110"/>
        </w:rPr>
        <w:t>slow</w:t>
      </w:r>
      <w:r>
        <w:rPr>
          <w:spacing w:val="-10"/>
          <w:w w:val="110"/>
        </w:rPr>
        <w:t> </w:t>
      </w:r>
      <w:r>
        <w:rPr>
          <w:w w:val="110"/>
        </w:rPr>
        <w:t>surfactant</w:t>
      </w:r>
      <w:r>
        <w:rPr>
          <w:spacing w:val="-10"/>
          <w:w w:val="110"/>
        </w:rPr>
        <w:t> </w:t>
      </w:r>
      <w:r>
        <w:rPr>
          <w:w w:val="110"/>
        </w:rPr>
        <w:t>adsorption</w:t>
      </w:r>
      <w:r>
        <w:rPr>
          <w:spacing w:val="-36"/>
          <w:w w:val="110"/>
        </w:rPr>
        <w:t> </w:t>
      </w:r>
      <w:r>
        <w:rPr>
          <w:w w:val="110"/>
        </w:rPr>
        <w:t>kinetics </w:t>
      </w:r>
      <w:hyperlink w:history="true" w:anchor="_bookmark30">
        <w:r>
          <w:rPr>
            <w:color w:val="000066"/>
            <w:w w:val="110"/>
          </w:rPr>
          <w:t>[5,6]</w:t>
        </w:r>
        <w:r>
          <w:rPr>
            <w:w w:val="110"/>
          </w:rPr>
          <w:t>. </w:t>
        </w:r>
      </w:hyperlink>
      <w:r>
        <w:rPr>
          <w:w w:val="110"/>
        </w:rPr>
        <w:t>Under typical industrial conditions where surfactant</w:t>
      </w:r>
      <w:r>
        <w:rPr>
          <w:spacing w:val="1"/>
          <w:w w:val="110"/>
        </w:rPr>
        <w:t> </w:t>
      </w:r>
      <w:r>
        <w:rPr>
          <w:w w:val="110"/>
        </w:rPr>
        <w:t>use is minimized to reduce manufacturing costs, drop coalescence</w:t>
      </w:r>
      <w:r>
        <w:rPr>
          <w:spacing w:val="1"/>
          <w:w w:val="110"/>
        </w:rPr>
        <w:t> </w:t>
      </w:r>
      <w:r>
        <w:rPr>
          <w:w w:val="110"/>
        </w:rPr>
        <w:t>is prevalent due to insufﬁcient surfactant regardless of the adsorp-</w:t>
      </w:r>
      <w:r>
        <w:rPr>
          <w:spacing w:val="-36"/>
          <w:w w:val="110"/>
        </w:rPr>
        <w:t> </w:t>
      </w:r>
      <w:r>
        <w:rPr>
          <w:w w:val="110"/>
        </w:rPr>
        <w:t>tion kinetics. While drop breakage under laminar conditions has</w:t>
      </w:r>
      <w:r>
        <w:rPr>
          <w:spacing w:val="1"/>
          <w:w w:val="110"/>
        </w:rPr>
        <w:t> </w:t>
      </w:r>
      <w:r>
        <w:rPr>
          <w:w w:val="110"/>
        </w:rPr>
        <w:t>been extensively studied </w:t>
      </w:r>
      <w:hyperlink w:history="true" w:anchor="_bookmark32">
        <w:r>
          <w:rPr>
            <w:color w:val="000066"/>
            <w:w w:val="110"/>
          </w:rPr>
          <w:t>[7,8]</w:t>
        </w:r>
        <w:r>
          <w:rPr>
            <w:w w:val="110"/>
          </w:rPr>
          <w:t>, </w:t>
        </w:r>
      </w:hyperlink>
      <w:r>
        <w:rPr>
          <w:w w:val="110"/>
        </w:rPr>
        <w:t>the problem of turbulent breakage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coalescence</w:t>
      </w:r>
      <w:r>
        <w:rPr>
          <w:spacing w:val="3"/>
          <w:w w:val="110"/>
        </w:rPr>
        <w:t> </w:t>
      </w:r>
      <w:r>
        <w:rPr>
          <w:w w:val="110"/>
        </w:rPr>
        <w:t>is</w:t>
      </w:r>
      <w:r>
        <w:rPr>
          <w:spacing w:val="3"/>
          <w:w w:val="110"/>
        </w:rPr>
        <w:t> </w:t>
      </w:r>
      <w:r>
        <w:rPr>
          <w:w w:val="110"/>
        </w:rPr>
        <w:t>less</w:t>
      </w:r>
      <w:r>
        <w:rPr>
          <w:spacing w:val="3"/>
          <w:w w:val="110"/>
        </w:rPr>
        <w:t> </w:t>
      </w:r>
      <w:r>
        <w:rPr>
          <w:w w:val="110"/>
        </w:rPr>
        <w:t>understood.</w:t>
      </w:r>
    </w:p>
    <w:p>
      <w:pPr>
        <w:pStyle w:val="BodyText"/>
        <w:spacing w:line="169" w:lineRule="exact"/>
        <w:ind w:left="377"/>
        <w:jc w:val="both"/>
      </w:pPr>
      <w:r>
        <w:rPr>
          <w:w w:val="110"/>
        </w:rPr>
        <w:t>Due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lack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quantitative</w:t>
      </w:r>
      <w:r>
        <w:rPr>
          <w:spacing w:val="-3"/>
          <w:w w:val="110"/>
        </w:rPr>
        <w:t> </w:t>
      </w:r>
      <w:r>
        <w:rPr>
          <w:w w:val="110"/>
        </w:rPr>
        <w:t>understanding,</w:t>
      </w:r>
      <w:r>
        <w:rPr>
          <w:spacing w:val="-2"/>
          <w:w w:val="110"/>
        </w:rPr>
        <w:t> </w:t>
      </w:r>
      <w:r>
        <w:rPr>
          <w:w w:val="110"/>
        </w:rPr>
        <w:t>new</w:t>
      </w:r>
      <w:r>
        <w:rPr>
          <w:spacing w:val="-2"/>
          <w:w w:val="110"/>
        </w:rPr>
        <w:t> </w:t>
      </w:r>
      <w:r>
        <w:rPr>
          <w:w w:val="110"/>
        </w:rPr>
        <w:t>emulsiﬁed</w:t>
      </w:r>
      <w:r>
        <w:rPr>
          <w:spacing w:val="-2"/>
          <w:w w:val="110"/>
        </w:rPr>
        <w:t> </w:t>
      </w:r>
      <w:r>
        <w:rPr>
          <w:w w:val="110"/>
        </w:rPr>
        <w:t>prod-</w:t>
      </w:r>
    </w:p>
    <w:p>
      <w:pPr>
        <w:pStyle w:val="BodyText"/>
        <w:spacing w:line="268" w:lineRule="auto" w:before="22"/>
        <w:ind w:left="138" w:right="38"/>
        <w:jc w:val="both"/>
      </w:pPr>
      <w:r>
        <w:rPr>
          <w:w w:val="110"/>
        </w:rPr>
        <w:t>ucts</w:t>
      </w:r>
      <w:r>
        <w:rPr>
          <w:spacing w:val="1"/>
          <w:w w:val="110"/>
        </w:rPr>
        <w:t> </w:t>
      </w:r>
      <w:r>
        <w:rPr>
          <w:w w:val="110"/>
        </w:rPr>
        <w:t>are</w:t>
      </w:r>
      <w:r>
        <w:rPr>
          <w:spacing w:val="1"/>
          <w:w w:val="110"/>
        </w:rPr>
        <w:t> </w:t>
      </w:r>
      <w:r>
        <w:rPr>
          <w:w w:val="110"/>
        </w:rPr>
        <w:t>currently  developed  by  combining  a  broad  knowledge</w:t>
      </w:r>
      <w:r>
        <w:rPr>
          <w:spacing w:val="1"/>
          <w:w w:val="110"/>
        </w:rPr>
        <w:t> </w:t>
      </w:r>
      <w:r>
        <w:rPr>
          <w:w w:val="110"/>
        </w:rPr>
        <w:t>of previous product formulations with empirical scientiﬁc exper-</w:t>
      </w:r>
      <w:r>
        <w:rPr>
          <w:spacing w:val="1"/>
          <w:w w:val="110"/>
        </w:rPr>
        <w:t> </w:t>
      </w:r>
      <w:r>
        <w:rPr>
          <w:w w:val="110"/>
        </w:rPr>
        <w:t>imentation. Because this approach is intuitive and experimental,</w:t>
      </w:r>
      <w:r>
        <w:rPr>
          <w:spacing w:val="1"/>
          <w:w w:val="110"/>
        </w:rPr>
        <w:t> </w:t>
      </w:r>
      <w:r>
        <w:rPr>
          <w:w w:val="110"/>
        </w:rPr>
        <w:t>the progression of a formulation is generally unpredictable and a</w:t>
      </w:r>
      <w:r>
        <w:rPr>
          <w:spacing w:val="1"/>
          <w:w w:val="110"/>
        </w:rPr>
        <w:t> </w:t>
      </w:r>
      <w:r>
        <w:rPr>
          <w:w w:val="110"/>
        </w:rPr>
        <w:t>new product will often go through hundreds of prototype formula-</w:t>
      </w:r>
      <w:r>
        <w:rPr>
          <w:spacing w:val="1"/>
          <w:w w:val="110"/>
        </w:rPr>
        <w:t> </w:t>
      </w:r>
      <w:r>
        <w:rPr>
          <w:w w:val="110"/>
        </w:rPr>
        <w:t>tions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laboratory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pilot</w:t>
      </w:r>
      <w:r>
        <w:rPr>
          <w:spacing w:val="-6"/>
          <w:w w:val="110"/>
        </w:rPr>
        <w:t> </w:t>
      </w:r>
      <w:r>
        <w:rPr>
          <w:w w:val="110"/>
        </w:rPr>
        <w:t>plant</w:t>
      </w:r>
      <w:r>
        <w:rPr>
          <w:spacing w:val="-6"/>
          <w:w w:val="110"/>
        </w:rPr>
        <w:t> </w:t>
      </w:r>
      <w:r>
        <w:rPr>
          <w:w w:val="110"/>
        </w:rPr>
        <w:t>before</w:t>
      </w:r>
      <w:r>
        <w:rPr>
          <w:spacing w:val="-6"/>
          <w:w w:val="110"/>
        </w:rPr>
        <w:t> </w:t>
      </w:r>
      <w:r>
        <w:rPr>
          <w:w w:val="110"/>
        </w:rPr>
        <w:t>commercialization.</w:t>
      </w:r>
      <w:r>
        <w:rPr>
          <w:spacing w:val="-6"/>
          <w:w w:val="110"/>
        </w:rPr>
        <w:t> </w:t>
      </w:r>
      <w:r>
        <w:rPr>
          <w:w w:val="110"/>
        </w:rPr>
        <w:t>Due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36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very</w:t>
      </w:r>
      <w:r>
        <w:rPr>
          <w:spacing w:val="-2"/>
          <w:w w:val="110"/>
        </w:rPr>
        <w:t> </w:t>
      </w:r>
      <w:r>
        <w:rPr>
          <w:w w:val="110"/>
        </w:rPr>
        <w:t>large</w:t>
      </w:r>
      <w:r>
        <w:rPr>
          <w:spacing w:val="-2"/>
          <w:w w:val="110"/>
        </w:rPr>
        <w:t> </w:t>
      </w:r>
      <w:r>
        <w:rPr>
          <w:w w:val="110"/>
        </w:rPr>
        <w:t>number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possible</w:t>
      </w:r>
      <w:r>
        <w:rPr>
          <w:spacing w:val="-2"/>
          <w:w w:val="110"/>
        </w:rPr>
        <w:t> </w:t>
      </w:r>
      <w:r>
        <w:rPr>
          <w:w w:val="110"/>
        </w:rPr>
        <w:t>formulation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processing</w:t>
      </w:r>
      <w:r>
        <w:rPr>
          <w:spacing w:val="-2"/>
          <w:w w:val="110"/>
        </w:rPr>
        <w:t> </w:t>
      </w:r>
      <w:r>
        <w:rPr>
          <w:w w:val="110"/>
        </w:rPr>
        <w:t>com-</w:t>
      </w:r>
      <w:r>
        <w:rPr>
          <w:spacing w:val="-36"/>
          <w:w w:val="110"/>
        </w:rPr>
        <w:t> </w:t>
      </w:r>
      <w:r>
        <w:rPr>
          <w:w w:val="110"/>
        </w:rPr>
        <w:t>binations that need to be explored, the traditional trial-and-error</w:t>
      </w:r>
      <w:r>
        <w:rPr>
          <w:spacing w:val="1"/>
          <w:w w:val="110"/>
        </w:rPr>
        <w:t> </w:t>
      </w:r>
      <w:r>
        <w:rPr>
          <w:w w:val="110"/>
        </w:rPr>
        <w:t>approach requires signiﬁcant time and resources. An alternative to</w:t>
      </w:r>
      <w:r>
        <w:rPr>
          <w:spacing w:val="-36"/>
          <w:w w:val="110"/>
        </w:rPr>
        <w:t> </w:t>
      </w:r>
      <w:r>
        <w:rPr>
          <w:w w:val="110"/>
        </w:rPr>
        <w:t>brute force experimentation is to utilize a suitable mathematical</w:t>
      </w:r>
      <w:r>
        <w:rPr>
          <w:spacing w:val="1"/>
          <w:w w:val="110"/>
        </w:rPr>
        <w:t> </w:t>
      </w:r>
      <w:r>
        <w:rPr>
          <w:w w:val="110"/>
        </w:rPr>
        <w:t>model to predict the drop size distribution for different emulsion</w:t>
      </w:r>
      <w:r>
        <w:rPr>
          <w:spacing w:val="1"/>
          <w:w w:val="110"/>
        </w:rPr>
        <w:t> </w:t>
      </w:r>
      <w:r>
        <w:rPr>
          <w:w w:val="110"/>
        </w:rPr>
        <w:t>formulations and processing conditions. The population balance</w:t>
      </w:r>
      <w:r>
        <w:rPr>
          <w:spacing w:val="1"/>
          <w:w w:val="110"/>
        </w:rPr>
        <w:t> </w:t>
      </w:r>
      <w:r>
        <w:rPr>
          <w:w w:val="110"/>
        </w:rPr>
        <w:t>equation (PBE) modeling framework </w:t>
      </w:r>
      <w:hyperlink w:history="true" w:anchor="_bookmark34">
        <w:r>
          <w:rPr>
            <w:color w:val="000066"/>
            <w:w w:val="110"/>
          </w:rPr>
          <w:t>[9] </w:t>
        </w:r>
      </w:hyperlink>
      <w:r>
        <w:rPr>
          <w:w w:val="110"/>
        </w:rPr>
        <w:t>is particularly well suited</w:t>
      </w:r>
      <w:bookmarkStart w:name="2.2 Emulsion preparation" w:id="9"/>
      <w:bookmarkEnd w:id="9"/>
      <w:r>
        <w:rPr>
          <w:w w:val="110"/>
        </w:rPr>
      </w:r>
      <w:r>
        <w:rPr>
          <w:spacing w:val="1"/>
          <w:w w:val="110"/>
        </w:rPr>
        <w:t> </w:t>
      </w:r>
      <w:bookmarkStart w:name="2.3 Emulsion characterization" w:id="10"/>
      <w:bookmarkEnd w:id="10"/>
      <w:r>
        <w:rPr>
          <w:w w:val="110"/>
        </w:rPr>
        <w:t>for</w:t>
      </w:r>
      <w:r>
        <w:rPr>
          <w:spacing w:val="24"/>
          <w:w w:val="110"/>
        </w:rPr>
        <w:t> </w:t>
      </w:r>
      <w:r>
        <w:rPr>
          <w:w w:val="110"/>
        </w:rPr>
        <w:t>this</w:t>
      </w:r>
      <w:r>
        <w:rPr>
          <w:spacing w:val="25"/>
          <w:w w:val="110"/>
        </w:rPr>
        <w:t> </w:t>
      </w:r>
      <w:r>
        <w:rPr>
          <w:w w:val="110"/>
        </w:rPr>
        <w:t>problem</w:t>
      </w:r>
      <w:r>
        <w:rPr>
          <w:spacing w:val="25"/>
          <w:w w:val="110"/>
        </w:rPr>
        <w:t> </w:t>
      </w:r>
      <w:r>
        <w:rPr>
          <w:w w:val="110"/>
        </w:rPr>
        <w:t>as</w:t>
      </w:r>
      <w:r>
        <w:rPr>
          <w:spacing w:val="25"/>
          <w:w w:val="110"/>
        </w:rPr>
        <w:t> </w:t>
      </w:r>
      <w:r>
        <w:rPr>
          <w:w w:val="110"/>
        </w:rPr>
        <w:t>functions</w:t>
      </w:r>
      <w:r>
        <w:rPr>
          <w:spacing w:val="25"/>
          <w:w w:val="110"/>
        </w:rPr>
        <w:t> </w:t>
      </w:r>
      <w:r>
        <w:rPr>
          <w:w w:val="110"/>
        </w:rPr>
        <w:t>describing</w:t>
      </w:r>
      <w:r>
        <w:rPr>
          <w:spacing w:val="25"/>
          <w:w w:val="110"/>
        </w:rPr>
        <w:t> </w:t>
      </w:r>
      <w:r>
        <w:rPr>
          <w:w w:val="110"/>
        </w:rPr>
        <w:t>single</w:t>
      </w:r>
      <w:r>
        <w:rPr>
          <w:spacing w:val="24"/>
          <w:w w:val="110"/>
        </w:rPr>
        <w:t> </w:t>
      </w:r>
      <w:r>
        <w:rPr>
          <w:w w:val="110"/>
        </w:rPr>
        <w:t>drop</w:t>
      </w:r>
      <w:r>
        <w:rPr>
          <w:spacing w:val="25"/>
          <w:w w:val="110"/>
        </w:rPr>
        <w:t> </w:t>
      </w:r>
      <w:r>
        <w:rPr>
          <w:w w:val="110"/>
        </w:rPr>
        <w:t>events</w:t>
      </w:r>
      <w:r>
        <w:rPr>
          <w:spacing w:val="25"/>
          <w:w w:val="110"/>
        </w:rPr>
        <w:t> </w:t>
      </w:r>
      <w:r>
        <w:rPr>
          <w:w w:val="110"/>
        </w:rPr>
        <w:t>such</w:t>
      </w:r>
      <w:r>
        <w:rPr>
          <w:spacing w:val="-36"/>
          <w:w w:val="110"/>
        </w:rPr>
        <w:t> </w:t>
      </w:r>
      <w:r>
        <w:rPr>
          <w:w w:val="110"/>
        </w:rPr>
        <w:t>as breakage and coalescence can be incorporated within a funda-</w:t>
      </w:r>
      <w:r>
        <w:rPr>
          <w:spacing w:val="1"/>
          <w:w w:val="110"/>
        </w:rPr>
        <w:t> </w:t>
      </w:r>
      <w:r>
        <w:rPr>
          <w:w w:val="110"/>
        </w:rPr>
        <w:t>mental number balance equation to predict the evolution of the</w:t>
      </w:r>
      <w:r>
        <w:rPr>
          <w:spacing w:val="1"/>
          <w:w w:val="110"/>
        </w:rPr>
        <w:t> </w:t>
      </w:r>
      <w:r>
        <w:rPr>
          <w:w w:val="110"/>
        </w:rPr>
        <w:t>drop size distribution. PBE models have been developed for a wide</w:t>
      </w:r>
      <w:r>
        <w:rPr>
          <w:spacing w:val="-36"/>
          <w:w w:val="110"/>
        </w:rPr>
        <w:t> </w:t>
      </w:r>
      <w:r>
        <w:rPr>
          <w:w w:val="110"/>
        </w:rPr>
        <w:t>variety of dispersed phase systems including continuously agitated</w:t>
      </w:r>
      <w:r>
        <w:rPr>
          <w:spacing w:val="-36"/>
          <w:w w:val="110"/>
        </w:rPr>
        <w:t> </w:t>
      </w:r>
      <w:r>
        <w:rPr>
          <w:w w:val="110"/>
        </w:rPr>
        <w:t>liquid–liquid dispersions </w:t>
      </w:r>
      <w:hyperlink w:history="true" w:anchor="_bookmark36">
        <w:r>
          <w:rPr>
            <w:color w:val="000066"/>
            <w:w w:val="110"/>
          </w:rPr>
          <w:t>[10–16]</w:t>
        </w:r>
        <w:r>
          <w:rPr>
            <w:w w:val="110"/>
          </w:rPr>
          <w:t>, </w:t>
        </w:r>
      </w:hyperlink>
      <w:r>
        <w:rPr>
          <w:w w:val="110"/>
        </w:rPr>
        <w:t>liquid–liquid extractors </w:t>
      </w:r>
      <w:hyperlink w:history="true" w:anchor="_bookmark41">
        <w:r>
          <w:rPr>
            <w:color w:val="000066"/>
            <w:w w:val="110"/>
          </w:rPr>
          <w:t>[17–19]</w:t>
        </w:r>
        <w:r>
          <w:rPr>
            <w:w w:val="110"/>
          </w:rPr>
          <w:t>,</w:t>
        </w:r>
      </w:hyperlink>
      <w:r>
        <w:rPr>
          <w:spacing w:val="-36"/>
          <w:w w:val="110"/>
        </w:rPr>
        <w:t> </w:t>
      </w:r>
      <w:r>
        <w:rPr>
          <w:w w:val="110"/>
        </w:rPr>
        <w:t>continuous</w:t>
      </w:r>
      <w:r>
        <w:rPr>
          <w:spacing w:val="-6"/>
          <w:w w:val="110"/>
        </w:rPr>
        <w:t> </w:t>
      </w:r>
      <w:r>
        <w:rPr>
          <w:w w:val="110"/>
        </w:rPr>
        <w:t>ﬂow</w:t>
      </w:r>
      <w:r>
        <w:rPr>
          <w:spacing w:val="-5"/>
          <w:w w:val="110"/>
        </w:rPr>
        <w:t> </w:t>
      </w:r>
      <w:r>
        <w:rPr>
          <w:w w:val="110"/>
        </w:rPr>
        <w:t>screw-loop</w:t>
      </w:r>
      <w:r>
        <w:rPr>
          <w:spacing w:val="-5"/>
          <w:w w:val="110"/>
        </w:rPr>
        <w:t> </w:t>
      </w:r>
      <w:r>
        <w:rPr>
          <w:w w:val="110"/>
        </w:rPr>
        <w:t>reactors</w:t>
      </w:r>
      <w:r>
        <w:rPr>
          <w:spacing w:val="-5"/>
          <w:w w:val="110"/>
        </w:rPr>
        <w:t> </w:t>
      </w:r>
      <w:hyperlink w:history="true" w:anchor="_bookmark22">
        <w:r>
          <w:rPr>
            <w:color w:val="000066"/>
            <w:w w:val="110"/>
          </w:rPr>
          <w:t>[20]</w:t>
        </w:r>
        <w:r>
          <w:rPr>
            <w:color w:val="000066"/>
            <w:spacing w:val="-6"/>
            <w:w w:val="110"/>
          </w:rPr>
          <w:t> </w:t>
        </w:r>
      </w:hyperlink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bubble</w:t>
      </w:r>
      <w:r>
        <w:rPr>
          <w:spacing w:val="-5"/>
          <w:w w:val="110"/>
        </w:rPr>
        <w:t> </w:t>
      </w:r>
      <w:r>
        <w:rPr>
          <w:w w:val="110"/>
        </w:rPr>
        <w:t>columns</w:t>
      </w:r>
      <w:r>
        <w:rPr>
          <w:spacing w:val="-5"/>
          <w:w w:val="110"/>
        </w:rPr>
        <w:t> </w:t>
      </w:r>
      <w:hyperlink w:history="true" w:anchor="_bookmark23">
        <w:r>
          <w:rPr>
            <w:color w:val="000066"/>
            <w:w w:val="110"/>
          </w:rPr>
          <w:t>[21]</w:t>
        </w:r>
        <w:r>
          <w:rPr>
            <w:w w:val="110"/>
          </w:rPr>
          <w:t>.</w:t>
        </w:r>
      </w:hyperlink>
      <w:r>
        <w:rPr>
          <w:spacing w:val="-37"/>
          <w:w w:val="110"/>
        </w:rPr>
        <w:t> </w:t>
      </w:r>
      <w:r>
        <w:rPr>
          <w:w w:val="110"/>
        </w:rPr>
        <w:t>More</w:t>
      </w:r>
      <w:r>
        <w:rPr>
          <w:spacing w:val="25"/>
          <w:w w:val="110"/>
        </w:rPr>
        <w:t> </w:t>
      </w:r>
      <w:r>
        <w:rPr>
          <w:w w:val="110"/>
        </w:rPr>
        <w:t>recently,</w:t>
      </w:r>
      <w:r>
        <w:rPr>
          <w:spacing w:val="25"/>
          <w:w w:val="110"/>
        </w:rPr>
        <w:t> </w:t>
      </w:r>
      <w:r>
        <w:rPr>
          <w:w w:val="110"/>
        </w:rPr>
        <w:t>several</w:t>
      </w:r>
      <w:r>
        <w:rPr>
          <w:spacing w:val="25"/>
          <w:w w:val="110"/>
        </w:rPr>
        <w:t> </w:t>
      </w:r>
      <w:r>
        <w:rPr>
          <w:w w:val="110"/>
        </w:rPr>
        <w:t>investigators</w:t>
      </w:r>
      <w:r>
        <w:rPr>
          <w:spacing w:val="26"/>
          <w:w w:val="110"/>
        </w:rPr>
        <w:t> </w:t>
      </w:r>
      <w:r>
        <w:rPr>
          <w:w w:val="110"/>
        </w:rPr>
        <w:t>have</w:t>
      </w:r>
      <w:r>
        <w:rPr>
          <w:spacing w:val="25"/>
          <w:w w:val="110"/>
        </w:rPr>
        <w:t> </w:t>
      </w:r>
      <w:r>
        <w:rPr>
          <w:w w:val="110"/>
        </w:rPr>
        <w:t>developed</w:t>
      </w:r>
      <w:r>
        <w:rPr>
          <w:spacing w:val="25"/>
          <w:w w:val="110"/>
        </w:rPr>
        <w:t> </w:t>
      </w:r>
      <w:r>
        <w:rPr>
          <w:w w:val="110"/>
        </w:rPr>
        <w:t>PBE</w:t>
      </w:r>
      <w:r>
        <w:rPr>
          <w:spacing w:val="25"/>
          <w:w w:val="110"/>
        </w:rPr>
        <w:t> </w:t>
      </w:r>
      <w:r>
        <w:rPr>
          <w:w w:val="110"/>
        </w:rPr>
        <w:t>models</w:t>
      </w:r>
      <w:r>
        <w:rPr>
          <w:spacing w:val="-36"/>
          <w:w w:val="110"/>
        </w:rPr>
        <w:t> </w:t>
      </w:r>
      <w:r>
        <w:rPr>
          <w:w w:val="110"/>
        </w:rPr>
        <w:t>of high pressure homogenizers with application to small vesicle</w:t>
      </w:r>
      <w:r>
        <w:rPr>
          <w:spacing w:val="1"/>
          <w:w w:val="110"/>
        </w:rPr>
        <w:t> </w:t>
      </w:r>
      <w:r>
        <w:rPr>
          <w:w w:val="110"/>
        </w:rPr>
        <w:t>formation</w:t>
      </w:r>
      <w:r>
        <w:rPr>
          <w:spacing w:val="1"/>
          <w:w w:val="110"/>
        </w:rPr>
        <w:t> </w:t>
      </w:r>
      <w:hyperlink w:history="true" w:anchor="_bookmark24">
        <w:r>
          <w:rPr>
            <w:color w:val="000066"/>
            <w:w w:val="110"/>
          </w:rPr>
          <w:t>[22,23]</w:t>
        </w:r>
        <w:r>
          <w:rPr>
            <w:w w:val="110"/>
          </w:rPr>
          <w:t>,</w:t>
        </w:r>
      </w:hyperlink>
      <w:r>
        <w:rPr>
          <w:spacing w:val="1"/>
          <w:w w:val="110"/>
        </w:rPr>
        <w:t> </w:t>
      </w:r>
      <w:r>
        <w:rPr>
          <w:w w:val="110"/>
        </w:rPr>
        <w:t>intracellular</w:t>
      </w:r>
      <w:r>
        <w:rPr>
          <w:spacing w:val="1"/>
          <w:w w:val="110"/>
        </w:rPr>
        <w:t> </w:t>
      </w:r>
      <w:r>
        <w:rPr>
          <w:w w:val="110"/>
        </w:rPr>
        <w:t>product</w:t>
      </w:r>
      <w:r>
        <w:rPr>
          <w:spacing w:val="1"/>
          <w:w w:val="110"/>
        </w:rPr>
        <w:t> </w:t>
      </w:r>
      <w:r>
        <w:rPr>
          <w:w w:val="110"/>
        </w:rPr>
        <w:t>recovery</w:t>
      </w:r>
      <w:r>
        <w:rPr>
          <w:spacing w:val="1"/>
          <w:w w:val="110"/>
        </w:rPr>
        <w:t> </w:t>
      </w:r>
      <w:hyperlink w:history="true" w:anchor="_bookmark26">
        <w:r>
          <w:rPr>
            <w:color w:val="000066"/>
            <w:w w:val="110"/>
          </w:rPr>
          <w:t>[24]</w:t>
        </w:r>
      </w:hyperlink>
      <w:r>
        <w:rPr>
          <w:color w:val="000066"/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food</w:t>
      </w:r>
      <w:r>
        <w:rPr>
          <w:spacing w:val="-36"/>
          <w:w w:val="110"/>
        </w:rPr>
        <w:t> </w:t>
      </w:r>
      <w:r>
        <w:rPr>
          <w:w w:val="110"/>
        </w:rPr>
        <w:t>emulsion production </w:t>
      </w:r>
      <w:hyperlink w:history="true" w:anchor="_bookmark27">
        <w:r>
          <w:rPr>
            <w:color w:val="000066"/>
            <w:w w:val="110"/>
          </w:rPr>
          <w:t>[25–27]</w:t>
        </w:r>
        <w:r>
          <w:rPr>
            <w:w w:val="110"/>
          </w:rPr>
          <w:t>.</w:t>
        </w:r>
      </w:hyperlink>
      <w:r>
        <w:rPr>
          <w:w w:val="110"/>
        </w:rPr>
        <w:t> With a only a few exceptions </w:t>
      </w:r>
      <w:hyperlink w:history="true" w:anchor="_bookmark24">
        <w:r>
          <w:rPr>
            <w:color w:val="000066"/>
            <w:w w:val="110"/>
          </w:rPr>
          <w:t>[22]</w:t>
        </w:r>
        <w:r>
          <w:rPr>
            <w:w w:val="110"/>
          </w:rPr>
          <w:t>,</w:t>
        </w:r>
      </w:hyperlink>
      <w:r>
        <w:rPr>
          <w:spacing w:val="1"/>
          <w:w w:val="110"/>
        </w:rPr>
        <w:t> </w:t>
      </w:r>
      <w:r>
        <w:rPr>
          <w:w w:val="110"/>
        </w:rPr>
        <w:t>these</w:t>
      </w:r>
      <w:r>
        <w:rPr>
          <w:spacing w:val="1"/>
          <w:w w:val="110"/>
        </w:rPr>
        <w:t> </w:t>
      </w:r>
      <w:r>
        <w:rPr>
          <w:w w:val="110"/>
        </w:rPr>
        <w:t>homogenizer</w:t>
      </w:r>
      <w:r>
        <w:rPr>
          <w:spacing w:val="1"/>
          <w:w w:val="110"/>
        </w:rPr>
        <w:t> </w:t>
      </w:r>
      <w:r>
        <w:rPr>
          <w:w w:val="110"/>
        </w:rPr>
        <w:t>models</w:t>
      </w:r>
      <w:r>
        <w:rPr>
          <w:spacing w:val="1"/>
          <w:w w:val="110"/>
        </w:rPr>
        <w:t> </w:t>
      </w:r>
      <w:r>
        <w:rPr>
          <w:w w:val="110"/>
        </w:rPr>
        <w:t>neglect</w:t>
      </w:r>
      <w:r>
        <w:rPr>
          <w:spacing w:val="1"/>
          <w:w w:val="110"/>
        </w:rPr>
        <w:t> </w:t>
      </w:r>
      <w:r>
        <w:rPr>
          <w:w w:val="110"/>
        </w:rPr>
        <w:t>drop</w:t>
      </w:r>
      <w:r>
        <w:rPr>
          <w:spacing w:val="1"/>
          <w:w w:val="110"/>
        </w:rPr>
        <w:t> </w:t>
      </w:r>
      <w:r>
        <w:rPr>
          <w:w w:val="110"/>
        </w:rPr>
        <w:t>coalescence</w:t>
      </w:r>
      <w:r>
        <w:rPr>
          <w:spacing w:val="1"/>
          <w:w w:val="110"/>
        </w:rPr>
        <w:t> </w:t>
      </w:r>
      <w:r>
        <w:rPr>
          <w:w w:val="110"/>
        </w:rPr>
        <w:t>under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assumption that newly formed drops are sufﬁciently covered by</w:t>
      </w:r>
      <w:r>
        <w:rPr>
          <w:spacing w:val="1"/>
          <w:w w:val="110"/>
        </w:rPr>
        <w:t> </w:t>
      </w:r>
      <w:r>
        <w:rPr>
          <w:w w:val="110"/>
        </w:rPr>
        <w:t>surfactant.</w:t>
      </w:r>
    </w:p>
    <w:p>
      <w:pPr>
        <w:pStyle w:val="BodyText"/>
        <w:spacing w:line="164" w:lineRule="exact"/>
        <w:ind w:left="377"/>
        <w:jc w:val="both"/>
      </w:pP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our</w:t>
      </w:r>
      <w:r>
        <w:rPr>
          <w:spacing w:val="2"/>
          <w:w w:val="110"/>
        </w:rPr>
        <w:t> </w:t>
      </w:r>
      <w:r>
        <w:rPr>
          <w:w w:val="110"/>
        </w:rPr>
        <w:t>previous</w:t>
      </w:r>
      <w:r>
        <w:rPr>
          <w:spacing w:val="2"/>
          <w:w w:val="110"/>
        </w:rPr>
        <w:t> </w:t>
      </w:r>
      <w:r>
        <w:rPr>
          <w:w w:val="110"/>
        </w:rPr>
        <w:t>work</w:t>
      </w:r>
      <w:r>
        <w:rPr>
          <w:spacing w:val="2"/>
          <w:w w:val="110"/>
        </w:rPr>
        <w:t> </w:t>
      </w:r>
      <w:r>
        <w:rPr>
          <w:w w:val="110"/>
        </w:rPr>
        <w:t>on</w:t>
      </w:r>
      <w:r>
        <w:rPr>
          <w:spacing w:val="1"/>
          <w:w w:val="110"/>
        </w:rPr>
        <w:t> </w:t>
      </w:r>
      <w:r>
        <w:rPr>
          <w:w w:val="110"/>
        </w:rPr>
        <w:t>high</w:t>
      </w:r>
      <w:r>
        <w:rPr>
          <w:spacing w:val="2"/>
          <w:w w:val="110"/>
        </w:rPr>
        <w:t> </w:t>
      </w:r>
      <w:r>
        <w:rPr>
          <w:w w:val="110"/>
        </w:rPr>
        <w:t>pressure</w:t>
      </w:r>
      <w:r>
        <w:rPr>
          <w:spacing w:val="2"/>
          <w:w w:val="110"/>
        </w:rPr>
        <w:t> </w:t>
      </w:r>
      <w:r>
        <w:rPr>
          <w:w w:val="110"/>
        </w:rPr>
        <w:t>homogenization</w:t>
      </w:r>
      <w:r>
        <w:rPr>
          <w:spacing w:val="2"/>
          <w:w w:val="110"/>
        </w:rPr>
        <w:t> </w:t>
      </w:r>
      <w:hyperlink w:history="true" w:anchor="_bookmark31">
        <w:r>
          <w:rPr>
            <w:color w:val="000066"/>
            <w:w w:val="110"/>
          </w:rPr>
          <w:t>[28,29]</w:t>
        </w:r>
        <w:r>
          <w:rPr>
            <w:w w:val="110"/>
          </w:rPr>
          <w:t>,</w:t>
        </w:r>
      </w:hyperlink>
    </w:p>
    <w:p>
      <w:pPr>
        <w:pStyle w:val="BodyText"/>
        <w:spacing w:line="268" w:lineRule="auto" w:before="21"/>
        <w:ind w:left="138" w:right="38"/>
        <w:jc w:val="both"/>
      </w:pPr>
      <w:r>
        <w:rPr>
          <w:w w:val="110"/>
        </w:rPr>
        <w:t>we</w:t>
      </w:r>
      <w:r>
        <w:rPr>
          <w:spacing w:val="-2"/>
          <w:w w:val="110"/>
        </w:rPr>
        <w:t> </w:t>
      </w:r>
      <w:r>
        <w:rPr>
          <w:w w:val="110"/>
        </w:rPr>
        <w:t>developed</w:t>
      </w:r>
      <w:r>
        <w:rPr>
          <w:spacing w:val="-2"/>
          <w:w w:val="110"/>
        </w:rPr>
        <w:t> </w:t>
      </w:r>
      <w:r>
        <w:rPr>
          <w:w w:val="110"/>
        </w:rPr>
        <w:t>breakage-only</w:t>
      </w:r>
      <w:r>
        <w:rPr>
          <w:spacing w:val="-1"/>
          <w:w w:val="110"/>
        </w:rPr>
        <w:t> </w:t>
      </w:r>
      <w:r>
        <w:rPr>
          <w:w w:val="110"/>
        </w:rPr>
        <w:t>PBE</w:t>
      </w:r>
      <w:r>
        <w:rPr>
          <w:spacing w:val="-2"/>
          <w:w w:val="110"/>
        </w:rPr>
        <w:t> </w:t>
      </w:r>
      <w:r>
        <w:rPr>
          <w:w w:val="110"/>
        </w:rPr>
        <w:t>models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prediction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drop</w:t>
      </w:r>
      <w:r>
        <w:rPr>
          <w:spacing w:val="-36"/>
          <w:w w:val="110"/>
        </w:rPr>
        <w:t> </w:t>
      </w:r>
      <w:r>
        <w:rPr>
          <w:w w:val="110"/>
        </w:rPr>
        <w:t>volume distribution. We showed that the system exhibited neg-</w:t>
      </w:r>
      <w:r>
        <w:rPr>
          <w:spacing w:val="1"/>
          <w:w w:val="110"/>
        </w:rPr>
        <w:t> </w:t>
      </w:r>
      <w:r>
        <w:rPr>
          <w:w w:val="110"/>
        </w:rPr>
        <w:t>ligible coalescence for the low oil to surfactant ratio (5% oil, 1%</w:t>
      </w:r>
      <w:r>
        <w:rPr>
          <w:spacing w:val="1"/>
          <w:w w:val="110"/>
        </w:rPr>
        <w:t> </w:t>
      </w:r>
      <w:r>
        <w:rPr>
          <w:w w:val="110"/>
        </w:rPr>
        <w:t>surfactant)</w:t>
      </w:r>
      <w:r>
        <w:rPr>
          <w:spacing w:val="1"/>
          <w:w w:val="110"/>
        </w:rPr>
        <w:t> </w:t>
      </w:r>
      <w:r>
        <w:rPr>
          <w:w w:val="110"/>
        </w:rPr>
        <w:t>used</w:t>
      </w:r>
      <w:r>
        <w:rPr>
          <w:spacing w:val="1"/>
          <w:w w:val="110"/>
        </w:rPr>
        <w:t> </w:t>
      </w:r>
      <w:r>
        <w:rPr>
          <w:w w:val="110"/>
        </w:rPr>
        <w:t>through</w:t>
      </w:r>
      <w:r>
        <w:rPr>
          <w:spacing w:val="1"/>
          <w:w w:val="110"/>
        </w:rPr>
        <w:t> </w:t>
      </w:r>
      <w:r>
        <w:rPr>
          <w:w w:val="110"/>
        </w:rPr>
        <w:t>experimental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computational</w:t>
      </w:r>
      <w:r>
        <w:rPr>
          <w:spacing w:val="1"/>
          <w:w w:val="110"/>
        </w:rPr>
        <w:t> </w:t>
      </w:r>
      <w:r>
        <w:rPr>
          <w:w w:val="110"/>
        </w:rPr>
        <w:t>stud-</w:t>
      </w:r>
      <w:r>
        <w:rPr>
          <w:spacing w:val="-36"/>
          <w:w w:val="110"/>
        </w:rPr>
        <w:t> </w:t>
      </w:r>
      <w:r>
        <w:rPr>
          <w:w w:val="110"/>
        </w:rPr>
        <w:t>ies. The models included two mechanistic breakage rate functions</w:t>
      </w:r>
      <w:r>
        <w:rPr>
          <w:spacing w:val="1"/>
          <w:w w:val="110"/>
        </w:rPr>
        <w:t> </w:t>
      </w:r>
      <w:r>
        <w:rPr>
          <w:w w:val="110"/>
        </w:rPr>
        <w:t>that</w:t>
      </w:r>
      <w:r>
        <w:rPr>
          <w:spacing w:val="27"/>
          <w:w w:val="110"/>
        </w:rPr>
        <w:t> </w:t>
      </w:r>
      <w:r>
        <w:rPr>
          <w:w w:val="110"/>
        </w:rPr>
        <w:t>depended</w:t>
      </w:r>
      <w:r>
        <w:rPr>
          <w:spacing w:val="28"/>
          <w:w w:val="110"/>
        </w:rPr>
        <w:t> </w:t>
      </w:r>
      <w:r>
        <w:rPr>
          <w:w w:val="110"/>
        </w:rPr>
        <w:t>on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emulsion</w:t>
      </w:r>
      <w:r>
        <w:rPr>
          <w:spacing w:val="28"/>
          <w:w w:val="110"/>
        </w:rPr>
        <w:t> </w:t>
      </w:r>
      <w:r>
        <w:rPr>
          <w:w w:val="110"/>
        </w:rPr>
        <w:t>formulation</w:t>
      </w:r>
      <w:r>
        <w:rPr>
          <w:spacing w:val="27"/>
          <w:w w:val="110"/>
        </w:rPr>
        <w:t> </w:t>
      </w:r>
      <w:r>
        <w:rPr>
          <w:w w:val="110"/>
        </w:rPr>
        <w:t>through</w:t>
      </w:r>
      <w:r>
        <w:rPr>
          <w:spacing w:val="28"/>
          <w:w w:val="110"/>
        </w:rPr>
        <w:t> </w:t>
      </w:r>
      <w:r>
        <w:rPr>
          <w:w w:val="110"/>
        </w:rPr>
        <w:t>bulk</w:t>
      </w:r>
      <w:r>
        <w:rPr>
          <w:spacing w:val="28"/>
          <w:w w:val="110"/>
        </w:rPr>
        <w:t> </w:t>
      </w:r>
      <w:r>
        <w:rPr>
          <w:w w:val="110"/>
        </w:rPr>
        <w:t>physi-</w:t>
      </w:r>
      <w:r>
        <w:rPr>
          <w:spacing w:val="-36"/>
          <w:w w:val="110"/>
        </w:rPr>
        <w:t> </w:t>
      </w:r>
      <w:r>
        <w:rPr>
          <w:w w:val="110"/>
        </w:rPr>
        <w:t>cal properties (dispersed phase volume fraction, continuous phase</w:t>
      </w:r>
      <w:r>
        <w:rPr>
          <w:spacing w:val="1"/>
          <w:w w:val="110"/>
        </w:rPr>
        <w:t> </w:t>
      </w:r>
      <w:r>
        <w:rPr>
          <w:w w:val="110"/>
        </w:rPr>
        <w:t>viscosity, interfacial tension) and on the homogenization pressure</w:t>
      </w:r>
      <w:r>
        <w:rPr>
          <w:spacing w:val="1"/>
          <w:w w:val="110"/>
        </w:rPr>
        <w:t> </w:t>
      </w:r>
      <w:r>
        <w:rPr>
          <w:w w:val="110"/>
        </w:rPr>
        <w:t>through the energy dissipation rate. The distribution function was</w:t>
      </w:r>
      <w:r>
        <w:rPr>
          <w:spacing w:val="1"/>
          <w:w w:val="110"/>
        </w:rPr>
        <w:t> </w:t>
      </w:r>
      <w:r>
        <w:rPr>
          <w:w w:val="110"/>
        </w:rPr>
        <w:t>chosen such that the breakage of a single mother drop produced a</w:t>
      </w:r>
      <w:r>
        <w:rPr>
          <w:spacing w:val="1"/>
          <w:w w:val="110"/>
        </w:rPr>
        <w:t> </w:t>
      </w:r>
      <w:r>
        <w:rPr>
          <w:w w:val="110"/>
        </w:rPr>
        <w:t>large</w:t>
      </w:r>
      <w:r>
        <w:rPr>
          <w:spacing w:val="-3"/>
          <w:w w:val="110"/>
        </w:rPr>
        <w:t> </w:t>
      </w:r>
      <w:r>
        <w:rPr>
          <w:w w:val="110"/>
        </w:rPr>
        <w:t>number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daughter</w:t>
      </w:r>
      <w:r>
        <w:rPr>
          <w:spacing w:val="-3"/>
          <w:w w:val="110"/>
        </w:rPr>
        <w:t> </w:t>
      </w:r>
      <w:r>
        <w:rPr>
          <w:w w:val="110"/>
        </w:rPr>
        <w:t>drops</w:t>
      </w:r>
      <w:r>
        <w:rPr>
          <w:spacing w:val="-3"/>
          <w:w w:val="110"/>
        </w:rPr>
        <w:t> </w:t>
      </w:r>
      <w:r>
        <w:rPr>
          <w:w w:val="110"/>
        </w:rPr>
        <w:t>under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assumption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tur-</w:t>
      </w:r>
      <w:r>
        <w:rPr>
          <w:spacing w:val="-36"/>
          <w:w w:val="110"/>
        </w:rPr>
        <w:t> </w:t>
      </w:r>
      <w:r>
        <w:rPr>
          <w:w w:val="110"/>
        </w:rPr>
        <w:t>bulent</w:t>
      </w:r>
      <w:r>
        <w:rPr>
          <w:spacing w:val="24"/>
          <w:w w:val="110"/>
        </w:rPr>
        <w:t> </w:t>
      </w:r>
      <w:r>
        <w:rPr>
          <w:w w:val="110"/>
        </w:rPr>
        <w:t>homogenization</w:t>
      </w:r>
      <w:r>
        <w:rPr>
          <w:spacing w:val="25"/>
          <w:w w:val="110"/>
        </w:rPr>
        <w:t> </w:t>
      </w:r>
      <w:r>
        <w:rPr>
          <w:w w:val="110"/>
        </w:rPr>
        <w:t>conditions</w:t>
      </w:r>
      <w:r>
        <w:rPr>
          <w:spacing w:val="25"/>
          <w:w w:val="110"/>
        </w:rPr>
        <w:t> </w:t>
      </w:r>
      <w:r>
        <w:rPr>
          <w:w w:val="110"/>
        </w:rPr>
        <w:t>would</w:t>
      </w:r>
      <w:r>
        <w:rPr>
          <w:spacing w:val="25"/>
          <w:w w:val="110"/>
        </w:rPr>
        <w:t> </w:t>
      </w:r>
      <w:r>
        <w:rPr>
          <w:w w:val="110"/>
        </w:rPr>
        <w:t>produce</w:t>
      </w:r>
      <w:r>
        <w:rPr>
          <w:spacing w:val="25"/>
          <w:w w:val="110"/>
        </w:rPr>
        <w:t> </w:t>
      </w:r>
      <w:r>
        <w:rPr>
          <w:w w:val="110"/>
        </w:rPr>
        <w:t>results</w:t>
      </w:r>
      <w:r>
        <w:rPr>
          <w:spacing w:val="25"/>
          <w:w w:val="110"/>
        </w:rPr>
        <w:t> </w:t>
      </w:r>
      <w:r>
        <w:rPr>
          <w:w w:val="110"/>
        </w:rPr>
        <w:t>similar</w:t>
      </w:r>
      <w:r>
        <w:rPr>
          <w:spacing w:val="-36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laminar</w:t>
      </w:r>
      <w:r>
        <w:rPr>
          <w:spacing w:val="1"/>
          <w:w w:val="110"/>
        </w:rPr>
        <w:t> </w:t>
      </w:r>
      <w:r>
        <w:rPr>
          <w:w w:val="110"/>
        </w:rPr>
        <w:t>ﬂow</w:t>
      </w:r>
      <w:r>
        <w:rPr>
          <w:spacing w:val="1"/>
          <w:w w:val="110"/>
        </w:rPr>
        <w:t> </w:t>
      </w:r>
      <w:r>
        <w:rPr>
          <w:w w:val="110"/>
        </w:rPr>
        <w:t>experiments</w:t>
      </w:r>
      <w:r>
        <w:rPr>
          <w:spacing w:val="1"/>
          <w:w w:val="110"/>
        </w:rPr>
        <w:t> </w:t>
      </w:r>
      <w:hyperlink w:history="true" w:anchor="_bookmark35">
        <w:r>
          <w:rPr>
            <w:color w:val="000066"/>
            <w:w w:val="110"/>
          </w:rPr>
          <w:t>[30–32]</w:t>
        </w:r>
        <w:r>
          <w:rPr>
            <w:w w:val="110"/>
          </w:rPr>
          <w:t>.</w:t>
        </w:r>
      </w:hyperlink>
      <w:r>
        <w:rPr>
          <w:spacing w:val="1"/>
          <w:w w:val="110"/>
        </w:rPr>
        <w:t> </w:t>
      </w:r>
      <w:r>
        <w:rPr>
          <w:w w:val="110"/>
        </w:rPr>
        <w:t>We</w:t>
      </w:r>
      <w:r>
        <w:rPr>
          <w:spacing w:val="1"/>
          <w:w w:val="110"/>
        </w:rPr>
        <w:t> </w:t>
      </w:r>
      <w:r>
        <w:rPr>
          <w:w w:val="110"/>
        </w:rPr>
        <w:t>used</w:t>
      </w:r>
      <w:r>
        <w:rPr>
          <w:spacing w:val="1"/>
          <w:w w:val="110"/>
        </w:rPr>
        <w:t> </w:t>
      </w:r>
      <w:r>
        <w:rPr>
          <w:w w:val="110"/>
        </w:rPr>
        <w:t>nonlinear</w:t>
      </w:r>
      <w:r>
        <w:rPr>
          <w:spacing w:val="1"/>
          <w:w w:val="110"/>
        </w:rPr>
        <w:t> </w:t>
      </w:r>
      <w:r>
        <w:rPr>
          <w:w w:val="110"/>
        </w:rPr>
        <w:t>opti-</w:t>
      </w:r>
      <w:r>
        <w:rPr>
          <w:spacing w:val="1"/>
          <w:w w:val="110"/>
        </w:rPr>
        <w:t> </w:t>
      </w:r>
      <w:r>
        <w:rPr>
          <w:w w:val="110"/>
        </w:rPr>
        <w:t>mization to ﬁt adjustable breakage rate parameters to measured</w:t>
      </w:r>
      <w:r>
        <w:rPr>
          <w:spacing w:val="1"/>
          <w:w w:val="110"/>
        </w:rPr>
        <w:t> </w:t>
      </w:r>
      <w:r>
        <w:rPr>
          <w:w w:val="110"/>
        </w:rPr>
        <w:t>drop volume distributions for a particular experimental condition,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w w:val="110"/>
        </w:rPr>
        <w:t>then</w:t>
      </w:r>
      <w:r>
        <w:rPr>
          <w:spacing w:val="9"/>
          <w:w w:val="110"/>
        </w:rPr>
        <w:t> </w:t>
      </w:r>
      <w:r>
        <w:rPr>
          <w:w w:val="110"/>
        </w:rPr>
        <w:t>showed</w:t>
      </w:r>
      <w:r>
        <w:rPr>
          <w:spacing w:val="10"/>
          <w:w w:val="110"/>
        </w:rPr>
        <w:t> </w:t>
      </w:r>
      <w:r>
        <w:rPr>
          <w:w w:val="110"/>
        </w:rPr>
        <w:t>that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model</w:t>
      </w:r>
      <w:r>
        <w:rPr>
          <w:spacing w:val="10"/>
          <w:w w:val="110"/>
        </w:rPr>
        <w:t> </w:t>
      </w:r>
      <w:r>
        <w:rPr>
          <w:w w:val="110"/>
        </w:rPr>
        <w:t>produced</w:t>
      </w:r>
      <w:r>
        <w:rPr>
          <w:spacing w:val="9"/>
          <w:w w:val="110"/>
        </w:rPr>
        <w:t> </w:t>
      </w:r>
      <w:r>
        <w:rPr>
          <w:w w:val="110"/>
        </w:rPr>
        <w:t>reasonable</w:t>
      </w:r>
      <w:r>
        <w:rPr>
          <w:spacing w:val="10"/>
          <w:w w:val="110"/>
        </w:rPr>
        <w:t> </w:t>
      </w:r>
      <w:r>
        <w:rPr>
          <w:w w:val="110"/>
        </w:rPr>
        <w:t>predictions</w:t>
      </w:r>
    </w:p>
    <w:p>
      <w:pPr>
        <w:spacing w:before="113"/>
        <w:ind w:left="138" w:right="0" w:firstLine="0"/>
        <w:jc w:val="left"/>
        <w:rPr>
          <w:b/>
          <w:sz w:val="12"/>
        </w:rPr>
      </w:pPr>
      <w:r>
        <w:rPr/>
        <w:br w:type="column"/>
      </w:r>
      <w:r>
        <w:rPr>
          <w:b/>
          <w:w w:val="110"/>
          <w:sz w:val="12"/>
        </w:rPr>
        <w:t>Table</w:t>
      </w:r>
      <w:r>
        <w:rPr>
          <w:b/>
          <w:spacing w:val="2"/>
          <w:w w:val="110"/>
          <w:sz w:val="12"/>
        </w:rPr>
        <w:t> </w:t>
      </w:r>
      <w:r>
        <w:rPr>
          <w:b/>
          <w:w w:val="110"/>
          <w:sz w:val="12"/>
        </w:rPr>
        <w:t>1</w:t>
      </w:r>
    </w:p>
    <w:p>
      <w:pPr>
        <w:spacing w:before="31"/>
        <w:ind w:left="138" w:right="0" w:firstLine="0"/>
        <w:jc w:val="left"/>
        <w:rPr>
          <w:sz w:val="12"/>
        </w:rPr>
      </w:pPr>
      <w:r>
        <w:rPr>
          <w:w w:val="120"/>
          <w:sz w:val="12"/>
        </w:rPr>
        <w:t>Base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case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emulsion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formulation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homogenization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conditions.</w:t>
      </w:r>
    </w:p>
    <w:p>
      <w:pPr>
        <w:pStyle w:val="BodyText"/>
        <w:spacing w:before="3"/>
        <w:rPr>
          <w:sz w:val="7"/>
        </w:rPr>
      </w:pPr>
    </w:p>
    <w:tbl>
      <w:tblPr>
        <w:tblW w:w="0" w:type="auto"/>
        <w:jc w:val="left"/>
        <w:tblInd w:w="1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86"/>
        <w:gridCol w:w="2146"/>
      </w:tblGrid>
      <w:tr>
        <w:trPr>
          <w:trHeight w:val="211" w:hRule="atLeast"/>
        </w:trPr>
        <w:tc>
          <w:tcPr>
            <w:tcW w:w="2886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Vegetable</w:t>
            </w:r>
            <w:r>
              <w:rPr>
                <w:color w:val="231F20"/>
                <w:spacing w:val="-1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oil</w:t>
            </w:r>
          </w:p>
        </w:tc>
        <w:tc>
          <w:tcPr>
            <w:tcW w:w="2146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58"/>
              <w:ind w:left="85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50</w:t>
            </w:r>
            <w:r>
              <w:rPr>
                <w:color w:val="231F20"/>
                <w:spacing w:val="-5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wt%</w:t>
            </w:r>
          </w:p>
        </w:tc>
      </w:tr>
      <w:tr>
        <w:trPr>
          <w:trHeight w:val="171" w:hRule="atLeast"/>
        </w:trPr>
        <w:tc>
          <w:tcPr>
            <w:tcW w:w="288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Pluronic</w:t>
            </w:r>
            <w:r>
              <w:rPr>
                <w:color w:val="231F20"/>
                <w:spacing w:val="10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F-68</w:t>
            </w:r>
            <w:r>
              <w:rPr>
                <w:color w:val="231F20"/>
                <w:spacing w:val="11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surfactant</w:t>
            </w:r>
          </w:p>
        </w:tc>
        <w:tc>
          <w:tcPr>
            <w:tcW w:w="2146" w:type="dxa"/>
          </w:tcPr>
          <w:p>
            <w:pPr>
              <w:pStyle w:val="TableParagraph"/>
              <w:ind w:left="85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1</w:t>
            </w:r>
            <w:r>
              <w:rPr>
                <w:color w:val="231F20"/>
                <w:spacing w:val="-8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wt%</w:t>
            </w:r>
          </w:p>
        </w:tc>
      </w:tr>
      <w:tr>
        <w:trPr>
          <w:trHeight w:val="175" w:hRule="atLeast"/>
        </w:trPr>
        <w:tc>
          <w:tcPr>
            <w:tcW w:w="2886" w:type="dxa"/>
          </w:tcPr>
          <w:p>
            <w:pPr>
              <w:pStyle w:val="TableParagraph"/>
              <w:spacing w:line="138" w:lineRule="exact" w:before="17"/>
              <w:rPr>
                <w:sz w:val="12"/>
              </w:rPr>
            </w:pPr>
            <w:r>
              <w:rPr>
                <w:color w:val="231F20"/>
                <w:w w:val="115"/>
                <w:position w:val="2"/>
                <w:sz w:val="12"/>
              </w:rPr>
              <w:t>Continuous</w:t>
            </w:r>
            <w:r>
              <w:rPr>
                <w:color w:val="231F20"/>
                <w:spacing w:val="9"/>
                <w:w w:val="115"/>
                <w:position w:val="2"/>
                <w:sz w:val="12"/>
              </w:rPr>
              <w:t> </w:t>
            </w:r>
            <w:r>
              <w:rPr>
                <w:color w:val="231F20"/>
                <w:w w:val="115"/>
                <w:position w:val="2"/>
                <w:sz w:val="12"/>
              </w:rPr>
              <w:t>phase</w:t>
            </w:r>
            <w:r>
              <w:rPr>
                <w:color w:val="231F20"/>
                <w:spacing w:val="9"/>
                <w:w w:val="115"/>
                <w:position w:val="2"/>
                <w:sz w:val="12"/>
              </w:rPr>
              <w:t> </w:t>
            </w:r>
            <w:r>
              <w:rPr>
                <w:color w:val="231F20"/>
                <w:w w:val="115"/>
                <w:position w:val="2"/>
                <w:sz w:val="12"/>
              </w:rPr>
              <w:t>density</w:t>
            </w:r>
            <w:r>
              <w:rPr>
                <w:color w:val="231F20"/>
                <w:spacing w:val="9"/>
                <w:w w:val="115"/>
                <w:position w:val="2"/>
                <w:sz w:val="12"/>
              </w:rPr>
              <w:t> </w:t>
            </w:r>
            <w:r>
              <w:rPr>
                <w:color w:val="231F20"/>
                <w:w w:val="115"/>
                <w:position w:val="2"/>
                <w:sz w:val="12"/>
              </w:rPr>
              <w:t>(</w:t>
            </w:r>
            <w:r>
              <w:rPr>
                <w:rFonts w:ascii="Times New Roman" w:hAnsi="Times New Roman"/>
                <w:i/>
                <w:color w:val="231F20"/>
                <w:w w:val="115"/>
                <w:position w:val="2"/>
                <w:sz w:val="12"/>
              </w:rPr>
              <w:t>ф</w:t>
            </w:r>
            <w:r>
              <w:rPr>
                <w:i/>
                <w:color w:val="231F20"/>
                <w:w w:val="115"/>
                <w:sz w:val="9"/>
              </w:rPr>
              <w:t>c</w:t>
            </w:r>
            <w:r>
              <w:rPr>
                <w:i/>
                <w:color w:val="231F20"/>
                <w:spacing w:val="-11"/>
                <w:w w:val="115"/>
                <w:sz w:val="9"/>
              </w:rPr>
              <w:t> </w:t>
            </w:r>
            <w:r>
              <w:rPr>
                <w:color w:val="231F20"/>
                <w:w w:val="115"/>
                <w:position w:val="2"/>
                <w:sz w:val="12"/>
              </w:rPr>
              <w:t>)</w:t>
            </w:r>
          </w:p>
        </w:tc>
        <w:tc>
          <w:tcPr>
            <w:tcW w:w="2146" w:type="dxa"/>
          </w:tcPr>
          <w:p>
            <w:pPr>
              <w:pStyle w:val="TableParagraph"/>
              <w:spacing w:line="137" w:lineRule="exact"/>
              <w:ind w:left="85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997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g/l</w:t>
            </w:r>
          </w:p>
        </w:tc>
      </w:tr>
      <w:tr>
        <w:trPr>
          <w:trHeight w:val="173" w:hRule="atLeast"/>
        </w:trPr>
        <w:tc>
          <w:tcPr>
            <w:tcW w:w="2886" w:type="dxa"/>
          </w:tcPr>
          <w:p>
            <w:pPr>
              <w:pStyle w:val="TableParagraph"/>
              <w:spacing w:line="139" w:lineRule="exact" w:before="1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Dispersed</w:t>
            </w:r>
            <w:r>
              <w:rPr>
                <w:color w:val="231F20"/>
                <w:spacing w:val="10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phase</w:t>
            </w:r>
            <w:r>
              <w:rPr>
                <w:color w:val="231F20"/>
                <w:spacing w:val="10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density</w:t>
            </w:r>
            <w:r>
              <w:rPr>
                <w:color w:val="231F20"/>
                <w:spacing w:val="10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(</w:t>
            </w:r>
            <w:r>
              <w:rPr>
                <w:rFonts w:ascii="Times New Roman" w:hAnsi="Times New Roman"/>
                <w:i/>
                <w:color w:val="231F20"/>
                <w:w w:val="115"/>
                <w:sz w:val="12"/>
              </w:rPr>
              <w:t>ф</w:t>
            </w:r>
            <w:r>
              <w:rPr>
                <w:i/>
                <w:color w:val="231F20"/>
                <w:w w:val="115"/>
                <w:sz w:val="12"/>
                <w:vertAlign w:val="subscript"/>
              </w:rPr>
              <w:t>d</w:t>
            </w:r>
            <w:r>
              <w:rPr>
                <w:color w:val="231F20"/>
                <w:w w:val="115"/>
                <w:sz w:val="12"/>
                <w:vertAlign w:val="baseline"/>
              </w:rPr>
              <w:t>)</w:t>
            </w:r>
          </w:p>
        </w:tc>
        <w:tc>
          <w:tcPr>
            <w:tcW w:w="2146" w:type="dxa"/>
          </w:tcPr>
          <w:p>
            <w:pPr>
              <w:pStyle w:val="TableParagraph"/>
              <w:spacing w:line="139" w:lineRule="exact" w:before="14"/>
              <w:ind w:left="85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917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g/l</w:t>
            </w:r>
          </w:p>
        </w:tc>
      </w:tr>
      <w:tr>
        <w:trPr>
          <w:trHeight w:val="165" w:hRule="atLeast"/>
        </w:trPr>
        <w:tc>
          <w:tcPr>
            <w:tcW w:w="2886" w:type="dxa"/>
          </w:tcPr>
          <w:p>
            <w:pPr>
              <w:pStyle w:val="TableParagraph"/>
              <w:spacing w:before="12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Interfacial</w:t>
            </w:r>
            <w:r>
              <w:rPr>
                <w:color w:val="231F20"/>
                <w:spacing w:val="-3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tension</w:t>
            </w:r>
            <w:r>
              <w:rPr>
                <w:color w:val="231F20"/>
                <w:spacing w:val="-2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(</w:t>
            </w:r>
            <w:r>
              <w:rPr>
                <w:rFonts w:ascii="Times New Roman" w:hAnsi="Times New Roman"/>
                <w:i/>
                <w:color w:val="231F20"/>
                <w:w w:val="120"/>
                <w:sz w:val="12"/>
              </w:rPr>
              <w:t>σ</w:t>
            </w:r>
            <w:r>
              <w:rPr>
                <w:color w:val="231F20"/>
                <w:w w:val="120"/>
                <w:sz w:val="12"/>
              </w:rPr>
              <w:t>)</w:t>
            </w:r>
          </w:p>
        </w:tc>
        <w:tc>
          <w:tcPr>
            <w:tcW w:w="2146" w:type="dxa"/>
          </w:tcPr>
          <w:p>
            <w:pPr>
              <w:pStyle w:val="TableParagraph"/>
              <w:spacing w:before="12"/>
              <w:ind w:left="850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14.4</w:t>
            </w:r>
            <w:r>
              <w:rPr>
                <w:color w:val="231F20"/>
                <w:spacing w:val="-9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mN/m</w:t>
            </w:r>
          </w:p>
        </w:tc>
      </w:tr>
      <w:tr>
        <w:trPr>
          <w:trHeight w:val="174" w:hRule="atLeast"/>
        </w:trPr>
        <w:tc>
          <w:tcPr>
            <w:tcW w:w="2886" w:type="dxa"/>
          </w:tcPr>
          <w:p>
            <w:pPr>
              <w:pStyle w:val="TableParagraph"/>
              <w:spacing w:line="138" w:lineRule="exact" w:before="17"/>
              <w:rPr>
                <w:sz w:val="12"/>
              </w:rPr>
            </w:pPr>
            <w:r>
              <w:rPr>
                <w:color w:val="231F20"/>
                <w:w w:val="115"/>
                <w:position w:val="2"/>
                <w:sz w:val="12"/>
              </w:rPr>
              <w:t>Continuous</w:t>
            </w:r>
            <w:r>
              <w:rPr>
                <w:color w:val="231F20"/>
                <w:spacing w:val="5"/>
                <w:w w:val="115"/>
                <w:position w:val="2"/>
                <w:sz w:val="12"/>
              </w:rPr>
              <w:t> </w:t>
            </w:r>
            <w:r>
              <w:rPr>
                <w:color w:val="231F20"/>
                <w:w w:val="115"/>
                <w:position w:val="2"/>
                <w:sz w:val="12"/>
              </w:rPr>
              <w:t>phase</w:t>
            </w:r>
            <w:r>
              <w:rPr>
                <w:color w:val="231F20"/>
                <w:spacing w:val="5"/>
                <w:w w:val="115"/>
                <w:position w:val="2"/>
                <w:sz w:val="12"/>
              </w:rPr>
              <w:t> </w:t>
            </w:r>
            <w:r>
              <w:rPr>
                <w:color w:val="231F20"/>
                <w:w w:val="115"/>
                <w:position w:val="2"/>
                <w:sz w:val="12"/>
              </w:rPr>
              <w:t>viscosity</w:t>
            </w:r>
            <w:r>
              <w:rPr>
                <w:color w:val="231F20"/>
                <w:spacing w:val="6"/>
                <w:w w:val="115"/>
                <w:position w:val="2"/>
                <w:sz w:val="12"/>
              </w:rPr>
              <w:t> </w:t>
            </w:r>
            <w:r>
              <w:rPr>
                <w:color w:val="231F20"/>
                <w:w w:val="115"/>
                <w:position w:val="2"/>
                <w:sz w:val="12"/>
              </w:rPr>
              <w:t>(</w:t>
            </w:r>
            <w:r>
              <w:rPr>
                <w:rFonts w:ascii="Times New Roman" w:hAnsi="Times New Roman"/>
                <w:i/>
                <w:color w:val="231F20"/>
                <w:w w:val="115"/>
                <w:position w:val="2"/>
                <w:sz w:val="12"/>
              </w:rPr>
              <w:t>щ</w:t>
            </w:r>
            <w:r>
              <w:rPr>
                <w:i/>
                <w:color w:val="231F20"/>
                <w:w w:val="115"/>
                <w:sz w:val="9"/>
              </w:rPr>
              <w:t>c</w:t>
            </w:r>
            <w:r>
              <w:rPr>
                <w:i/>
                <w:color w:val="231F20"/>
                <w:spacing w:val="-12"/>
                <w:w w:val="115"/>
                <w:sz w:val="9"/>
              </w:rPr>
              <w:t> </w:t>
            </w:r>
            <w:r>
              <w:rPr>
                <w:color w:val="231F20"/>
                <w:w w:val="115"/>
                <w:position w:val="2"/>
                <w:sz w:val="12"/>
              </w:rPr>
              <w:t>)</w:t>
            </w:r>
          </w:p>
        </w:tc>
        <w:tc>
          <w:tcPr>
            <w:tcW w:w="2146" w:type="dxa"/>
          </w:tcPr>
          <w:p>
            <w:pPr>
              <w:pStyle w:val="TableParagraph"/>
              <w:spacing w:line="137" w:lineRule="exact"/>
              <w:ind w:left="85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1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cP</w:t>
            </w:r>
          </w:p>
        </w:tc>
      </w:tr>
      <w:tr>
        <w:trPr>
          <w:trHeight w:val="167" w:hRule="atLeast"/>
        </w:trPr>
        <w:tc>
          <w:tcPr>
            <w:tcW w:w="2886" w:type="dxa"/>
          </w:tcPr>
          <w:p>
            <w:pPr>
              <w:pStyle w:val="TableParagraph"/>
              <w:spacing w:before="14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Premix</w:t>
            </w:r>
            <w:r>
              <w:rPr>
                <w:color w:val="231F20"/>
                <w:spacing w:val="-2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speed</w:t>
            </w:r>
            <w:r>
              <w:rPr>
                <w:color w:val="231F20"/>
                <w:spacing w:val="-2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and</w:t>
            </w:r>
            <w:r>
              <w:rPr>
                <w:color w:val="231F20"/>
                <w:spacing w:val="-2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time</w:t>
            </w:r>
          </w:p>
        </w:tc>
        <w:tc>
          <w:tcPr>
            <w:tcW w:w="2146" w:type="dxa"/>
          </w:tcPr>
          <w:p>
            <w:pPr>
              <w:pStyle w:val="TableParagraph"/>
              <w:spacing w:before="14"/>
              <w:ind w:left="850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16,000</w:t>
            </w:r>
            <w:r>
              <w:rPr>
                <w:color w:val="231F20"/>
                <w:spacing w:val="-6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rpm,</w:t>
            </w:r>
            <w:r>
              <w:rPr>
                <w:color w:val="231F20"/>
                <w:spacing w:val="9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15</w:t>
            </w:r>
            <w:r>
              <w:rPr>
                <w:color w:val="231F20"/>
                <w:spacing w:val="-5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min</w:t>
            </w:r>
          </w:p>
        </w:tc>
      </w:tr>
      <w:tr>
        <w:trPr>
          <w:trHeight w:val="171" w:hRule="atLeast"/>
        </w:trPr>
        <w:tc>
          <w:tcPr>
            <w:tcW w:w="288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Homogenizer</w:t>
            </w:r>
            <w:r>
              <w:rPr>
                <w:color w:val="231F20"/>
                <w:spacing w:val="9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pressure</w:t>
            </w:r>
            <w:r>
              <w:rPr>
                <w:color w:val="231F20"/>
                <w:spacing w:val="9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(</w:t>
            </w:r>
            <w:r>
              <w:rPr>
                <w:i/>
                <w:color w:val="231F20"/>
                <w:w w:val="115"/>
                <w:sz w:val="12"/>
              </w:rPr>
              <w:t>P</w:t>
            </w:r>
            <w:r>
              <w:rPr>
                <w:color w:val="231F20"/>
                <w:w w:val="115"/>
                <w:sz w:val="12"/>
              </w:rPr>
              <w:t>)</w:t>
            </w:r>
          </w:p>
        </w:tc>
        <w:tc>
          <w:tcPr>
            <w:tcW w:w="2146" w:type="dxa"/>
          </w:tcPr>
          <w:p>
            <w:pPr>
              <w:pStyle w:val="TableParagraph"/>
              <w:ind w:left="850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800</w:t>
            </w:r>
            <w:r>
              <w:rPr>
                <w:color w:val="231F20"/>
                <w:spacing w:val="-10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bar</w:t>
            </w:r>
          </w:p>
        </w:tc>
      </w:tr>
      <w:tr>
        <w:trPr>
          <w:trHeight w:val="214" w:hRule="atLeast"/>
        </w:trPr>
        <w:tc>
          <w:tcPr>
            <w:tcW w:w="2886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Number</w:t>
            </w:r>
            <w:r>
              <w:rPr>
                <w:color w:val="231F20"/>
                <w:spacing w:val="-5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of</w:t>
            </w:r>
            <w:r>
              <w:rPr>
                <w:color w:val="231F20"/>
                <w:spacing w:val="-4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passes</w:t>
            </w:r>
          </w:p>
        </w:tc>
        <w:tc>
          <w:tcPr>
            <w:tcW w:w="2146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850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5</w:t>
            </w:r>
          </w:p>
        </w:tc>
      </w:tr>
    </w:tbl>
    <w:p>
      <w:pPr>
        <w:pStyle w:val="BodyText"/>
      </w:pPr>
    </w:p>
    <w:p>
      <w:pPr>
        <w:pStyle w:val="BodyText"/>
        <w:spacing w:before="1"/>
        <w:rPr>
          <w:sz w:val="13"/>
        </w:rPr>
      </w:pPr>
    </w:p>
    <w:p>
      <w:pPr>
        <w:pStyle w:val="BodyText"/>
        <w:spacing w:line="268" w:lineRule="auto"/>
        <w:ind w:left="138" w:right="364"/>
        <w:jc w:val="both"/>
      </w:pPr>
      <w:r>
        <w:rPr>
          <w:color w:val="231F20"/>
          <w:w w:val="110"/>
        </w:rPr>
        <w:t>for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different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homogenization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pressures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different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surfactant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concentrations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35"/>
          <w:w w:val="110"/>
        </w:rPr>
        <w:t> </w:t>
      </w:r>
      <w:r>
        <w:rPr>
          <w:color w:val="231F20"/>
          <w:w w:val="110"/>
        </w:rPr>
        <w:t>maintained</w:t>
      </w:r>
      <w:r>
        <w:rPr>
          <w:color w:val="231F20"/>
          <w:spacing w:val="3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same</w:t>
      </w:r>
      <w:r>
        <w:rPr>
          <w:color w:val="231F20"/>
          <w:spacing w:val="35"/>
          <w:w w:val="110"/>
        </w:rPr>
        <w:t> </w:t>
      </w:r>
      <w:r>
        <w:rPr>
          <w:color w:val="231F20"/>
          <w:w w:val="110"/>
        </w:rPr>
        <w:t>oil</w:t>
      </w:r>
      <w:r>
        <w:rPr>
          <w:color w:val="231F20"/>
          <w:spacing w:val="35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surfactant</w:t>
      </w:r>
      <w:r>
        <w:rPr>
          <w:color w:val="231F20"/>
          <w:spacing w:val="35"/>
          <w:w w:val="110"/>
        </w:rPr>
        <w:t> </w:t>
      </w:r>
      <w:r>
        <w:rPr>
          <w:color w:val="231F20"/>
          <w:w w:val="110"/>
        </w:rPr>
        <w:t>ratio.</w:t>
      </w:r>
      <w:r>
        <w:rPr>
          <w:color w:val="231F20"/>
          <w:spacing w:val="-36"/>
          <w:w w:val="110"/>
        </w:rPr>
        <w:t> </w:t>
      </w:r>
      <w:r>
        <w:rPr>
          <w:color w:val="231F20"/>
          <w:w w:val="110"/>
        </w:rPr>
        <w:t>In the present study, we incorporated mechanistic drop coales-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cence</w:t>
      </w:r>
      <w:r>
        <w:rPr>
          <w:color w:val="231F20"/>
          <w:spacing w:val="37"/>
          <w:w w:val="110"/>
        </w:rPr>
        <w:t> </w:t>
      </w:r>
      <w:r>
        <w:rPr>
          <w:color w:val="231F20"/>
          <w:w w:val="110"/>
        </w:rPr>
        <w:t>functions</w:t>
      </w:r>
      <w:r>
        <w:rPr>
          <w:color w:val="231F20"/>
          <w:spacing w:val="37"/>
          <w:w w:val="110"/>
        </w:rPr>
        <w:t> </w:t>
      </w:r>
      <w:r>
        <w:rPr>
          <w:color w:val="231F20"/>
          <w:w w:val="110"/>
        </w:rPr>
        <w:t>into</w:t>
      </w:r>
      <w:r>
        <w:rPr>
          <w:color w:val="231F20"/>
          <w:spacing w:val="38"/>
          <w:w w:val="110"/>
        </w:rPr>
        <w:t> </w:t>
      </w:r>
      <w:r>
        <w:rPr>
          <w:color w:val="231F20"/>
          <w:w w:val="110"/>
        </w:rPr>
        <w:t>our</w:t>
      </w:r>
      <w:r>
        <w:rPr>
          <w:color w:val="231F20"/>
          <w:spacing w:val="37"/>
          <w:w w:val="110"/>
        </w:rPr>
        <w:t> </w:t>
      </w:r>
      <w:r>
        <w:rPr>
          <w:color w:val="231F20"/>
          <w:w w:val="110"/>
        </w:rPr>
        <w:t>most</w:t>
      </w:r>
      <w:r>
        <w:rPr>
          <w:color w:val="231F20"/>
          <w:spacing w:val="37"/>
          <w:w w:val="110"/>
        </w:rPr>
        <w:t> </w:t>
      </w:r>
      <w:r>
        <w:rPr>
          <w:color w:val="231F20"/>
          <w:w w:val="110"/>
        </w:rPr>
        <w:t>recent</w:t>
      </w:r>
      <w:r>
        <w:rPr>
          <w:color w:val="231F20"/>
          <w:spacing w:val="38"/>
          <w:w w:val="110"/>
        </w:rPr>
        <w:t> </w:t>
      </w:r>
      <w:r>
        <w:rPr>
          <w:color w:val="231F20"/>
          <w:w w:val="110"/>
        </w:rPr>
        <w:t>breakage-only</w:t>
      </w:r>
      <w:r>
        <w:rPr>
          <w:color w:val="231F20"/>
          <w:spacing w:val="37"/>
          <w:w w:val="110"/>
        </w:rPr>
        <w:t> </w:t>
      </w:r>
      <w:r>
        <w:rPr>
          <w:color w:val="231F20"/>
          <w:w w:val="110"/>
        </w:rPr>
        <w:t>PBE</w:t>
      </w:r>
      <w:r>
        <w:rPr>
          <w:color w:val="231F20"/>
          <w:spacing w:val="37"/>
          <w:w w:val="110"/>
        </w:rPr>
        <w:t> </w:t>
      </w:r>
      <w:r>
        <w:rPr>
          <w:color w:val="231F20"/>
          <w:w w:val="110"/>
        </w:rPr>
        <w:t>model</w:t>
      </w:r>
    </w:p>
    <w:p>
      <w:pPr>
        <w:pStyle w:val="BodyText"/>
        <w:spacing w:line="268" w:lineRule="auto"/>
        <w:ind w:left="138" w:right="364"/>
        <w:jc w:val="both"/>
      </w:pPr>
      <w:hyperlink w:history="true" w:anchor="_bookmark33">
        <w:r>
          <w:rPr>
            <w:color w:val="000066"/>
            <w:w w:val="110"/>
          </w:rPr>
          <w:t>[29] </w:t>
        </w:r>
      </w:hyperlink>
      <w:r>
        <w:rPr>
          <w:w w:val="110"/>
        </w:rPr>
        <w:t>to allow the drop volume distribution to be predicted over a</w:t>
      </w:r>
      <w:r>
        <w:rPr>
          <w:spacing w:val="1"/>
          <w:w w:val="110"/>
        </w:rPr>
        <w:t> </w:t>
      </w:r>
      <w:r>
        <w:rPr>
          <w:w w:val="110"/>
        </w:rPr>
        <w:t>much larger range of oil to surfactant ratios. In addition to examin-</w:t>
      </w:r>
      <w:r>
        <w:rPr>
          <w:spacing w:val="-36"/>
          <w:w w:val="110"/>
        </w:rPr>
        <w:t> </w:t>
      </w:r>
      <w:r>
        <w:rPr>
          <w:w w:val="110"/>
        </w:rPr>
        <w:t>ing model extensibility for different surfactant concentrations and</w:t>
      </w:r>
      <w:r>
        <w:rPr>
          <w:spacing w:val="1"/>
          <w:w w:val="110"/>
        </w:rPr>
        <w:t> </w:t>
      </w:r>
      <w:r>
        <w:rPr>
          <w:w w:val="110"/>
        </w:rPr>
        <w:t>homogenization pressures, we investigated how the model could</w:t>
      </w:r>
      <w:r>
        <w:rPr>
          <w:spacing w:val="1"/>
          <w:w w:val="110"/>
        </w:rPr>
        <w:t> </w:t>
      </w:r>
      <w:r>
        <w:rPr>
          <w:w w:val="110"/>
        </w:rPr>
        <w:t>be adapted to different surfactants as a ﬁrst step towards emulsion</w:t>
      </w:r>
      <w:r>
        <w:rPr>
          <w:spacing w:val="-36"/>
          <w:w w:val="110"/>
        </w:rPr>
        <w:t> </w:t>
      </w:r>
      <w:r>
        <w:rPr>
          <w:w w:val="110"/>
        </w:rPr>
        <w:t>formulation</w:t>
      </w:r>
      <w:r>
        <w:rPr>
          <w:spacing w:val="2"/>
          <w:w w:val="110"/>
        </w:rPr>
        <w:t> </w:t>
      </w:r>
      <w:r>
        <w:rPr>
          <w:w w:val="110"/>
        </w:rPr>
        <w:t>design.</w:t>
      </w:r>
    </w:p>
    <w:p>
      <w:pPr>
        <w:pStyle w:val="BodyText"/>
        <w:spacing w:before="3"/>
        <w:rPr>
          <w:sz w:val="21"/>
        </w:rPr>
      </w:pPr>
    </w:p>
    <w:p>
      <w:pPr>
        <w:pStyle w:val="Heading2"/>
        <w:numPr>
          <w:ilvl w:val="0"/>
          <w:numId w:val="1"/>
        </w:numPr>
        <w:tabs>
          <w:tab w:pos="377" w:val="left" w:leader="none"/>
        </w:tabs>
        <w:spacing w:line="240" w:lineRule="auto" w:before="0" w:after="0"/>
        <w:ind w:left="376" w:right="0" w:hanging="239"/>
        <w:jc w:val="left"/>
      </w:pPr>
      <w:r>
        <w:rPr>
          <w:w w:val="110"/>
        </w:rPr>
        <w:t>Experimental</w:t>
      </w:r>
      <w:r>
        <w:rPr>
          <w:spacing w:val="-4"/>
          <w:w w:val="110"/>
        </w:rPr>
        <w:t> </w:t>
      </w:r>
      <w:r>
        <w:rPr>
          <w:w w:val="110"/>
        </w:rPr>
        <w:t>methods</w:t>
      </w:r>
    </w:p>
    <w:p>
      <w:pPr>
        <w:pStyle w:val="BodyText"/>
        <w:spacing w:before="8"/>
        <w:rPr>
          <w:b/>
          <w:sz w:val="19"/>
        </w:rPr>
      </w:pPr>
    </w:p>
    <w:p>
      <w:pPr>
        <w:pStyle w:val="ListParagraph"/>
        <w:numPr>
          <w:ilvl w:val="1"/>
          <w:numId w:val="1"/>
        </w:numPr>
        <w:tabs>
          <w:tab w:pos="498" w:val="left" w:leader="none"/>
        </w:tabs>
        <w:spacing w:line="240" w:lineRule="auto" w:before="1" w:after="0"/>
        <w:ind w:left="497" w:right="0" w:hanging="360"/>
        <w:jc w:val="left"/>
        <w:rPr>
          <w:i/>
          <w:sz w:val="16"/>
        </w:rPr>
      </w:pPr>
      <w:r>
        <w:rPr>
          <w:i/>
          <w:w w:val="110"/>
          <w:sz w:val="16"/>
        </w:rPr>
        <w:t>Materials</w:t>
      </w:r>
    </w:p>
    <w:p>
      <w:pPr>
        <w:pStyle w:val="BodyText"/>
        <w:spacing w:before="7"/>
        <w:rPr>
          <w:i/>
          <w:sz w:val="19"/>
        </w:rPr>
      </w:pPr>
    </w:p>
    <w:p>
      <w:pPr>
        <w:pStyle w:val="BodyText"/>
        <w:spacing w:line="268" w:lineRule="auto" w:before="1"/>
        <w:ind w:left="138" w:right="364" w:firstLine="239"/>
        <w:jc w:val="both"/>
      </w:pPr>
      <w:r>
        <w:rPr>
          <w:w w:val="110"/>
        </w:rPr>
        <w:t>Oil-in-water</w:t>
      </w:r>
      <w:r>
        <w:rPr>
          <w:spacing w:val="1"/>
          <w:w w:val="110"/>
        </w:rPr>
        <w:t> </w:t>
      </w:r>
      <w:r>
        <w:rPr>
          <w:w w:val="110"/>
        </w:rPr>
        <w:t>emulsions</w:t>
      </w:r>
      <w:r>
        <w:rPr>
          <w:spacing w:val="1"/>
          <w:w w:val="110"/>
        </w:rPr>
        <w:t> </w:t>
      </w:r>
      <w:r>
        <w:rPr>
          <w:w w:val="110"/>
        </w:rPr>
        <w:t>were</w:t>
      </w:r>
      <w:r>
        <w:rPr>
          <w:spacing w:val="1"/>
          <w:w w:val="110"/>
        </w:rPr>
        <w:t> </w:t>
      </w:r>
      <w:r>
        <w:rPr>
          <w:w w:val="110"/>
        </w:rPr>
        <w:t>prepared</w:t>
      </w:r>
      <w:r>
        <w:rPr>
          <w:spacing w:val="1"/>
          <w:w w:val="110"/>
        </w:rPr>
        <w:t> </w:t>
      </w:r>
      <w:r>
        <w:rPr>
          <w:w w:val="110"/>
        </w:rPr>
        <w:t>using</w:t>
      </w:r>
      <w:r>
        <w:rPr>
          <w:spacing w:val="1"/>
          <w:w w:val="110"/>
        </w:rPr>
        <w:t> </w:t>
      </w:r>
      <w:r>
        <w:rPr>
          <w:w w:val="110"/>
        </w:rPr>
        <w:t>vegetable</w:t>
      </w:r>
      <w:r>
        <w:rPr>
          <w:spacing w:val="1"/>
          <w:w w:val="110"/>
        </w:rPr>
        <w:t> </w:t>
      </w:r>
      <w:r>
        <w:rPr>
          <w:w w:val="110"/>
        </w:rPr>
        <w:t>oil</w:t>
      </w:r>
      <w:r>
        <w:rPr>
          <w:spacing w:val="-36"/>
          <w:w w:val="110"/>
        </w:rPr>
        <w:t> </w:t>
      </w:r>
      <w:r>
        <w:rPr>
          <w:w w:val="110"/>
        </w:rPr>
        <w:t>(Fisher Scientiﬁc) as the dispersed phase and water as the contin-</w:t>
      </w:r>
      <w:r>
        <w:rPr>
          <w:spacing w:val="1"/>
          <w:w w:val="110"/>
        </w:rPr>
        <w:t> </w:t>
      </w:r>
      <w:r>
        <w:rPr>
          <w:w w:val="105"/>
        </w:rPr>
        <w:t>uous phase. The base case emulsion consisted of 50 wt% oil, 1 wt%</w:t>
      </w:r>
      <w:r>
        <w:rPr>
          <w:spacing w:val="1"/>
          <w:w w:val="105"/>
        </w:rPr>
        <w:t> </w:t>
      </w:r>
      <w:r>
        <w:rPr>
          <w:w w:val="110"/>
        </w:rPr>
        <w:t>Pluronic F-68 surfactant with the remainder water (</w:t>
      </w:r>
      <w:hyperlink w:history="true" w:anchor="_bookmark3">
        <w:r>
          <w:rPr>
            <w:color w:val="000066"/>
            <w:w w:val="110"/>
          </w:rPr>
          <w:t>Table 1</w:t>
        </w:r>
        <w:r>
          <w:rPr>
            <w:w w:val="110"/>
          </w:rPr>
          <w:t>).</w:t>
        </w:r>
      </w:hyperlink>
      <w:r>
        <w:rPr>
          <w:w w:val="110"/>
        </w:rPr>
        <w:t> The</w:t>
      </w:r>
      <w:r>
        <w:rPr>
          <w:spacing w:val="1"/>
          <w:w w:val="110"/>
        </w:rPr>
        <w:t> </w:t>
      </w:r>
      <w:r>
        <w:rPr>
          <w:w w:val="105"/>
        </w:rPr>
        <w:t>high oil-to-surfactant ratio of 50 wt%/1 wt% was chosen to promote</w:t>
      </w:r>
      <w:r>
        <w:rPr>
          <w:spacing w:val="1"/>
          <w:w w:val="105"/>
        </w:rPr>
        <w:t> </w:t>
      </w:r>
      <w:r>
        <w:rPr>
          <w:w w:val="110"/>
        </w:rPr>
        <w:t>homogenization</w:t>
      </w:r>
      <w:r>
        <w:rPr>
          <w:spacing w:val="1"/>
          <w:w w:val="110"/>
        </w:rPr>
        <w:t> </w:t>
      </w:r>
      <w:r>
        <w:rPr>
          <w:w w:val="110"/>
        </w:rPr>
        <w:t>conditions</w:t>
      </w:r>
      <w:r>
        <w:rPr>
          <w:spacing w:val="1"/>
          <w:w w:val="110"/>
        </w:rPr>
        <w:t> </w:t>
      </w:r>
      <w:r>
        <w:rPr>
          <w:w w:val="110"/>
        </w:rPr>
        <w:t>leading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coalescence.</w:t>
      </w:r>
      <w:r>
        <w:rPr>
          <w:spacing w:val="1"/>
          <w:w w:val="110"/>
        </w:rPr>
        <w:t> </w:t>
      </w:r>
      <w:r>
        <w:rPr>
          <w:w w:val="110"/>
        </w:rPr>
        <w:t>Extensibility</w:t>
      </w:r>
      <w:r>
        <w:rPr>
          <w:spacing w:val="1"/>
          <w:w w:val="110"/>
        </w:rPr>
        <w:t> </w:t>
      </w:r>
      <w:r>
        <w:rPr>
          <w:w w:val="110"/>
        </w:rPr>
        <w:t>experiments were performed at three other Pluronic F-68 concen-</w:t>
      </w:r>
      <w:r>
        <w:rPr>
          <w:spacing w:val="1"/>
          <w:w w:val="110"/>
        </w:rPr>
        <w:t> </w:t>
      </w:r>
      <w:r>
        <w:rPr>
          <w:w w:val="105"/>
        </w:rPr>
        <w:t>trations</w:t>
      </w:r>
      <w:r>
        <w:rPr>
          <w:spacing w:val="1"/>
          <w:w w:val="105"/>
        </w:rPr>
        <w:t> </w:t>
      </w:r>
      <w:r>
        <w:rPr>
          <w:w w:val="105"/>
        </w:rPr>
        <w:t>(0.5,</w:t>
      </w:r>
      <w:r>
        <w:rPr>
          <w:spacing w:val="1"/>
          <w:w w:val="105"/>
        </w:rPr>
        <w:t> </w:t>
      </w:r>
      <w:r>
        <w:rPr>
          <w:w w:val="105"/>
        </w:rPr>
        <w:t>2.0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5.0 wt%).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examine</w:t>
      </w:r>
      <w:r>
        <w:rPr>
          <w:spacing w:val="1"/>
          <w:w w:val="105"/>
        </w:rPr>
        <w:t> </w:t>
      </w:r>
      <w:r>
        <w:rPr>
          <w:w w:val="105"/>
        </w:rPr>
        <w:t>model</w:t>
      </w:r>
      <w:r>
        <w:rPr>
          <w:spacing w:val="1"/>
          <w:w w:val="105"/>
        </w:rPr>
        <w:t> </w:t>
      </w:r>
      <w:r>
        <w:rPr>
          <w:w w:val="105"/>
        </w:rPr>
        <w:t>extensibility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-34"/>
          <w:w w:val="105"/>
        </w:rPr>
        <w:t> </w:t>
      </w:r>
      <w:r>
        <w:rPr>
          <w:w w:val="110"/>
        </w:rPr>
        <w:t>other nonionic surfactants, Pluronic F-127 (Sigma) and Tween 60</w:t>
      </w:r>
      <w:r>
        <w:rPr>
          <w:spacing w:val="1"/>
          <w:w w:val="110"/>
        </w:rPr>
        <w:t> </w:t>
      </w:r>
      <w:r>
        <w:rPr>
          <w:w w:val="110"/>
        </w:rPr>
        <w:t>(Sigma)</w:t>
      </w:r>
      <w:r>
        <w:rPr>
          <w:spacing w:val="2"/>
          <w:w w:val="110"/>
        </w:rPr>
        <w:t> </w:t>
      </w:r>
      <w:r>
        <w:rPr>
          <w:w w:val="110"/>
        </w:rPr>
        <w:t>were</w:t>
      </w:r>
      <w:r>
        <w:rPr>
          <w:spacing w:val="3"/>
          <w:w w:val="110"/>
        </w:rPr>
        <w:t> </w:t>
      </w:r>
      <w:r>
        <w:rPr>
          <w:w w:val="110"/>
        </w:rPr>
        <w:t>also</w:t>
      </w:r>
      <w:r>
        <w:rPr>
          <w:spacing w:val="3"/>
          <w:w w:val="110"/>
        </w:rPr>
        <w:t> </w:t>
      </w:r>
      <w:r>
        <w:rPr>
          <w:w w:val="110"/>
        </w:rPr>
        <w:t>used</w:t>
      </w:r>
      <w:r>
        <w:rPr>
          <w:spacing w:val="3"/>
          <w:w w:val="110"/>
        </w:rPr>
        <w:t> </w:t>
      </w:r>
      <w:r>
        <w:rPr>
          <w:w w:val="110"/>
        </w:rPr>
        <w:t>as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emulsiﬁer.</w:t>
      </w:r>
    </w:p>
    <w:p>
      <w:pPr>
        <w:pStyle w:val="BodyText"/>
        <w:spacing w:before="5"/>
        <w:rPr>
          <w:sz w:val="20"/>
        </w:rPr>
      </w:pPr>
    </w:p>
    <w:p>
      <w:pPr>
        <w:pStyle w:val="ListParagraph"/>
        <w:numPr>
          <w:ilvl w:val="1"/>
          <w:numId w:val="1"/>
        </w:numPr>
        <w:tabs>
          <w:tab w:pos="498" w:val="left" w:leader="none"/>
        </w:tabs>
        <w:spacing w:line="240" w:lineRule="auto" w:before="0" w:after="0"/>
        <w:ind w:left="497" w:right="0" w:hanging="360"/>
        <w:jc w:val="left"/>
        <w:rPr>
          <w:i/>
          <w:sz w:val="16"/>
        </w:rPr>
      </w:pPr>
      <w:r>
        <w:rPr>
          <w:i/>
          <w:w w:val="105"/>
          <w:sz w:val="16"/>
        </w:rPr>
        <w:t>Emulsion</w:t>
      </w:r>
      <w:r>
        <w:rPr>
          <w:i/>
          <w:spacing w:val="21"/>
          <w:w w:val="105"/>
          <w:sz w:val="16"/>
        </w:rPr>
        <w:t> </w:t>
      </w:r>
      <w:r>
        <w:rPr>
          <w:i/>
          <w:w w:val="105"/>
          <w:sz w:val="16"/>
        </w:rPr>
        <w:t>preparation</w:t>
      </w:r>
    </w:p>
    <w:p>
      <w:pPr>
        <w:pStyle w:val="BodyText"/>
        <w:spacing w:before="8"/>
        <w:rPr>
          <w:i/>
          <w:sz w:val="19"/>
        </w:rPr>
      </w:pPr>
    </w:p>
    <w:p>
      <w:pPr>
        <w:pStyle w:val="BodyText"/>
        <w:spacing w:line="268" w:lineRule="auto"/>
        <w:ind w:left="138" w:right="364" w:firstLine="239"/>
        <w:jc w:val="both"/>
      </w:pPr>
      <w:r>
        <w:rPr>
          <w:w w:val="110"/>
        </w:rPr>
        <w:t>Emulsions</w:t>
      </w:r>
      <w:r>
        <w:rPr>
          <w:spacing w:val="1"/>
          <w:w w:val="110"/>
        </w:rPr>
        <w:t> </w:t>
      </w:r>
      <w:r>
        <w:rPr>
          <w:w w:val="110"/>
        </w:rPr>
        <w:t>were</w:t>
      </w:r>
      <w:r>
        <w:rPr>
          <w:spacing w:val="1"/>
          <w:w w:val="110"/>
        </w:rPr>
        <w:t> </w:t>
      </w:r>
      <w:r>
        <w:rPr>
          <w:w w:val="110"/>
        </w:rPr>
        <w:t>prepared</w:t>
      </w:r>
      <w:r>
        <w:rPr>
          <w:spacing w:val="1"/>
          <w:w w:val="110"/>
        </w:rPr>
        <w:t> </w:t>
      </w:r>
      <w:r>
        <w:rPr>
          <w:w w:val="110"/>
        </w:rPr>
        <w:t>using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two-step</w:t>
      </w:r>
      <w:r>
        <w:rPr>
          <w:spacing w:val="1"/>
          <w:w w:val="110"/>
        </w:rPr>
        <w:t> </w:t>
      </w:r>
      <w:r>
        <w:rPr>
          <w:w w:val="110"/>
        </w:rPr>
        <w:t>process.</w:t>
      </w:r>
      <w:r>
        <w:rPr>
          <w:spacing w:val="1"/>
          <w:w w:val="110"/>
        </w:rPr>
        <w:t> </w:t>
      </w:r>
      <w:r>
        <w:rPr>
          <w:w w:val="110"/>
        </w:rPr>
        <w:t>First</w:t>
      </w:r>
      <w:r>
        <w:rPr>
          <w:spacing w:val="1"/>
          <w:w w:val="110"/>
        </w:rPr>
        <w:t> </w:t>
      </w:r>
      <w:r>
        <w:rPr>
          <w:w w:val="110"/>
        </w:rPr>
        <w:t>approximately</w:t>
      </w:r>
      <w:r>
        <w:rPr>
          <w:spacing w:val="1"/>
          <w:w w:val="110"/>
        </w:rPr>
        <w:t> </w:t>
      </w:r>
      <w:r>
        <w:rPr>
          <w:w w:val="110"/>
        </w:rPr>
        <w:t>400 ml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coarse</w:t>
      </w:r>
      <w:r>
        <w:rPr>
          <w:spacing w:val="1"/>
          <w:w w:val="110"/>
        </w:rPr>
        <w:t> </w:t>
      </w:r>
      <w:r>
        <w:rPr>
          <w:w w:val="110"/>
        </w:rPr>
        <w:t>pre-emulsion</w:t>
      </w:r>
      <w:r>
        <w:rPr>
          <w:spacing w:val="1"/>
          <w:w w:val="110"/>
        </w:rPr>
        <w:t> </w:t>
      </w:r>
      <w:r>
        <w:rPr>
          <w:w w:val="110"/>
        </w:rPr>
        <w:t>was</w:t>
      </w:r>
      <w:r>
        <w:rPr>
          <w:spacing w:val="1"/>
          <w:w w:val="110"/>
        </w:rPr>
        <w:t> </w:t>
      </w:r>
      <w:r>
        <w:rPr>
          <w:w w:val="110"/>
        </w:rPr>
        <w:t>prepared</w:t>
      </w:r>
      <w:r>
        <w:rPr>
          <w:spacing w:val="1"/>
          <w:w w:val="110"/>
        </w:rPr>
        <w:t> </w:t>
      </w:r>
      <w:r>
        <w:rPr>
          <w:w w:val="110"/>
        </w:rPr>
        <w:t>by</w:t>
      </w:r>
      <w:r>
        <w:rPr>
          <w:spacing w:val="1"/>
          <w:w w:val="110"/>
        </w:rPr>
        <w:t> </w:t>
      </w:r>
      <w:r>
        <w:rPr>
          <w:w w:val="110"/>
        </w:rPr>
        <w:t>mixing the ingredients in a stator-rotor device (Ultra-Turrax Model</w:t>
      </w:r>
      <w:r>
        <w:rPr>
          <w:spacing w:val="-36"/>
          <w:w w:val="110"/>
        </w:rPr>
        <w:t> </w:t>
      </w:r>
      <w:r>
        <w:rPr>
          <w:w w:val="105"/>
        </w:rPr>
        <w:t>T25,</w:t>
      </w:r>
      <w:r>
        <w:rPr>
          <w:spacing w:val="1"/>
          <w:w w:val="105"/>
        </w:rPr>
        <w:t> </w:t>
      </w:r>
      <w:r>
        <w:rPr>
          <w:w w:val="105"/>
        </w:rPr>
        <w:t>Rose</w:t>
      </w:r>
      <w:r>
        <w:rPr>
          <w:spacing w:val="1"/>
          <w:w w:val="105"/>
        </w:rPr>
        <w:t> </w:t>
      </w:r>
      <w:r>
        <w:rPr>
          <w:w w:val="105"/>
        </w:rPr>
        <w:t>Scientiﬁc  Ltd.)  at  16,000 rpm  for  15 min.  About  100 ml</w:t>
      </w:r>
      <w:r>
        <w:rPr>
          <w:spacing w:val="1"/>
          <w:w w:val="105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pre-emulsion</w:t>
      </w:r>
      <w:r>
        <w:rPr>
          <w:spacing w:val="1"/>
          <w:w w:val="110"/>
        </w:rPr>
        <w:t> </w:t>
      </w:r>
      <w:r>
        <w:rPr>
          <w:w w:val="110"/>
        </w:rPr>
        <w:t>was</w:t>
      </w:r>
      <w:r>
        <w:rPr>
          <w:spacing w:val="1"/>
          <w:w w:val="110"/>
        </w:rPr>
        <w:t> </w:t>
      </w:r>
      <w:r>
        <w:rPr>
          <w:w w:val="110"/>
        </w:rPr>
        <w:t>processed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high-pressure</w:t>
      </w:r>
      <w:r>
        <w:rPr>
          <w:spacing w:val="1"/>
          <w:w w:val="110"/>
        </w:rPr>
        <w:t> </w:t>
      </w:r>
      <w:r>
        <w:rPr>
          <w:w w:val="110"/>
        </w:rPr>
        <w:t>homogenizer</w:t>
      </w:r>
      <w:r>
        <w:rPr>
          <w:spacing w:val="-36"/>
          <w:w w:val="110"/>
        </w:rPr>
        <w:t> </w:t>
      </w:r>
      <w:r>
        <w:rPr>
          <w:w w:val="110"/>
        </w:rPr>
        <w:t>(Emulsiﬂex C-3, Avestin Inc.) to reduce the average drop size. The</w:t>
      </w:r>
      <w:r>
        <w:rPr>
          <w:spacing w:val="1"/>
          <w:w w:val="110"/>
        </w:rPr>
        <w:t> </w:t>
      </w:r>
      <w:r>
        <w:rPr>
          <w:w w:val="110"/>
        </w:rPr>
        <w:t>base case homogenization pressure was chosen as 800 bar to pro-</w:t>
      </w:r>
      <w:r>
        <w:rPr>
          <w:spacing w:val="1"/>
          <w:w w:val="110"/>
        </w:rPr>
        <w:t> </w:t>
      </w:r>
      <w:r>
        <w:rPr>
          <w:w w:val="110"/>
        </w:rPr>
        <w:t>duce small drops likely to undergo coalescence. Multiple passes</w:t>
      </w:r>
      <w:r>
        <w:rPr>
          <w:spacing w:val="1"/>
          <w:w w:val="110"/>
        </w:rPr>
        <w:t> </w:t>
      </w:r>
      <w:r>
        <w:rPr>
          <w:w w:val="110"/>
        </w:rPr>
        <w:t>were performed by reprocessing the emulsion obtained from the</w:t>
      </w:r>
      <w:r>
        <w:rPr>
          <w:spacing w:val="1"/>
          <w:w w:val="110"/>
        </w:rPr>
        <w:t> </w:t>
      </w:r>
      <w:r>
        <w:rPr>
          <w:w w:val="110"/>
        </w:rPr>
        <w:t>previous homogenizer pass. Five passes were performed for each</w:t>
      </w:r>
      <w:r>
        <w:rPr>
          <w:spacing w:val="1"/>
          <w:w w:val="110"/>
        </w:rPr>
        <w:t> </w:t>
      </w:r>
      <w:r>
        <w:rPr>
          <w:w w:val="110"/>
        </w:rPr>
        <w:t>experiment, and after each pass approximately 2 ml of emulsion</w:t>
      </w:r>
      <w:r>
        <w:rPr>
          <w:spacing w:val="1"/>
          <w:w w:val="110"/>
        </w:rPr>
        <w:t> </w:t>
      </w:r>
      <w:r>
        <w:rPr>
          <w:w w:val="110"/>
        </w:rPr>
        <w:t>was sampled to analyze the drop size distribution. Extensibility</w:t>
      </w:r>
      <w:r>
        <w:rPr>
          <w:spacing w:val="1"/>
          <w:w w:val="110"/>
        </w:rPr>
        <w:t> </w:t>
      </w:r>
      <w:r>
        <w:rPr>
          <w:w w:val="110"/>
        </w:rPr>
        <w:t>experiments were performed at three lower pressures (200, 400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600</w:t>
      </w:r>
      <w:r>
        <w:rPr>
          <w:spacing w:val="-13"/>
          <w:w w:val="110"/>
        </w:rPr>
        <w:t> </w:t>
      </w:r>
      <w:r>
        <w:rPr>
          <w:w w:val="110"/>
        </w:rPr>
        <w:t>bar).</w:t>
      </w:r>
    </w:p>
    <w:p>
      <w:pPr>
        <w:pStyle w:val="BodyText"/>
        <w:spacing w:before="1"/>
        <w:rPr>
          <w:sz w:val="20"/>
        </w:rPr>
      </w:pPr>
    </w:p>
    <w:p>
      <w:pPr>
        <w:pStyle w:val="ListParagraph"/>
        <w:numPr>
          <w:ilvl w:val="1"/>
          <w:numId w:val="1"/>
        </w:numPr>
        <w:tabs>
          <w:tab w:pos="498" w:val="left" w:leader="none"/>
        </w:tabs>
        <w:spacing w:line="240" w:lineRule="auto" w:before="0" w:after="0"/>
        <w:ind w:left="497" w:right="0" w:hanging="360"/>
        <w:jc w:val="left"/>
        <w:rPr>
          <w:i/>
          <w:sz w:val="16"/>
        </w:rPr>
      </w:pPr>
      <w:r>
        <w:rPr>
          <w:i/>
          <w:w w:val="105"/>
          <w:sz w:val="16"/>
        </w:rPr>
        <w:t>Emulsion</w:t>
      </w:r>
      <w:r>
        <w:rPr>
          <w:i/>
          <w:spacing w:val="22"/>
          <w:w w:val="105"/>
          <w:sz w:val="16"/>
        </w:rPr>
        <w:t> </w:t>
      </w:r>
      <w:r>
        <w:rPr>
          <w:i/>
          <w:w w:val="105"/>
          <w:sz w:val="16"/>
        </w:rPr>
        <w:t>characterization</w:t>
      </w:r>
    </w:p>
    <w:p>
      <w:pPr>
        <w:pStyle w:val="BodyText"/>
        <w:spacing w:before="4"/>
        <w:rPr>
          <w:i/>
          <w:sz w:val="18"/>
        </w:rPr>
      </w:pPr>
    </w:p>
    <w:p>
      <w:pPr>
        <w:pStyle w:val="BodyText"/>
        <w:spacing w:line="210" w:lineRule="exact"/>
        <w:ind w:left="138" w:right="364" w:firstLine="239"/>
        <w:jc w:val="both"/>
      </w:pPr>
      <w:r>
        <w:rPr>
          <w:w w:val="110"/>
        </w:rPr>
        <w:t>Drop size distributions were measured using a light scattering</w:t>
      </w:r>
      <w:r>
        <w:rPr>
          <w:spacing w:val="1"/>
          <w:w w:val="110"/>
        </w:rPr>
        <w:t> </w:t>
      </w:r>
      <w:r>
        <w:rPr>
          <w:w w:val="110"/>
        </w:rPr>
        <w:t>device (Mastersizer S, Malvern Instruments). Densities, viscosities</w:t>
      </w:r>
      <w:r>
        <w:rPr>
          <w:spacing w:val="1"/>
          <w:w w:val="110"/>
        </w:rPr>
        <w:t> </w:t>
      </w:r>
      <w:r>
        <w:rPr>
          <w:w w:val="110"/>
        </w:rPr>
        <w:t>and the interfacial tension were measured prior to each homog-</w:t>
      </w:r>
      <w:r>
        <w:rPr>
          <w:spacing w:val="1"/>
          <w:w w:val="110"/>
        </w:rPr>
        <w:t> </w:t>
      </w:r>
      <w:r>
        <w:rPr>
          <w:w w:val="110"/>
        </w:rPr>
        <w:t>enization experiment. Continuous and dispersed phase densities</w:t>
      </w:r>
      <w:r>
        <w:rPr>
          <w:spacing w:val="1"/>
          <w:w w:val="110"/>
        </w:rPr>
        <w:t> </w:t>
      </w:r>
      <w:r>
        <w:rPr>
          <w:w w:val="110"/>
        </w:rPr>
        <w:t>were measured using Bio-Rad 36XMX densitometer. Continuous</w:t>
      </w:r>
      <w:r>
        <w:rPr>
          <w:spacing w:val="1"/>
          <w:w w:val="110"/>
        </w:rPr>
        <w:t> </w:t>
      </w:r>
      <w:r>
        <w:rPr>
          <w:w w:val="110"/>
        </w:rPr>
        <w:t>and dispersed phase viscosities were measured using a Ubbelo-</w:t>
      </w:r>
      <w:r>
        <w:rPr>
          <w:spacing w:val="1"/>
          <w:w w:val="110"/>
        </w:rPr>
        <w:t> </w:t>
      </w:r>
      <w:r>
        <w:rPr>
          <w:w w:val="110"/>
        </w:rPr>
        <w:t>hde type capillary viscometer (Model CT-1000, Canon Instruments</w:t>
      </w:r>
      <w:r>
        <w:rPr>
          <w:spacing w:val="1"/>
          <w:w w:val="110"/>
        </w:rPr>
        <w:t> </w:t>
      </w:r>
      <w:r>
        <w:rPr>
          <w:w w:val="110"/>
        </w:rPr>
        <w:t>Company) at 25 </w:t>
      </w:r>
      <w:r>
        <w:rPr>
          <w:rFonts w:ascii="Lucida Sans Unicode" w:hAnsi="Lucida Sans Unicode"/>
          <w:w w:val="110"/>
          <w:position w:val="6"/>
          <w:sz w:val="12"/>
        </w:rPr>
        <w:t>◦</w:t>
      </w:r>
      <w:r>
        <w:rPr>
          <w:w w:val="110"/>
        </w:rPr>
        <w:t>C. The oil–water interfacial tension </w:t>
      </w:r>
      <w:r>
        <w:rPr>
          <w:rFonts w:ascii="Times New Roman" w:hAnsi="Times New Roman"/>
          <w:i/>
          <w:w w:val="110"/>
        </w:rPr>
        <w:t>σ</w:t>
      </w:r>
      <w:r>
        <w:rPr>
          <w:rFonts w:ascii="Times New Roman" w:hAnsi="Times New Roman"/>
          <w:i/>
          <w:w w:val="110"/>
          <w:position w:val="-3"/>
          <w:sz w:val="12"/>
        </w:rPr>
        <w:t>o/w </w:t>
      </w:r>
      <w:r>
        <w:rPr>
          <w:w w:val="110"/>
        </w:rPr>
        <w:t>was mea-</w:t>
      </w:r>
      <w:r>
        <w:rPr>
          <w:spacing w:val="1"/>
          <w:w w:val="110"/>
        </w:rPr>
        <w:t> </w:t>
      </w:r>
      <w:r>
        <w:rPr>
          <w:w w:val="110"/>
        </w:rPr>
        <w:t>sured</w:t>
      </w:r>
      <w:r>
        <w:rPr>
          <w:spacing w:val="9"/>
          <w:w w:val="110"/>
        </w:rPr>
        <w:t> </w:t>
      </w:r>
      <w:r>
        <w:rPr>
          <w:w w:val="110"/>
        </w:rPr>
        <w:t>by</w:t>
      </w:r>
      <w:r>
        <w:rPr>
          <w:spacing w:val="9"/>
          <w:w w:val="110"/>
        </w:rPr>
        <w:t> </w:t>
      </w:r>
      <w:r>
        <w:rPr>
          <w:w w:val="110"/>
        </w:rPr>
        <w:t>drop</w:t>
      </w:r>
      <w:r>
        <w:rPr>
          <w:spacing w:val="10"/>
          <w:w w:val="110"/>
        </w:rPr>
        <w:t> </w:t>
      </w:r>
      <w:r>
        <w:rPr>
          <w:w w:val="110"/>
        </w:rPr>
        <w:t>shape</w:t>
      </w:r>
      <w:r>
        <w:rPr>
          <w:spacing w:val="9"/>
          <w:w w:val="110"/>
        </w:rPr>
        <w:t> </w:t>
      </w:r>
      <w:r>
        <w:rPr>
          <w:w w:val="110"/>
        </w:rPr>
        <w:t>analysis</w:t>
      </w:r>
      <w:r>
        <w:rPr>
          <w:spacing w:val="9"/>
          <w:w w:val="110"/>
        </w:rPr>
        <w:t> </w:t>
      </w:r>
      <w:r>
        <w:rPr>
          <w:w w:val="110"/>
        </w:rPr>
        <w:t>(Model</w:t>
      </w:r>
      <w:r>
        <w:rPr>
          <w:spacing w:val="10"/>
          <w:w w:val="110"/>
        </w:rPr>
        <w:t> </w:t>
      </w:r>
      <w:r>
        <w:rPr>
          <w:w w:val="110"/>
        </w:rPr>
        <w:t>DSA-10</w:t>
      </w:r>
      <w:r>
        <w:rPr>
          <w:spacing w:val="9"/>
          <w:w w:val="110"/>
        </w:rPr>
        <w:t> </w:t>
      </w:r>
      <w:r>
        <w:rPr>
          <w:w w:val="110"/>
        </w:rPr>
        <w:t>Tensiometer,</w:t>
      </w:r>
      <w:r>
        <w:rPr>
          <w:spacing w:val="9"/>
          <w:w w:val="110"/>
        </w:rPr>
        <w:t> </w:t>
      </w:r>
      <w:r>
        <w:rPr>
          <w:w w:val="110"/>
        </w:rPr>
        <w:t>KRUSS</w:t>
      </w:r>
    </w:p>
    <w:p>
      <w:pPr>
        <w:spacing w:after="0" w:line="210" w:lineRule="exact"/>
        <w:jc w:val="both"/>
        <w:sectPr>
          <w:type w:val="continuous"/>
          <w:pgSz w:w="11910" w:h="15880"/>
          <w:pgMar w:top="640" w:bottom="280" w:left="500" w:right="480"/>
          <w:cols w:num="2" w:equalWidth="0">
            <w:col w:w="5210" w:space="180"/>
            <w:col w:w="5540"/>
          </w:cols>
        </w:sectPr>
      </w:pPr>
    </w:p>
    <w:p>
      <w:pPr>
        <w:pStyle w:val="BodyText"/>
        <w:spacing w:before="11"/>
        <w:rPr>
          <w:sz w:val="10"/>
        </w:rPr>
      </w:pPr>
    </w:p>
    <w:p>
      <w:pPr>
        <w:pStyle w:val="BodyText"/>
        <w:tabs>
          <w:tab w:pos="5744" w:val="left" w:leader="none"/>
        </w:tabs>
        <w:spacing w:line="242" w:lineRule="auto" w:before="61"/>
        <w:ind w:left="354" w:right="148"/>
      </w:pPr>
      <w:bookmarkStart w:name="3 Theory" w:id="11"/>
      <w:bookmarkEnd w:id="11"/>
      <w:r>
        <w:rPr/>
      </w:r>
      <w:bookmarkStart w:name="3.1 Population balance equation model" w:id="12"/>
      <w:bookmarkEnd w:id="12"/>
      <w:r>
        <w:rPr/>
      </w:r>
      <w:bookmarkStart w:name="3.2 PBE functions" w:id="13"/>
      <w:bookmarkEnd w:id="13"/>
      <w:r>
        <w:rPr/>
      </w:r>
      <w:r>
        <w:rPr>
          <w:w w:val="110"/>
        </w:rPr>
        <w:t>Instruments)</w:t>
      </w:r>
      <w:r>
        <w:rPr>
          <w:spacing w:val="16"/>
          <w:w w:val="110"/>
        </w:rPr>
        <w:t> </w:t>
      </w:r>
      <w:r>
        <w:rPr>
          <w:w w:val="110"/>
        </w:rPr>
        <w:t>at</w:t>
      </w:r>
      <w:r>
        <w:rPr>
          <w:spacing w:val="16"/>
          <w:w w:val="110"/>
        </w:rPr>
        <w:t> </w:t>
      </w:r>
      <w:r>
        <w:rPr>
          <w:w w:val="110"/>
        </w:rPr>
        <w:t>25</w:t>
      </w:r>
      <w:r>
        <w:rPr>
          <w:spacing w:val="-11"/>
          <w:w w:val="110"/>
        </w:rPr>
        <w:t> </w:t>
      </w:r>
      <w:r>
        <w:rPr>
          <w:rFonts w:ascii="Lucida Sans Unicode" w:hAnsi="Lucida Sans Unicode"/>
          <w:w w:val="110"/>
          <w:position w:val="6"/>
          <w:sz w:val="12"/>
        </w:rPr>
        <w:t>◦</w:t>
      </w:r>
      <w:r>
        <w:rPr>
          <w:w w:val="110"/>
        </w:rPr>
        <w:t>C.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interfacial</w:t>
      </w:r>
      <w:r>
        <w:rPr>
          <w:spacing w:val="16"/>
          <w:w w:val="110"/>
        </w:rPr>
        <w:t> </w:t>
      </w:r>
      <w:r>
        <w:rPr>
          <w:w w:val="110"/>
        </w:rPr>
        <w:t>tension</w:t>
      </w:r>
      <w:r>
        <w:rPr>
          <w:spacing w:val="16"/>
          <w:w w:val="110"/>
        </w:rPr>
        <w:t> </w:t>
      </w:r>
      <w:r>
        <w:rPr>
          <w:rFonts w:ascii="Times New Roman" w:hAnsi="Times New Roman"/>
          <w:i/>
          <w:w w:val="110"/>
        </w:rPr>
        <w:t>σ</w:t>
      </w:r>
      <w:r>
        <w:rPr>
          <w:rFonts w:ascii="Times New Roman" w:hAnsi="Times New Roman"/>
          <w:i/>
          <w:spacing w:val="23"/>
          <w:w w:val="110"/>
        </w:rPr>
        <w:t> </w:t>
      </w:r>
      <w:r>
        <w:rPr>
          <w:w w:val="110"/>
        </w:rPr>
        <w:t>at</w:t>
      </w:r>
      <w:r>
        <w:rPr>
          <w:spacing w:val="16"/>
          <w:w w:val="110"/>
        </w:rPr>
        <w:t> </w:t>
      </w:r>
      <w:r>
        <w:rPr>
          <w:w w:val="110"/>
        </w:rPr>
        <w:t>surfactant</w:t>
      </w:r>
      <w:r>
        <w:rPr>
          <w:spacing w:val="16"/>
          <w:w w:val="110"/>
        </w:rPr>
        <w:t> </w:t>
      </w:r>
      <w:r>
        <w:rPr>
          <w:w w:val="110"/>
        </w:rPr>
        <w:t>con-</w:t>
        <w:tab/>
        <w:t>where</w:t>
      </w:r>
      <w:r>
        <w:rPr>
          <w:spacing w:val="7"/>
          <w:w w:val="110"/>
        </w:rPr>
        <w:t> </w:t>
      </w:r>
      <w:r>
        <w:rPr>
          <w:i/>
          <w:w w:val="110"/>
        </w:rPr>
        <w:t>V</w:t>
      </w:r>
      <w:r>
        <w:rPr>
          <w:i/>
          <w:w w:val="110"/>
          <w:vertAlign w:val="subscript"/>
        </w:rPr>
        <w:t>tot</w:t>
      </w:r>
      <w:r>
        <w:rPr>
          <w:i/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conserved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total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volume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drops.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PBE</w:t>
      </w:r>
      <w:r>
        <w:rPr>
          <w:spacing w:val="7"/>
          <w:w w:val="110"/>
          <w:vertAlign w:val="baseline"/>
        </w:rPr>
        <w:t> </w:t>
      </w:r>
      <w:hyperlink w:history="true" w:anchor="_bookmark6">
        <w:r>
          <w:rPr>
            <w:color w:val="000066"/>
            <w:w w:val="110"/>
            <w:vertAlign w:val="baseline"/>
          </w:rPr>
          <w:t>(3)</w:t>
        </w:r>
      </w:hyperlink>
      <w:r>
        <w:rPr>
          <w:color w:val="000066"/>
          <w:spacing w:val="-35"/>
          <w:w w:val="110"/>
          <w:vertAlign w:val="baseline"/>
        </w:rPr>
        <w:t> </w:t>
      </w:r>
      <w:r>
        <w:rPr>
          <w:w w:val="110"/>
          <w:vertAlign w:val="baseline"/>
        </w:rPr>
        <w:t>centration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5"/>
          <w:w w:val="110"/>
          <w:vertAlign w:val="baseline"/>
        </w:rPr>
        <w:t> </w:t>
      </w:r>
      <w:r>
        <w:rPr>
          <w:i/>
          <w:w w:val="110"/>
          <w:vertAlign w:val="baseline"/>
        </w:rPr>
        <w:t>c</w:t>
      </w:r>
      <w:r>
        <w:rPr>
          <w:i/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temperature</w:t>
      </w:r>
      <w:r>
        <w:rPr>
          <w:spacing w:val="5"/>
          <w:w w:val="110"/>
          <w:vertAlign w:val="baseline"/>
        </w:rPr>
        <w:t> </w:t>
      </w:r>
      <w:r>
        <w:rPr>
          <w:i/>
          <w:w w:val="110"/>
          <w:vertAlign w:val="baseline"/>
        </w:rPr>
        <w:t>T</w:t>
      </w:r>
      <w:r>
        <w:rPr>
          <w:i/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was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calculated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as,</w:t>
        <w:tab/>
        <w:t>was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reformulated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terms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4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n</w:t>
      </w:r>
      <w:r>
        <w:rPr>
          <w:rFonts w:ascii="Times New Roman" w:hAnsi="Times New Roman"/>
          <w:i/>
          <w:w w:val="110"/>
          <w:vertAlign w:val="subscript"/>
        </w:rPr>
        <w:t>p</w:t>
      </w:r>
      <w:r>
        <w:rPr>
          <w:w w:val="110"/>
          <w:vertAlign w:val="baseline"/>
        </w:rPr>
        <w:t>(</w:t>
      </w:r>
      <w:r>
        <w:rPr>
          <w:rFonts w:ascii="Calibri Light" w:hAnsi="Calibri Light"/>
          <w:i/>
          <w:w w:val="110"/>
          <w:sz w:val="18"/>
          <w:vertAlign w:val="baseline"/>
        </w:rPr>
        <w:t>v</w:t>
      </w:r>
      <w:r>
        <w:rPr>
          <w:rFonts w:ascii="Times New Roman" w:hAnsi="Times New Roman"/>
          <w:i/>
          <w:w w:val="110"/>
          <w:vertAlign w:val="baseline"/>
        </w:rPr>
        <w:t>,</w:t>
      </w:r>
      <w:r>
        <w:rPr>
          <w:rFonts w:ascii="Times New Roman" w:hAnsi="Times New Roman"/>
          <w:i/>
          <w:spacing w:val="-17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t</w:t>
      </w:r>
      <w:r>
        <w:rPr>
          <w:w w:val="110"/>
          <w:vertAlign w:val="baseline"/>
        </w:rPr>
        <w:t>)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yield,</w:t>
      </w:r>
    </w:p>
    <w:p>
      <w:pPr>
        <w:spacing w:after="0" w:line="242" w:lineRule="auto"/>
        <w:sectPr>
          <w:pgSz w:w="11910" w:h="15880"/>
          <w:pgMar w:header="663" w:footer="0" w:top="860" w:bottom="280" w:left="500" w:right="480"/>
        </w:sectPr>
      </w:pPr>
    </w:p>
    <w:p>
      <w:pPr>
        <w:tabs>
          <w:tab w:pos="1064" w:val="left" w:leader="none"/>
          <w:tab w:pos="5167" w:val="left" w:leader="none"/>
          <w:tab w:pos="5768" w:val="left" w:leader="none"/>
          <w:tab w:pos="6401" w:val="left" w:leader="none"/>
        </w:tabs>
        <w:spacing w:before="152"/>
        <w:ind w:left="354" w:right="0" w:firstLine="0"/>
        <w:jc w:val="left"/>
        <w:rPr>
          <w:rFonts w:ascii="Times New Roman" w:hAnsi="Times New Roman"/>
          <w:sz w:val="16"/>
        </w:rPr>
      </w:pPr>
      <w:r>
        <w:rPr/>
        <w:pict>
          <v:shape style="position:absolute;margin-left:102.336411pt;margin-top:17.006273pt;width:6.15pt;height:10.5pt;mso-position-horizontal-relative:page;mso-position-vertical-relative:paragraph;z-index:-17111552" type="#_x0000_t202" filled="false" stroked="false">
            <v:textbox inset="0,0,0,0">
              <w:txbxContent>
                <w:p>
                  <w:pPr>
                    <w:spacing w:line="148" w:lineRule="exact" w:before="0"/>
                    <w:ind w:left="0" w:right="0" w:firstLine="0"/>
                    <w:jc w:val="left"/>
                    <w:rPr>
                      <w:rFonts w:ascii="Lucida Sans Unicode" w:hAnsi="Lucida Sans Unicode"/>
                      <w:sz w:val="12"/>
                    </w:rPr>
                  </w:pPr>
                  <w:r>
                    <w:rPr>
                      <w:rFonts w:ascii="Lucida Sans Unicode" w:hAnsi="Lucida Sans Unicode"/>
                      <w:w w:val="108"/>
                      <w:sz w:val="12"/>
                    </w:rPr>
                    <w:t>∞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4.111008pt;margin-top:17.289196pt;width:11.7pt;height:6.7pt;mso-position-horizontal-relative:page;mso-position-vertical-relative:paragraph;z-index:-17107968" type="#_x0000_t202" filled="false" stroked="false">
            <v:textbox inset="0,0,0,0">
              <w:txbxContent>
                <w:p>
                  <w:pPr>
                    <w:spacing w:line="129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12"/>
                    </w:rPr>
                  </w:pPr>
                  <w:r>
                    <w:rPr>
                      <w:rFonts w:ascii="Times New Roman"/>
                      <w:i/>
                      <w:w w:val="130"/>
                      <w:sz w:val="12"/>
                    </w:rPr>
                    <w:t>o/w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2.179703pt;margin-top:19.341476pt;width:14.3pt;height:10.35pt;mso-position-horizontal-relative:page;mso-position-vertical-relative:paragraph;z-index:-17107456" type="#_x0000_t202" filled="false" stroked="false">
            <v:textbox inset="0,0,0,0">
              <w:txbxContent>
                <w:p>
                  <w:pPr>
                    <w:spacing w:line="202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rFonts w:ascii="Times New Roman"/>
                      <w:i/>
                      <w:w w:val="120"/>
                      <w:position w:val="4"/>
                      <w:sz w:val="16"/>
                    </w:rPr>
                    <w:t>c</w:t>
                  </w:r>
                  <w:r>
                    <w:rPr>
                      <w:w w:val="120"/>
                      <w:sz w:val="12"/>
                    </w:rPr>
                    <w:t>1</w:t>
                  </w:r>
                  <w:r>
                    <w:rPr>
                      <w:rFonts w:ascii="Times New Roman"/>
                      <w:i/>
                      <w:w w:val="120"/>
                      <w:sz w:val="12"/>
                    </w:rPr>
                    <w:t>/</w:t>
                  </w:r>
                  <w:r>
                    <w:rPr>
                      <w:w w:val="120"/>
                      <w:sz w:val="12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3.416718pt;margin-top:15.101516pt;width:106.35pt;height:21.55pt;mso-position-horizontal-relative:page;mso-position-vertical-relative:paragraph;z-index:-17106944" type="#_x0000_t202" filled="false" stroked="false">
            <v:textbox inset="0,0,0,0">
              <w:txbxContent>
                <w:p>
                  <w:pPr>
                    <w:spacing w:line="156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rFonts w:ascii="Times New Roman" w:hAnsi="Times New Roman"/>
                      <w:i/>
                      <w:w w:val="115"/>
                      <w:sz w:val="18"/>
                    </w:rPr>
                    <w:t>∂</w:t>
                  </w:r>
                  <w:r>
                    <w:rPr>
                      <w:rFonts w:ascii="Times New Roman" w:hAnsi="Times New Roman"/>
                      <w:i/>
                      <w:w w:val="115"/>
                      <w:sz w:val="16"/>
                    </w:rPr>
                    <w:t>n</w:t>
                  </w:r>
                  <w:r>
                    <w:rPr>
                      <w:rFonts w:ascii="Times New Roman" w:hAnsi="Times New Roman"/>
                      <w:i/>
                      <w:w w:val="115"/>
                      <w:sz w:val="16"/>
                      <w:vertAlign w:val="subscript"/>
                    </w:rPr>
                    <w:t>p</w:t>
                  </w:r>
                  <w:r>
                    <w:rPr>
                      <w:w w:val="115"/>
                      <w:sz w:val="16"/>
                      <w:vertAlign w:val="baseline"/>
                    </w:rPr>
                    <w:t>(</w:t>
                  </w:r>
                  <w:r>
                    <w:rPr>
                      <w:rFonts w:ascii="Calibri Light" w:hAnsi="Calibri Light"/>
                      <w:i/>
                      <w:w w:val="115"/>
                      <w:sz w:val="18"/>
                      <w:vertAlign w:val="baseline"/>
                    </w:rPr>
                    <w:t>v</w:t>
                  </w:r>
                  <w:r>
                    <w:rPr>
                      <w:rFonts w:ascii="Times New Roman" w:hAnsi="Times New Roman"/>
                      <w:i/>
                      <w:w w:val="115"/>
                      <w:sz w:val="16"/>
                      <w:vertAlign w:val="baseline"/>
                    </w:rPr>
                    <w:t>,</w:t>
                  </w:r>
                  <w:r>
                    <w:rPr>
                      <w:rFonts w:ascii="Times New Roman" w:hAnsi="Times New Roman"/>
                      <w:i/>
                      <w:spacing w:val="-13"/>
                      <w:w w:val="115"/>
                      <w:sz w:val="16"/>
                      <w:vertAlign w:val="baseline"/>
                    </w:rPr>
                    <w:t> </w:t>
                  </w:r>
                  <w:r>
                    <w:rPr>
                      <w:rFonts w:ascii="Times New Roman" w:hAnsi="Times New Roman"/>
                      <w:i/>
                      <w:w w:val="115"/>
                      <w:sz w:val="16"/>
                      <w:vertAlign w:val="baseline"/>
                    </w:rPr>
                    <w:t>t</w:t>
                  </w:r>
                  <w:r>
                    <w:rPr>
                      <w:w w:val="115"/>
                      <w:sz w:val="16"/>
                      <w:vertAlign w:val="baseline"/>
                    </w:rPr>
                    <w:t>)</w:t>
                  </w:r>
                </w:p>
                <w:p>
                  <w:pPr>
                    <w:spacing w:line="192" w:lineRule="exact" w:before="0"/>
                    <w:ind w:left="716" w:right="0" w:firstLine="0"/>
                    <w:jc w:val="left"/>
                    <w:rPr>
                      <w:rFonts w:ascii="Calibri Light" w:hAnsi="Calibri Light"/>
                      <w:i/>
                      <w:sz w:val="18"/>
                    </w:rPr>
                  </w:pPr>
                  <w:r>
                    <w:rPr>
                      <w:rFonts w:ascii="Lucida Sans Unicode" w:hAnsi="Lucida Sans Unicode"/>
                      <w:sz w:val="16"/>
                    </w:rPr>
                    <w:t>=</w:t>
                  </w:r>
                  <w:r>
                    <w:rPr>
                      <w:rFonts w:ascii="Lucida Sans Unicode" w:hAnsi="Lucida Sans Unicode"/>
                      <w:spacing w:val="18"/>
                      <w:sz w:val="16"/>
                    </w:rPr>
                    <w:t> </w:t>
                  </w:r>
                  <w:r>
                    <w:rPr>
                      <w:rFonts w:ascii="Lucida Sans Unicode" w:hAnsi="Lucida Sans Unicode"/>
                      <w:sz w:val="16"/>
                    </w:rPr>
                    <w:t>−</w:t>
                  </w:r>
                  <w:r>
                    <w:rPr>
                      <w:rFonts w:ascii="Times New Roman" w:hAnsi="Times New Roman"/>
                      <w:i/>
                      <w:sz w:val="16"/>
                    </w:rPr>
                    <w:t>g</w:t>
                  </w:r>
                  <w:r>
                    <w:rPr>
                      <w:sz w:val="16"/>
                    </w:rPr>
                    <w:t>(</w:t>
                  </w:r>
                  <w:r>
                    <w:rPr>
                      <w:rFonts w:ascii="Calibri Light" w:hAnsi="Calibri Light"/>
                      <w:i/>
                      <w:sz w:val="18"/>
                    </w:rPr>
                    <w:t>v</w:t>
                  </w:r>
                  <w:r>
                    <w:rPr>
                      <w:sz w:val="16"/>
                    </w:rPr>
                    <w:t>)</w:t>
                  </w:r>
                  <w:r>
                    <w:rPr>
                      <w:rFonts w:ascii="Times New Roman" w:hAnsi="Times New Roman"/>
                      <w:i/>
                      <w:sz w:val="16"/>
                    </w:rPr>
                    <w:t>n</w:t>
                  </w:r>
                  <w:r>
                    <w:rPr>
                      <w:rFonts w:ascii="Times New Roman" w:hAnsi="Times New Roman"/>
                      <w:i/>
                      <w:spacing w:val="51"/>
                      <w:sz w:val="16"/>
                    </w:rPr>
                    <w:t> </w:t>
                  </w:r>
                  <w:r>
                    <w:rPr>
                      <w:sz w:val="16"/>
                    </w:rPr>
                    <w:t>(</w:t>
                  </w:r>
                  <w:r>
                    <w:rPr>
                      <w:rFonts w:ascii="Calibri Light" w:hAnsi="Calibri Light"/>
                      <w:i/>
                      <w:sz w:val="18"/>
                    </w:rPr>
                    <w:t>v</w:t>
                  </w:r>
                  <w:r>
                    <w:rPr>
                      <w:rFonts w:ascii="Times New Roman" w:hAnsi="Times New Roman"/>
                      <w:i/>
                      <w:sz w:val="16"/>
                    </w:rPr>
                    <w:t>,</w:t>
                  </w:r>
                  <w:r>
                    <w:rPr>
                      <w:rFonts w:ascii="Times New Roman" w:hAnsi="Times New Roman"/>
                      <w:i/>
                      <w:spacing w:val="-9"/>
                      <w:sz w:val="16"/>
                    </w:rPr>
                    <w:t> </w:t>
                  </w:r>
                  <w:r>
                    <w:rPr>
                      <w:rFonts w:ascii="Times New Roman" w:hAnsi="Times New Roman"/>
                      <w:i/>
                      <w:sz w:val="16"/>
                    </w:rPr>
                    <w:t>t</w:t>
                  </w:r>
                  <w:r>
                    <w:rPr>
                      <w:sz w:val="16"/>
                    </w:rPr>
                    <w:t>)</w:t>
                  </w:r>
                  <w:r>
                    <w:rPr>
                      <w:spacing w:val="5"/>
                      <w:sz w:val="16"/>
                    </w:rPr>
                    <w:t> </w:t>
                  </w:r>
                  <w:r>
                    <w:rPr>
                      <w:rFonts w:ascii="Lucida Sans Unicode" w:hAnsi="Lucida Sans Unicode"/>
                      <w:sz w:val="16"/>
                    </w:rPr>
                    <w:t>+</w:t>
                  </w:r>
                  <w:r>
                    <w:rPr>
                      <w:rFonts w:ascii="Lucida Sans Unicode" w:hAnsi="Lucida Sans Unicode"/>
                      <w:spacing w:val="-10"/>
                      <w:sz w:val="16"/>
                    </w:rPr>
                    <w:t> </w:t>
                  </w:r>
                  <w:r>
                    <w:rPr>
                      <w:rFonts w:ascii="Calibri Light" w:hAnsi="Calibri Light"/>
                      <w:i/>
                      <w:sz w:val="18"/>
                    </w:rPr>
                    <w:t>v</w:t>
                  </w:r>
                </w:p>
              </w:txbxContent>
            </v:textbox>
            <w10:wrap type="none"/>
          </v:shape>
        </w:pict>
      </w:r>
      <w:bookmarkStart w:name="_bookmark4" w:id="14"/>
      <w:bookmarkEnd w:id="14"/>
      <w:r>
        <w:rPr/>
      </w:r>
      <w:r>
        <w:rPr>
          <w:rFonts w:ascii="Times New Roman" w:hAnsi="Times New Roman"/>
          <w:i/>
          <w:w w:val="110"/>
          <w:sz w:val="16"/>
        </w:rPr>
        <w:t>σ</w:t>
      </w:r>
      <w:r>
        <w:rPr>
          <w:rFonts w:ascii="Times New Roman" w:hAnsi="Times New Roman"/>
          <w:i/>
          <w:spacing w:val="12"/>
          <w:w w:val="110"/>
          <w:sz w:val="16"/>
        </w:rPr>
        <w:t> </w:t>
      </w:r>
      <w:r>
        <w:rPr>
          <w:rFonts w:ascii="Lucida Sans Unicode" w:hAnsi="Lucida Sans Unicode"/>
          <w:w w:val="110"/>
          <w:sz w:val="16"/>
        </w:rPr>
        <w:t>=</w:t>
      </w:r>
      <w:r>
        <w:rPr>
          <w:rFonts w:ascii="Lucida Sans Unicode" w:hAnsi="Lucida Sans Unicode"/>
          <w:spacing w:val="-11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σ</w:t>
        <w:tab/>
      </w:r>
      <w:r>
        <w:rPr>
          <w:rFonts w:ascii="Lucida Sans Unicode" w:hAnsi="Lucida Sans Unicode"/>
          <w:w w:val="105"/>
          <w:sz w:val="16"/>
        </w:rPr>
        <w:t>−</w:t>
      </w:r>
      <w:r>
        <w:rPr>
          <w:rFonts w:ascii="Lucida Sans Unicode" w:hAnsi="Lucida Sans Unicode"/>
          <w:spacing w:val="-17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RTГ  </w:t>
      </w:r>
      <w:r>
        <w:rPr>
          <w:rFonts w:ascii="Times New Roman" w:hAnsi="Times New Roman"/>
          <w:i/>
          <w:spacing w:val="37"/>
          <w:w w:val="105"/>
          <w:sz w:val="16"/>
        </w:rPr>
        <w:t> </w:t>
      </w:r>
      <w:r>
        <w:rPr>
          <w:w w:val="105"/>
          <w:sz w:val="16"/>
        </w:rPr>
        <w:t>ln  </w:t>
      </w:r>
      <w:r>
        <w:rPr>
          <w:w w:val="105"/>
          <w:position w:val="27"/>
          <w:sz w:val="16"/>
        </w:rPr>
        <w:t> </w:t>
      </w:r>
      <w:r>
        <w:rPr>
          <w:spacing w:val="29"/>
          <w:w w:val="105"/>
          <w:position w:val="27"/>
          <w:sz w:val="16"/>
        </w:rPr>
        <w:t> </w:t>
      </w:r>
      <w:r>
        <w:rPr>
          <w:w w:val="105"/>
          <w:sz w:val="16"/>
        </w:rPr>
        <w:t>1 </w:t>
      </w:r>
      <w:r>
        <w:rPr>
          <w:rFonts w:ascii="Lucida Sans Unicode" w:hAnsi="Lucida Sans Unicode"/>
          <w:w w:val="105"/>
          <w:sz w:val="16"/>
        </w:rPr>
        <w:t>+</w:t>
      </w:r>
      <w:r>
        <w:rPr>
          <w:rFonts w:ascii="Lucida Sans Unicode" w:hAnsi="Lucida Sans Unicode"/>
          <w:w w:val="105"/>
          <w:position w:val="11"/>
          <w:sz w:val="16"/>
          <w:u w:val="single"/>
        </w:rPr>
        <w:t>  </w:t>
      </w:r>
      <w:r>
        <w:rPr>
          <w:rFonts w:ascii="Lucida Sans Unicode" w:hAnsi="Lucida Sans Unicode"/>
          <w:spacing w:val="11"/>
          <w:w w:val="105"/>
          <w:position w:val="11"/>
          <w:sz w:val="16"/>
          <w:u w:val="single"/>
        </w:rPr>
        <w:t> </w:t>
      </w:r>
      <w:r>
        <w:rPr>
          <w:rFonts w:ascii="Times New Roman" w:hAnsi="Times New Roman"/>
          <w:i/>
          <w:w w:val="105"/>
          <w:position w:val="11"/>
          <w:sz w:val="16"/>
          <w:u w:val="single"/>
        </w:rPr>
        <w:t>c</w:t>
      </w:r>
      <w:r>
        <w:rPr>
          <w:rFonts w:ascii="Lucida Sans Unicode" w:hAnsi="Lucida Sans Unicode"/>
          <w:i/>
          <w:w w:val="105"/>
          <w:position w:val="27"/>
          <w:sz w:val="16"/>
        </w:rPr>
        <w:tab/>
      </w:r>
      <w:r>
        <w:rPr>
          <w:w w:val="110"/>
          <w:sz w:val="16"/>
        </w:rPr>
        <w:t>(1)</w:t>
      </w:r>
      <w:r>
        <w:rPr>
          <w:sz w:val="16"/>
        </w:rPr>
        <w:tab/>
      </w:r>
      <w:r>
        <w:rPr>
          <w:rFonts w:ascii="Times New Roman" w:hAnsi="Times New Roman"/>
          <w:w w:val="99"/>
          <w:sz w:val="16"/>
          <w:u w:val="single"/>
        </w:rPr>
        <w:t> </w:t>
      </w:r>
      <w:r>
        <w:rPr>
          <w:rFonts w:ascii="Times New Roman" w:hAnsi="Times New Roman"/>
          <w:sz w:val="16"/>
          <w:u w:val="single"/>
        </w:rPr>
        <w:tab/>
      </w:r>
    </w:p>
    <w:p>
      <w:pPr>
        <w:tabs>
          <w:tab w:pos="1153" w:val="left" w:leader="none"/>
          <w:tab w:pos="1490" w:val="left" w:leader="none"/>
          <w:tab w:pos="1908" w:val="left" w:leader="none"/>
          <w:tab w:pos="2169" w:val="left" w:leader="none"/>
        </w:tabs>
        <w:spacing w:before="96"/>
        <w:ind w:left="354" w:right="0" w:firstLine="0"/>
        <w:jc w:val="left"/>
        <w:rPr>
          <w:rFonts w:ascii="Lucida Sans Unicode" w:hAnsi="Lucida Sans Unicode"/>
          <w:sz w:val="12"/>
        </w:rPr>
      </w:pPr>
      <w:r>
        <w:rPr/>
        <w:br w:type="column"/>
      </w:r>
      <w:r>
        <w:rPr>
          <w:rFonts w:ascii="Lucida Sans Unicode" w:hAnsi="Lucida Sans Unicode"/>
          <w:position w:val="9"/>
          <w:sz w:val="20"/>
        </w:rPr>
        <w:t>∫</w:t>
      </w:r>
      <w:r>
        <w:rPr>
          <w:rFonts w:ascii="Lucida Sans Unicode" w:hAnsi="Lucida Sans Unicode"/>
          <w:spacing w:val="26"/>
          <w:position w:val="9"/>
          <w:sz w:val="20"/>
        </w:rPr>
        <w:t> </w:t>
      </w:r>
      <w:r>
        <w:rPr>
          <w:rFonts w:ascii="Lucida Sans Unicode" w:hAnsi="Lucida Sans Unicode"/>
          <w:position w:val="4"/>
          <w:sz w:val="12"/>
        </w:rPr>
        <w:t>∞</w:t>
      </w:r>
      <w:r>
        <w:rPr>
          <w:rFonts w:ascii="Times New Roman" w:hAnsi="Times New Roman"/>
          <w:sz w:val="12"/>
          <w:u w:val="single"/>
        </w:rPr>
        <w:tab/>
      </w:r>
      <w:r>
        <w:rPr>
          <w:rFonts w:ascii="Lucida Sans Unicode" w:hAnsi="Lucida Sans Unicode"/>
          <w:w w:val="90"/>
          <w:sz w:val="12"/>
          <w:u w:val="single"/>
        </w:rPr>
        <w:t>r</w:t>
        <w:tab/>
        <w:t>r</w:t>
        <w:tab/>
        <w:t>r</w:t>
      </w:r>
      <w:r>
        <w:rPr>
          <w:rFonts w:ascii="Lucida Sans Unicode" w:hAnsi="Lucida Sans Unicode"/>
          <w:sz w:val="12"/>
          <w:u w:val="single"/>
        </w:rPr>
        <w:tab/>
      </w:r>
    </w:p>
    <w:p>
      <w:pPr>
        <w:pStyle w:val="BodyText"/>
        <w:spacing w:before="11"/>
        <w:rPr>
          <w:rFonts w:ascii="Lucida Sans Unicode"/>
          <w:sz w:val="10"/>
        </w:rPr>
      </w:pPr>
      <w:r>
        <w:rPr/>
        <w:pict>
          <v:shape style="position:absolute;margin-left:426.583221pt;margin-top:9.460539pt;width:2.95pt;height:7.85pt;mso-position-horizontal-relative:page;mso-position-vertical-relative:paragraph;z-index:-15722496;mso-wrap-distance-left:0;mso-wrap-distance-right:0" type="#_x0000_t202" filled="false" stroked="false">
            <v:textbox inset="0,0,0,0">
              <w:txbxContent>
                <w:p>
                  <w:pPr>
                    <w:spacing w:line="156" w:lineRule="exact" w:before="0"/>
                    <w:ind w:left="0" w:right="0" w:firstLine="0"/>
                    <w:jc w:val="left"/>
                    <w:rPr>
                      <w:rFonts w:ascii="Calibri Light"/>
                      <w:i/>
                      <w:sz w:val="13"/>
                    </w:rPr>
                  </w:pPr>
                  <w:r>
                    <w:rPr>
                      <w:rFonts w:ascii="Calibri Light"/>
                      <w:i/>
                      <w:w w:val="104"/>
                      <w:sz w:val="13"/>
                    </w:rPr>
                    <w:t>v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rFonts w:ascii="Lucida Sans Unicode"/>
          <w:sz w:val="10"/>
        </w:rPr>
        <w:sectPr>
          <w:type w:val="continuous"/>
          <w:pgSz w:w="11910" w:h="15880"/>
          <w:pgMar w:top="640" w:bottom="280" w:left="500" w:right="480"/>
          <w:cols w:num="2" w:equalWidth="0">
            <w:col w:w="6442" w:space="1124"/>
            <w:col w:w="3364"/>
          </w:cols>
        </w:sectPr>
      </w:pPr>
    </w:p>
    <w:p>
      <w:pPr>
        <w:pStyle w:val="BodyText"/>
        <w:spacing w:line="116" w:lineRule="exact"/>
        <w:ind w:left="354"/>
        <w:rPr>
          <w:rFonts w:ascii="Lucida Sans Unicode" w:hAnsi="Lucida Sans Unicode"/>
        </w:rPr>
      </w:pPr>
      <w:r>
        <w:rPr>
          <w:spacing w:val="-1"/>
          <w:w w:val="120"/>
        </w:rPr>
        <w:t>where</w:t>
      </w:r>
      <w:r>
        <w:rPr>
          <w:spacing w:val="5"/>
          <w:w w:val="120"/>
        </w:rPr>
        <w:t> </w:t>
      </w:r>
      <w:r>
        <w:rPr>
          <w:rFonts w:ascii="Times New Roman" w:hAnsi="Times New Roman"/>
          <w:i/>
          <w:w w:val="120"/>
        </w:rPr>
        <w:t>Г</w:t>
      </w:r>
      <w:r>
        <w:rPr>
          <w:rFonts w:ascii="Lucida Sans Unicode" w:hAnsi="Lucida Sans Unicode"/>
          <w:w w:val="120"/>
          <w:vertAlign w:val="subscript"/>
        </w:rPr>
        <w:t>∞</w:t>
      </w:r>
    </w:p>
    <w:p>
      <w:pPr>
        <w:pStyle w:val="BodyText"/>
        <w:spacing w:line="99" w:lineRule="exact"/>
        <w:ind w:left="38"/>
      </w:pPr>
      <w:r>
        <w:rPr/>
        <w:br w:type="column"/>
      </w:r>
      <w:r>
        <w:rPr>
          <w:w w:val="110"/>
        </w:rPr>
        <w:t>is</w:t>
      </w:r>
      <w:r>
        <w:rPr>
          <w:spacing w:val="36"/>
          <w:w w:val="110"/>
        </w:rPr>
        <w:t> </w:t>
      </w:r>
      <w:r>
        <w:rPr>
          <w:w w:val="110"/>
        </w:rPr>
        <w:t>maximum</w:t>
      </w:r>
      <w:r>
        <w:rPr>
          <w:spacing w:val="36"/>
          <w:w w:val="110"/>
        </w:rPr>
        <w:t> </w:t>
      </w:r>
      <w:r>
        <w:rPr>
          <w:w w:val="110"/>
        </w:rPr>
        <w:t>surface</w:t>
      </w:r>
      <w:r>
        <w:rPr>
          <w:spacing w:val="36"/>
          <w:w w:val="110"/>
        </w:rPr>
        <w:t> </w:t>
      </w:r>
      <w:r>
        <w:rPr>
          <w:w w:val="110"/>
        </w:rPr>
        <w:t>coverage</w:t>
      </w:r>
      <w:r>
        <w:rPr>
          <w:spacing w:val="36"/>
          <w:w w:val="110"/>
        </w:rPr>
        <w:t> </w:t>
      </w:r>
      <w:r>
        <w:rPr>
          <w:w w:val="110"/>
        </w:rPr>
        <w:t>and</w:t>
      </w:r>
      <w:r>
        <w:rPr>
          <w:spacing w:val="36"/>
          <w:w w:val="110"/>
        </w:rPr>
        <w:t> </w:t>
      </w:r>
      <w:r>
        <w:rPr>
          <w:i/>
          <w:w w:val="110"/>
        </w:rPr>
        <w:t>c</w:t>
      </w:r>
      <w:r>
        <w:rPr>
          <w:w w:val="110"/>
          <w:vertAlign w:val="subscript"/>
        </w:rPr>
        <w:t>1/2</w:t>
      </w:r>
    </w:p>
    <w:p>
      <w:pPr>
        <w:spacing w:line="78" w:lineRule="exact" w:before="0"/>
        <w:ind w:left="0" w:right="38" w:firstLine="0"/>
        <w:jc w:val="right"/>
        <w:rPr>
          <w:rFonts w:ascii="Times New Roman" w:hAnsi="Times New Roman"/>
          <w:i/>
          <w:sz w:val="16"/>
        </w:rPr>
      </w:pPr>
      <w:r>
        <w:rPr/>
        <w:br w:type="column"/>
      </w:r>
      <w:r>
        <w:rPr>
          <w:rFonts w:ascii="Times New Roman" w:hAnsi="Times New Roman"/>
          <w:i/>
          <w:w w:val="120"/>
          <w:sz w:val="18"/>
        </w:rPr>
        <w:t>∂</w:t>
      </w:r>
      <w:r>
        <w:rPr>
          <w:rFonts w:ascii="Times New Roman" w:hAnsi="Times New Roman"/>
          <w:i/>
          <w:w w:val="120"/>
          <w:sz w:val="16"/>
        </w:rPr>
        <w:t>t</w:t>
      </w:r>
    </w:p>
    <w:p>
      <w:pPr>
        <w:pStyle w:val="BodyText"/>
        <w:spacing w:line="99" w:lineRule="exact"/>
        <w:ind w:left="38"/>
      </w:pPr>
      <w:r>
        <w:rPr>
          <w:w w:val="110"/>
        </w:rPr>
        <w:t>is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surfac-</w:t>
      </w:r>
    </w:p>
    <w:p>
      <w:pPr>
        <w:tabs>
          <w:tab w:pos="1774" w:val="left" w:leader="none"/>
        </w:tabs>
        <w:spacing w:line="-165" w:lineRule="auto" w:before="0"/>
        <w:ind w:left="0" w:right="1500" w:firstLine="0"/>
        <w:jc w:val="center"/>
        <w:rPr>
          <w:rFonts w:ascii="Lucida Sans Unicode"/>
          <w:sz w:val="12"/>
        </w:rPr>
      </w:pPr>
      <w:r>
        <w:rPr/>
        <w:br w:type="column"/>
      </w:r>
      <w:r>
        <w:rPr>
          <w:rFonts w:ascii="Times New Roman"/>
          <w:i/>
          <w:sz w:val="12"/>
        </w:rPr>
        <w:t>p</w:t>
        <w:tab/>
      </w:r>
      <w:r>
        <w:rPr>
          <w:rFonts w:ascii="Calibri Light"/>
          <w:i/>
          <w:position w:val="-8"/>
          <w:sz w:val="18"/>
        </w:rPr>
        <w:t>v</w:t>
      </w:r>
      <w:r>
        <w:rPr>
          <w:rFonts w:ascii="Lucida Sans Unicode"/>
          <w:position w:val="-3"/>
          <w:sz w:val="12"/>
        </w:rPr>
        <w:t>r</w:t>
      </w:r>
    </w:p>
    <w:p>
      <w:pPr>
        <w:spacing w:line="230" w:lineRule="exact" w:before="5"/>
        <w:ind w:left="0" w:right="1420" w:firstLine="0"/>
        <w:jc w:val="center"/>
        <w:rPr>
          <w:rFonts w:ascii="Times New Roman" w:hAnsi="Times New Roman"/>
          <w:i/>
          <w:sz w:val="16"/>
        </w:rPr>
      </w:pPr>
      <w:r>
        <w:rPr/>
        <w:pict>
          <v:shape style="position:absolute;margin-left:440.136108pt;margin-top:-19.848459pt;width:83.45pt;height:15.95pt;mso-position-horizontal-relative:page;mso-position-vertical-relative:paragraph;z-index:-17106432" type="#_x0000_t202" filled="false" stroked="false">
            <v:textbox inset="0,0,0,0">
              <w:txbxContent>
                <w:p>
                  <w:pPr>
                    <w:spacing w:line="225" w:lineRule="auto" w:before="0"/>
                    <w:ind w:left="0" w:right="0" w:firstLine="0"/>
                    <w:jc w:val="left"/>
                    <w:rPr>
                      <w:rFonts w:ascii="Lucida Sans Unicode" w:hAnsi="Lucida Sans Unicode"/>
                      <w:sz w:val="12"/>
                    </w:rPr>
                  </w:pPr>
                  <w:r>
                    <w:rPr>
                      <w:rFonts w:ascii="Times New Roman" w:hAnsi="Times New Roman"/>
                      <w:i/>
                      <w:spacing w:val="2"/>
                      <w:w w:val="202"/>
                      <w:sz w:val="16"/>
                    </w:rPr>
                    <w:t>ˇ</w:t>
                  </w:r>
                  <w:r>
                    <w:rPr>
                      <w:w w:val="100"/>
                      <w:sz w:val="16"/>
                    </w:rPr>
                    <w:t>(</w:t>
                  </w:r>
                  <w:r>
                    <w:rPr>
                      <w:rFonts w:ascii="Calibri Light" w:hAnsi="Calibri Light"/>
                      <w:i/>
                      <w:w w:val="100"/>
                      <w:sz w:val="18"/>
                    </w:rPr>
                    <w:t>v</w:t>
                  </w:r>
                  <w:r>
                    <w:rPr>
                      <w:rFonts w:ascii="Times New Roman" w:hAnsi="Times New Roman"/>
                      <w:i/>
                      <w:w w:val="158"/>
                      <w:sz w:val="16"/>
                    </w:rPr>
                    <w:t>,</w:t>
                  </w:r>
                  <w:r>
                    <w:rPr>
                      <w:rFonts w:ascii="Times New Roman" w:hAnsi="Times New Roman"/>
                      <w:i/>
                      <w:spacing w:val="-14"/>
                      <w:sz w:val="16"/>
                    </w:rPr>
                    <w:t> </w:t>
                  </w:r>
                  <w:r>
                    <w:rPr>
                      <w:rFonts w:ascii="Calibri Light" w:hAnsi="Calibri Light"/>
                      <w:i/>
                      <w:w w:val="100"/>
                      <w:sz w:val="18"/>
                    </w:rPr>
                    <w:t>v</w:t>
                  </w:r>
                  <w:r>
                    <w:rPr>
                      <w:rFonts w:ascii="Calibri Light" w:hAnsi="Calibri Light"/>
                      <w:i/>
                      <w:spacing w:val="1"/>
                      <w:sz w:val="18"/>
                    </w:rPr>
                    <w:t> </w:t>
                  </w:r>
                  <w:r>
                    <w:rPr>
                      <w:w w:val="100"/>
                      <w:sz w:val="16"/>
                    </w:rPr>
                    <w:t>)</w:t>
                  </w:r>
                  <w:r>
                    <w:rPr>
                      <w:rFonts w:ascii="Times New Roman" w:hAnsi="Times New Roman"/>
                      <w:i/>
                      <w:spacing w:val="9"/>
                      <w:w w:val="106"/>
                      <w:sz w:val="16"/>
                    </w:rPr>
                    <w:t>g</w:t>
                  </w:r>
                  <w:r>
                    <w:rPr>
                      <w:spacing w:val="-1"/>
                      <w:w w:val="100"/>
                      <w:sz w:val="16"/>
                    </w:rPr>
                    <w:t>(</w:t>
                  </w:r>
                  <w:r>
                    <w:rPr>
                      <w:rFonts w:ascii="Calibri Light" w:hAnsi="Calibri Light"/>
                      <w:i/>
                      <w:w w:val="100"/>
                      <w:sz w:val="18"/>
                    </w:rPr>
                    <w:t>v</w:t>
                  </w:r>
                  <w:r>
                    <w:rPr>
                      <w:rFonts w:ascii="Calibri Light" w:hAnsi="Calibri Light"/>
                      <w:i/>
                      <w:spacing w:val="1"/>
                      <w:sz w:val="18"/>
                    </w:rPr>
                    <w:t> </w:t>
                  </w:r>
                  <w:r>
                    <w:rPr>
                      <w:w w:val="100"/>
                      <w:sz w:val="16"/>
                    </w:rPr>
                    <w:t>)</w:t>
                  </w:r>
                  <w:r>
                    <w:rPr>
                      <w:rFonts w:ascii="Times New Roman" w:hAnsi="Times New Roman"/>
                      <w:i/>
                      <w:w w:val="119"/>
                      <w:sz w:val="16"/>
                    </w:rPr>
                    <w:t>n</w:t>
                  </w:r>
                  <w:r>
                    <w:rPr>
                      <w:rFonts w:ascii="Times New Roman" w:hAnsi="Times New Roman"/>
                      <w:i/>
                      <w:spacing w:val="9"/>
                      <w:w w:val="137"/>
                      <w:sz w:val="16"/>
                      <w:vertAlign w:val="subscript"/>
                    </w:rPr>
                    <w:t>p</w:t>
                  </w:r>
                  <w:r>
                    <w:rPr>
                      <w:w w:val="100"/>
                      <w:sz w:val="16"/>
                      <w:vertAlign w:val="baseline"/>
                    </w:rPr>
                    <w:t>(</w:t>
                  </w:r>
                  <w:r>
                    <w:rPr>
                      <w:rFonts w:ascii="Calibri Light" w:hAnsi="Calibri Light"/>
                      <w:i/>
                      <w:w w:val="100"/>
                      <w:sz w:val="18"/>
                      <w:vertAlign w:val="baseline"/>
                    </w:rPr>
                    <w:t>v</w:t>
                  </w:r>
                  <w:r>
                    <w:rPr>
                      <w:rFonts w:ascii="Calibri Light" w:hAnsi="Calibri Light"/>
                      <w:i/>
                      <w:spacing w:val="1"/>
                      <w:sz w:val="18"/>
                      <w:vertAlign w:val="baseline"/>
                    </w:rPr>
                    <w:t> </w:t>
                  </w:r>
                  <w:r>
                    <w:rPr>
                      <w:rFonts w:ascii="Times New Roman" w:hAnsi="Times New Roman"/>
                      <w:i/>
                      <w:w w:val="158"/>
                      <w:sz w:val="16"/>
                      <w:vertAlign w:val="baseline"/>
                    </w:rPr>
                    <w:t>,</w:t>
                  </w:r>
                  <w:r>
                    <w:rPr>
                      <w:rFonts w:ascii="Times New Roman" w:hAnsi="Times New Roman"/>
                      <w:i/>
                      <w:spacing w:val="-14"/>
                      <w:sz w:val="16"/>
                      <w:vertAlign w:val="baseline"/>
                    </w:rPr>
                    <w:t> </w:t>
                  </w:r>
                  <w:r>
                    <w:rPr>
                      <w:rFonts w:ascii="Times New Roman" w:hAnsi="Times New Roman"/>
                      <w:i/>
                      <w:spacing w:val="8"/>
                      <w:w w:val="131"/>
                      <w:sz w:val="16"/>
                      <w:vertAlign w:val="baseline"/>
                    </w:rPr>
                    <w:t>t</w:t>
                  </w:r>
                  <w:r>
                    <w:rPr>
                      <w:w w:val="100"/>
                      <w:sz w:val="16"/>
                      <w:vertAlign w:val="baseline"/>
                    </w:rPr>
                    <w:t>)</w:t>
                  </w:r>
                  <w:r>
                    <w:rPr>
                      <w:spacing w:val="-12"/>
                      <w:sz w:val="16"/>
                      <w:vertAlign w:val="baseline"/>
                    </w:rPr>
                    <w:t> </w:t>
                  </w:r>
                  <w:r>
                    <w:rPr>
                      <w:rFonts w:ascii="Times New Roman" w:hAnsi="Times New Roman"/>
                      <w:i/>
                      <w:spacing w:val="-5"/>
                      <w:w w:val="117"/>
                      <w:position w:val="-11"/>
                      <w:sz w:val="16"/>
                      <w:vertAlign w:val="baseline"/>
                    </w:rPr>
                    <w:t>d</w:t>
                  </w:r>
                  <w:r>
                    <w:rPr>
                      <w:rFonts w:ascii="Times New Roman" w:hAnsi="Times New Roman"/>
                      <w:i/>
                      <w:spacing w:val="-4"/>
                      <w:w w:val="117"/>
                      <w:position w:val="-11"/>
                      <w:sz w:val="16"/>
                      <w:vertAlign w:val="baseline"/>
                    </w:rPr>
                    <w:t>v</w:t>
                  </w:r>
                  <w:r>
                    <w:rPr>
                      <w:rFonts w:ascii="Lucida Sans Unicode" w:hAnsi="Lucida Sans Unicode"/>
                      <w:spacing w:val="-5"/>
                      <w:w w:val="65"/>
                      <w:position w:val="-3"/>
                      <w:sz w:val="12"/>
                      <w:vertAlign w:val="baseline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>
          <w:rFonts w:ascii="Lucida Sans Unicode" w:hAnsi="Lucida Sans Unicode"/>
          <w:w w:val="95"/>
          <w:position w:val="14"/>
          <w:sz w:val="20"/>
        </w:rPr>
        <w:t>∫</w:t>
      </w:r>
      <w:r>
        <w:rPr>
          <w:rFonts w:ascii="Lucida Sans Unicode" w:hAnsi="Lucida Sans Unicode"/>
          <w:spacing w:val="25"/>
          <w:position w:val="14"/>
          <w:sz w:val="20"/>
        </w:rPr>
        <w:t> </w:t>
      </w:r>
      <w:r>
        <w:rPr>
          <w:rFonts w:ascii="Lucida Sans Unicode" w:hAnsi="Lucida Sans Unicode"/>
          <w:w w:val="108"/>
          <w:position w:val="10"/>
          <w:sz w:val="12"/>
        </w:rPr>
        <w:t>∞</w:t>
      </w:r>
      <w:r>
        <w:rPr>
          <w:rFonts w:ascii="Lucida Sans Unicode" w:hAnsi="Lucida Sans Unicode"/>
          <w:position w:val="10"/>
          <w:sz w:val="12"/>
        </w:rPr>
        <w:t> </w:t>
      </w:r>
      <w:r>
        <w:rPr>
          <w:rFonts w:ascii="Lucida Sans Unicode" w:hAnsi="Lucida Sans Unicode"/>
          <w:spacing w:val="-16"/>
          <w:position w:val="10"/>
          <w:sz w:val="12"/>
        </w:rPr>
        <w:t> </w:t>
      </w:r>
      <w:r>
        <w:rPr>
          <w:rFonts w:ascii="Times New Roman" w:hAnsi="Times New Roman"/>
          <w:i/>
          <w:spacing w:val="11"/>
          <w:w w:val="89"/>
          <w:sz w:val="16"/>
        </w:rPr>
        <w:t>C</w:t>
      </w:r>
      <w:r>
        <w:rPr>
          <w:w w:val="100"/>
          <w:sz w:val="16"/>
        </w:rPr>
        <w:t>(</w:t>
      </w:r>
      <w:r>
        <w:rPr>
          <w:rFonts w:ascii="Calibri Light" w:hAnsi="Calibri Light"/>
          <w:i/>
          <w:w w:val="100"/>
          <w:sz w:val="18"/>
        </w:rPr>
        <w:t>v</w:t>
      </w:r>
      <w:r>
        <w:rPr>
          <w:rFonts w:ascii="Times New Roman" w:hAnsi="Times New Roman"/>
          <w:i/>
          <w:w w:val="158"/>
          <w:sz w:val="16"/>
        </w:rPr>
        <w:t>,</w:t>
      </w:r>
      <w:r>
        <w:rPr>
          <w:rFonts w:ascii="Times New Roman" w:hAnsi="Times New Roman"/>
          <w:i/>
          <w:spacing w:val="-14"/>
          <w:sz w:val="16"/>
        </w:rPr>
        <w:t> </w:t>
      </w:r>
      <w:r>
        <w:rPr>
          <w:rFonts w:ascii="Calibri Light" w:hAnsi="Calibri Light"/>
          <w:i/>
          <w:w w:val="100"/>
          <w:sz w:val="18"/>
        </w:rPr>
        <w:t>v</w:t>
      </w:r>
      <w:r>
        <w:rPr>
          <w:rFonts w:ascii="Lucida Sans Unicode" w:hAnsi="Lucida Sans Unicode"/>
          <w:spacing w:val="9"/>
          <w:w w:val="65"/>
          <w:position w:val="6"/>
          <w:sz w:val="12"/>
        </w:rPr>
        <w:t>r</w:t>
      </w:r>
      <w:r>
        <w:rPr>
          <w:w w:val="100"/>
          <w:sz w:val="16"/>
        </w:rPr>
        <w:t>)</w:t>
      </w:r>
      <w:r>
        <w:rPr>
          <w:rFonts w:ascii="Times New Roman" w:hAnsi="Times New Roman"/>
          <w:i/>
          <w:w w:val="119"/>
          <w:sz w:val="16"/>
        </w:rPr>
        <w:t>n</w:t>
      </w:r>
      <w:r>
        <w:rPr>
          <w:rFonts w:ascii="Times New Roman" w:hAnsi="Times New Roman"/>
          <w:i/>
          <w:sz w:val="16"/>
        </w:rPr>
        <w:t> </w:t>
      </w:r>
      <w:r>
        <w:rPr>
          <w:rFonts w:ascii="Times New Roman" w:hAnsi="Times New Roman"/>
          <w:i/>
          <w:spacing w:val="-1"/>
          <w:sz w:val="16"/>
        </w:rPr>
        <w:t> </w:t>
      </w:r>
      <w:r>
        <w:rPr>
          <w:w w:val="100"/>
          <w:sz w:val="16"/>
        </w:rPr>
        <w:t>(</w:t>
      </w:r>
      <w:r>
        <w:rPr>
          <w:rFonts w:ascii="Calibri Light" w:hAnsi="Calibri Light"/>
          <w:i/>
          <w:w w:val="100"/>
          <w:sz w:val="18"/>
        </w:rPr>
        <w:t>v</w:t>
      </w:r>
      <w:r>
        <w:rPr>
          <w:rFonts w:ascii="Lucida Sans Unicode" w:hAnsi="Lucida Sans Unicode"/>
          <w:spacing w:val="9"/>
          <w:w w:val="65"/>
          <w:position w:val="6"/>
          <w:sz w:val="12"/>
        </w:rPr>
        <w:t>r</w:t>
      </w:r>
      <w:r>
        <w:rPr>
          <w:rFonts w:ascii="Times New Roman" w:hAnsi="Times New Roman"/>
          <w:i/>
          <w:w w:val="158"/>
          <w:sz w:val="16"/>
        </w:rPr>
        <w:t>,</w:t>
      </w:r>
      <w:r>
        <w:rPr>
          <w:rFonts w:ascii="Times New Roman" w:hAnsi="Times New Roman"/>
          <w:i/>
          <w:spacing w:val="-14"/>
          <w:sz w:val="16"/>
        </w:rPr>
        <w:t> </w:t>
      </w:r>
      <w:r>
        <w:rPr>
          <w:rFonts w:ascii="Times New Roman" w:hAnsi="Times New Roman"/>
          <w:i/>
          <w:spacing w:val="8"/>
          <w:w w:val="131"/>
          <w:sz w:val="16"/>
        </w:rPr>
        <w:t>t</w:t>
      </w:r>
      <w:r>
        <w:rPr>
          <w:w w:val="100"/>
          <w:sz w:val="16"/>
        </w:rPr>
        <w:t>)</w:t>
      </w:r>
      <w:r>
        <w:rPr>
          <w:rFonts w:ascii="Times New Roman" w:hAnsi="Times New Roman"/>
          <w:i/>
          <w:w w:val="103"/>
          <w:sz w:val="16"/>
        </w:rPr>
        <w:t>V</w:t>
      </w:r>
    </w:p>
    <w:p>
      <w:pPr>
        <w:pStyle w:val="BodyText"/>
        <w:spacing w:before="4"/>
        <w:rPr>
          <w:rFonts w:ascii="Times New Roman"/>
          <w:i/>
          <w:sz w:val="10"/>
        </w:rPr>
      </w:pPr>
    </w:p>
    <w:p>
      <w:pPr>
        <w:pStyle w:val="Heading1"/>
        <w:tabs>
          <w:tab w:pos="927" w:val="left" w:leader="none"/>
        </w:tabs>
        <w:spacing w:line="240" w:lineRule="auto"/>
        <w:ind w:left="-161"/>
        <w:rPr>
          <w:rFonts w:ascii="Times New Roman"/>
        </w:rPr>
      </w:pPr>
      <w:r>
        <w:rPr>
          <w:rFonts w:ascii="Times New Roman"/>
        </w:rPr>
        <w:pict>
          <v:shape style="width:6.25pt;height:13.9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97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97"/>
                    </w:rPr>
                    <w:t>−</w:t>
                  </w:r>
                </w:p>
              </w:txbxContent>
            </v:textbox>
          </v:shape>
        </w:pict>
      </w:r>
      <w:r>
        <w:rPr>
          <w:rFonts w:ascii="Times New Roman"/>
        </w:rPr>
      </w:r>
      <w:r>
        <w:rPr>
          <w:rFonts w:ascii="Times New Roman"/>
        </w:rPr>
        <w:tab/>
      </w:r>
      <w:r>
        <w:rPr>
          <w:rFonts w:ascii="Times New Roman"/>
          <w:position w:val="19"/>
        </w:rPr>
        <w:pict>
          <v:group style="width:68.2pt;height:.4pt;mso-position-horizontal-relative:char;mso-position-vertical-relative:line" coordorigin="0,0" coordsize="1364,8">
            <v:line style="position:absolute" from="0,4" to="1364,4" stroked="true" strokeweight=".398pt" strokecolor="#000000">
              <v:stroke dashstyle="solid"/>
            </v:line>
          </v:group>
        </w:pict>
      </w:r>
      <w:r>
        <w:rPr>
          <w:rFonts w:ascii="Times New Roman"/>
          <w:position w:val="19"/>
        </w:rPr>
      </w:r>
    </w:p>
    <w:p>
      <w:pPr>
        <w:spacing w:after="0" w:line="240" w:lineRule="auto"/>
        <w:rPr>
          <w:rFonts w:ascii="Times New Roman"/>
        </w:rPr>
        <w:sectPr>
          <w:type w:val="continuous"/>
          <w:pgSz w:w="11910" w:h="15880"/>
          <w:pgMar w:top="640" w:bottom="280" w:left="500" w:right="480"/>
          <w:cols w:num="4" w:equalWidth="0">
            <w:col w:w="1154" w:space="40"/>
            <w:col w:w="3073" w:space="39"/>
            <w:col w:w="1895" w:space="629"/>
            <w:col w:w="4100"/>
          </w:cols>
        </w:sectPr>
      </w:pPr>
    </w:p>
    <w:p>
      <w:pPr>
        <w:pStyle w:val="BodyText"/>
        <w:spacing w:line="240" w:lineRule="exact"/>
        <w:ind w:left="354"/>
      </w:pPr>
      <w:r>
        <w:rPr>
          <w:w w:val="110"/>
        </w:rPr>
        <w:t>tant</w:t>
      </w:r>
      <w:r>
        <w:rPr>
          <w:spacing w:val="16"/>
          <w:w w:val="110"/>
        </w:rPr>
        <w:t> </w:t>
      </w:r>
      <w:r>
        <w:rPr>
          <w:w w:val="110"/>
        </w:rPr>
        <w:t>concentration</w:t>
      </w:r>
      <w:r>
        <w:rPr>
          <w:spacing w:val="17"/>
          <w:w w:val="110"/>
        </w:rPr>
        <w:t> </w:t>
      </w:r>
      <w:r>
        <w:rPr>
          <w:w w:val="110"/>
        </w:rPr>
        <w:t>corresponding</w:t>
      </w:r>
      <w:r>
        <w:rPr>
          <w:spacing w:val="17"/>
          <w:w w:val="110"/>
        </w:rPr>
        <w:t> </w:t>
      </w: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w w:val="110"/>
        </w:rPr>
        <w:t>half</w:t>
      </w:r>
      <w:r>
        <w:rPr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maximum</w:t>
      </w:r>
      <w:r>
        <w:rPr>
          <w:spacing w:val="17"/>
          <w:w w:val="110"/>
        </w:rPr>
        <w:t> </w:t>
      </w:r>
      <w:r>
        <w:rPr>
          <w:w w:val="110"/>
        </w:rPr>
        <w:t>surface</w:t>
      </w:r>
    </w:p>
    <w:p>
      <w:pPr>
        <w:pStyle w:val="BodyText"/>
        <w:spacing w:line="2" w:lineRule="exact"/>
        <w:ind w:left="354"/>
      </w:pPr>
      <w:r>
        <w:rPr>
          <w:w w:val="110"/>
        </w:rPr>
        <w:t>coverage.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constants</w:t>
      </w:r>
      <w:r>
        <w:rPr>
          <w:spacing w:val="25"/>
          <w:w w:val="110"/>
        </w:rPr>
        <w:t> </w:t>
      </w:r>
      <w:r>
        <w:rPr>
          <w:rFonts w:ascii="Times New Roman" w:hAnsi="Times New Roman"/>
          <w:i/>
          <w:w w:val="110"/>
        </w:rPr>
        <w:t>Г</w:t>
      </w:r>
      <w:r>
        <w:rPr>
          <w:rFonts w:ascii="Lucida Sans Unicode" w:hAnsi="Lucida Sans Unicode"/>
          <w:w w:val="110"/>
          <w:vertAlign w:val="subscript"/>
        </w:rPr>
        <w:t>∞</w:t>
      </w:r>
      <w:r>
        <w:rPr>
          <w:rFonts w:ascii="Lucida Sans Unicode" w:hAnsi="Lucida Sans Unicode"/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25"/>
          <w:w w:val="110"/>
          <w:vertAlign w:val="baseline"/>
        </w:rPr>
        <w:t> </w:t>
      </w:r>
      <w:r>
        <w:rPr>
          <w:i/>
          <w:w w:val="110"/>
          <w:vertAlign w:val="baseline"/>
        </w:rPr>
        <w:t>c</w:t>
      </w:r>
      <w:r>
        <w:rPr>
          <w:w w:val="110"/>
          <w:vertAlign w:val="subscript"/>
        </w:rPr>
        <w:t>1/2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were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found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plotting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sur-</w:t>
      </w:r>
    </w:p>
    <w:p>
      <w:pPr>
        <w:pStyle w:val="BodyText"/>
        <w:spacing w:line="8" w:lineRule="exact"/>
        <w:ind w:left="354"/>
      </w:pPr>
      <w:r>
        <w:rPr>
          <w:w w:val="115"/>
        </w:rPr>
        <w:t>face</w:t>
      </w:r>
      <w:r>
        <w:rPr>
          <w:spacing w:val="8"/>
          <w:w w:val="115"/>
        </w:rPr>
        <w:t> </w:t>
      </w:r>
      <w:r>
        <w:rPr>
          <w:w w:val="115"/>
        </w:rPr>
        <w:t>coverage</w:t>
      </w:r>
      <w:r>
        <w:rPr>
          <w:spacing w:val="8"/>
          <w:w w:val="115"/>
        </w:rPr>
        <w:t> </w:t>
      </w:r>
      <w:r>
        <w:rPr>
          <w:rFonts w:ascii="Times New Roman" w:hAnsi="Times New Roman"/>
          <w:i/>
          <w:w w:val="115"/>
        </w:rPr>
        <w:t>Г</w:t>
      </w:r>
      <w:r>
        <w:rPr>
          <w:rFonts w:ascii="Times New Roman" w:hAnsi="Times New Roman"/>
          <w:i/>
          <w:spacing w:val="3"/>
          <w:w w:val="115"/>
        </w:rPr>
        <w:t> </w:t>
      </w:r>
      <w:r>
        <w:rPr>
          <w:w w:val="115"/>
        </w:rPr>
        <w:t>versus</w:t>
      </w:r>
      <w:r>
        <w:rPr>
          <w:spacing w:val="8"/>
          <w:w w:val="115"/>
        </w:rPr>
        <w:t> </w:t>
      </w:r>
      <w:r>
        <w:rPr>
          <w:w w:val="115"/>
        </w:rPr>
        <w:t>surfactant</w:t>
      </w:r>
      <w:r>
        <w:rPr>
          <w:spacing w:val="9"/>
          <w:w w:val="115"/>
        </w:rPr>
        <w:t> </w:t>
      </w:r>
      <w:r>
        <w:rPr>
          <w:w w:val="115"/>
        </w:rPr>
        <w:t>concentration</w:t>
      </w:r>
      <w:r>
        <w:rPr>
          <w:spacing w:val="8"/>
          <w:w w:val="115"/>
        </w:rPr>
        <w:t> </w:t>
      </w:r>
      <w:r>
        <w:rPr>
          <w:i/>
          <w:w w:val="115"/>
        </w:rPr>
        <w:t>c</w:t>
      </w:r>
      <w:r>
        <w:rPr>
          <w:i/>
          <w:spacing w:val="9"/>
          <w:w w:val="115"/>
        </w:rPr>
        <w:t> </w:t>
      </w:r>
      <w:r>
        <w:rPr>
          <w:w w:val="115"/>
        </w:rPr>
        <w:t>with</w:t>
      </w:r>
      <w:r>
        <w:rPr>
          <w:spacing w:val="8"/>
          <w:w w:val="115"/>
        </w:rPr>
        <w:t> </w:t>
      </w:r>
      <w:r>
        <w:rPr>
          <w:rFonts w:ascii="Times New Roman" w:hAnsi="Times New Roman"/>
          <w:i/>
          <w:w w:val="115"/>
        </w:rPr>
        <w:t>Г</w:t>
      </w:r>
      <w:r>
        <w:rPr>
          <w:rFonts w:ascii="Times New Roman" w:hAnsi="Times New Roman"/>
          <w:i/>
          <w:spacing w:val="3"/>
          <w:w w:val="115"/>
        </w:rPr>
        <w:t> </w:t>
      </w:r>
      <w:r>
        <w:rPr>
          <w:w w:val="115"/>
        </w:rPr>
        <w:t>values</w:t>
      </w:r>
    </w:p>
    <w:p>
      <w:pPr>
        <w:spacing w:line="137" w:lineRule="exact" w:before="0"/>
        <w:ind w:left="505" w:right="0" w:firstLine="0"/>
        <w:jc w:val="left"/>
        <w:rPr>
          <w:sz w:val="16"/>
        </w:rPr>
      </w:pPr>
      <w:r>
        <w:rPr/>
        <w:br w:type="column"/>
      </w:r>
      <w:r>
        <w:rPr>
          <w:rFonts w:ascii="Times New Roman"/>
          <w:i/>
          <w:w w:val="115"/>
          <w:sz w:val="16"/>
        </w:rPr>
        <w:t>n</w:t>
      </w:r>
      <w:r>
        <w:rPr>
          <w:rFonts w:ascii="Times New Roman"/>
          <w:i/>
          <w:w w:val="115"/>
          <w:sz w:val="16"/>
          <w:vertAlign w:val="subscript"/>
        </w:rPr>
        <w:t>p</w:t>
      </w:r>
      <w:r>
        <w:rPr>
          <w:w w:val="115"/>
          <w:sz w:val="16"/>
          <w:vertAlign w:val="baseline"/>
        </w:rPr>
        <w:t>(</w:t>
      </w:r>
      <w:r>
        <w:rPr>
          <w:rFonts w:ascii="Calibri Light"/>
          <w:i/>
          <w:w w:val="115"/>
          <w:sz w:val="18"/>
          <w:vertAlign w:val="baseline"/>
        </w:rPr>
        <w:t>v</w:t>
      </w:r>
      <w:r>
        <w:rPr>
          <w:rFonts w:ascii="Times New Roman"/>
          <w:i/>
          <w:w w:val="115"/>
          <w:sz w:val="16"/>
          <w:vertAlign w:val="baseline"/>
        </w:rPr>
        <w:t>,</w:t>
      </w:r>
      <w:r>
        <w:rPr>
          <w:rFonts w:ascii="Times New Roman"/>
          <w:i/>
          <w:spacing w:val="7"/>
          <w:w w:val="115"/>
          <w:sz w:val="16"/>
          <w:vertAlign w:val="baseline"/>
        </w:rPr>
        <w:t> </w:t>
      </w:r>
      <w:r>
        <w:rPr>
          <w:rFonts w:ascii="Times New Roman"/>
          <w:i/>
          <w:w w:val="115"/>
          <w:sz w:val="16"/>
          <w:vertAlign w:val="baseline"/>
        </w:rPr>
        <w:t>t</w:t>
      </w:r>
      <w:r>
        <w:rPr>
          <w:w w:val="115"/>
          <w:sz w:val="16"/>
          <w:vertAlign w:val="baseline"/>
        </w:rPr>
        <w:t>)</w:t>
      </w:r>
    </w:p>
    <w:p>
      <w:pPr>
        <w:spacing w:line="8" w:lineRule="exact" w:before="0"/>
        <w:ind w:left="0" w:right="38" w:firstLine="0"/>
        <w:jc w:val="right"/>
        <w:rPr>
          <w:sz w:val="12"/>
        </w:rPr>
      </w:pPr>
      <w:r>
        <w:rPr>
          <w:w w:val="107"/>
          <w:sz w:val="12"/>
        </w:rPr>
        <w:t>0</w:t>
      </w:r>
    </w:p>
    <w:p>
      <w:pPr>
        <w:tabs>
          <w:tab w:pos="934" w:val="left" w:leader="none"/>
        </w:tabs>
        <w:spacing w:line="-103" w:lineRule="auto" w:before="0"/>
        <w:ind w:left="354" w:right="0" w:firstLine="0"/>
        <w:jc w:val="left"/>
        <w:rPr>
          <w:rFonts w:ascii="Lucida Sans Unicode"/>
          <w:sz w:val="12"/>
        </w:rPr>
      </w:pPr>
      <w:r>
        <w:rPr/>
        <w:br w:type="column"/>
      </w:r>
      <w:r>
        <w:rPr>
          <w:rFonts w:ascii="Times New Roman"/>
          <w:i/>
          <w:w w:val="115"/>
          <w:position w:val="1"/>
          <w:sz w:val="12"/>
        </w:rPr>
        <w:t>p</w:t>
        <w:tab/>
        <w:t>tot</w:t>
      </w:r>
      <w:r>
        <w:rPr>
          <w:rFonts w:ascii="Times New Roman"/>
          <w:i/>
          <w:spacing w:val="-5"/>
          <w:w w:val="115"/>
          <w:position w:val="1"/>
          <w:sz w:val="12"/>
        </w:rPr>
        <w:t> </w:t>
      </w:r>
      <w:r>
        <w:rPr>
          <w:rFonts w:ascii="Times New Roman"/>
          <w:i/>
          <w:w w:val="115"/>
          <w:position w:val="-7"/>
          <w:sz w:val="16"/>
        </w:rPr>
        <w:t>dv</w:t>
      </w:r>
      <w:r>
        <w:rPr>
          <w:rFonts w:ascii="Lucida Sans Unicode"/>
          <w:w w:val="115"/>
          <w:sz w:val="12"/>
        </w:rPr>
        <w:t>r</w:t>
      </w:r>
    </w:p>
    <w:p>
      <w:pPr>
        <w:spacing w:before="0"/>
        <w:ind w:left="362" w:right="0" w:firstLine="0"/>
        <w:jc w:val="left"/>
        <w:rPr>
          <w:rFonts w:ascii="Lucida Sans Unicode"/>
          <w:sz w:val="12"/>
        </w:rPr>
      </w:pPr>
      <w:r>
        <w:rPr>
          <w:rFonts w:ascii="Calibri Light"/>
          <w:i/>
          <w:w w:val="95"/>
          <w:position w:val="-4"/>
          <w:sz w:val="18"/>
        </w:rPr>
        <w:t>v</w:t>
      </w:r>
      <w:r>
        <w:rPr>
          <w:rFonts w:ascii="Lucida Sans Unicode"/>
          <w:w w:val="95"/>
          <w:sz w:val="12"/>
        </w:rPr>
        <w:t>r</w:t>
      </w:r>
    </w:p>
    <w:p>
      <w:pPr>
        <w:spacing w:after="0"/>
        <w:jc w:val="left"/>
        <w:rPr>
          <w:rFonts w:ascii="Lucida Sans Unicode"/>
          <w:sz w:val="12"/>
        </w:rPr>
        <w:sectPr>
          <w:type w:val="continuous"/>
          <w:pgSz w:w="11910" w:h="15880"/>
          <w:pgMar w:top="640" w:bottom="280" w:left="500" w:right="480"/>
          <w:cols w:num="3" w:equalWidth="0">
            <w:col w:w="5426" w:space="889"/>
            <w:col w:w="1288" w:space="417"/>
            <w:col w:w="2910"/>
          </w:cols>
        </w:sectPr>
      </w:pPr>
    </w:p>
    <w:p>
      <w:pPr>
        <w:spacing w:line="60" w:lineRule="auto" w:before="0"/>
        <w:ind w:left="6826" w:right="0" w:firstLine="0"/>
        <w:jc w:val="left"/>
        <w:rPr>
          <w:rFonts w:ascii="Times New Roman" w:hAnsi="Times New Roman"/>
          <w:i/>
          <w:sz w:val="16"/>
        </w:rPr>
      </w:pPr>
      <w:r>
        <w:rPr/>
        <w:pict>
          <v:shape style="position:absolute;margin-left:69.514885pt;margin-top:18.944603pt;width:4.8pt;height:9.9pt;mso-position-horizontal-relative:page;mso-position-vertical-relative:paragraph;z-index:-15720960;mso-wrap-distance-left:0;mso-wrap-distance-right:0" type="#_x0000_t202" filled="false" stroked="false">
            <v:textbox inset="0,0,0,0">
              <w:txbxContent>
                <w:p>
                  <w:pPr>
                    <w:pStyle w:val="BodyText"/>
                    <w:spacing w:before="5"/>
                  </w:pPr>
                  <w:r>
                    <w:rPr>
                      <w:w w:val="108"/>
                    </w:rPr>
                    <w:t>1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88.39566pt;margin-top:19.916985pt;width:9.75pt;height:8.950pt;mso-position-horizontal-relative:page;mso-position-vertical-relative:paragraph;z-index:-15720448;mso-wrap-distance-left:0;mso-wrap-distance-right:0" type="#_x0000_t202" filled="false" stroked="false">
            <v:textbox inset="0,0,0,0">
              <w:txbxContent>
                <w:p>
                  <w:pPr>
                    <w:spacing w:line="172" w:lineRule="exact" w:before="0"/>
                    <w:ind w:left="0" w:right="0" w:firstLine="0"/>
                    <w:jc w:val="left"/>
                    <w:rPr>
                      <w:rFonts w:ascii="Times New Roman" w:hAnsi="Times New Roman"/>
                      <w:i/>
                      <w:sz w:val="16"/>
                    </w:rPr>
                  </w:pPr>
                  <w:r>
                    <w:rPr>
                      <w:rFonts w:ascii="Times New Roman" w:hAnsi="Times New Roman"/>
                      <w:i/>
                      <w:w w:val="120"/>
                      <w:sz w:val="16"/>
                    </w:rPr>
                    <w:t>dσ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78.734222pt;margin-top:18.526449pt;width:3.6pt;height:7.4pt;mso-position-horizontal-relative:page;mso-position-vertical-relative:paragraph;z-index:-15719936;mso-wrap-distance-left:0;mso-wrap-distance-right:0" type="#_x0000_t202" filled="false" stroked="false">
            <v:textbox inset="0,0,0,0">
              <w:txbxContent>
                <w:p>
                  <w:pPr>
                    <w:spacing w:before="4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107"/>
                      <w:sz w:val="12"/>
                    </w:rPr>
                    <w:t>0</w:t>
                  </w:r>
                </w:p>
              </w:txbxContent>
            </v:textbox>
            <w10:wrap type="topAndBottom"/>
          </v:shape>
        </w:pict>
      </w:r>
      <w:r>
        <w:rPr/>
        <w:pict>
          <v:line style="position:absolute;mso-position-horizontal-relative:page;mso-position-vertical-relative:paragraph;z-index:-17112576" from="389.112pt,13.051562pt" to="515.486pt,13.051562pt" stroked="true" strokeweight=".398pt" strokecolor="#000000">
            <v:stroke dashstyle="solid"/>
            <w10:wrap type="none"/>
          </v:line>
        </w:pict>
      </w:r>
      <w:r>
        <w:rPr/>
        <w:pict>
          <v:shape style="position:absolute;margin-left:42.732193pt;margin-top:3.704144pt;width:214.15pt;height:9.9pt;mso-position-horizontal-relative:page;mso-position-vertical-relative:paragraph;z-index:15749632" type="#_x0000_t202" filled="false" stroked="false">
            <v:textbox inset="0,0,0,0">
              <w:txbxContent>
                <w:p>
                  <w:pPr>
                    <w:pStyle w:val="BodyText"/>
                    <w:spacing w:before="5"/>
                  </w:pPr>
                  <w:r>
                    <w:rPr>
                      <w:w w:val="110"/>
                    </w:rPr>
                    <w:t>calculated</w:t>
                  </w:r>
                  <w:r>
                    <w:rPr>
                      <w:spacing w:val="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from</w:t>
                  </w:r>
                  <w:r>
                    <w:rPr>
                      <w:spacing w:val="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Gibb’s</w:t>
                  </w:r>
                  <w:r>
                    <w:rPr>
                      <w:spacing w:val="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adsorption</w:t>
                  </w:r>
                  <w:r>
                    <w:rPr>
                      <w:spacing w:val="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isotherm</w:t>
                  </w:r>
                  <w:r>
                    <w:rPr>
                      <w:spacing w:val="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(Eq.</w:t>
                  </w:r>
                  <w:r>
                    <w:rPr>
                      <w:spacing w:val="2"/>
                      <w:w w:val="110"/>
                    </w:rPr>
                    <w:t> </w:t>
                  </w:r>
                  <w:hyperlink w:history="true" w:anchor="_bookmark5">
                    <w:r>
                      <w:rPr>
                        <w:color w:val="000066"/>
                        <w:w w:val="110"/>
                      </w:rPr>
                      <w:t>(2)</w:t>
                    </w:r>
                    <w:r>
                      <w:rPr>
                        <w:w w:val="110"/>
                      </w:rPr>
                      <w:t>),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358.465607pt;margin-top:8.700063pt;width:12.25pt;height:14.05pt;mso-position-horizontal-relative:page;mso-position-vertical-relative:paragraph;z-index:15750144" type="#_x0000_t202" filled="false" stroked="false">
            <v:textbox inset="0,0,0,0">
              <w:txbxContent>
                <w:p>
                  <w:pPr>
                    <w:pStyle w:val="BodyText"/>
                    <w:spacing w:line="172" w:lineRule="auto"/>
                  </w:pPr>
                  <w:r>
                    <w:rPr>
                      <w:rFonts w:ascii="Lucida Sans Unicode"/>
                      <w:spacing w:val="-8"/>
                    </w:rPr>
                    <w:t>+</w:t>
                  </w:r>
                  <w:r>
                    <w:rPr>
                      <w:rFonts w:ascii="Lucida Sans Unicode"/>
                      <w:spacing w:val="-27"/>
                    </w:rPr>
                    <w:t> </w:t>
                  </w:r>
                  <w:r>
                    <w:rPr>
                      <w:spacing w:val="-8"/>
                      <w:position w:val="-10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6.386597pt;margin-top:12.661235pt;width:13pt;height:10.45pt;mso-position-horizontal-relative:page;mso-position-vertical-relative:paragraph;z-index:15750656" type="#_x0000_t202" filled="false" stroked="false">
            <v:textbox inset="0,0,0,0">
              <w:txbxContent>
                <w:p>
                  <w:pPr>
                    <w:spacing w:line="208" w:lineRule="exact" w:before="0"/>
                    <w:ind w:left="0" w:right="0" w:firstLine="0"/>
                    <w:jc w:val="left"/>
                    <w:rPr>
                      <w:rFonts w:ascii="Calibri Light"/>
                      <w:i/>
                      <w:sz w:val="18"/>
                    </w:rPr>
                  </w:pPr>
                  <w:r>
                    <w:rPr>
                      <w:rFonts w:ascii="Calibri Light"/>
                      <w:i/>
                      <w:spacing w:val="-2"/>
                      <w:sz w:val="18"/>
                    </w:rPr>
                    <w:t>v</w:t>
                  </w:r>
                  <w:r>
                    <w:rPr>
                      <w:rFonts w:ascii="Calibri Light"/>
                      <w:i/>
                      <w:spacing w:val="-8"/>
                      <w:sz w:val="18"/>
                    </w:rPr>
                    <w:t> </w:t>
                  </w:r>
                  <w:r>
                    <w:rPr>
                      <w:spacing w:val="-2"/>
                      <w:sz w:val="16"/>
                    </w:rPr>
                    <w:t>(</w:t>
                  </w:r>
                  <w:r>
                    <w:rPr>
                      <w:rFonts w:ascii="Calibri Light"/>
                      <w:i/>
                      <w:spacing w:val="-2"/>
                      <w:sz w:val="18"/>
                    </w:rPr>
                    <w:t>v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9.134613pt;margin-top:6.273193pt;width:104.65pt;height:16.8pt;mso-position-horizontal-relative:page;mso-position-vertical-relative:paragraph;z-index:-17104384" type="#_x0000_t202" filled="false" stroked="false">
            <v:textbox inset="0,0,0,0">
              <w:txbxContent>
                <w:p>
                  <w:pPr>
                    <w:tabs>
                      <w:tab w:pos="1150" w:val="left" w:leader="none"/>
                      <w:tab w:pos="1874" w:val="left" w:leader="none"/>
                    </w:tabs>
                    <w:spacing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rFonts w:ascii="Calibri Light"/>
                      <w:i/>
                      <w:position w:val="-10"/>
                      <w:sz w:val="18"/>
                    </w:rPr>
                    <w:t>v</w:t>
                  </w:r>
                  <w:r>
                    <w:rPr>
                      <w:rFonts w:ascii="Calibri Light"/>
                      <w:i/>
                      <w:spacing w:val="1"/>
                      <w:position w:val="-10"/>
                      <w:sz w:val="18"/>
                    </w:rPr>
                    <w:t> </w:t>
                  </w:r>
                  <w:r>
                    <w:rPr>
                      <w:position w:val="-10"/>
                      <w:sz w:val="16"/>
                    </w:rPr>
                    <w:t>)</w:t>
                    <w:tab/>
                  </w:r>
                  <w:r>
                    <w:rPr>
                      <w:rFonts w:ascii="Times New Roman"/>
                      <w:i/>
                      <w:sz w:val="16"/>
                    </w:rPr>
                    <w:t>dv</w:t>
                  </w:r>
                  <w:r>
                    <w:rPr>
                      <w:rFonts w:ascii="Lucida Sans Unicode"/>
                      <w:sz w:val="16"/>
                      <w:vertAlign w:val="superscript"/>
                    </w:rPr>
                    <w:t>r</w:t>
                  </w:r>
                  <w:r>
                    <w:rPr>
                      <w:rFonts w:ascii="Lucida Sans Unicode"/>
                      <w:sz w:val="16"/>
                      <w:vertAlign w:val="baseline"/>
                    </w:rPr>
                    <w:tab/>
                  </w:r>
                  <w:r>
                    <w:rPr>
                      <w:sz w:val="16"/>
                      <w:vertAlign w:val="baseline"/>
                    </w:rPr>
                    <w:t>(6)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0.291107pt;margin-top:13.665493pt;width:1.65pt;height:10.5pt;mso-position-horizontal-relative:page;mso-position-vertical-relative:paragraph;z-index:15751680" type="#_x0000_t202" filled="false" stroked="false">
            <v:textbox inset="0,0,0,0">
              <w:txbxContent>
                <w:p>
                  <w:pPr>
                    <w:spacing w:line="148" w:lineRule="exact" w:before="0"/>
                    <w:ind w:left="0" w:right="0" w:firstLine="0"/>
                    <w:jc w:val="left"/>
                    <w:rPr>
                      <w:rFonts w:ascii="Lucida Sans Unicode"/>
                      <w:sz w:val="12"/>
                    </w:rPr>
                  </w:pPr>
                  <w:r>
                    <w:rPr>
                      <w:rFonts w:ascii="Lucida Sans Unicode"/>
                      <w:w w:val="65"/>
                      <w:sz w:val="12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1.147095pt;margin-top:14.382763pt;width:6.25pt;height:13.95pt;mso-position-horizontal-relative:page;mso-position-vertical-relative:paragraph;z-index:15752192" type="#_x0000_t202" filled="false" stroked="false">
            <v:textbox inset="0,0,0,0">
              <w:txbxContent>
                <w:p>
                  <w:pPr>
                    <w:pStyle w:val="BodyText"/>
                    <w:spacing w:line="197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7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3.039124pt;margin-top:13.665493pt;width:1.65pt;height:10.5pt;mso-position-horizontal-relative:page;mso-position-vertical-relative:paragraph;z-index:15752704" type="#_x0000_t202" filled="false" stroked="false">
            <v:textbox inset="0,0,0,0">
              <w:txbxContent>
                <w:p>
                  <w:pPr>
                    <w:spacing w:line="148" w:lineRule="exact" w:before="0"/>
                    <w:ind w:left="0" w:right="0" w:firstLine="0"/>
                    <w:jc w:val="left"/>
                    <w:rPr>
                      <w:rFonts w:ascii="Lucida Sans Unicode"/>
                      <w:sz w:val="12"/>
                    </w:rPr>
                  </w:pPr>
                  <w:r>
                    <w:rPr>
                      <w:rFonts w:ascii="Lucida Sans Unicode"/>
                      <w:w w:val="65"/>
                      <w:sz w:val="12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>
          <w:rFonts w:ascii="Calibri Light" w:hAnsi="Calibri Light"/>
          <w:i/>
          <w:w w:val="100"/>
          <w:position w:val="0"/>
          <w:sz w:val="18"/>
          <w:u w:val="single"/>
        </w:rPr>
        <w:t>v</w:t>
      </w:r>
      <w:r>
        <w:rPr>
          <w:rFonts w:ascii="Calibri Light" w:hAnsi="Calibri Light"/>
          <w:i/>
          <w:spacing w:val="18"/>
          <w:position w:val="0"/>
          <w:sz w:val="18"/>
        </w:rPr>
        <w:t> </w:t>
      </w:r>
      <w:bookmarkStart w:name="_bookmark5" w:id="15"/>
      <w:bookmarkEnd w:id="15"/>
      <w:r>
        <w:rPr>
          <w:rFonts w:ascii="Calibri Light" w:hAnsi="Calibri Light"/>
          <w:i/>
          <w:spacing w:val="18"/>
          <w:position w:val="0"/>
          <w:sz w:val="18"/>
        </w:rPr>
      </w:r>
      <w:r>
        <w:rPr>
          <w:rFonts w:ascii="Lucida Sans Unicode" w:hAnsi="Lucida Sans Unicode"/>
          <w:w w:val="95"/>
          <w:position w:val="14"/>
          <w:sz w:val="20"/>
        </w:rPr>
        <w:t>∫</w:t>
      </w:r>
      <w:r>
        <w:rPr>
          <w:rFonts w:ascii="Lucida Sans Unicode" w:hAnsi="Lucida Sans Unicode"/>
          <w:spacing w:val="25"/>
          <w:position w:val="14"/>
          <w:sz w:val="20"/>
        </w:rPr>
        <w:t> </w:t>
      </w:r>
      <w:r>
        <w:rPr>
          <w:rFonts w:ascii="Calibri Light" w:hAnsi="Calibri Light"/>
          <w:i/>
          <w:w w:val="104"/>
          <w:position w:val="10"/>
          <w:sz w:val="13"/>
        </w:rPr>
        <w:t>v</w:t>
      </w:r>
      <w:r>
        <w:rPr>
          <w:rFonts w:ascii="Calibri Light" w:hAnsi="Calibri Light"/>
          <w:i/>
          <w:position w:val="10"/>
          <w:sz w:val="13"/>
        </w:rPr>
        <w:t> </w:t>
      </w:r>
      <w:r>
        <w:rPr>
          <w:rFonts w:ascii="Calibri Light" w:hAnsi="Calibri Light"/>
          <w:i/>
          <w:spacing w:val="1"/>
          <w:position w:val="10"/>
          <w:sz w:val="13"/>
        </w:rPr>
        <w:t> </w:t>
      </w:r>
      <w:r>
        <w:rPr>
          <w:rFonts w:ascii="Times New Roman" w:hAnsi="Times New Roman"/>
          <w:i/>
          <w:spacing w:val="11"/>
          <w:w w:val="89"/>
          <w:sz w:val="16"/>
        </w:rPr>
        <w:t>C</w:t>
      </w:r>
      <w:r>
        <w:rPr>
          <w:w w:val="100"/>
          <w:sz w:val="16"/>
        </w:rPr>
        <w:t>(</w:t>
      </w:r>
      <w:r>
        <w:rPr>
          <w:rFonts w:ascii="Calibri Light" w:hAnsi="Calibri Light"/>
          <w:i/>
          <w:w w:val="100"/>
          <w:sz w:val="18"/>
        </w:rPr>
        <w:t>v</w:t>
      </w:r>
      <w:r>
        <w:rPr>
          <w:rFonts w:ascii="Calibri Light" w:hAnsi="Calibri Light"/>
          <w:i/>
          <w:spacing w:val="-6"/>
          <w:sz w:val="18"/>
        </w:rPr>
        <w:t> </w:t>
      </w:r>
      <w:r>
        <w:rPr>
          <w:rFonts w:ascii="Lucida Sans Unicode" w:hAnsi="Lucida Sans Unicode"/>
          <w:w w:val="97"/>
          <w:sz w:val="16"/>
        </w:rPr>
        <w:t>−</w:t>
      </w:r>
      <w:r>
        <w:rPr>
          <w:rFonts w:ascii="Lucida Sans Unicode" w:hAnsi="Lucida Sans Unicode"/>
          <w:spacing w:val="-16"/>
          <w:sz w:val="16"/>
        </w:rPr>
        <w:t> </w:t>
      </w:r>
      <w:r>
        <w:rPr>
          <w:rFonts w:ascii="Calibri Light" w:hAnsi="Calibri Light"/>
          <w:i/>
          <w:w w:val="100"/>
          <w:sz w:val="18"/>
        </w:rPr>
        <w:t>v</w:t>
      </w:r>
      <w:r>
        <w:rPr>
          <w:rFonts w:ascii="Lucida Sans Unicode" w:hAnsi="Lucida Sans Unicode"/>
          <w:spacing w:val="9"/>
          <w:w w:val="65"/>
          <w:position w:val="6"/>
          <w:sz w:val="12"/>
        </w:rPr>
        <w:t>r</w:t>
      </w:r>
      <w:r>
        <w:rPr>
          <w:rFonts w:ascii="Times New Roman" w:hAnsi="Times New Roman"/>
          <w:i/>
          <w:w w:val="158"/>
          <w:sz w:val="16"/>
        </w:rPr>
        <w:t>,</w:t>
      </w:r>
      <w:r>
        <w:rPr>
          <w:rFonts w:ascii="Times New Roman" w:hAnsi="Times New Roman"/>
          <w:i/>
          <w:spacing w:val="-14"/>
          <w:sz w:val="16"/>
        </w:rPr>
        <w:t> </w:t>
      </w:r>
      <w:r>
        <w:rPr>
          <w:rFonts w:ascii="Calibri Light" w:hAnsi="Calibri Light"/>
          <w:i/>
          <w:w w:val="100"/>
          <w:sz w:val="18"/>
        </w:rPr>
        <w:t>v</w:t>
      </w:r>
      <w:r>
        <w:rPr>
          <w:rFonts w:ascii="Lucida Sans Unicode" w:hAnsi="Lucida Sans Unicode"/>
          <w:spacing w:val="9"/>
          <w:w w:val="65"/>
          <w:position w:val="6"/>
          <w:sz w:val="12"/>
        </w:rPr>
        <w:t>r</w:t>
      </w:r>
      <w:r>
        <w:rPr>
          <w:w w:val="100"/>
          <w:sz w:val="16"/>
        </w:rPr>
        <w:t>)</w:t>
      </w:r>
      <w:r>
        <w:rPr>
          <w:rFonts w:ascii="Times New Roman" w:hAnsi="Times New Roman"/>
          <w:i/>
          <w:w w:val="119"/>
          <w:sz w:val="16"/>
        </w:rPr>
        <w:t>n</w:t>
      </w:r>
      <w:r>
        <w:rPr>
          <w:rFonts w:ascii="Times New Roman" w:hAnsi="Times New Roman"/>
          <w:i/>
          <w:spacing w:val="9"/>
          <w:w w:val="137"/>
          <w:sz w:val="16"/>
          <w:vertAlign w:val="subscript"/>
        </w:rPr>
        <w:t>p</w:t>
      </w:r>
      <w:r>
        <w:rPr>
          <w:w w:val="100"/>
          <w:sz w:val="16"/>
          <w:vertAlign w:val="baseline"/>
        </w:rPr>
        <w:t>(</w:t>
      </w:r>
      <w:r>
        <w:rPr>
          <w:rFonts w:ascii="Calibri Light" w:hAnsi="Calibri Light"/>
          <w:i/>
          <w:w w:val="100"/>
          <w:sz w:val="18"/>
          <w:vertAlign w:val="baseline"/>
        </w:rPr>
        <w:t>v</w:t>
      </w:r>
      <w:r>
        <w:rPr>
          <w:rFonts w:ascii="Calibri Light" w:hAnsi="Calibri Light"/>
          <w:i/>
          <w:spacing w:val="-6"/>
          <w:sz w:val="18"/>
          <w:vertAlign w:val="baseline"/>
        </w:rPr>
        <w:t> </w:t>
      </w:r>
      <w:r>
        <w:rPr>
          <w:rFonts w:ascii="Lucida Sans Unicode" w:hAnsi="Lucida Sans Unicode"/>
          <w:w w:val="97"/>
          <w:sz w:val="16"/>
          <w:vertAlign w:val="baseline"/>
        </w:rPr>
        <w:t>−</w:t>
      </w:r>
      <w:r>
        <w:rPr>
          <w:rFonts w:ascii="Lucida Sans Unicode" w:hAnsi="Lucida Sans Unicode"/>
          <w:spacing w:val="-16"/>
          <w:sz w:val="16"/>
          <w:vertAlign w:val="baseline"/>
        </w:rPr>
        <w:t> </w:t>
      </w:r>
      <w:r>
        <w:rPr>
          <w:rFonts w:ascii="Calibri Light" w:hAnsi="Calibri Light"/>
          <w:i/>
          <w:w w:val="100"/>
          <w:sz w:val="18"/>
          <w:vertAlign w:val="baseline"/>
        </w:rPr>
        <w:t>v</w:t>
      </w:r>
      <w:r>
        <w:rPr>
          <w:rFonts w:ascii="Lucida Sans Unicode" w:hAnsi="Lucida Sans Unicode"/>
          <w:spacing w:val="9"/>
          <w:w w:val="65"/>
          <w:position w:val="6"/>
          <w:sz w:val="12"/>
          <w:vertAlign w:val="baseline"/>
        </w:rPr>
        <w:t>r</w:t>
      </w:r>
      <w:r>
        <w:rPr>
          <w:rFonts w:ascii="Times New Roman" w:hAnsi="Times New Roman"/>
          <w:i/>
          <w:w w:val="158"/>
          <w:sz w:val="16"/>
          <w:vertAlign w:val="baseline"/>
        </w:rPr>
        <w:t>,</w:t>
      </w:r>
      <w:r>
        <w:rPr>
          <w:rFonts w:ascii="Times New Roman" w:hAnsi="Times New Roman"/>
          <w:i/>
          <w:spacing w:val="-14"/>
          <w:sz w:val="16"/>
          <w:vertAlign w:val="baseline"/>
        </w:rPr>
        <w:t> </w:t>
      </w:r>
      <w:r>
        <w:rPr>
          <w:rFonts w:ascii="Times New Roman" w:hAnsi="Times New Roman"/>
          <w:i/>
          <w:spacing w:val="8"/>
          <w:w w:val="131"/>
          <w:sz w:val="16"/>
          <w:vertAlign w:val="baseline"/>
        </w:rPr>
        <w:t>t</w:t>
      </w:r>
      <w:r>
        <w:rPr>
          <w:w w:val="100"/>
          <w:sz w:val="16"/>
          <w:vertAlign w:val="baseline"/>
        </w:rPr>
        <w:t>)</w:t>
      </w:r>
      <w:r>
        <w:rPr>
          <w:rFonts w:ascii="Times New Roman" w:hAnsi="Times New Roman"/>
          <w:i/>
          <w:spacing w:val="-1"/>
          <w:w w:val="119"/>
          <w:sz w:val="16"/>
          <w:vertAlign w:val="baseline"/>
        </w:rPr>
        <w:t>n</w:t>
      </w:r>
      <w:r>
        <w:rPr>
          <w:rFonts w:ascii="Times New Roman" w:hAnsi="Times New Roman"/>
          <w:i/>
          <w:spacing w:val="9"/>
          <w:w w:val="137"/>
          <w:sz w:val="16"/>
          <w:vertAlign w:val="subscript"/>
        </w:rPr>
        <w:t>p</w:t>
      </w:r>
      <w:r>
        <w:rPr>
          <w:w w:val="100"/>
          <w:sz w:val="16"/>
          <w:vertAlign w:val="baseline"/>
        </w:rPr>
        <w:t>(</w:t>
      </w:r>
      <w:r>
        <w:rPr>
          <w:rFonts w:ascii="Calibri Light" w:hAnsi="Calibri Light"/>
          <w:i/>
          <w:w w:val="100"/>
          <w:sz w:val="18"/>
          <w:vertAlign w:val="baseline"/>
        </w:rPr>
        <w:t>v</w:t>
      </w:r>
      <w:r>
        <w:rPr>
          <w:rFonts w:ascii="Lucida Sans Unicode" w:hAnsi="Lucida Sans Unicode"/>
          <w:spacing w:val="9"/>
          <w:w w:val="65"/>
          <w:position w:val="6"/>
          <w:sz w:val="12"/>
          <w:vertAlign w:val="baseline"/>
        </w:rPr>
        <w:t>r</w:t>
      </w:r>
      <w:r>
        <w:rPr>
          <w:rFonts w:ascii="Times New Roman" w:hAnsi="Times New Roman"/>
          <w:i/>
          <w:w w:val="158"/>
          <w:sz w:val="16"/>
          <w:vertAlign w:val="baseline"/>
        </w:rPr>
        <w:t>,</w:t>
      </w:r>
      <w:r>
        <w:rPr>
          <w:rFonts w:ascii="Times New Roman" w:hAnsi="Times New Roman"/>
          <w:i/>
          <w:spacing w:val="-14"/>
          <w:sz w:val="16"/>
          <w:vertAlign w:val="baseline"/>
        </w:rPr>
        <w:t> </w:t>
      </w:r>
      <w:r>
        <w:rPr>
          <w:rFonts w:ascii="Times New Roman" w:hAnsi="Times New Roman"/>
          <w:i/>
          <w:spacing w:val="8"/>
          <w:w w:val="131"/>
          <w:sz w:val="16"/>
          <w:vertAlign w:val="baseline"/>
        </w:rPr>
        <w:t>t</w:t>
      </w:r>
      <w:r>
        <w:rPr>
          <w:w w:val="100"/>
          <w:sz w:val="16"/>
          <w:vertAlign w:val="baseline"/>
        </w:rPr>
        <w:t>)</w:t>
      </w:r>
      <w:r>
        <w:rPr>
          <w:rFonts w:ascii="Times New Roman" w:hAnsi="Times New Roman"/>
          <w:i/>
          <w:spacing w:val="-1"/>
          <w:w w:val="103"/>
          <w:sz w:val="16"/>
          <w:vertAlign w:val="baseline"/>
        </w:rPr>
        <w:t>V</w:t>
      </w:r>
      <w:r>
        <w:rPr>
          <w:rFonts w:ascii="Times New Roman" w:hAnsi="Times New Roman"/>
          <w:i/>
          <w:w w:val="145"/>
          <w:sz w:val="16"/>
          <w:vertAlign w:val="subscript"/>
        </w:rPr>
        <w:t>tot</w:t>
      </w:r>
    </w:p>
    <w:p>
      <w:pPr>
        <w:pStyle w:val="BodyText"/>
        <w:spacing w:line="20" w:lineRule="exact"/>
        <w:ind w:left="834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40.85pt;height:.4pt;mso-position-horizontal-relative:char;mso-position-vertical-relative:line" coordorigin="0,0" coordsize="817,8">
            <v:line style="position:absolute" from="0,4" to="200,4" stroked="true" strokeweight=".398pt" strokecolor="#000000">
              <v:stroke dashstyle="solid"/>
            </v:line>
            <v:line style="position:absolute" from="247,4" to="816,4" stroked="true" strokeweight=".398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spacing w:after="0" w:line="20" w:lineRule="exact"/>
        <w:rPr>
          <w:rFonts w:ascii="Times New Roman"/>
          <w:sz w:val="2"/>
        </w:rPr>
        <w:sectPr>
          <w:type w:val="continuous"/>
          <w:pgSz w:w="11910" w:h="15880"/>
          <w:pgMar w:top="640" w:bottom="280" w:left="500" w:right="480"/>
        </w:sectPr>
      </w:pPr>
    </w:p>
    <w:p>
      <w:pPr>
        <w:tabs>
          <w:tab w:pos="5167" w:val="left" w:leader="none"/>
        </w:tabs>
        <w:spacing w:line="204" w:lineRule="auto" w:before="0"/>
        <w:ind w:left="354" w:right="0" w:firstLine="0"/>
        <w:jc w:val="left"/>
        <w:rPr>
          <w:sz w:val="16"/>
        </w:rPr>
      </w:pPr>
      <w:r>
        <w:rPr>
          <w:rFonts w:ascii="Times New Roman" w:hAnsi="Times New Roman"/>
          <w:i/>
          <w:w w:val="105"/>
          <w:position w:val="11"/>
          <w:sz w:val="16"/>
        </w:rPr>
        <w:t>Г</w:t>
      </w:r>
      <w:r>
        <w:rPr>
          <w:rFonts w:ascii="Times New Roman" w:hAnsi="Times New Roman"/>
          <w:i/>
          <w:spacing w:val="3"/>
          <w:w w:val="105"/>
          <w:position w:val="11"/>
          <w:sz w:val="16"/>
        </w:rPr>
        <w:t> </w:t>
      </w:r>
      <w:r>
        <w:rPr>
          <w:rFonts w:ascii="Lucida Sans Unicode" w:hAnsi="Lucida Sans Unicode"/>
          <w:w w:val="105"/>
          <w:position w:val="11"/>
          <w:sz w:val="16"/>
        </w:rPr>
        <w:t>=</w:t>
      </w:r>
      <w:r>
        <w:rPr>
          <w:rFonts w:ascii="Lucida Sans Unicode" w:hAnsi="Lucida Sans Unicode"/>
          <w:spacing w:val="-9"/>
          <w:w w:val="105"/>
          <w:position w:val="11"/>
          <w:sz w:val="16"/>
        </w:rPr>
        <w:t> </w:t>
      </w:r>
      <w:r>
        <w:rPr>
          <w:rFonts w:ascii="Lucida Sans Unicode" w:hAnsi="Lucida Sans Unicode"/>
          <w:w w:val="105"/>
          <w:position w:val="11"/>
          <w:sz w:val="16"/>
        </w:rPr>
        <w:t>−</w:t>
      </w:r>
      <w:r>
        <w:rPr>
          <w:rFonts w:ascii="Lucida Sans Unicode" w:hAnsi="Lucida Sans Unicode"/>
          <w:spacing w:val="-29"/>
          <w:w w:val="105"/>
          <w:position w:val="11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RT</w:t>
      </w:r>
      <w:r>
        <w:rPr>
          <w:rFonts w:ascii="Times New Roman" w:hAnsi="Times New Roman"/>
          <w:i/>
          <w:spacing w:val="23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d</w:t>
      </w:r>
      <w:r>
        <w:rPr>
          <w:w w:val="105"/>
          <w:sz w:val="16"/>
        </w:rPr>
        <w:t>(ln(</w:t>
      </w:r>
      <w:r>
        <w:rPr>
          <w:rFonts w:ascii="Times New Roman" w:hAnsi="Times New Roman"/>
          <w:i/>
          <w:w w:val="105"/>
          <w:sz w:val="16"/>
        </w:rPr>
        <w:t>c</w:t>
      </w:r>
      <w:r>
        <w:rPr>
          <w:w w:val="105"/>
          <w:sz w:val="16"/>
        </w:rPr>
        <w:t>))</w:t>
        <w:tab/>
      </w:r>
      <w:r>
        <w:rPr>
          <w:spacing w:val="-7"/>
          <w:w w:val="110"/>
          <w:position w:val="11"/>
          <w:sz w:val="16"/>
        </w:rPr>
        <w:t>(2)</w:t>
      </w:r>
    </w:p>
    <w:p>
      <w:pPr>
        <w:pStyle w:val="Heading2"/>
        <w:numPr>
          <w:ilvl w:val="0"/>
          <w:numId w:val="1"/>
        </w:numPr>
        <w:tabs>
          <w:tab w:pos="594" w:val="left" w:leader="none"/>
        </w:tabs>
        <w:spacing w:line="240" w:lineRule="auto" w:before="130" w:after="0"/>
        <w:ind w:left="593" w:right="0" w:hanging="240"/>
        <w:jc w:val="left"/>
      </w:pPr>
      <w:r>
        <w:rPr>
          <w:w w:val="105"/>
        </w:rPr>
        <w:t>Theory</w:t>
      </w:r>
    </w:p>
    <w:p>
      <w:pPr>
        <w:pStyle w:val="BodyText"/>
        <w:spacing w:before="8"/>
        <w:rPr>
          <w:b/>
          <w:sz w:val="19"/>
        </w:rPr>
      </w:pPr>
    </w:p>
    <w:p>
      <w:pPr>
        <w:pStyle w:val="ListParagraph"/>
        <w:numPr>
          <w:ilvl w:val="1"/>
          <w:numId w:val="1"/>
        </w:numPr>
        <w:tabs>
          <w:tab w:pos="714" w:val="left" w:leader="none"/>
        </w:tabs>
        <w:spacing w:line="240" w:lineRule="auto" w:before="0" w:after="0"/>
        <w:ind w:left="713" w:right="0" w:hanging="360"/>
        <w:jc w:val="left"/>
        <w:rPr>
          <w:i/>
          <w:sz w:val="16"/>
        </w:rPr>
      </w:pPr>
      <w:r>
        <w:rPr>
          <w:i/>
          <w:w w:val="110"/>
          <w:sz w:val="16"/>
        </w:rPr>
        <w:t>Population</w:t>
      </w:r>
      <w:r>
        <w:rPr>
          <w:i/>
          <w:spacing w:val="-7"/>
          <w:w w:val="110"/>
          <w:sz w:val="16"/>
        </w:rPr>
        <w:t> </w:t>
      </w:r>
      <w:r>
        <w:rPr>
          <w:i/>
          <w:w w:val="110"/>
          <w:sz w:val="16"/>
        </w:rPr>
        <w:t>balance</w:t>
      </w:r>
      <w:r>
        <w:rPr>
          <w:i/>
          <w:spacing w:val="-6"/>
          <w:w w:val="110"/>
          <w:sz w:val="16"/>
        </w:rPr>
        <w:t> </w:t>
      </w:r>
      <w:r>
        <w:rPr>
          <w:i/>
          <w:w w:val="110"/>
          <w:sz w:val="16"/>
        </w:rPr>
        <w:t>equation</w:t>
      </w:r>
      <w:r>
        <w:rPr>
          <w:i/>
          <w:spacing w:val="-6"/>
          <w:w w:val="110"/>
          <w:sz w:val="16"/>
        </w:rPr>
        <w:t> </w:t>
      </w:r>
      <w:r>
        <w:rPr>
          <w:i/>
          <w:w w:val="110"/>
          <w:sz w:val="16"/>
        </w:rPr>
        <w:t>model</w:t>
      </w:r>
    </w:p>
    <w:p>
      <w:pPr>
        <w:pStyle w:val="BodyText"/>
        <w:rPr>
          <w:i/>
        </w:rPr>
      </w:pPr>
    </w:p>
    <w:p>
      <w:pPr>
        <w:pStyle w:val="BodyText"/>
        <w:spacing w:line="210" w:lineRule="atLeast" w:before="1"/>
        <w:ind w:left="354" w:firstLine="239"/>
        <w:jc w:val="both"/>
      </w:pPr>
      <w:r>
        <w:rPr>
          <w:w w:val="110"/>
        </w:rPr>
        <w:t>The PBE is formally derived from a number balance on parti-</w:t>
      </w:r>
      <w:r>
        <w:rPr>
          <w:spacing w:val="1"/>
          <w:w w:val="110"/>
        </w:rPr>
        <w:t> </w:t>
      </w:r>
      <w:r>
        <w:rPr>
          <w:w w:val="110"/>
        </w:rPr>
        <w:t>cles by accounting for the various rate processes such as breakage</w:t>
      </w:r>
      <w:r>
        <w:rPr>
          <w:spacing w:val="1"/>
          <w:w w:val="110"/>
        </w:rPr>
        <w:t> </w:t>
      </w:r>
      <w:r>
        <w:rPr>
          <w:w w:val="110"/>
        </w:rPr>
        <w:t>and coalescence that affect particle size </w:t>
      </w:r>
      <w:hyperlink w:history="true" w:anchor="_bookmark34">
        <w:r>
          <w:rPr>
            <w:color w:val="000066"/>
            <w:w w:val="110"/>
          </w:rPr>
          <w:t>[9]</w:t>
        </w:r>
        <w:r>
          <w:rPr>
            <w:w w:val="110"/>
          </w:rPr>
          <w:t>.</w:t>
        </w:r>
      </w:hyperlink>
      <w:r>
        <w:rPr>
          <w:w w:val="110"/>
        </w:rPr>
        <w:t> In this study, a vol-</w:t>
      </w:r>
      <w:r>
        <w:rPr>
          <w:spacing w:val="1"/>
          <w:w w:val="110"/>
        </w:rPr>
        <w:t> </w:t>
      </w:r>
      <w:r>
        <w:rPr>
          <w:w w:val="110"/>
        </w:rPr>
        <w:t>ume</w:t>
      </w:r>
      <w:r>
        <w:rPr>
          <w:spacing w:val="-9"/>
          <w:w w:val="110"/>
        </w:rPr>
        <w:t> </w:t>
      </w:r>
      <w:r>
        <w:rPr>
          <w:w w:val="110"/>
        </w:rPr>
        <w:t>structured</w:t>
      </w:r>
      <w:r>
        <w:rPr>
          <w:spacing w:val="-8"/>
          <w:w w:val="110"/>
        </w:rPr>
        <w:t> </w:t>
      </w:r>
      <w:r>
        <w:rPr>
          <w:w w:val="110"/>
        </w:rPr>
        <w:t>PBE</w:t>
      </w:r>
      <w:r>
        <w:rPr>
          <w:spacing w:val="-9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used</w:t>
      </w:r>
      <w:r>
        <w:rPr>
          <w:spacing w:val="-9"/>
          <w:w w:val="110"/>
        </w:rPr>
        <w:t> </w:t>
      </w:r>
      <w:r>
        <w:rPr>
          <w:w w:val="110"/>
        </w:rPr>
        <w:t>because</w:t>
      </w:r>
      <w:r>
        <w:rPr>
          <w:spacing w:val="-8"/>
          <w:w w:val="110"/>
        </w:rPr>
        <w:t> </w:t>
      </w:r>
      <w:r>
        <w:rPr>
          <w:w w:val="110"/>
        </w:rPr>
        <w:t>light</w:t>
      </w:r>
      <w:r>
        <w:rPr>
          <w:spacing w:val="-9"/>
          <w:w w:val="110"/>
        </w:rPr>
        <w:t> </w:t>
      </w:r>
      <w:r>
        <w:rPr>
          <w:w w:val="110"/>
        </w:rPr>
        <w:t>scattering</w:t>
      </w:r>
      <w:r>
        <w:rPr>
          <w:spacing w:val="-8"/>
          <w:w w:val="110"/>
        </w:rPr>
        <w:t> </w:t>
      </w:r>
      <w:r>
        <w:rPr>
          <w:w w:val="110"/>
        </w:rPr>
        <w:t>most</w:t>
      </w:r>
      <w:r>
        <w:rPr>
          <w:spacing w:val="-9"/>
          <w:w w:val="110"/>
        </w:rPr>
        <w:t> </w:t>
      </w:r>
      <w:r>
        <w:rPr>
          <w:w w:val="110"/>
        </w:rPr>
        <w:t>directly</w:t>
      </w:r>
      <w:r>
        <w:rPr>
          <w:spacing w:val="-36"/>
          <w:w w:val="110"/>
        </w:rPr>
        <w:t> </w:t>
      </w:r>
      <w:r>
        <w:rPr>
          <w:w w:val="110"/>
        </w:rPr>
        <w:t>measures</w:t>
      </w:r>
      <w:r>
        <w:rPr>
          <w:spacing w:val="-10"/>
          <w:w w:val="110"/>
        </w:rPr>
        <w:t> </w:t>
      </w:r>
      <w:r>
        <w:rPr>
          <w:w w:val="110"/>
        </w:rPr>
        <w:t>drop</w:t>
      </w:r>
      <w:r>
        <w:rPr>
          <w:spacing w:val="-9"/>
          <w:w w:val="110"/>
        </w:rPr>
        <w:t> </w:t>
      </w:r>
      <w:r>
        <w:rPr>
          <w:w w:val="110"/>
        </w:rPr>
        <w:t>volume.</w:t>
      </w:r>
      <w:r>
        <w:rPr>
          <w:spacing w:val="-10"/>
          <w:w w:val="110"/>
        </w:rPr>
        <w:t> </w:t>
      </w:r>
      <w:r>
        <w:rPr>
          <w:w w:val="110"/>
        </w:rPr>
        <w:t>Under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assumption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drops</w:t>
      </w:r>
      <w:r>
        <w:rPr>
          <w:spacing w:val="-10"/>
          <w:w w:val="110"/>
        </w:rPr>
        <w:t> </w:t>
      </w:r>
      <w:r>
        <w:rPr>
          <w:w w:val="110"/>
        </w:rPr>
        <w:t>are</w:t>
      </w:r>
      <w:r>
        <w:rPr>
          <w:spacing w:val="-9"/>
          <w:w w:val="110"/>
        </w:rPr>
        <w:t> </w:t>
      </w:r>
      <w:r>
        <w:rPr>
          <w:w w:val="110"/>
        </w:rPr>
        <w:t>spher-</w:t>
      </w:r>
      <w:r>
        <w:rPr>
          <w:spacing w:val="-36"/>
          <w:w w:val="110"/>
        </w:rPr>
        <w:t> </w:t>
      </w:r>
      <w:r>
        <w:rPr>
          <w:w w:val="110"/>
        </w:rPr>
        <w:t>ical,</w:t>
      </w:r>
      <w:r>
        <w:rPr>
          <w:spacing w:val="-5"/>
          <w:w w:val="110"/>
        </w:rPr>
        <w:t> </w:t>
      </w:r>
      <w:r>
        <w:rPr>
          <w:w w:val="110"/>
        </w:rPr>
        <w:t>drop</w:t>
      </w:r>
      <w:r>
        <w:rPr>
          <w:spacing w:val="-4"/>
          <w:w w:val="110"/>
        </w:rPr>
        <w:t> </w:t>
      </w:r>
      <w:r>
        <w:rPr>
          <w:w w:val="110"/>
        </w:rPr>
        <w:t>volume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readily</w:t>
      </w:r>
      <w:r>
        <w:rPr>
          <w:spacing w:val="-4"/>
          <w:w w:val="110"/>
        </w:rPr>
        <w:t> </w:t>
      </w:r>
      <w:r>
        <w:rPr>
          <w:w w:val="110"/>
        </w:rPr>
        <w:t>converted</w:t>
      </w:r>
      <w:r>
        <w:rPr>
          <w:spacing w:val="-5"/>
          <w:w w:val="110"/>
        </w:rPr>
        <w:t> </w:t>
      </w:r>
      <w:r>
        <w:rPr>
          <w:w w:val="110"/>
        </w:rPr>
        <w:t>into</w:t>
      </w:r>
      <w:r>
        <w:rPr>
          <w:spacing w:val="-4"/>
          <w:w w:val="110"/>
        </w:rPr>
        <w:t> </w:t>
      </w:r>
      <w:r>
        <w:rPr>
          <w:w w:val="110"/>
        </w:rPr>
        <w:t>drop</w:t>
      </w:r>
      <w:r>
        <w:rPr>
          <w:spacing w:val="-4"/>
          <w:w w:val="110"/>
        </w:rPr>
        <w:t> </w:t>
      </w:r>
      <w:r>
        <w:rPr>
          <w:w w:val="110"/>
        </w:rPr>
        <w:t>diameter.</w:t>
      </w:r>
      <w:r>
        <w:rPr>
          <w:spacing w:val="-5"/>
          <w:w w:val="110"/>
        </w:rPr>
        <w:t> </w:t>
      </w:r>
      <w:r>
        <w:rPr>
          <w:w w:val="110"/>
        </w:rPr>
        <w:t>Although</w:t>
      </w:r>
      <w:r>
        <w:rPr>
          <w:spacing w:val="-36"/>
          <w:w w:val="110"/>
        </w:rPr>
        <w:t> </w:t>
      </w:r>
      <w:r>
        <w:rPr>
          <w:w w:val="110"/>
        </w:rPr>
        <w:t>homogenizers</w:t>
      </w:r>
      <w:r>
        <w:rPr>
          <w:spacing w:val="1"/>
          <w:w w:val="110"/>
        </w:rPr>
        <w:t> </w:t>
      </w:r>
      <w:r>
        <w:rPr>
          <w:w w:val="110"/>
        </w:rPr>
        <w:t>have</w:t>
      </w:r>
      <w:r>
        <w:rPr>
          <w:spacing w:val="1"/>
          <w:w w:val="110"/>
        </w:rPr>
        <w:t> </w:t>
      </w:r>
      <w:r>
        <w:rPr>
          <w:w w:val="110"/>
        </w:rPr>
        <w:t>distinct</w:t>
      </w:r>
      <w:r>
        <w:rPr>
          <w:spacing w:val="1"/>
          <w:w w:val="110"/>
        </w:rPr>
        <w:t> </w:t>
      </w:r>
      <w:r>
        <w:rPr>
          <w:w w:val="110"/>
        </w:rPr>
        <w:t>zones</w:t>
      </w:r>
      <w:r>
        <w:rPr>
          <w:spacing w:val="1"/>
          <w:w w:val="110"/>
        </w:rPr>
        <w:t> </w:t>
      </w:r>
      <w:r>
        <w:rPr>
          <w:w w:val="110"/>
        </w:rPr>
        <w:t>where</w:t>
      </w:r>
      <w:r>
        <w:rPr>
          <w:spacing w:val="1"/>
          <w:w w:val="110"/>
        </w:rPr>
        <w:t> </w:t>
      </w:r>
      <w:r>
        <w:rPr>
          <w:w w:val="110"/>
        </w:rPr>
        <w:t>local</w:t>
      </w:r>
      <w:r>
        <w:rPr>
          <w:spacing w:val="1"/>
          <w:w w:val="110"/>
        </w:rPr>
        <w:t> </w:t>
      </w:r>
      <w:r>
        <w:rPr>
          <w:w w:val="110"/>
        </w:rPr>
        <w:t>shear</w:t>
      </w:r>
      <w:r>
        <w:rPr>
          <w:spacing w:val="1"/>
          <w:w w:val="110"/>
        </w:rPr>
        <w:t> </w:t>
      </w:r>
      <w:r>
        <w:rPr>
          <w:w w:val="110"/>
        </w:rPr>
        <w:t>forces</w:t>
      </w:r>
      <w:r>
        <w:rPr>
          <w:spacing w:val="1"/>
          <w:w w:val="110"/>
        </w:rPr>
        <w:t> </w:t>
      </w:r>
      <w:r>
        <w:rPr>
          <w:w w:val="110"/>
        </w:rPr>
        <w:t>can</w:t>
      </w:r>
      <w:r>
        <w:rPr>
          <w:spacing w:val="-36"/>
          <w:w w:val="110"/>
        </w:rPr>
        <w:t> </w:t>
      </w:r>
      <w:r>
        <w:rPr>
          <w:w w:val="110"/>
        </w:rPr>
        <w:t>change dramatically </w:t>
      </w:r>
      <w:hyperlink w:history="true" w:anchor="_bookmark37">
        <w:r>
          <w:rPr>
            <w:color w:val="000066"/>
            <w:w w:val="110"/>
          </w:rPr>
          <w:t>[33]</w:t>
        </w:r>
        <w:r>
          <w:rPr>
            <w:w w:val="110"/>
          </w:rPr>
          <w:t>,</w:t>
        </w:r>
      </w:hyperlink>
      <w:r>
        <w:rPr>
          <w:w w:val="110"/>
        </w:rPr>
        <w:t> we treated the homogenizer as a well-</w:t>
      </w:r>
      <w:r>
        <w:rPr>
          <w:spacing w:val="1"/>
          <w:w w:val="110"/>
        </w:rPr>
        <w:t> </w:t>
      </w:r>
      <w:r>
        <w:rPr>
          <w:w w:val="110"/>
        </w:rPr>
        <w:t>mixed</w:t>
      </w:r>
      <w:r>
        <w:rPr>
          <w:spacing w:val="1"/>
          <w:w w:val="110"/>
        </w:rPr>
        <w:t> </w:t>
      </w:r>
      <w:r>
        <w:rPr>
          <w:w w:val="110"/>
        </w:rPr>
        <w:t>batch</w:t>
      </w:r>
      <w:r>
        <w:rPr>
          <w:spacing w:val="1"/>
          <w:w w:val="110"/>
        </w:rPr>
        <w:t> </w:t>
      </w:r>
      <w:r>
        <w:rPr>
          <w:w w:val="110"/>
        </w:rPr>
        <w:t>system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avoid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complexities</w:t>
      </w:r>
      <w:r>
        <w:rPr>
          <w:spacing w:val="1"/>
          <w:w w:val="110"/>
        </w:rPr>
        <w:t> </w:t>
      </w:r>
      <w:r>
        <w:rPr>
          <w:w w:val="110"/>
        </w:rPr>
        <w:t>associated</w:t>
      </w:r>
      <w:r>
        <w:rPr>
          <w:spacing w:val="1"/>
          <w:w w:val="110"/>
        </w:rPr>
        <w:t> </w:t>
      </w:r>
      <w:r>
        <w:rPr>
          <w:w w:val="110"/>
        </w:rPr>
        <w:t>with</w:t>
      </w:r>
      <w:r>
        <w:rPr>
          <w:spacing w:val="1"/>
          <w:w w:val="110"/>
        </w:rPr>
        <w:t> </w:t>
      </w:r>
      <w:r>
        <w:rPr>
          <w:w w:val="110"/>
        </w:rPr>
        <w:t>including</w:t>
      </w:r>
      <w:r>
        <w:rPr>
          <w:spacing w:val="27"/>
          <w:w w:val="110"/>
        </w:rPr>
        <w:t> </w:t>
      </w:r>
      <w:r>
        <w:rPr>
          <w:w w:val="110"/>
        </w:rPr>
        <w:t>spatial</w:t>
      </w:r>
      <w:r>
        <w:rPr>
          <w:spacing w:val="27"/>
          <w:w w:val="110"/>
        </w:rPr>
        <w:t> </w:t>
      </w:r>
      <w:r>
        <w:rPr>
          <w:w w:val="110"/>
        </w:rPr>
        <w:t>variations.</w:t>
      </w:r>
      <w:r>
        <w:rPr>
          <w:spacing w:val="27"/>
          <w:w w:val="110"/>
        </w:rPr>
        <w:t> </w:t>
      </w:r>
      <w:r>
        <w:rPr>
          <w:w w:val="110"/>
        </w:rPr>
        <w:t>In</w:t>
      </w:r>
      <w:r>
        <w:rPr>
          <w:spacing w:val="28"/>
          <w:w w:val="110"/>
        </w:rPr>
        <w:t> </w:t>
      </w:r>
      <w:r>
        <w:rPr>
          <w:w w:val="110"/>
        </w:rPr>
        <w:t>this</w:t>
      </w:r>
      <w:r>
        <w:rPr>
          <w:spacing w:val="27"/>
          <w:w w:val="110"/>
        </w:rPr>
        <w:t> </w:t>
      </w:r>
      <w:r>
        <w:rPr>
          <w:w w:val="110"/>
        </w:rPr>
        <w:t>case,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PBE</w:t>
      </w:r>
      <w:r>
        <w:rPr>
          <w:spacing w:val="28"/>
          <w:w w:val="110"/>
        </w:rPr>
        <w:t> </w:t>
      </w:r>
      <w:r>
        <w:rPr>
          <w:w w:val="110"/>
        </w:rPr>
        <w:t>can</w:t>
      </w:r>
      <w:r>
        <w:rPr>
          <w:spacing w:val="27"/>
          <w:w w:val="110"/>
        </w:rPr>
        <w:t> </w:t>
      </w:r>
      <w:r>
        <w:rPr>
          <w:w w:val="110"/>
        </w:rPr>
        <w:t>be</w:t>
      </w:r>
      <w:r>
        <w:rPr>
          <w:spacing w:val="27"/>
          <w:w w:val="110"/>
        </w:rPr>
        <w:t> </w:t>
      </w:r>
      <w:r>
        <w:rPr>
          <w:w w:val="110"/>
        </w:rPr>
        <w:t>written</w:t>
      </w:r>
    </w:p>
    <w:p>
      <w:pPr>
        <w:pStyle w:val="BodyText"/>
        <w:spacing w:line="256" w:lineRule="auto"/>
        <w:ind w:left="318" w:right="148"/>
        <w:jc w:val="both"/>
      </w:pPr>
      <w:r>
        <w:rPr/>
        <w:br w:type="column"/>
      </w:r>
      <w:hyperlink w:history="true" w:anchor="_bookmark8">
        <w:r>
          <w:rPr>
            <w:color w:val="000066"/>
            <w:w w:val="110"/>
            <w:position w:val="6"/>
            <w:sz w:val="12"/>
          </w:rPr>
          <w:t>1</w:t>
        </w:r>
      </w:hyperlink>
      <w:r>
        <w:rPr>
          <w:color w:val="000066"/>
          <w:spacing w:val="1"/>
          <w:w w:val="110"/>
          <w:position w:val="6"/>
          <w:sz w:val="12"/>
        </w:rPr>
        <w:t> </w:t>
      </w:r>
      <w:r>
        <w:rPr>
          <w:w w:val="110"/>
        </w:rPr>
        <w:t>The measured volume percent distribution of the coarse pre-</w:t>
      </w:r>
      <w:r>
        <w:rPr>
          <w:spacing w:val="1"/>
          <w:w w:val="110"/>
        </w:rPr>
        <w:t> </w:t>
      </w:r>
      <w:r>
        <w:rPr>
          <w:w w:val="110"/>
        </w:rPr>
        <w:t>emulsion</w:t>
      </w:r>
      <w:r>
        <w:rPr>
          <w:spacing w:val="1"/>
          <w:w w:val="110"/>
        </w:rPr>
        <w:t> </w:t>
      </w:r>
      <w:r>
        <w:rPr>
          <w:w w:val="110"/>
        </w:rPr>
        <w:t>was</w:t>
      </w:r>
      <w:r>
        <w:rPr>
          <w:spacing w:val="1"/>
          <w:w w:val="110"/>
        </w:rPr>
        <w:t> </w:t>
      </w:r>
      <w:r>
        <w:rPr>
          <w:w w:val="110"/>
        </w:rPr>
        <w:t>used</w:t>
      </w:r>
      <w:r>
        <w:rPr>
          <w:spacing w:val="1"/>
          <w:w w:val="110"/>
        </w:rPr>
        <w:t> </w:t>
      </w:r>
      <w:r>
        <w:rPr>
          <w:w w:val="110"/>
        </w:rPr>
        <w:t>as</w:t>
      </w:r>
      <w:r>
        <w:rPr>
          <w:spacing w:val="1"/>
          <w:w w:val="110"/>
        </w:rPr>
        <w:t> </w:t>
      </w:r>
      <w:r>
        <w:rPr>
          <w:w w:val="110"/>
        </w:rPr>
        <w:t>initial</w:t>
      </w:r>
      <w:r>
        <w:rPr>
          <w:spacing w:val="1"/>
          <w:w w:val="110"/>
        </w:rPr>
        <w:t> </w:t>
      </w:r>
      <w:r>
        <w:rPr>
          <w:w w:val="110"/>
        </w:rPr>
        <w:t>condition</w:t>
      </w:r>
      <w:r>
        <w:rPr>
          <w:spacing w:val="1"/>
          <w:w w:val="110"/>
        </w:rPr>
        <w:t> </w:t>
      </w:r>
      <w:r>
        <w:rPr>
          <w:rFonts w:ascii="Times New Roman" w:hAnsi="Times New Roman"/>
          <w:i/>
          <w:w w:val="110"/>
        </w:rPr>
        <w:t>n</w:t>
      </w:r>
      <w:r>
        <w:rPr>
          <w:rFonts w:ascii="Times New Roman" w:hAnsi="Times New Roman"/>
          <w:i/>
          <w:w w:val="110"/>
          <w:vertAlign w:val="subscript"/>
        </w:rPr>
        <w:t>p</w:t>
      </w:r>
      <w:r>
        <w:rPr>
          <w:w w:val="110"/>
          <w:vertAlign w:val="baseline"/>
        </w:rPr>
        <w:t>(</w:t>
      </w:r>
      <w:r>
        <w:rPr>
          <w:rFonts w:ascii="Calibri Light" w:hAnsi="Calibri Light"/>
          <w:i/>
          <w:w w:val="110"/>
          <w:sz w:val="18"/>
          <w:vertAlign w:val="baseline"/>
        </w:rPr>
        <w:t>v</w:t>
      </w:r>
      <w:r>
        <w:rPr>
          <w:rFonts w:ascii="Times New Roman" w:hAnsi="Times New Roman"/>
          <w:i/>
          <w:w w:val="110"/>
          <w:vertAlign w:val="baseline"/>
        </w:rPr>
        <w:t>, </w:t>
      </w:r>
      <w:r>
        <w:rPr>
          <w:w w:val="110"/>
          <w:vertAlign w:val="baseline"/>
        </w:rPr>
        <w:t>0)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ﬁrst</w:t>
      </w:r>
      <w:r>
        <w:rPr>
          <w:spacing w:val="-36"/>
          <w:w w:val="110"/>
          <w:vertAlign w:val="baseline"/>
        </w:rPr>
        <w:t> </w:t>
      </w:r>
      <w:r>
        <w:rPr>
          <w:w w:val="110"/>
          <w:vertAlign w:val="baseline"/>
        </w:rPr>
        <w:t>homogenizer pass. Each pass corresponded to one dimensionless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time unit, and the initial condition for each subsequent pass was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predicted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volume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percent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distribution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from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previous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pass.</w:t>
      </w:r>
    </w:p>
    <w:p>
      <w:pPr>
        <w:pStyle w:val="BodyText"/>
        <w:spacing w:before="1"/>
        <w:rPr>
          <w:sz w:val="20"/>
        </w:rPr>
      </w:pPr>
    </w:p>
    <w:p>
      <w:pPr>
        <w:pStyle w:val="ListParagraph"/>
        <w:numPr>
          <w:ilvl w:val="1"/>
          <w:numId w:val="1"/>
        </w:numPr>
        <w:tabs>
          <w:tab w:pos="678" w:val="left" w:leader="none"/>
        </w:tabs>
        <w:spacing w:line="240" w:lineRule="auto" w:before="0" w:after="0"/>
        <w:ind w:left="677" w:right="0" w:hanging="360"/>
        <w:jc w:val="both"/>
        <w:rPr>
          <w:i/>
          <w:sz w:val="16"/>
        </w:rPr>
      </w:pPr>
      <w:r>
        <w:rPr>
          <w:i/>
          <w:w w:val="105"/>
          <w:sz w:val="16"/>
        </w:rPr>
        <w:t>PBE</w:t>
      </w:r>
      <w:r>
        <w:rPr>
          <w:i/>
          <w:spacing w:val="10"/>
          <w:w w:val="105"/>
          <w:sz w:val="16"/>
        </w:rPr>
        <w:t> </w:t>
      </w:r>
      <w:r>
        <w:rPr>
          <w:i/>
          <w:w w:val="105"/>
          <w:sz w:val="16"/>
        </w:rPr>
        <w:t>functions</w:t>
      </w:r>
    </w:p>
    <w:p>
      <w:pPr>
        <w:pStyle w:val="BodyText"/>
        <w:spacing w:before="4"/>
        <w:rPr>
          <w:i/>
          <w:sz w:val="18"/>
        </w:rPr>
      </w:pPr>
    </w:p>
    <w:p>
      <w:pPr>
        <w:pStyle w:val="BodyText"/>
        <w:spacing w:line="210" w:lineRule="exact"/>
        <w:ind w:left="318" w:right="148" w:firstLine="239"/>
        <w:jc w:val="both"/>
      </w:pPr>
      <w:r>
        <w:rPr/>
        <w:pict>
          <v:shape style="position:absolute;margin-left:415.216919pt;margin-top:72.924850pt;width:67.6pt;height:37.2pt;mso-position-horizontal-relative:page;mso-position-vertical-relative:paragraph;z-index:-17111040" type="#_x0000_t202" filled="false" stroked="false">
            <v:textbox inset="0,0,0,0">
              <w:txbxContent>
                <w:p>
                  <w:pPr>
                    <w:tabs>
                      <w:tab w:pos="1099" w:val="left" w:leader="none"/>
                    </w:tabs>
                    <w:spacing w:line="242" w:lineRule="exact" w:before="0"/>
                    <w:ind w:left="0" w:right="0" w:firstLine="0"/>
                    <w:jc w:val="left"/>
                    <w:rPr>
                      <w:rFonts w:ascii="Lucida Sans Unicode"/>
                      <w:sz w:val="20"/>
                    </w:rPr>
                  </w:pPr>
                  <w:r>
                    <w:rPr>
                      <w:rFonts w:ascii="Lucida Sans Unicode"/>
                      <w:w w:val="231"/>
                      <w:sz w:val="20"/>
                    </w:rPr>
                    <w:t> </w:t>
                  </w:r>
                  <w:r>
                    <w:rPr>
                      <w:rFonts w:ascii="Lucida Sans Unicode"/>
                      <w:sz w:val="20"/>
                    </w:rPr>
                    <w:tab/>
                  </w:r>
                  <w:r>
                    <w:rPr>
                      <w:rFonts w:ascii="Lucida Sans Unicode"/>
                      <w:w w:val="198"/>
                      <w:sz w:val="20"/>
                    </w:rPr>
                    <w:t>  </w:t>
                  </w:r>
                </w:p>
              </w:txbxContent>
            </v:textbox>
            <w10:wrap type="none"/>
          </v:shape>
        </w:pict>
      </w:r>
      <w:r>
        <w:rPr>
          <w:w w:val="107"/>
        </w:rPr>
        <w:t>The</w:t>
      </w:r>
      <w:r>
        <w:rPr>
          <w:spacing w:val="6"/>
        </w:rPr>
        <w:t> </w:t>
      </w:r>
      <w:r>
        <w:rPr>
          <w:w w:val="102"/>
        </w:rPr>
        <w:t>PBE</w:t>
      </w:r>
      <w:r>
        <w:rPr>
          <w:spacing w:val="6"/>
        </w:rPr>
        <w:t> </w:t>
      </w:r>
      <w:hyperlink w:history="true" w:anchor="_bookmark6">
        <w:r>
          <w:rPr>
            <w:color w:val="000066"/>
            <w:w w:val="103"/>
          </w:rPr>
          <w:t>(3)</w:t>
        </w:r>
        <w:r>
          <w:rPr>
            <w:color w:val="000066"/>
            <w:spacing w:val="6"/>
          </w:rPr>
          <w:t> </w:t>
        </w:r>
      </w:hyperlink>
      <w:r>
        <w:rPr>
          <w:w w:val="111"/>
        </w:rPr>
        <w:t>contains</w:t>
      </w:r>
      <w:r>
        <w:rPr>
          <w:spacing w:val="6"/>
        </w:rPr>
        <w:t> </w:t>
      </w:r>
      <w:r>
        <w:rPr>
          <w:w w:val="110"/>
        </w:rPr>
        <w:t>three</w:t>
      </w:r>
      <w:r>
        <w:rPr>
          <w:spacing w:val="6"/>
        </w:rPr>
        <w:t> </w:t>
      </w:r>
      <w:r>
        <w:rPr>
          <w:w w:val="111"/>
        </w:rPr>
        <w:t>functions</w:t>
      </w:r>
      <w:r>
        <w:rPr>
          <w:spacing w:val="6"/>
        </w:rPr>
        <w:t> </w:t>
      </w:r>
      <w:r>
        <w:rPr>
          <w:w w:val="100"/>
        </w:rPr>
        <w:t>(</w:t>
      </w:r>
      <w:r>
        <w:rPr>
          <w:rFonts w:ascii="Times New Roman" w:hAnsi="Times New Roman"/>
          <w:i/>
          <w:spacing w:val="9"/>
          <w:w w:val="106"/>
        </w:rPr>
        <w:t>g</w:t>
      </w:r>
      <w:r>
        <w:rPr>
          <w:spacing w:val="-1"/>
          <w:w w:val="100"/>
        </w:rPr>
        <w:t>(</w:t>
      </w:r>
      <w:r>
        <w:rPr>
          <w:rFonts w:ascii="Calibri Light" w:hAnsi="Calibri Light"/>
          <w:i/>
          <w:w w:val="100"/>
          <w:sz w:val="18"/>
        </w:rPr>
        <w:t>v</w:t>
      </w:r>
      <w:r>
        <w:rPr>
          <w:w w:val="100"/>
        </w:rPr>
        <w:t>)</w:t>
      </w:r>
      <w:r>
        <w:rPr>
          <w:rFonts w:ascii="Times New Roman" w:hAnsi="Times New Roman"/>
          <w:i/>
          <w:w w:val="158"/>
        </w:rPr>
        <w:t>,</w:t>
      </w:r>
      <w:r>
        <w:rPr>
          <w:rFonts w:ascii="Times New Roman" w:hAnsi="Times New Roman"/>
          <w:i/>
          <w:spacing w:val="-14"/>
        </w:rPr>
        <w:t> </w:t>
      </w:r>
      <w:r>
        <w:rPr>
          <w:rFonts w:ascii="Times New Roman" w:hAnsi="Times New Roman"/>
          <w:i/>
          <w:spacing w:val="2"/>
          <w:w w:val="202"/>
        </w:rPr>
        <w:t>ˇ</w:t>
      </w:r>
      <w:r>
        <w:rPr>
          <w:w w:val="100"/>
        </w:rPr>
        <w:t>(</w:t>
      </w:r>
      <w:r>
        <w:rPr>
          <w:rFonts w:ascii="Calibri Light" w:hAnsi="Calibri Light"/>
          <w:i/>
          <w:w w:val="100"/>
          <w:sz w:val="18"/>
        </w:rPr>
        <w:t>v</w:t>
      </w:r>
      <w:r>
        <w:rPr>
          <w:rFonts w:ascii="Times New Roman" w:hAnsi="Times New Roman"/>
          <w:i/>
          <w:w w:val="158"/>
        </w:rPr>
        <w:t>,</w:t>
      </w:r>
      <w:r>
        <w:rPr>
          <w:rFonts w:ascii="Times New Roman" w:hAnsi="Times New Roman"/>
          <w:i/>
          <w:spacing w:val="-14"/>
        </w:rPr>
        <w:t> </w:t>
      </w:r>
      <w:r>
        <w:rPr>
          <w:rFonts w:ascii="Calibri Light" w:hAnsi="Calibri Light"/>
          <w:i/>
          <w:w w:val="100"/>
          <w:sz w:val="18"/>
        </w:rPr>
        <w:t>v</w:t>
      </w:r>
      <w:r>
        <w:rPr>
          <w:rFonts w:ascii="Lucida Sans Unicode" w:hAnsi="Lucida Sans Unicode"/>
          <w:spacing w:val="9"/>
          <w:w w:val="65"/>
          <w:position w:val="6"/>
          <w:sz w:val="12"/>
        </w:rPr>
        <w:t>r</w:t>
      </w:r>
      <w:r>
        <w:rPr>
          <w:w w:val="100"/>
        </w:rPr>
        <w:t>)</w:t>
      </w:r>
      <w:r>
        <w:rPr>
          <w:rFonts w:ascii="Times New Roman" w:hAnsi="Times New Roman"/>
          <w:i/>
          <w:w w:val="158"/>
        </w:rPr>
        <w:t>,</w:t>
      </w:r>
      <w:r>
        <w:rPr>
          <w:rFonts w:ascii="Times New Roman" w:hAnsi="Times New Roman"/>
          <w:i/>
          <w:spacing w:val="-14"/>
        </w:rPr>
        <w:t> </w:t>
      </w:r>
      <w:r>
        <w:rPr>
          <w:rFonts w:ascii="Times New Roman" w:hAnsi="Times New Roman"/>
          <w:i/>
          <w:spacing w:val="11"/>
          <w:w w:val="89"/>
        </w:rPr>
        <w:t>C</w:t>
      </w:r>
      <w:r>
        <w:rPr>
          <w:w w:val="100"/>
        </w:rPr>
        <w:t>(</w:t>
      </w:r>
      <w:r>
        <w:rPr>
          <w:rFonts w:ascii="Calibri Light" w:hAnsi="Calibri Light"/>
          <w:i/>
          <w:w w:val="100"/>
          <w:sz w:val="18"/>
        </w:rPr>
        <w:t>v</w:t>
      </w:r>
      <w:r>
        <w:rPr>
          <w:rFonts w:ascii="Times New Roman" w:hAnsi="Times New Roman"/>
          <w:i/>
          <w:w w:val="158"/>
        </w:rPr>
        <w:t>,</w:t>
      </w:r>
      <w:r>
        <w:rPr>
          <w:rFonts w:ascii="Times New Roman" w:hAnsi="Times New Roman"/>
          <w:i/>
          <w:spacing w:val="-14"/>
        </w:rPr>
        <w:t> </w:t>
      </w:r>
      <w:r>
        <w:rPr>
          <w:rFonts w:ascii="Calibri Light" w:hAnsi="Calibri Light"/>
          <w:i/>
          <w:w w:val="100"/>
          <w:sz w:val="18"/>
        </w:rPr>
        <w:t>v</w:t>
      </w:r>
      <w:r>
        <w:rPr>
          <w:rFonts w:ascii="Lucida Sans Unicode" w:hAnsi="Lucida Sans Unicode"/>
          <w:spacing w:val="9"/>
          <w:w w:val="65"/>
          <w:position w:val="6"/>
          <w:sz w:val="12"/>
        </w:rPr>
        <w:t>r</w:t>
      </w:r>
      <w:r>
        <w:rPr>
          <w:w w:val="100"/>
        </w:rPr>
        <w:t>))</w:t>
      </w:r>
      <w:r>
        <w:rPr>
          <w:spacing w:val="6"/>
        </w:rPr>
        <w:t> </w:t>
      </w:r>
      <w:r>
        <w:rPr>
          <w:w w:val="112"/>
        </w:rPr>
        <w:t>that </w:t>
      </w:r>
      <w:r>
        <w:rPr>
          <w:w w:val="110"/>
        </w:rPr>
        <w:t>must</w:t>
      </w:r>
      <w:r>
        <w:rPr>
          <w:spacing w:val="24"/>
          <w:w w:val="110"/>
        </w:rPr>
        <w:t> </w:t>
      </w:r>
      <w:r>
        <w:rPr>
          <w:w w:val="110"/>
        </w:rPr>
        <w:t>be</w:t>
      </w:r>
      <w:r>
        <w:rPr>
          <w:spacing w:val="24"/>
          <w:w w:val="110"/>
        </w:rPr>
        <w:t> </w:t>
      </w:r>
      <w:r>
        <w:rPr>
          <w:w w:val="110"/>
        </w:rPr>
        <w:t>speciﬁed</w:t>
      </w:r>
      <w:r>
        <w:rPr>
          <w:spacing w:val="25"/>
          <w:w w:val="110"/>
        </w:rPr>
        <w:t> </w:t>
      </w:r>
      <w:r>
        <w:rPr>
          <w:w w:val="110"/>
        </w:rPr>
        <w:t>to</w:t>
      </w:r>
      <w:r>
        <w:rPr>
          <w:spacing w:val="24"/>
          <w:w w:val="110"/>
        </w:rPr>
        <w:t> </w:t>
      </w:r>
      <w:r>
        <w:rPr>
          <w:w w:val="110"/>
        </w:rPr>
        <w:t>compute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drop</w:t>
      </w:r>
      <w:r>
        <w:rPr>
          <w:spacing w:val="25"/>
          <w:w w:val="110"/>
        </w:rPr>
        <w:t> </w:t>
      </w:r>
      <w:r>
        <w:rPr>
          <w:w w:val="110"/>
        </w:rPr>
        <w:t>size</w:t>
      </w:r>
      <w:r>
        <w:rPr>
          <w:spacing w:val="24"/>
          <w:w w:val="110"/>
        </w:rPr>
        <w:t> </w:t>
      </w:r>
      <w:r>
        <w:rPr>
          <w:w w:val="110"/>
        </w:rPr>
        <w:t>distribution.</w:t>
      </w:r>
      <w:r>
        <w:rPr>
          <w:spacing w:val="25"/>
          <w:w w:val="110"/>
        </w:rPr>
        <w:t> </w:t>
      </w:r>
      <w:r>
        <w:rPr>
          <w:w w:val="110"/>
        </w:rPr>
        <w:t>Follow-</w:t>
      </w:r>
      <w:r>
        <w:rPr>
          <w:spacing w:val="-37"/>
          <w:w w:val="110"/>
        </w:rPr>
        <w:t> </w:t>
      </w:r>
      <w:r>
        <w:rPr>
          <w:w w:val="110"/>
        </w:rPr>
        <w:t>ing</w:t>
      </w:r>
      <w:r>
        <w:rPr>
          <w:spacing w:val="21"/>
          <w:w w:val="110"/>
        </w:rPr>
        <w:t> </w:t>
      </w:r>
      <w:r>
        <w:rPr>
          <w:w w:val="110"/>
        </w:rPr>
        <w:t>our</w:t>
      </w:r>
      <w:r>
        <w:rPr>
          <w:spacing w:val="21"/>
          <w:w w:val="110"/>
        </w:rPr>
        <w:t> </w:t>
      </w:r>
      <w:r>
        <w:rPr>
          <w:w w:val="110"/>
        </w:rPr>
        <w:t>previous</w:t>
      </w:r>
      <w:r>
        <w:rPr>
          <w:spacing w:val="21"/>
          <w:w w:val="110"/>
        </w:rPr>
        <w:t> </w:t>
      </w:r>
      <w:r>
        <w:rPr>
          <w:w w:val="110"/>
        </w:rPr>
        <w:t>work</w:t>
      </w:r>
      <w:r>
        <w:rPr>
          <w:spacing w:val="21"/>
          <w:w w:val="110"/>
        </w:rPr>
        <w:t> </w:t>
      </w:r>
      <w:hyperlink w:history="true" w:anchor="_bookmark31">
        <w:r>
          <w:rPr>
            <w:color w:val="000066"/>
            <w:w w:val="110"/>
          </w:rPr>
          <w:t>[28]</w:t>
        </w:r>
        <w:r>
          <w:rPr>
            <w:w w:val="110"/>
          </w:rPr>
          <w:t>,</w:t>
        </w:r>
      </w:hyperlink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breakage</w:t>
      </w:r>
      <w:r>
        <w:rPr>
          <w:spacing w:val="21"/>
          <w:w w:val="110"/>
        </w:rPr>
        <w:t> </w:t>
      </w:r>
      <w:r>
        <w:rPr>
          <w:w w:val="110"/>
        </w:rPr>
        <w:t>rate</w:t>
      </w:r>
      <w:r>
        <w:rPr>
          <w:spacing w:val="21"/>
          <w:w w:val="110"/>
        </w:rPr>
        <w:t> </w:t>
      </w:r>
      <w:r>
        <w:rPr>
          <w:rFonts w:ascii="Times New Roman" w:hAnsi="Times New Roman"/>
          <w:i/>
          <w:w w:val="110"/>
        </w:rPr>
        <w:t>g</w:t>
      </w:r>
      <w:r>
        <w:rPr>
          <w:w w:val="110"/>
        </w:rPr>
        <w:t>(</w:t>
      </w:r>
      <w:r>
        <w:rPr>
          <w:rFonts w:ascii="Calibri Light" w:hAnsi="Calibri Light"/>
          <w:i/>
          <w:w w:val="110"/>
          <w:sz w:val="18"/>
        </w:rPr>
        <w:t>v</w:t>
      </w:r>
      <w:r>
        <w:rPr>
          <w:w w:val="110"/>
        </w:rPr>
        <w:t>)</w:t>
      </w:r>
      <w:r>
        <w:rPr>
          <w:spacing w:val="22"/>
          <w:w w:val="110"/>
        </w:rPr>
        <w:t> </w:t>
      </w:r>
      <w:r>
        <w:rPr>
          <w:w w:val="110"/>
        </w:rPr>
        <w:t>was</w:t>
      </w:r>
      <w:r>
        <w:rPr>
          <w:spacing w:val="21"/>
          <w:w w:val="110"/>
        </w:rPr>
        <w:t> </w:t>
      </w:r>
      <w:r>
        <w:rPr>
          <w:w w:val="110"/>
        </w:rPr>
        <w:t>assumed</w:t>
      </w:r>
      <w:r>
        <w:rPr>
          <w:spacing w:val="-37"/>
          <w:w w:val="110"/>
        </w:rPr>
        <w:t> </w:t>
      </w:r>
      <w:r>
        <w:rPr>
          <w:w w:val="110"/>
        </w:rPr>
        <w:t>to be determined by turbulent breakage of drops by both inertial</w:t>
      </w:r>
      <w:r>
        <w:rPr>
          <w:spacing w:val="1"/>
          <w:w w:val="110"/>
        </w:rPr>
        <w:t> </w:t>
      </w:r>
      <w:r>
        <w:rPr>
          <w:w w:val="105"/>
        </w:rPr>
        <w:t>and viscous forces such that </w:t>
      </w:r>
      <w:r>
        <w:rPr>
          <w:rFonts w:ascii="Times New Roman" w:hAnsi="Times New Roman"/>
          <w:i/>
          <w:w w:val="105"/>
        </w:rPr>
        <w:t>g</w:t>
      </w:r>
      <w:r>
        <w:rPr>
          <w:w w:val="105"/>
        </w:rPr>
        <w:t>(</w:t>
      </w:r>
      <w:r>
        <w:rPr>
          <w:rFonts w:ascii="Calibri Light" w:hAnsi="Calibri Light"/>
          <w:i/>
          <w:w w:val="105"/>
          <w:sz w:val="18"/>
        </w:rPr>
        <w:t>v</w:t>
      </w:r>
      <w:r>
        <w:rPr>
          <w:w w:val="105"/>
        </w:rPr>
        <w:t>) </w:t>
      </w:r>
      <w:r>
        <w:rPr>
          <w:rFonts w:ascii="Lucida Sans Unicode" w:hAnsi="Lucida Sans Unicode"/>
          <w:w w:val="105"/>
        </w:rPr>
        <w:t>= </w:t>
      </w:r>
      <w:r>
        <w:rPr>
          <w:rFonts w:ascii="Times New Roman" w:hAnsi="Times New Roman"/>
          <w:i/>
          <w:w w:val="105"/>
        </w:rPr>
        <w:t>g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(</w:t>
      </w:r>
      <w:r>
        <w:rPr>
          <w:rFonts w:ascii="Calibri Light" w:hAnsi="Calibri Light"/>
          <w:i/>
          <w:w w:val="105"/>
          <w:sz w:val="18"/>
          <w:vertAlign w:val="baseline"/>
        </w:rPr>
        <w:t>v</w:t>
      </w:r>
      <w:r>
        <w:rPr>
          <w:w w:val="105"/>
          <w:vertAlign w:val="baseline"/>
        </w:rPr>
        <w:t>) </w:t>
      </w:r>
      <w:r>
        <w:rPr>
          <w:rFonts w:ascii="Lucida Sans Unicode" w:hAnsi="Lucida Sans Unicode"/>
          <w:w w:val="105"/>
          <w:vertAlign w:val="baseline"/>
        </w:rPr>
        <w:t>+ </w:t>
      </w:r>
      <w:r>
        <w:rPr>
          <w:rFonts w:ascii="Times New Roman" w:hAnsi="Times New Roman"/>
          <w:i/>
          <w:w w:val="105"/>
          <w:vertAlign w:val="baseline"/>
        </w:rPr>
        <w:t>g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(</w:t>
      </w:r>
      <w:r>
        <w:rPr>
          <w:rFonts w:ascii="Calibri Light" w:hAnsi="Calibri Light"/>
          <w:i/>
          <w:w w:val="105"/>
          <w:sz w:val="18"/>
          <w:vertAlign w:val="baseline"/>
        </w:rPr>
        <w:t>v</w:t>
      </w:r>
      <w:r>
        <w:rPr>
          <w:w w:val="105"/>
          <w:vertAlign w:val="baseline"/>
        </w:rPr>
        <w:t>). The ﬁrst breakage</w:t>
      </w:r>
      <w:r>
        <w:rPr>
          <w:spacing w:val="1"/>
          <w:w w:val="105"/>
          <w:vertAlign w:val="baseline"/>
        </w:rPr>
        <w:t> </w:t>
      </w:r>
      <w:r>
        <w:rPr>
          <w:w w:val="110"/>
          <w:vertAlign w:val="baseline"/>
        </w:rPr>
        <w:t>function </w:t>
      </w:r>
      <w:r>
        <w:rPr>
          <w:rFonts w:ascii="Times New Roman" w:hAnsi="Times New Roman"/>
          <w:i/>
          <w:w w:val="110"/>
          <w:vertAlign w:val="baseline"/>
        </w:rPr>
        <w:t>g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(</w:t>
      </w:r>
      <w:r>
        <w:rPr>
          <w:rFonts w:ascii="Calibri Light" w:hAnsi="Calibri Light"/>
          <w:i/>
          <w:w w:val="110"/>
          <w:sz w:val="18"/>
          <w:vertAlign w:val="baseline"/>
        </w:rPr>
        <w:t>v</w:t>
      </w:r>
      <w:r>
        <w:rPr>
          <w:w w:val="110"/>
          <w:vertAlign w:val="baseline"/>
        </w:rPr>
        <w:t>) was derived assuming drops break due to collision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turbulent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eddies</w:t>
      </w:r>
      <w:r>
        <w:rPr>
          <w:spacing w:val="3"/>
          <w:w w:val="110"/>
          <w:vertAlign w:val="baseline"/>
        </w:rPr>
        <w:t> </w:t>
      </w:r>
      <w:hyperlink w:history="true" w:anchor="_bookmark38">
        <w:r>
          <w:rPr>
            <w:color w:val="000066"/>
            <w:w w:val="110"/>
            <w:vertAlign w:val="baseline"/>
          </w:rPr>
          <w:t>[13]</w:t>
        </w:r>
        <w:r>
          <w:rPr>
            <w:w w:val="110"/>
            <w:vertAlign w:val="baseline"/>
          </w:rPr>
          <w:t>,</w:t>
        </w:r>
      </w:hyperlink>
    </w:p>
    <w:p>
      <w:pPr>
        <w:spacing w:after="0" w:line="210" w:lineRule="exact"/>
        <w:jc w:val="both"/>
        <w:sectPr>
          <w:type w:val="continuous"/>
          <w:pgSz w:w="11910" w:h="15880"/>
          <w:pgMar w:top="640" w:bottom="280" w:left="500" w:right="480"/>
          <w:cols w:num="2" w:equalWidth="0">
            <w:col w:w="5386" w:space="40"/>
            <w:col w:w="5504"/>
          </w:cols>
        </w:sectPr>
      </w:pPr>
    </w:p>
    <w:p>
      <w:pPr>
        <w:pStyle w:val="BodyText"/>
        <w:spacing w:line="154" w:lineRule="exact" w:before="34"/>
        <w:ind w:left="354"/>
      </w:pPr>
      <w:r>
        <w:rPr>
          <w:w w:val="110"/>
        </w:rPr>
        <w:t>as</w:t>
      </w:r>
      <w:r>
        <w:rPr>
          <w:spacing w:val="-1"/>
          <w:w w:val="110"/>
        </w:rPr>
        <w:t> </w:t>
      </w:r>
      <w:hyperlink w:history="true" w:anchor="_bookmark31">
        <w:r>
          <w:rPr>
            <w:color w:val="000066"/>
            <w:w w:val="110"/>
          </w:rPr>
          <w:t>[28,13]</w:t>
        </w:r>
        <w:r>
          <w:rPr>
            <w:w w:val="110"/>
          </w:rPr>
          <w:t>,</w:t>
        </w:r>
      </w:hyperlink>
    </w:p>
    <w:p>
      <w:pPr>
        <w:tabs>
          <w:tab w:pos="2268" w:val="left" w:leader="none"/>
        </w:tabs>
        <w:spacing w:line="384" w:lineRule="exact" w:before="0"/>
        <w:ind w:left="378" w:right="0" w:firstLine="0"/>
        <w:jc w:val="left"/>
        <w:rPr>
          <w:rFonts w:ascii="Lucida Sans Unicode" w:hAnsi="Lucida Sans Unicode"/>
          <w:sz w:val="12"/>
        </w:rPr>
      </w:pPr>
      <w:r>
        <w:rPr/>
        <w:pict>
          <v:shape style="position:absolute;margin-left:48.961609pt;margin-top:9.898333pt;width:4.8pt;height:8.950pt;mso-position-horizontal-relative:page;mso-position-vertical-relative:paragraph;z-index:-17102336" type="#_x0000_t202" filled="false" stroked="false">
            <v:textbox inset="0,0,0,0">
              <w:txbxContent>
                <w:p>
                  <w:pPr>
                    <w:spacing w:line="172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16"/>
                    </w:rPr>
                  </w:pPr>
                  <w:r>
                    <w:rPr>
                      <w:rFonts w:ascii="Times New Roman"/>
                      <w:i/>
                      <w:w w:val="119"/>
                      <w:sz w:val="16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0.724209pt;margin-top:9.898333pt;width:7.45pt;height:8.950pt;mso-position-horizontal-relative:page;mso-position-vertical-relative:paragraph;z-index:-17101824" type="#_x0000_t202" filled="false" stroked="false">
            <v:textbox inset="0,0,0,0">
              <w:txbxContent>
                <w:p>
                  <w:pPr>
                    <w:spacing w:line="172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16"/>
                    </w:rPr>
                  </w:pPr>
                  <w:r>
                    <w:rPr>
                      <w:rFonts w:ascii="Times New Roman"/>
                      <w:i/>
                      <w:spacing w:val="-10"/>
                      <w:w w:val="145"/>
                      <w:sz w:val="16"/>
                    </w:rPr>
                    <w:t>,</w:t>
                  </w:r>
                  <w:r>
                    <w:rPr>
                      <w:rFonts w:ascii="Times New Roman"/>
                      <w:i/>
                      <w:spacing w:val="-32"/>
                      <w:w w:val="145"/>
                      <w:sz w:val="16"/>
                    </w:rPr>
                    <w:t> </w:t>
                  </w:r>
                  <w:r>
                    <w:rPr>
                      <w:rFonts w:ascii="Times New Roman"/>
                      <w:i/>
                      <w:spacing w:val="-10"/>
                      <w:w w:val="145"/>
                      <w:sz w:val="16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.817490pt;margin-top:14.305871pt;width:60.85pt;height:15.7pt;mso-position-horizontal-relative:page;mso-position-vertical-relative:paragraph;z-index:-17101312" type="#_x0000_t202" filled="false" stroked="false">
            <v:textbox inset="0,0,0,0">
              <w:txbxContent>
                <w:p>
                  <w:pPr>
                    <w:spacing w:line="232" w:lineRule="exact" w:before="0"/>
                    <w:ind w:left="0" w:right="0" w:firstLine="0"/>
                    <w:jc w:val="left"/>
                    <w:rPr>
                      <w:rFonts w:ascii="Lucida Sans Unicode" w:hAnsi="Lucida Sans Unicode"/>
                      <w:sz w:val="16"/>
                    </w:rPr>
                  </w:pPr>
                  <w:r>
                    <w:rPr>
                      <w:rFonts w:ascii="Lucida Sans Unicode" w:hAnsi="Lucida Sans Unicode"/>
                      <w:w w:val="97"/>
                      <w:sz w:val="16"/>
                    </w:rPr>
                    <w:t>=</w:t>
                  </w:r>
                  <w:r>
                    <w:rPr>
                      <w:rFonts w:ascii="Lucida Sans Unicode" w:hAnsi="Lucida Sans Unicode"/>
                      <w:spacing w:val="9"/>
                      <w:sz w:val="16"/>
                    </w:rPr>
                    <w:t> </w:t>
                  </w:r>
                  <w:r>
                    <w:rPr>
                      <w:rFonts w:ascii="Lucida Sans Unicode" w:hAnsi="Lucida Sans Unicode"/>
                      <w:w w:val="77"/>
                      <w:sz w:val="16"/>
                    </w:rPr>
                    <w:t>−</w:t>
                  </w:r>
                  <w:r>
                    <w:rPr>
                      <w:rFonts w:ascii="Times New Roman" w:hAnsi="Times New Roman"/>
                      <w:i/>
                      <w:spacing w:val="9"/>
                      <w:w w:val="106"/>
                      <w:sz w:val="16"/>
                    </w:rPr>
                    <w:t>g</w:t>
                  </w:r>
                  <w:r>
                    <w:rPr>
                      <w:spacing w:val="-1"/>
                      <w:w w:val="100"/>
                      <w:sz w:val="16"/>
                    </w:rPr>
                    <w:t>(</w:t>
                  </w:r>
                  <w:r>
                    <w:rPr>
                      <w:rFonts w:ascii="Calibri Light" w:hAnsi="Calibri Light"/>
                      <w:i/>
                      <w:w w:val="100"/>
                      <w:sz w:val="18"/>
                    </w:rPr>
                    <w:t>v</w:t>
                  </w:r>
                  <w:r>
                    <w:rPr>
                      <w:w w:val="100"/>
                      <w:sz w:val="16"/>
                    </w:rPr>
                    <w:t>)</w:t>
                  </w:r>
                  <w:r>
                    <w:rPr>
                      <w:rFonts w:ascii="Times New Roman" w:hAnsi="Times New Roman"/>
                      <w:i/>
                      <w:w w:val="119"/>
                      <w:sz w:val="16"/>
                    </w:rPr>
                    <w:t>n</w:t>
                  </w:r>
                  <w:r>
                    <w:rPr>
                      <w:spacing w:val="-1"/>
                      <w:w w:val="100"/>
                      <w:sz w:val="16"/>
                    </w:rPr>
                    <w:t>(</w:t>
                  </w:r>
                  <w:r>
                    <w:rPr>
                      <w:rFonts w:ascii="Calibri Light" w:hAnsi="Calibri Light"/>
                      <w:i/>
                      <w:w w:val="100"/>
                      <w:sz w:val="18"/>
                    </w:rPr>
                    <w:t>v</w:t>
                  </w:r>
                  <w:r>
                    <w:rPr>
                      <w:rFonts w:ascii="Times New Roman" w:hAnsi="Times New Roman"/>
                      <w:i/>
                      <w:w w:val="158"/>
                      <w:sz w:val="16"/>
                    </w:rPr>
                    <w:t>,</w:t>
                  </w:r>
                  <w:r>
                    <w:rPr>
                      <w:rFonts w:ascii="Times New Roman" w:hAnsi="Times New Roman"/>
                      <w:i/>
                      <w:spacing w:val="-14"/>
                      <w:sz w:val="16"/>
                    </w:rPr>
                    <w:t> </w:t>
                  </w:r>
                  <w:r>
                    <w:rPr>
                      <w:rFonts w:ascii="Times New Roman" w:hAnsi="Times New Roman"/>
                      <w:i/>
                      <w:spacing w:val="8"/>
                      <w:w w:val="131"/>
                      <w:sz w:val="16"/>
                    </w:rPr>
                    <w:t>t</w:t>
                  </w:r>
                  <w:r>
                    <w:rPr>
                      <w:w w:val="100"/>
                      <w:sz w:val="16"/>
                    </w:rPr>
                    <w:t>)</w:t>
                  </w:r>
                  <w:r>
                    <w:rPr>
                      <w:sz w:val="16"/>
                    </w:rPr>
                    <w:t> </w:t>
                  </w:r>
                  <w:r>
                    <w:rPr>
                      <w:rFonts w:ascii="Lucida Sans Unicode" w:hAnsi="Lucida Sans Unicode"/>
                      <w:w w:val="97"/>
                      <w:sz w:val="16"/>
                    </w:rPr>
                    <w:t>+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6.311707pt;margin-top:13.60053pt;width:78.3pt;height:11.2pt;mso-position-horizontal-relative:page;mso-position-vertical-relative:paragraph;z-index:15754752" type="#_x0000_t202" filled="false" stroked="false">
            <v:textbox inset="0,0,0,0">
              <w:txbxContent>
                <w:p>
                  <w:pPr>
                    <w:spacing w:line="224" w:lineRule="exact" w:before="0"/>
                    <w:ind w:left="0" w:right="0" w:firstLine="0"/>
                    <w:jc w:val="left"/>
                    <w:rPr>
                      <w:rFonts w:ascii="Lucida Sans Unicode" w:hAnsi="Lucida Sans Unicode"/>
                      <w:sz w:val="16"/>
                    </w:rPr>
                  </w:pPr>
                  <w:r>
                    <w:rPr>
                      <w:rFonts w:ascii="Times New Roman" w:hAnsi="Times New Roman"/>
                      <w:i/>
                      <w:spacing w:val="2"/>
                      <w:w w:val="202"/>
                      <w:sz w:val="16"/>
                    </w:rPr>
                    <w:t>ˇ</w:t>
                  </w:r>
                  <w:r>
                    <w:rPr>
                      <w:w w:val="100"/>
                      <w:sz w:val="16"/>
                    </w:rPr>
                    <w:t>(</w:t>
                  </w:r>
                  <w:r>
                    <w:rPr>
                      <w:rFonts w:ascii="Calibri Light" w:hAnsi="Calibri Light"/>
                      <w:i/>
                      <w:w w:val="100"/>
                      <w:sz w:val="18"/>
                    </w:rPr>
                    <w:t>v</w:t>
                  </w:r>
                  <w:r>
                    <w:rPr>
                      <w:rFonts w:ascii="Times New Roman" w:hAnsi="Times New Roman"/>
                      <w:i/>
                      <w:w w:val="158"/>
                      <w:sz w:val="16"/>
                    </w:rPr>
                    <w:t>,</w:t>
                  </w:r>
                  <w:r>
                    <w:rPr>
                      <w:rFonts w:ascii="Times New Roman" w:hAnsi="Times New Roman"/>
                      <w:i/>
                      <w:spacing w:val="-14"/>
                      <w:sz w:val="16"/>
                    </w:rPr>
                    <w:t> </w:t>
                  </w:r>
                  <w:r>
                    <w:rPr>
                      <w:rFonts w:ascii="Calibri Light" w:hAnsi="Calibri Light"/>
                      <w:i/>
                      <w:w w:val="100"/>
                      <w:sz w:val="18"/>
                    </w:rPr>
                    <w:t>v</w:t>
                  </w:r>
                  <w:r>
                    <w:rPr>
                      <w:rFonts w:ascii="Lucida Sans Unicode" w:hAnsi="Lucida Sans Unicode"/>
                      <w:spacing w:val="9"/>
                      <w:w w:val="65"/>
                      <w:sz w:val="18"/>
                      <w:vertAlign w:val="superscript"/>
                    </w:rPr>
                    <w:t>r</w:t>
                  </w:r>
                  <w:r>
                    <w:rPr>
                      <w:w w:val="100"/>
                      <w:sz w:val="16"/>
                      <w:vertAlign w:val="baseline"/>
                    </w:rPr>
                    <w:t>)</w:t>
                  </w:r>
                  <w:r>
                    <w:rPr>
                      <w:rFonts w:ascii="Times New Roman" w:hAnsi="Times New Roman"/>
                      <w:i/>
                      <w:spacing w:val="9"/>
                      <w:w w:val="106"/>
                      <w:sz w:val="16"/>
                      <w:vertAlign w:val="baseline"/>
                    </w:rPr>
                    <w:t>g</w:t>
                  </w:r>
                  <w:r>
                    <w:rPr>
                      <w:spacing w:val="-1"/>
                      <w:w w:val="100"/>
                      <w:sz w:val="16"/>
                      <w:vertAlign w:val="baseline"/>
                    </w:rPr>
                    <w:t>(</w:t>
                  </w:r>
                  <w:r>
                    <w:rPr>
                      <w:rFonts w:ascii="Calibri Light" w:hAnsi="Calibri Light"/>
                      <w:i/>
                      <w:w w:val="100"/>
                      <w:sz w:val="18"/>
                      <w:vertAlign w:val="baseline"/>
                    </w:rPr>
                    <w:t>v</w:t>
                  </w:r>
                  <w:r>
                    <w:rPr>
                      <w:rFonts w:ascii="Lucida Sans Unicode" w:hAnsi="Lucida Sans Unicode"/>
                      <w:spacing w:val="9"/>
                      <w:w w:val="65"/>
                      <w:sz w:val="18"/>
                      <w:vertAlign w:val="superscript"/>
                    </w:rPr>
                    <w:t>r</w:t>
                  </w:r>
                  <w:r>
                    <w:rPr>
                      <w:w w:val="100"/>
                      <w:sz w:val="16"/>
                      <w:vertAlign w:val="baseline"/>
                    </w:rPr>
                    <w:t>)</w:t>
                  </w:r>
                  <w:r>
                    <w:rPr>
                      <w:rFonts w:ascii="Times New Roman" w:hAnsi="Times New Roman"/>
                      <w:i/>
                      <w:w w:val="119"/>
                      <w:sz w:val="16"/>
                      <w:vertAlign w:val="baseline"/>
                    </w:rPr>
                    <w:t>n</w:t>
                  </w:r>
                  <w:r>
                    <w:rPr>
                      <w:spacing w:val="-1"/>
                      <w:w w:val="100"/>
                      <w:sz w:val="16"/>
                      <w:vertAlign w:val="baseline"/>
                    </w:rPr>
                    <w:t>(</w:t>
                  </w:r>
                  <w:r>
                    <w:rPr>
                      <w:rFonts w:ascii="Calibri Light" w:hAnsi="Calibri Light"/>
                      <w:i/>
                      <w:w w:val="100"/>
                      <w:sz w:val="18"/>
                      <w:vertAlign w:val="baseline"/>
                    </w:rPr>
                    <w:t>v</w:t>
                  </w:r>
                  <w:r>
                    <w:rPr>
                      <w:rFonts w:ascii="Lucida Sans Unicode" w:hAnsi="Lucida Sans Unicode"/>
                      <w:spacing w:val="9"/>
                      <w:w w:val="65"/>
                      <w:sz w:val="18"/>
                      <w:vertAlign w:val="superscript"/>
                    </w:rPr>
                    <w:t>r</w:t>
                  </w:r>
                  <w:r>
                    <w:rPr>
                      <w:rFonts w:ascii="Times New Roman" w:hAnsi="Times New Roman"/>
                      <w:i/>
                      <w:w w:val="158"/>
                      <w:sz w:val="16"/>
                      <w:vertAlign w:val="baseline"/>
                    </w:rPr>
                    <w:t>,</w:t>
                  </w:r>
                  <w:r>
                    <w:rPr>
                      <w:rFonts w:ascii="Times New Roman" w:hAnsi="Times New Roman"/>
                      <w:i/>
                      <w:spacing w:val="-14"/>
                      <w:sz w:val="16"/>
                      <w:vertAlign w:val="baseline"/>
                    </w:rPr>
                    <w:t> </w:t>
                  </w:r>
                  <w:r>
                    <w:rPr>
                      <w:rFonts w:ascii="Times New Roman" w:hAnsi="Times New Roman"/>
                      <w:i/>
                      <w:spacing w:val="5"/>
                      <w:w w:val="131"/>
                      <w:sz w:val="16"/>
                      <w:vertAlign w:val="baseline"/>
                    </w:rPr>
                    <w:t>t</w:t>
                  </w:r>
                  <w:r>
                    <w:rPr>
                      <w:spacing w:val="-3"/>
                      <w:w w:val="100"/>
                      <w:sz w:val="16"/>
                      <w:vertAlign w:val="baseline"/>
                    </w:rPr>
                    <w:t>)</w:t>
                  </w:r>
                  <w:r>
                    <w:rPr>
                      <w:rFonts w:ascii="Times New Roman" w:hAnsi="Times New Roman"/>
                      <w:i/>
                      <w:spacing w:val="-3"/>
                      <w:w w:val="117"/>
                      <w:sz w:val="16"/>
                      <w:vertAlign w:val="baseline"/>
                    </w:rPr>
                    <w:t>d</w:t>
                  </w:r>
                  <w:r>
                    <w:rPr>
                      <w:rFonts w:ascii="Times New Roman" w:hAnsi="Times New Roman"/>
                      <w:i/>
                      <w:spacing w:val="-2"/>
                      <w:w w:val="117"/>
                      <w:sz w:val="16"/>
                      <w:vertAlign w:val="baseline"/>
                    </w:rPr>
                    <w:t>v</w:t>
                  </w:r>
                  <w:r>
                    <w:rPr>
                      <w:rFonts w:ascii="Lucida Sans Unicode" w:hAnsi="Lucida Sans Unicode"/>
                      <w:spacing w:val="-3"/>
                      <w:w w:val="78"/>
                      <w:sz w:val="16"/>
                      <w:vertAlign w:val="superscript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i/>
          <w:sz w:val="18"/>
          <w:u w:val="single"/>
        </w:rPr>
        <w:t>∂</w:t>
      </w:r>
      <w:r>
        <w:rPr>
          <w:rFonts w:ascii="Times New Roman" w:hAnsi="Times New Roman"/>
          <w:i/>
          <w:spacing w:val="55"/>
          <w:sz w:val="18"/>
          <w:u w:val="single"/>
        </w:rPr>
        <w:t> </w:t>
      </w:r>
      <w:r>
        <w:rPr>
          <w:sz w:val="16"/>
          <w:u w:val="single"/>
        </w:rPr>
        <w:t>(</w:t>
      </w:r>
      <w:r>
        <w:rPr>
          <w:rFonts w:ascii="Calibri Light" w:hAnsi="Calibri Light"/>
          <w:i/>
          <w:sz w:val="18"/>
          <w:u w:val="single"/>
        </w:rPr>
        <w:t>v  </w:t>
      </w:r>
      <w:r>
        <w:rPr>
          <w:rFonts w:ascii="Calibri Light" w:hAnsi="Calibri Light"/>
          <w:i/>
          <w:spacing w:val="37"/>
          <w:sz w:val="18"/>
          <w:u w:val="single"/>
        </w:rPr>
        <w:t> </w:t>
      </w:r>
      <w:r>
        <w:rPr>
          <w:sz w:val="16"/>
          <w:u w:val="single"/>
        </w:rPr>
        <w:t>)</w:t>
      </w:r>
      <w:r>
        <w:rPr>
          <w:sz w:val="16"/>
        </w:rPr>
        <w:tab/>
      </w:r>
      <w:r>
        <w:rPr>
          <w:rFonts w:ascii="Lucida Sans Unicode" w:hAnsi="Lucida Sans Unicode"/>
          <w:position w:val="15"/>
          <w:sz w:val="20"/>
        </w:rPr>
        <w:t>∫</w:t>
      </w:r>
      <w:r>
        <w:rPr>
          <w:rFonts w:ascii="Lucida Sans Unicode" w:hAnsi="Lucida Sans Unicode"/>
          <w:spacing w:val="28"/>
          <w:position w:val="15"/>
          <w:sz w:val="20"/>
        </w:rPr>
        <w:t> </w:t>
      </w:r>
      <w:r>
        <w:rPr>
          <w:rFonts w:ascii="Lucida Sans Unicode" w:hAnsi="Lucida Sans Unicode"/>
          <w:position w:val="10"/>
          <w:sz w:val="12"/>
        </w:rPr>
        <w:t>∞</w:t>
      </w:r>
    </w:p>
    <w:p>
      <w:pPr>
        <w:spacing w:before="68"/>
        <w:ind w:left="354" w:right="0" w:firstLine="0"/>
        <w:jc w:val="left"/>
        <w:rPr>
          <w:sz w:val="12"/>
        </w:rPr>
      </w:pPr>
      <w:r>
        <w:rPr/>
        <w:br w:type="column"/>
      </w:r>
      <w:r>
        <w:rPr>
          <w:rFonts w:ascii="Times New Roman" w:hAnsi="Times New Roman"/>
          <w:i/>
          <w:spacing w:val="-1"/>
          <w:w w:val="106"/>
          <w:sz w:val="16"/>
        </w:rPr>
        <w:t>g</w:t>
      </w:r>
      <w:r>
        <w:rPr>
          <w:spacing w:val="9"/>
          <w:w w:val="108"/>
          <w:position w:val="-2"/>
          <w:sz w:val="12"/>
        </w:rPr>
        <w:t>1</w:t>
      </w:r>
      <w:r>
        <w:rPr>
          <w:w w:val="100"/>
          <w:sz w:val="16"/>
        </w:rPr>
        <w:t>(</w:t>
      </w:r>
      <w:r>
        <w:rPr>
          <w:rFonts w:ascii="Calibri Light" w:hAnsi="Calibri Light"/>
          <w:i/>
          <w:w w:val="100"/>
          <w:sz w:val="18"/>
        </w:rPr>
        <w:t>v</w:t>
      </w:r>
      <w:r>
        <w:rPr>
          <w:w w:val="100"/>
          <w:sz w:val="16"/>
        </w:rPr>
        <w:t>)</w:t>
      </w:r>
      <w:r>
        <w:rPr>
          <w:spacing w:val="9"/>
          <w:sz w:val="16"/>
        </w:rPr>
        <w:t> </w:t>
      </w:r>
      <w:r>
        <w:rPr>
          <w:rFonts w:ascii="Lucida Sans Unicode" w:hAnsi="Lucida Sans Unicode"/>
          <w:w w:val="97"/>
          <w:sz w:val="16"/>
        </w:rPr>
        <w:t>=</w:t>
      </w:r>
      <w:r>
        <w:rPr>
          <w:rFonts w:ascii="Lucida Sans Unicode" w:hAnsi="Lucida Sans Unicode"/>
          <w:spacing w:val="-7"/>
          <w:sz w:val="16"/>
        </w:rPr>
        <w:t> </w:t>
      </w:r>
      <w:r>
        <w:rPr>
          <w:rFonts w:ascii="Times New Roman" w:hAnsi="Times New Roman"/>
          <w:i/>
          <w:spacing w:val="-2"/>
          <w:w w:val="95"/>
          <w:sz w:val="16"/>
        </w:rPr>
        <w:t>K</w:t>
      </w:r>
      <w:r>
        <w:rPr>
          <w:spacing w:val="7"/>
          <w:w w:val="108"/>
          <w:position w:val="-2"/>
          <w:sz w:val="12"/>
        </w:rPr>
        <w:t>1</w:t>
      </w:r>
      <w:r>
        <w:rPr>
          <w:rFonts w:ascii="Calibri Light" w:hAnsi="Calibri Light"/>
          <w:i/>
          <w:spacing w:val="-2"/>
          <w:w w:val="100"/>
          <w:sz w:val="18"/>
        </w:rPr>
        <w:t>v</w:t>
      </w:r>
      <w:r>
        <w:rPr>
          <w:rFonts w:ascii="Lucida Sans Unicode" w:hAnsi="Lucida Sans Unicode"/>
          <w:spacing w:val="-2"/>
          <w:w w:val="97"/>
          <w:position w:val="7"/>
          <w:sz w:val="12"/>
        </w:rPr>
        <w:t>−</w:t>
      </w:r>
      <w:r>
        <w:rPr>
          <w:spacing w:val="-2"/>
          <w:w w:val="108"/>
          <w:position w:val="7"/>
          <w:sz w:val="12"/>
        </w:rPr>
        <w:t>2</w:t>
      </w:r>
      <w:r>
        <w:rPr>
          <w:rFonts w:ascii="Times New Roman" w:hAnsi="Times New Roman"/>
          <w:i/>
          <w:spacing w:val="-2"/>
          <w:w w:val="202"/>
          <w:position w:val="7"/>
          <w:sz w:val="12"/>
        </w:rPr>
        <w:t>/</w:t>
      </w:r>
      <w:r>
        <w:rPr>
          <w:spacing w:val="7"/>
          <w:w w:val="108"/>
          <w:position w:val="7"/>
          <w:sz w:val="12"/>
        </w:rPr>
        <w:t>9</w:t>
      </w:r>
      <w:r>
        <w:rPr>
          <w:rFonts w:ascii="Times New Roman" w:hAnsi="Times New Roman"/>
          <w:i/>
          <w:spacing w:val="-2"/>
          <w:w w:val="156"/>
          <w:sz w:val="18"/>
        </w:rPr>
        <w:t>‹</w:t>
      </w:r>
      <w:r>
        <w:rPr>
          <w:spacing w:val="-2"/>
          <w:w w:val="108"/>
          <w:position w:val="7"/>
          <w:sz w:val="12"/>
        </w:rPr>
        <w:t>1</w:t>
      </w:r>
      <w:r>
        <w:rPr>
          <w:rFonts w:ascii="Times New Roman" w:hAnsi="Times New Roman"/>
          <w:i/>
          <w:spacing w:val="-2"/>
          <w:w w:val="202"/>
          <w:position w:val="7"/>
          <w:sz w:val="12"/>
        </w:rPr>
        <w:t>/</w:t>
      </w:r>
      <w:r>
        <w:rPr>
          <w:spacing w:val="-2"/>
          <w:w w:val="108"/>
          <w:position w:val="7"/>
          <w:sz w:val="12"/>
        </w:rPr>
        <w:t>3</w:t>
      </w:r>
    </w:p>
    <w:p>
      <w:pPr>
        <w:pStyle w:val="BodyText"/>
        <w:spacing w:before="95"/>
        <w:ind w:left="101"/>
        <w:rPr>
          <w:rFonts w:ascii="Lucida Sans Unicode" w:hAnsi="Lucida Sans Unicode"/>
        </w:rPr>
      </w:pPr>
      <w:r>
        <w:rPr/>
        <w:br w:type="column"/>
      </w:r>
      <w:r>
        <w:rPr>
          <w:spacing w:val="-2"/>
          <w:w w:val="105"/>
        </w:rPr>
        <w:t>exp</w:t>
      </w:r>
      <w:r>
        <w:rPr>
          <w:spacing w:val="-11"/>
          <w:w w:val="105"/>
        </w:rPr>
        <w:t> </w:t>
      </w:r>
      <w:r>
        <w:rPr>
          <w:rFonts w:ascii="Lucida Sans Unicode" w:hAnsi="Lucida Sans Unicode"/>
          <w:spacing w:val="-1"/>
          <w:w w:val="105"/>
        </w:rPr>
        <w:t>−</w:t>
      </w:r>
    </w:p>
    <w:p>
      <w:pPr>
        <w:spacing w:line="229" w:lineRule="exact" w:before="0"/>
        <w:ind w:left="157" w:right="0" w:firstLine="0"/>
        <w:jc w:val="left"/>
        <w:rPr>
          <w:sz w:val="16"/>
        </w:rPr>
      </w:pPr>
      <w:r>
        <w:rPr/>
        <w:br w:type="column"/>
      </w:r>
      <w:r>
        <w:rPr>
          <w:rFonts w:ascii="Times New Roman" w:hAnsi="Times New Roman"/>
          <w:i/>
          <w:w w:val="105"/>
          <w:sz w:val="16"/>
        </w:rPr>
        <w:t>K</w:t>
      </w:r>
      <w:r>
        <w:rPr>
          <w:w w:val="105"/>
          <w:sz w:val="16"/>
          <w:vertAlign w:val="subscript"/>
        </w:rPr>
        <w:t>2</w:t>
      </w:r>
      <w:r>
        <w:rPr>
          <w:rFonts w:ascii="Times New Roman" w:hAnsi="Times New Roman"/>
          <w:i/>
          <w:w w:val="105"/>
          <w:sz w:val="16"/>
          <w:vertAlign w:val="baseline"/>
        </w:rPr>
        <w:t>σ</w:t>
      </w:r>
      <w:r>
        <w:rPr>
          <w:w w:val="105"/>
          <w:sz w:val="16"/>
          <w:vertAlign w:val="baseline"/>
        </w:rPr>
        <w:t>(1</w:t>
      </w:r>
      <w:r>
        <w:rPr>
          <w:spacing w:val="16"/>
          <w:w w:val="105"/>
          <w:sz w:val="16"/>
          <w:vertAlign w:val="baseline"/>
        </w:rPr>
        <w:t> </w:t>
      </w:r>
      <w:r>
        <w:rPr>
          <w:rFonts w:ascii="Lucida Sans Unicode" w:hAnsi="Lucida Sans Unicode"/>
          <w:w w:val="105"/>
          <w:sz w:val="16"/>
          <w:vertAlign w:val="baseline"/>
        </w:rPr>
        <w:t>+ </w:t>
      </w:r>
      <w:r>
        <w:rPr>
          <w:rFonts w:ascii="Times New Roman" w:hAnsi="Times New Roman"/>
          <w:i/>
          <w:w w:val="105"/>
          <w:sz w:val="16"/>
          <w:vertAlign w:val="baseline"/>
        </w:rPr>
        <w:t>ф</w:t>
      </w:r>
      <w:r>
        <w:rPr>
          <w:w w:val="105"/>
          <w:sz w:val="16"/>
          <w:vertAlign w:val="baseline"/>
        </w:rPr>
        <w:t>)</w:t>
      </w:r>
      <w:r>
        <w:rPr>
          <w:w w:val="105"/>
          <w:sz w:val="16"/>
          <w:vertAlign w:val="superscript"/>
        </w:rPr>
        <w:t>2</w:t>
      </w:r>
    </w:p>
    <w:p>
      <w:pPr>
        <w:pStyle w:val="BodyText"/>
        <w:spacing w:line="20" w:lineRule="exact"/>
        <w:ind w:left="153" w:right="-29"/>
        <w:rPr>
          <w:sz w:val="2"/>
        </w:rPr>
      </w:pPr>
      <w:r>
        <w:rPr>
          <w:sz w:val="2"/>
        </w:rPr>
        <w:pict>
          <v:group style="width:45.3pt;height:.4pt;mso-position-horizontal-relative:char;mso-position-vertical-relative:line" coordorigin="0,0" coordsize="906,8">
            <v:line style="position:absolute" from="0,4" to="905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before="0"/>
        <w:ind w:left="210" w:right="0" w:firstLine="0"/>
        <w:jc w:val="left"/>
        <w:rPr>
          <w:sz w:val="12"/>
        </w:rPr>
      </w:pPr>
      <w:r>
        <w:rPr>
          <w:rFonts w:ascii="Times New Roman" w:hAnsi="Times New Roman"/>
          <w:i/>
          <w:w w:val="130"/>
          <w:position w:val="-4"/>
          <w:sz w:val="16"/>
        </w:rPr>
        <w:t>p</w:t>
      </w:r>
      <w:r>
        <w:rPr>
          <w:rFonts w:ascii="Times New Roman" w:hAnsi="Times New Roman"/>
          <w:i/>
          <w:spacing w:val="10"/>
          <w:w w:val="115"/>
          <w:position w:val="-7"/>
          <w:sz w:val="12"/>
        </w:rPr>
        <w:t>d</w:t>
      </w:r>
      <w:r>
        <w:rPr>
          <w:rFonts w:ascii="Calibri Light" w:hAnsi="Calibri Light"/>
          <w:i/>
          <w:w w:val="100"/>
          <w:position w:val="-4"/>
          <w:sz w:val="18"/>
        </w:rPr>
        <w:t>v</w:t>
      </w:r>
      <w:r>
        <w:rPr>
          <w:w w:val="108"/>
          <w:sz w:val="12"/>
        </w:rPr>
        <w:t>5</w:t>
      </w:r>
      <w:r>
        <w:rPr>
          <w:rFonts w:ascii="Times New Roman" w:hAnsi="Times New Roman"/>
          <w:i/>
          <w:w w:val="202"/>
          <w:sz w:val="12"/>
        </w:rPr>
        <w:t>/</w:t>
      </w:r>
      <w:r>
        <w:rPr>
          <w:spacing w:val="9"/>
          <w:w w:val="108"/>
          <w:sz w:val="12"/>
        </w:rPr>
        <w:t>9</w:t>
      </w:r>
      <w:r>
        <w:rPr>
          <w:rFonts w:ascii="Times New Roman" w:hAnsi="Times New Roman"/>
          <w:i/>
          <w:w w:val="156"/>
          <w:position w:val="-4"/>
          <w:sz w:val="18"/>
        </w:rPr>
        <w:t>‹</w:t>
      </w:r>
      <w:r>
        <w:rPr>
          <w:w w:val="108"/>
          <w:sz w:val="12"/>
        </w:rPr>
        <w:t>2</w:t>
      </w:r>
      <w:r>
        <w:rPr>
          <w:rFonts w:ascii="Times New Roman" w:hAnsi="Times New Roman"/>
          <w:i/>
          <w:w w:val="202"/>
          <w:sz w:val="12"/>
        </w:rPr>
        <w:t>/</w:t>
      </w:r>
      <w:r>
        <w:rPr>
          <w:w w:val="108"/>
          <w:sz w:val="12"/>
        </w:rPr>
        <w:t>3</w:t>
      </w:r>
    </w:p>
    <w:p>
      <w:pPr>
        <w:spacing w:before="118"/>
        <w:ind w:left="354" w:right="0" w:firstLine="0"/>
        <w:jc w:val="left"/>
        <w:rPr>
          <w:sz w:val="16"/>
        </w:rPr>
      </w:pPr>
      <w:r>
        <w:rPr/>
        <w:br w:type="column"/>
      </w:r>
      <w:r>
        <w:rPr>
          <w:w w:val="105"/>
          <w:sz w:val="16"/>
        </w:rPr>
        <w:t>(7)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top="640" w:bottom="280" w:left="500" w:right="480"/>
          <w:cols w:num="5" w:equalWidth="0">
            <w:col w:w="2630" w:space="2760"/>
            <w:col w:w="1818" w:space="39"/>
            <w:col w:w="531" w:space="39"/>
            <w:col w:w="1093" w:space="1293"/>
            <w:col w:w="727"/>
          </w:cols>
        </w:sectPr>
      </w:pPr>
    </w:p>
    <w:p>
      <w:pPr>
        <w:spacing w:line="182" w:lineRule="exact" w:before="27"/>
        <w:ind w:left="571" w:right="0" w:firstLine="0"/>
        <w:jc w:val="left"/>
        <w:rPr>
          <w:rFonts w:ascii="Times New Roman" w:hAnsi="Times New Roman"/>
          <w:i/>
          <w:sz w:val="16"/>
        </w:rPr>
      </w:pPr>
      <w:r>
        <w:rPr>
          <w:rFonts w:ascii="Times New Roman" w:hAnsi="Times New Roman"/>
          <w:i/>
          <w:w w:val="120"/>
          <w:sz w:val="18"/>
        </w:rPr>
        <w:t>∂</w:t>
      </w:r>
      <w:r>
        <w:rPr>
          <w:rFonts w:ascii="Times New Roman" w:hAnsi="Times New Roman"/>
          <w:i/>
          <w:w w:val="120"/>
          <w:sz w:val="16"/>
        </w:rPr>
        <w:t>t</w:t>
      </w:r>
    </w:p>
    <w:p>
      <w:pPr>
        <w:spacing w:line="414" w:lineRule="exact" w:before="0"/>
        <w:ind w:left="1240" w:right="0" w:firstLine="0"/>
        <w:jc w:val="left"/>
        <w:rPr>
          <w:rFonts w:ascii="Lucida Sans Unicode" w:hAnsi="Lucida Sans Unicode"/>
          <w:sz w:val="12"/>
        </w:rPr>
      </w:pPr>
      <w:r>
        <w:rPr>
          <w:rFonts w:ascii="Lucida Sans Unicode" w:hAnsi="Lucida Sans Unicode"/>
          <w:sz w:val="16"/>
        </w:rPr>
        <w:t>—</w:t>
      </w:r>
      <w:r>
        <w:rPr>
          <w:rFonts w:ascii="Lucida Sans Unicode" w:hAnsi="Lucida Sans Unicode"/>
          <w:spacing w:val="-24"/>
          <w:sz w:val="16"/>
        </w:rPr>
        <w:t> </w:t>
      </w:r>
      <w:r>
        <w:rPr>
          <w:rFonts w:ascii="Times New Roman" w:hAnsi="Times New Roman"/>
          <w:i/>
          <w:sz w:val="16"/>
        </w:rPr>
        <w:t>n</w:t>
      </w:r>
      <w:r>
        <w:rPr>
          <w:sz w:val="16"/>
        </w:rPr>
        <w:t>(</w:t>
      </w:r>
      <w:r>
        <w:rPr>
          <w:rFonts w:ascii="Calibri Light" w:hAnsi="Calibri Light"/>
          <w:i/>
          <w:sz w:val="18"/>
        </w:rPr>
        <w:t>v</w:t>
      </w:r>
      <w:r>
        <w:rPr>
          <w:rFonts w:ascii="Times New Roman" w:hAnsi="Times New Roman"/>
          <w:i/>
          <w:sz w:val="16"/>
        </w:rPr>
        <w:t>,</w:t>
      </w:r>
      <w:r>
        <w:rPr>
          <w:rFonts w:ascii="Times New Roman" w:hAnsi="Times New Roman"/>
          <w:i/>
          <w:spacing w:val="-12"/>
          <w:sz w:val="16"/>
        </w:rPr>
        <w:t> </w:t>
      </w:r>
      <w:r>
        <w:rPr>
          <w:rFonts w:ascii="Times New Roman" w:hAnsi="Times New Roman"/>
          <w:i/>
          <w:sz w:val="16"/>
        </w:rPr>
        <w:t>t</w:t>
      </w:r>
      <w:r>
        <w:rPr>
          <w:sz w:val="16"/>
        </w:rPr>
        <w:t>)</w:t>
      </w:r>
      <w:r>
        <w:rPr>
          <w:spacing w:val="-7"/>
          <w:sz w:val="16"/>
        </w:rPr>
        <w:t> </w:t>
      </w:r>
      <w:bookmarkStart w:name="_bookmark6" w:id="16"/>
      <w:bookmarkEnd w:id="16"/>
      <w:r>
        <w:rPr>
          <w:rFonts w:ascii="Lucida Sans Unicode" w:hAnsi="Lucida Sans Unicode"/>
          <w:position w:val="26"/>
          <w:sz w:val="20"/>
        </w:rPr>
        <w:t>∫</w:t>
      </w:r>
      <w:r>
        <w:rPr>
          <w:rFonts w:ascii="Lucida Sans Unicode" w:hAnsi="Lucida Sans Unicode"/>
          <w:spacing w:val="31"/>
          <w:position w:val="26"/>
          <w:sz w:val="20"/>
        </w:rPr>
        <w:t> </w:t>
      </w:r>
      <w:r>
        <w:rPr>
          <w:rFonts w:ascii="Lucida Sans Unicode" w:hAnsi="Lucida Sans Unicode"/>
          <w:position w:val="22"/>
          <w:sz w:val="12"/>
        </w:rPr>
        <w:t>∞</w:t>
      </w:r>
    </w:p>
    <w:p>
      <w:pPr>
        <w:spacing w:before="127"/>
        <w:ind w:left="146" w:right="0" w:firstLine="0"/>
        <w:jc w:val="left"/>
        <w:rPr>
          <w:rFonts w:ascii="Calibri Light"/>
          <w:i/>
          <w:sz w:val="13"/>
        </w:rPr>
      </w:pPr>
      <w:r>
        <w:rPr/>
        <w:br w:type="column"/>
      </w:r>
      <w:r>
        <w:rPr>
          <w:rFonts w:ascii="Calibri Light"/>
          <w:i/>
          <w:w w:val="105"/>
          <w:sz w:val="13"/>
        </w:rPr>
        <w:t>v</w:t>
      </w:r>
    </w:p>
    <w:p>
      <w:pPr>
        <w:pStyle w:val="BodyText"/>
        <w:spacing w:before="9"/>
        <w:rPr>
          <w:rFonts w:ascii="Calibri Light"/>
          <w:i/>
          <w:sz w:val="14"/>
        </w:rPr>
      </w:pPr>
    </w:p>
    <w:p>
      <w:pPr>
        <w:spacing w:line="157" w:lineRule="exact" w:before="1"/>
        <w:ind w:left="-4" w:right="0" w:firstLine="0"/>
        <w:jc w:val="left"/>
        <w:rPr>
          <w:rFonts w:ascii="Lucida Sans Unicode"/>
          <w:sz w:val="16"/>
        </w:rPr>
      </w:pPr>
      <w:r>
        <w:rPr/>
        <w:pict>
          <v:shape style="position:absolute;margin-left:427.581909pt;margin-top:21.272789pt;width:13.95pt;height:9.9pt;mso-position-horizontal-relative:page;mso-position-vertical-relative:paragraph;z-index:15755264" type="#_x0000_t202" filled="false" stroked="false">
            <v:textbox inset="0,0,0,0">
              <w:txbxContent>
                <w:p>
                  <w:pPr>
                    <w:pStyle w:val="BodyText"/>
                    <w:spacing w:before="5"/>
                  </w:pPr>
                  <w:r>
                    <w:rPr>
                      <w:w w:val="110"/>
                    </w:rPr>
                    <w:t>exp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2.850891pt;margin-top:21.272789pt;width:10.95pt;height:9.9pt;mso-position-horizontal-relative:page;mso-position-vertical-relative:paragraph;z-index:15756288" type="#_x0000_t202" filled="false" stroked="false">
            <v:textbox inset="0,0,0,0">
              <w:txbxContent>
                <w:p>
                  <w:pPr>
                    <w:pStyle w:val="BodyText"/>
                    <w:spacing w:before="5"/>
                  </w:pPr>
                  <w:r>
                    <w:rPr/>
                    <w:t>(8)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i/>
          <w:spacing w:val="11"/>
          <w:w w:val="89"/>
          <w:sz w:val="16"/>
        </w:rPr>
        <w:t>C</w:t>
      </w:r>
      <w:r>
        <w:rPr>
          <w:w w:val="100"/>
          <w:sz w:val="16"/>
        </w:rPr>
        <w:t>(</w:t>
      </w:r>
      <w:r>
        <w:rPr>
          <w:rFonts w:ascii="Calibri Light"/>
          <w:i/>
          <w:w w:val="100"/>
          <w:sz w:val="18"/>
        </w:rPr>
        <w:t>v</w:t>
      </w:r>
      <w:r>
        <w:rPr>
          <w:rFonts w:ascii="Times New Roman"/>
          <w:i/>
          <w:w w:val="158"/>
          <w:sz w:val="16"/>
        </w:rPr>
        <w:t>,</w:t>
      </w:r>
      <w:r>
        <w:rPr>
          <w:rFonts w:ascii="Times New Roman"/>
          <w:i/>
          <w:spacing w:val="-14"/>
          <w:sz w:val="16"/>
        </w:rPr>
        <w:t> </w:t>
      </w:r>
      <w:r>
        <w:rPr>
          <w:rFonts w:ascii="Calibri Light"/>
          <w:i/>
          <w:w w:val="100"/>
          <w:sz w:val="18"/>
        </w:rPr>
        <w:t>v</w:t>
      </w:r>
      <w:r>
        <w:rPr>
          <w:rFonts w:ascii="Lucida Sans Unicode"/>
          <w:spacing w:val="9"/>
          <w:w w:val="65"/>
          <w:sz w:val="18"/>
          <w:vertAlign w:val="superscript"/>
        </w:rPr>
        <w:t>r</w:t>
      </w:r>
      <w:r>
        <w:rPr>
          <w:w w:val="100"/>
          <w:sz w:val="16"/>
          <w:vertAlign w:val="baseline"/>
        </w:rPr>
        <w:t>)</w:t>
      </w:r>
      <w:r>
        <w:rPr>
          <w:rFonts w:ascii="Times New Roman"/>
          <w:i/>
          <w:w w:val="119"/>
          <w:sz w:val="16"/>
          <w:vertAlign w:val="baseline"/>
        </w:rPr>
        <w:t>n</w:t>
      </w:r>
      <w:r>
        <w:rPr>
          <w:spacing w:val="-1"/>
          <w:w w:val="100"/>
          <w:sz w:val="16"/>
          <w:vertAlign w:val="baseline"/>
        </w:rPr>
        <w:t>(</w:t>
      </w:r>
      <w:r>
        <w:rPr>
          <w:rFonts w:ascii="Calibri Light"/>
          <w:i/>
          <w:w w:val="100"/>
          <w:sz w:val="18"/>
          <w:vertAlign w:val="baseline"/>
        </w:rPr>
        <w:t>v</w:t>
      </w:r>
      <w:r>
        <w:rPr>
          <w:rFonts w:ascii="Lucida Sans Unicode"/>
          <w:spacing w:val="9"/>
          <w:w w:val="65"/>
          <w:sz w:val="18"/>
          <w:vertAlign w:val="superscript"/>
        </w:rPr>
        <w:t>r</w:t>
      </w:r>
      <w:r>
        <w:rPr>
          <w:rFonts w:ascii="Times New Roman"/>
          <w:i/>
          <w:w w:val="158"/>
          <w:sz w:val="16"/>
          <w:vertAlign w:val="baseline"/>
        </w:rPr>
        <w:t>,</w:t>
      </w:r>
      <w:r>
        <w:rPr>
          <w:rFonts w:ascii="Times New Roman"/>
          <w:i/>
          <w:spacing w:val="-14"/>
          <w:sz w:val="16"/>
          <w:vertAlign w:val="baseline"/>
        </w:rPr>
        <w:t> </w:t>
      </w:r>
      <w:r>
        <w:rPr>
          <w:rFonts w:ascii="Times New Roman"/>
          <w:i/>
          <w:spacing w:val="8"/>
          <w:w w:val="131"/>
          <w:sz w:val="16"/>
          <w:vertAlign w:val="baseline"/>
        </w:rPr>
        <w:t>t</w:t>
      </w:r>
      <w:r>
        <w:rPr>
          <w:w w:val="100"/>
          <w:sz w:val="16"/>
          <w:vertAlign w:val="baseline"/>
        </w:rPr>
        <w:t>)</w:t>
      </w:r>
      <w:r>
        <w:rPr>
          <w:rFonts w:ascii="Times New Roman"/>
          <w:i/>
          <w:w w:val="117"/>
          <w:sz w:val="16"/>
          <w:vertAlign w:val="baseline"/>
        </w:rPr>
        <w:t>d</w:t>
      </w:r>
      <w:r>
        <w:rPr>
          <w:rFonts w:ascii="Times New Roman"/>
          <w:i/>
          <w:spacing w:val="1"/>
          <w:w w:val="117"/>
          <w:sz w:val="16"/>
          <w:vertAlign w:val="baseline"/>
        </w:rPr>
        <w:t>v</w:t>
      </w:r>
      <w:r>
        <w:rPr>
          <w:rFonts w:ascii="Lucida Sans Unicode"/>
          <w:w w:val="78"/>
          <w:sz w:val="16"/>
          <w:vertAlign w:val="superscript"/>
        </w:rPr>
        <w:t>r</w:t>
      </w:r>
    </w:p>
    <w:p>
      <w:pPr>
        <w:pStyle w:val="BodyText"/>
        <w:spacing w:line="247" w:lineRule="auto" w:before="13"/>
        <w:ind w:left="571" w:right="148"/>
        <w:jc w:val="both"/>
      </w:pPr>
      <w:r>
        <w:rPr/>
        <w:br w:type="column"/>
      </w:r>
      <w:r>
        <w:rPr>
          <w:w w:val="110"/>
        </w:rPr>
        <w:t>where </w:t>
      </w:r>
      <w:r>
        <w:rPr>
          <w:i/>
          <w:w w:val="110"/>
        </w:rPr>
        <w:t>K</w:t>
      </w:r>
      <w:r>
        <w:rPr>
          <w:w w:val="110"/>
          <w:vertAlign w:val="subscript"/>
        </w:rPr>
        <w:t>1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and </w:t>
      </w:r>
      <w:r>
        <w:rPr>
          <w:i/>
          <w:w w:val="110"/>
          <w:vertAlign w:val="baseline"/>
        </w:rPr>
        <w:t>K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  are adjustable constants. The second breakage</w:t>
      </w:r>
      <w:r>
        <w:rPr>
          <w:spacing w:val="1"/>
          <w:w w:val="110"/>
          <w:vertAlign w:val="baseline"/>
        </w:rPr>
        <w:t> </w:t>
      </w:r>
      <w:r>
        <w:rPr>
          <w:w w:val="109"/>
          <w:vertAlign w:val="baseline"/>
        </w:rPr>
        <w:t>rate</w:t>
      </w:r>
      <w:r>
        <w:rPr>
          <w:spacing w:val="-10"/>
          <w:vertAlign w:val="baseline"/>
        </w:rPr>
        <w:t> </w:t>
      </w:r>
      <w:r>
        <w:rPr>
          <w:w w:val="112"/>
          <w:vertAlign w:val="baseline"/>
        </w:rPr>
        <w:t>function</w:t>
      </w:r>
      <w:r>
        <w:rPr>
          <w:spacing w:val="-10"/>
          <w:vertAlign w:val="baseline"/>
        </w:rPr>
        <w:t> </w:t>
      </w:r>
      <w:r>
        <w:rPr>
          <w:rFonts w:ascii="Times New Roman"/>
          <w:i/>
          <w:w w:val="106"/>
          <w:vertAlign w:val="baseline"/>
        </w:rPr>
        <w:t>g</w:t>
      </w:r>
      <w:r>
        <w:rPr>
          <w:spacing w:val="9"/>
          <w:w w:val="129"/>
          <w:vertAlign w:val="subscript"/>
        </w:rPr>
        <w:t>2</w:t>
      </w:r>
      <w:r>
        <w:rPr>
          <w:w w:val="100"/>
          <w:vertAlign w:val="baseline"/>
        </w:rPr>
        <w:t>(</w:t>
      </w:r>
      <w:r>
        <w:rPr>
          <w:rFonts w:ascii="Calibri Light"/>
          <w:i/>
          <w:w w:val="100"/>
          <w:sz w:val="18"/>
          <w:vertAlign w:val="baseline"/>
        </w:rPr>
        <w:t>v</w:t>
      </w:r>
      <w:r>
        <w:rPr>
          <w:w w:val="100"/>
          <w:vertAlign w:val="baseline"/>
        </w:rPr>
        <w:t>)</w:t>
      </w:r>
      <w:r>
        <w:rPr>
          <w:spacing w:val="-10"/>
          <w:vertAlign w:val="baseline"/>
        </w:rPr>
        <w:t> </w:t>
      </w:r>
      <w:r>
        <w:rPr>
          <w:spacing w:val="-1"/>
          <w:w w:val="114"/>
          <w:vertAlign w:val="baseline"/>
        </w:rPr>
        <w:t>w</w:t>
      </w:r>
      <w:r>
        <w:rPr>
          <w:spacing w:val="-85"/>
          <w:w w:val="109"/>
          <w:vertAlign w:val="baseline"/>
        </w:rPr>
        <w:t>a</w:t>
      </w:r>
      <w:r>
        <w:rPr>
          <w:rFonts w:ascii="Times New Roman"/>
          <w:w w:val="119"/>
          <w:u w:val="single"/>
          <w:vertAlign w:val="subscript"/>
        </w:rPr>
        <w:t> </w:t>
      </w:r>
      <w:r>
        <w:rPr>
          <w:rFonts w:ascii="Times New Roman"/>
          <w:spacing w:val="14"/>
          <w:u w:val="single"/>
          <w:vertAlign w:val="baseline"/>
        </w:rPr>
        <w:t> </w:t>
      </w:r>
      <w:r>
        <w:rPr>
          <w:w w:val="107"/>
          <w:vertAlign w:val="baseline"/>
        </w:rPr>
        <w:t>s</w:t>
      </w:r>
      <w:r>
        <w:rPr>
          <w:spacing w:val="-10"/>
          <w:vertAlign w:val="baseline"/>
        </w:rPr>
        <w:t> </w:t>
      </w:r>
      <w:r>
        <w:rPr>
          <w:w w:val="110"/>
          <w:vertAlign w:val="baseline"/>
        </w:rPr>
        <w:t>derived</w:t>
      </w:r>
      <w:r>
        <w:rPr>
          <w:spacing w:val="-10"/>
          <w:vertAlign w:val="baseline"/>
        </w:rPr>
        <w:t> </w:t>
      </w:r>
      <w:r>
        <w:rPr>
          <w:w w:val="111"/>
          <w:vertAlign w:val="baseline"/>
        </w:rPr>
        <w:t>assumi</w:t>
      </w:r>
      <w:r>
        <w:rPr>
          <w:spacing w:val="-54"/>
          <w:w w:val="112"/>
          <w:vertAlign w:val="baseline"/>
        </w:rPr>
        <w:t>n</w:t>
      </w:r>
      <w:r>
        <w:rPr>
          <w:rFonts w:ascii="Times New Roman"/>
          <w:w w:val="119"/>
          <w:u w:val="single"/>
          <w:vertAlign w:val="subscript"/>
        </w:rPr>
        <w:t> </w:t>
      </w:r>
      <w:r>
        <w:rPr>
          <w:rFonts w:ascii="Times New Roman"/>
          <w:spacing w:val="-17"/>
          <w:u w:val="single"/>
          <w:vertAlign w:val="baseline"/>
        </w:rPr>
        <w:t> </w:t>
      </w:r>
      <w:r>
        <w:rPr>
          <w:w w:val="113"/>
          <w:vertAlign w:val="baseline"/>
        </w:rPr>
        <w:t>g</w:t>
      </w:r>
      <w:r>
        <w:rPr>
          <w:spacing w:val="-10"/>
          <w:vertAlign w:val="baseline"/>
        </w:rPr>
        <w:t> </w:t>
      </w:r>
      <w:r>
        <w:rPr>
          <w:w w:val="112"/>
          <w:vertAlign w:val="baseline"/>
        </w:rPr>
        <w:t>that</w:t>
      </w:r>
      <w:r>
        <w:rPr>
          <w:spacing w:val="-10"/>
          <w:vertAlign w:val="baseline"/>
        </w:rPr>
        <w:t> </w:t>
      </w:r>
      <w:r>
        <w:rPr>
          <w:w w:val="109"/>
          <w:vertAlign w:val="baseline"/>
        </w:rPr>
        <w:t>drop</w:t>
      </w:r>
      <w:r>
        <w:rPr>
          <w:spacing w:val="-10"/>
          <w:vertAlign w:val="baseline"/>
        </w:rPr>
        <w:t> </w:t>
      </w:r>
      <w:r>
        <w:rPr>
          <w:w w:val="110"/>
          <w:vertAlign w:val="baseline"/>
        </w:rPr>
        <w:t>breakage</w:t>
      </w:r>
      <w:r>
        <w:rPr>
          <w:spacing w:val="-10"/>
          <w:vertAlign w:val="baseline"/>
        </w:rPr>
        <w:t> </w:t>
      </w:r>
      <w:r>
        <w:rPr>
          <w:w w:val="109"/>
          <w:vertAlign w:val="baseline"/>
        </w:rPr>
        <w:t>results </w:t>
      </w:r>
      <w:r>
        <w:rPr>
          <w:w w:val="110"/>
          <w:vertAlign w:val="baseline"/>
        </w:rPr>
        <w:t>from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turbulent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shear</w:t>
      </w:r>
      <w:r>
        <w:rPr>
          <w:spacing w:val="2"/>
          <w:w w:val="110"/>
          <w:vertAlign w:val="baseline"/>
        </w:rPr>
        <w:t> </w:t>
      </w:r>
      <w:hyperlink w:history="true" w:anchor="_bookmark31">
        <w:r>
          <w:rPr>
            <w:color w:val="000066"/>
            <w:w w:val="110"/>
            <w:vertAlign w:val="baseline"/>
          </w:rPr>
          <w:t>[28]</w:t>
        </w:r>
        <w:r>
          <w:rPr>
            <w:w w:val="110"/>
            <w:vertAlign w:val="baseline"/>
          </w:rPr>
          <w:t>,</w:t>
        </w:r>
      </w:hyperlink>
    </w:p>
    <w:p>
      <w:pPr>
        <w:pStyle w:val="BodyText"/>
        <w:spacing w:before="11"/>
        <w:rPr>
          <w:sz w:val="28"/>
        </w:rPr>
      </w:pPr>
      <w:r>
        <w:rPr/>
        <w:pict>
          <v:shape style="position:absolute;margin-left:357.610016pt;margin-top:19.113087pt;width:5.95pt;height:.1pt;mso-position-horizontal-relative:page;mso-position-vertical-relative:paragraph;z-index:-15718400;mso-wrap-distance-left:0;mso-wrap-distance-right:0" coordorigin="7152,382" coordsize="119,0" path="m7152,382l7271,382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28"/>
        </w:rPr>
        <w:sectPr>
          <w:type w:val="continuous"/>
          <w:pgSz w:w="11910" w:h="15880"/>
          <w:pgMar w:top="640" w:bottom="280" w:left="500" w:right="480"/>
          <w:cols w:num="3" w:equalWidth="0">
            <w:col w:w="2193" w:space="40"/>
            <w:col w:w="1262" w:space="1677"/>
            <w:col w:w="5758"/>
          </w:cols>
        </w:sectPr>
      </w:pPr>
    </w:p>
    <w:p>
      <w:pPr>
        <w:tabs>
          <w:tab w:pos="1981" w:val="left" w:leader="none"/>
          <w:tab w:pos="6509" w:val="left" w:leader="none"/>
        </w:tabs>
        <w:spacing w:line="-180" w:lineRule="auto" w:before="0"/>
        <w:ind w:left="1375" w:right="0" w:firstLine="0"/>
        <w:jc w:val="center"/>
        <w:rPr>
          <w:rFonts w:ascii="Lucida Sans Unicode" w:hAnsi="Lucida Sans Unicode"/>
          <w:sz w:val="20"/>
        </w:rPr>
      </w:pPr>
      <w:r>
        <w:rPr>
          <w:rFonts w:ascii="Lucida Sans Unicode" w:hAnsi="Lucida Sans Unicode"/>
          <w:w w:val="120"/>
          <w:position w:val="-13"/>
          <w:sz w:val="20"/>
        </w:rPr>
        <w:t>∫</w:t>
        <w:tab/>
      </w:r>
      <w:r>
        <w:rPr>
          <w:w w:val="120"/>
          <w:position w:val="2"/>
          <w:sz w:val="12"/>
        </w:rPr>
        <w:t>0</w:t>
        <w:tab/>
      </w:r>
      <w:r>
        <w:rPr>
          <w:w w:val="120"/>
          <w:position w:val="-5"/>
          <w:sz w:val="16"/>
        </w:rPr>
        <w:t>2 </w:t>
      </w:r>
      <w:r>
        <w:rPr>
          <w:w w:val="120"/>
          <w:position w:val="4"/>
          <w:sz w:val="16"/>
        </w:rPr>
        <w:t> </w:t>
      </w:r>
      <w:r>
        <w:rPr>
          <w:spacing w:val="41"/>
          <w:w w:val="120"/>
          <w:position w:val="4"/>
          <w:sz w:val="16"/>
        </w:rPr>
        <w:t> </w:t>
      </w:r>
      <w:r>
        <w:rPr>
          <w:w w:val="120"/>
          <w:position w:val="1"/>
          <w:sz w:val="12"/>
        </w:rPr>
        <w:t>1</w:t>
      </w:r>
      <w:r>
        <w:rPr>
          <w:rFonts w:ascii="Times New Roman" w:hAnsi="Times New Roman"/>
          <w:i/>
          <w:w w:val="120"/>
          <w:position w:val="1"/>
          <w:sz w:val="12"/>
        </w:rPr>
        <w:t>/</w:t>
      </w:r>
      <w:r>
        <w:rPr>
          <w:w w:val="120"/>
          <w:position w:val="1"/>
          <w:sz w:val="12"/>
        </w:rPr>
        <w:t>2</w:t>
      </w:r>
      <w:r>
        <w:rPr>
          <w:w w:val="120"/>
          <w:position w:val="4"/>
          <w:sz w:val="12"/>
        </w:rPr>
        <w:t>  </w:t>
      </w:r>
      <w:r>
        <w:rPr>
          <w:spacing w:val="30"/>
          <w:w w:val="120"/>
          <w:position w:val="4"/>
          <w:sz w:val="12"/>
        </w:rPr>
        <w:t> </w:t>
      </w:r>
      <w:r>
        <w:rPr>
          <w:rFonts w:ascii="Times New Roman" w:hAnsi="Times New Roman"/>
          <w:i/>
          <w:w w:val="120"/>
          <w:position w:val="-5"/>
          <w:sz w:val="18"/>
        </w:rPr>
        <w:t>‹</w:t>
      </w:r>
      <w:r>
        <w:rPr>
          <w:rFonts w:ascii="Times New Roman" w:hAnsi="Times New Roman"/>
          <w:i/>
          <w:w w:val="120"/>
          <w:position w:val="-5"/>
          <w:sz w:val="16"/>
        </w:rPr>
        <w:t>p</w:t>
      </w:r>
      <w:r>
        <w:rPr>
          <w:rFonts w:ascii="Times New Roman" w:hAnsi="Times New Roman"/>
          <w:i/>
          <w:w w:val="120"/>
          <w:position w:val="-9"/>
          <w:sz w:val="12"/>
        </w:rPr>
        <w:t>d  </w:t>
      </w:r>
      <w:r>
        <w:rPr>
          <w:rFonts w:ascii="Times New Roman" w:hAnsi="Times New Roman"/>
          <w:i/>
          <w:w w:val="120"/>
          <w:position w:val="4"/>
          <w:sz w:val="12"/>
        </w:rPr>
        <w:t> </w:t>
      </w:r>
      <w:r>
        <w:rPr>
          <w:rFonts w:ascii="Times New Roman" w:hAnsi="Times New Roman"/>
          <w:i/>
          <w:spacing w:val="24"/>
          <w:w w:val="120"/>
          <w:position w:val="4"/>
          <w:sz w:val="12"/>
        </w:rPr>
        <w:t> </w:t>
      </w:r>
      <w:r>
        <w:rPr>
          <w:w w:val="120"/>
          <w:sz w:val="12"/>
        </w:rPr>
        <w:t>1</w:t>
      </w:r>
      <w:r>
        <w:rPr>
          <w:rFonts w:ascii="Times New Roman" w:hAnsi="Times New Roman"/>
          <w:i/>
          <w:w w:val="120"/>
          <w:sz w:val="12"/>
        </w:rPr>
        <w:t>/</w:t>
      </w:r>
      <w:r>
        <w:rPr>
          <w:w w:val="120"/>
          <w:sz w:val="12"/>
        </w:rPr>
        <w:t>2</w:t>
      </w:r>
      <w:r>
        <w:rPr>
          <w:spacing w:val="10"/>
          <w:sz w:val="12"/>
        </w:rPr>
        <w:t> </w:t>
      </w:r>
      <w:r>
        <w:rPr>
          <w:rFonts w:ascii="Lucida Sans Unicode" w:hAnsi="Lucida Sans Unicode"/>
          <w:w w:val="165"/>
          <w:position w:val="10"/>
          <w:sz w:val="20"/>
        </w:rPr>
        <w:t> </w:t>
      </w:r>
    </w:p>
    <w:p>
      <w:pPr>
        <w:pStyle w:val="Heading1"/>
        <w:tabs>
          <w:tab w:pos="1574" w:val="left" w:leader="none"/>
          <w:tab w:pos="5744" w:val="left" w:leader="none"/>
          <w:tab w:pos="7327" w:val="left" w:leader="none"/>
        </w:tabs>
        <w:spacing w:line="240" w:lineRule="auto"/>
        <w:ind w:left="1080"/>
      </w:pPr>
      <w:r>
        <w:rPr/>
        <w:pict>
          <v:shape style="width:12.25pt;height:21.1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38" w:lineRule="exact" w:before="5"/>
                    <w:ind w:left="148"/>
                  </w:pPr>
                  <w:r>
                    <w:rPr>
                      <w:w w:val="108"/>
                    </w:rPr>
                    <w:t>1</w:t>
                  </w:r>
                </w:p>
                <w:p>
                  <w:pPr>
                    <w:pStyle w:val="BodyText"/>
                    <w:spacing w:line="170" w:lineRule="auto"/>
                  </w:pPr>
                  <w:r>
                    <w:rPr>
                      <w:rFonts w:ascii="Lucida Sans Unicode"/>
                      <w:spacing w:val="-8"/>
                    </w:rPr>
                    <w:t>+</w:t>
                  </w:r>
                  <w:r>
                    <w:rPr>
                      <w:rFonts w:ascii="Lucida Sans Unicode"/>
                      <w:spacing w:val="-27"/>
                    </w:rPr>
                    <w:t> </w:t>
                  </w:r>
                  <w:r>
                    <w:rPr>
                      <w:spacing w:val="-8"/>
                      <w:position w:val="-10"/>
                    </w:rPr>
                    <w:t>2</w:t>
                  </w:r>
                </w:p>
              </w:txbxContent>
            </v:textbox>
          </v:shape>
        </w:pict>
      </w:r>
      <w:r>
        <w:rPr/>
      </w:r>
      <w:r>
        <w:rPr/>
        <w:tab/>
      </w:r>
      <w:r>
        <w:rPr>
          <w:position w:val="33"/>
        </w:rPr>
        <w:pict>
          <v:shape style="width:2.95pt;height:7.8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56" w:lineRule="exact" w:before="0"/>
                    <w:ind w:left="0" w:right="0" w:firstLine="0"/>
                    <w:jc w:val="left"/>
                    <w:rPr>
                      <w:rFonts w:ascii="Calibri Light"/>
                      <w:i/>
                      <w:sz w:val="13"/>
                    </w:rPr>
                  </w:pPr>
                  <w:r>
                    <w:rPr>
                      <w:rFonts w:ascii="Calibri Light"/>
                      <w:i/>
                      <w:w w:val="104"/>
                      <w:sz w:val="13"/>
                    </w:rPr>
                    <w:t>v</w:t>
                  </w:r>
                </w:p>
              </w:txbxContent>
            </v:textbox>
          </v:shape>
        </w:pict>
      </w:r>
      <w:r>
        <w:rPr>
          <w:position w:val="33"/>
        </w:rPr>
      </w:r>
      <w:r>
        <w:rPr>
          <w:rFonts w:ascii="Times New Roman"/>
          <w:spacing w:val="-14"/>
          <w:position w:val="33"/>
        </w:rPr>
        <w:t> </w:t>
      </w:r>
      <w:r>
        <w:rPr>
          <w:spacing w:val="-14"/>
        </w:rPr>
        <w:pict>
          <v:shape style="width:185.8pt;height:16.4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tabs>
                      <w:tab w:pos="3497" w:val="left" w:leader="none"/>
                    </w:tabs>
                    <w:spacing w:line="255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rFonts w:ascii="Times New Roman" w:hAnsi="Times New Roman"/>
                      <w:i/>
                      <w:spacing w:val="11"/>
                      <w:w w:val="89"/>
                      <w:sz w:val="16"/>
                    </w:rPr>
                    <w:t>C</w:t>
                  </w:r>
                  <w:r>
                    <w:rPr>
                      <w:w w:val="100"/>
                      <w:sz w:val="16"/>
                    </w:rPr>
                    <w:t>(</w:t>
                  </w:r>
                  <w:r>
                    <w:rPr>
                      <w:rFonts w:ascii="Calibri Light" w:hAnsi="Calibri Light"/>
                      <w:i/>
                      <w:w w:val="100"/>
                      <w:sz w:val="18"/>
                    </w:rPr>
                    <w:t>v</w:t>
                  </w:r>
                  <w:r>
                    <w:rPr>
                      <w:rFonts w:ascii="Calibri Light" w:hAnsi="Calibri Light"/>
                      <w:i/>
                      <w:spacing w:val="-6"/>
                      <w:sz w:val="18"/>
                    </w:rPr>
                    <w:t> </w:t>
                  </w:r>
                  <w:r>
                    <w:rPr>
                      <w:rFonts w:ascii="Lucida Sans Unicode" w:hAnsi="Lucida Sans Unicode"/>
                      <w:w w:val="77"/>
                      <w:sz w:val="16"/>
                    </w:rPr>
                    <w:t>−</w:t>
                  </w:r>
                  <w:r>
                    <w:rPr>
                      <w:rFonts w:ascii="Lucida Sans Unicode" w:hAnsi="Lucida Sans Unicode"/>
                      <w:spacing w:val="-16"/>
                      <w:sz w:val="16"/>
                    </w:rPr>
                    <w:t> </w:t>
                  </w:r>
                  <w:r>
                    <w:rPr>
                      <w:rFonts w:ascii="Calibri Light" w:hAnsi="Calibri Light"/>
                      <w:i/>
                      <w:w w:val="100"/>
                      <w:sz w:val="18"/>
                    </w:rPr>
                    <w:t>v</w:t>
                  </w:r>
                  <w:r>
                    <w:rPr>
                      <w:rFonts w:ascii="Lucida Sans Unicode" w:hAnsi="Lucida Sans Unicode"/>
                      <w:spacing w:val="9"/>
                      <w:w w:val="65"/>
                      <w:sz w:val="18"/>
                      <w:vertAlign w:val="superscript"/>
                    </w:rPr>
                    <w:t>r</w:t>
                  </w:r>
                  <w:r>
                    <w:rPr>
                      <w:rFonts w:ascii="Times New Roman" w:hAnsi="Times New Roman"/>
                      <w:i/>
                      <w:w w:val="158"/>
                      <w:sz w:val="16"/>
                      <w:vertAlign w:val="baseline"/>
                    </w:rPr>
                    <w:t>,</w:t>
                  </w:r>
                  <w:r>
                    <w:rPr>
                      <w:rFonts w:ascii="Times New Roman" w:hAnsi="Times New Roman"/>
                      <w:i/>
                      <w:spacing w:val="-14"/>
                      <w:sz w:val="16"/>
                      <w:vertAlign w:val="baseline"/>
                    </w:rPr>
                    <w:t> </w:t>
                  </w:r>
                  <w:r>
                    <w:rPr>
                      <w:rFonts w:ascii="Calibri Light" w:hAnsi="Calibri Light"/>
                      <w:i/>
                      <w:w w:val="100"/>
                      <w:sz w:val="18"/>
                      <w:vertAlign w:val="baseline"/>
                    </w:rPr>
                    <w:t>v</w:t>
                  </w:r>
                  <w:r>
                    <w:rPr>
                      <w:rFonts w:ascii="Lucida Sans Unicode" w:hAnsi="Lucida Sans Unicode"/>
                      <w:spacing w:val="9"/>
                      <w:w w:val="65"/>
                      <w:sz w:val="18"/>
                      <w:vertAlign w:val="superscript"/>
                    </w:rPr>
                    <w:t>r</w:t>
                  </w:r>
                  <w:r>
                    <w:rPr>
                      <w:w w:val="100"/>
                      <w:sz w:val="16"/>
                      <w:vertAlign w:val="baseline"/>
                    </w:rPr>
                    <w:t>)</w:t>
                  </w:r>
                  <w:r>
                    <w:rPr>
                      <w:rFonts w:ascii="Times New Roman" w:hAnsi="Times New Roman"/>
                      <w:i/>
                      <w:w w:val="119"/>
                      <w:sz w:val="16"/>
                      <w:vertAlign w:val="baseline"/>
                    </w:rPr>
                    <w:t>n</w:t>
                  </w:r>
                  <w:r>
                    <w:rPr>
                      <w:spacing w:val="-1"/>
                      <w:w w:val="100"/>
                      <w:sz w:val="16"/>
                      <w:vertAlign w:val="baseline"/>
                    </w:rPr>
                    <w:t>(</w:t>
                  </w:r>
                  <w:r>
                    <w:rPr>
                      <w:rFonts w:ascii="Calibri Light" w:hAnsi="Calibri Light"/>
                      <w:i/>
                      <w:w w:val="100"/>
                      <w:sz w:val="18"/>
                      <w:vertAlign w:val="baseline"/>
                    </w:rPr>
                    <w:t>v</w:t>
                  </w:r>
                  <w:r>
                    <w:rPr>
                      <w:rFonts w:ascii="Calibri Light" w:hAnsi="Calibri Light"/>
                      <w:i/>
                      <w:spacing w:val="-6"/>
                      <w:sz w:val="18"/>
                      <w:vertAlign w:val="baseline"/>
                    </w:rPr>
                    <w:t> </w:t>
                  </w:r>
                  <w:r>
                    <w:rPr>
                      <w:rFonts w:ascii="Lucida Sans Unicode" w:hAnsi="Lucida Sans Unicode"/>
                      <w:w w:val="77"/>
                      <w:sz w:val="16"/>
                      <w:vertAlign w:val="baseline"/>
                    </w:rPr>
                    <w:t>−</w:t>
                  </w:r>
                  <w:r>
                    <w:rPr>
                      <w:rFonts w:ascii="Lucida Sans Unicode" w:hAnsi="Lucida Sans Unicode"/>
                      <w:spacing w:val="-16"/>
                      <w:sz w:val="16"/>
                      <w:vertAlign w:val="baseline"/>
                    </w:rPr>
                    <w:t> </w:t>
                  </w:r>
                  <w:r>
                    <w:rPr>
                      <w:rFonts w:ascii="Calibri Light" w:hAnsi="Calibri Light"/>
                      <w:i/>
                      <w:w w:val="100"/>
                      <w:sz w:val="18"/>
                      <w:vertAlign w:val="baseline"/>
                    </w:rPr>
                    <w:t>v</w:t>
                  </w:r>
                  <w:r>
                    <w:rPr>
                      <w:rFonts w:ascii="Lucida Sans Unicode" w:hAnsi="Lucida Sans Unicode"/>
                      <w:spacing w:val="9"/>
                      <w:w w:val="65"/>
                      <w:sz w:val="18"/>
                      <w:vertAlign w:val="superscript"/>
                    </w:rPr>
                    <w:t>r</w:t>
                  </w:r>
                  <w:r>
                    <w:rPr>
                      <w:rFonts w:ascii="Times New Roman" w:hAnsi="Times New Roman"/>
                      <w:i/>
                      <w:w w:val="158"/>
                      <w:sz w:val="16"/>
                      <w:vertAlign w:val="baseline"/>
                    </w:rPr>
                    <w:t>,</w:t>
                  </w:r>
                  <w:r>
                    <w:rPr>
                      <w:rFonts w:ascii="Times New Roman" w:hAnsi="Times New Roman"/>
                      <w:i/>
                      <w:spacing w:val="-14"/>
                      <w:sz w:val="16"/>
                      <w:vertAlign w:val="baseline"/>
                    </w:rPr>
                    <w:t> </w:t>
                  </w:r>
                  <w:r>
                    <w:rPr>
                      <w:rFonts w:ascii="Times New Roman" w:hAnsi="Times New Roman"/>
                      <w:i/>
                      <w:spacing w:val="8"/>
                      <w:w w:val="131"/>
                      <w:sz w:val="16"/>
                      <w:vertAlign w:val="baseline"/>
                    </w:rPr>
                    <w:t>t</w:t>
                  </w:r>
                  <w:r>
                    <w:rPr>
                      <w:w w:val="100"/>
                      <w:sz w:val="16"/>
                      <w:vertAlign w:val="baseline"/>
                    </w:rPr>
                    <w:t>)</w:t>
                  </w:r>
                  <w:r>
                    <w:rPr>
                      <w:rFonts w:ascii="Times New Roman" w:hAnsi="Times New Roman"/>
                      <w:i/>
                      <w:w w:val="119"/>
                      <w:sz w:val="16"/>
                      <w:vertAlign w:val="baseline"/>
                    </w:rPr>
                    <w:t>n</w:t>
                  </w:r>
                  <w:r>
                    <w:rPr>
                      <w:spacing w:val="-1"/>
                      <w:w w:val="100"/>
                      <w:sz w:val="16"/>
                      <w:vertAlign w:val="baseline"/>
                    </w:rPr>
                    <w:t>(</w:t>
                  </w:r>
                  <w:r>
                    <w:rPr>
                      <w:rFonts w:ascii="Calibri Light" w:hAnsi="Calibri Light"/>
                      <w:i/>
                      <w:w w:val="100"/>
                      <w:sz w:val="18"/>
                      <w:vertAlign w:val="baseline"/>
                    </w:rPr>
                    <w:t>v</w:t>
                  </w:r>
                  <w:r>
                    <w:rPr>
                      <w:rFonts w:ascii="Lucida Sans Unicode" w:hAnsi="Lucida Sans Unicode"/>
                      <w:spacing w:val="9"/>
                      <w:w w:val="65"/>
                      <w:sz w:val="18"/>
                      <w:vertAlign w:val="superscript"/>
                    </w:rPr>
                    <w:t>r</w:t>
                  </w:r>
                  <w:r>
                    <w:rPr>
                      <w:rFonts w:ascii="Times New Roman" w:hAnsi="Times New Roman"/>
                      <w:i/>
                      <w:w w:val="158"/>
                      <w:sz w:val="16"/>
                      <w:vertAlign w:val="baseline"/>
                    </w:rPr>
                    <w:t>,</w:t>
                  </w:r>
                  <w:r>
                    <w:rPr>
                      <w:rFonts w:ascii="Times New Roman" w:hAnsi="Times New Roman"/>
                      <w:i/>
                      <w:spacing w:val="-14"/>
                      <w:sz w:val="16"/>
                      <w:vertAlign w:val="baseline"/>
                    </w:rPr>
                    <w:t> </w:t>
                  </w:r>
                  <w:r>
                    <w:rPr>
                      <w:rFonts w:ascii="Times New Roman" w:hAnsi="Times New Roman"/>
                      <w:i/>
                      <w:spacing w:val="8"/>
                      <w:w w:val="131"/>
                      <w:sz w:val="16"/>
                      <w:vertAlign w:val="baseline"/>
                    </w:rPr>
                    <w:t>t</w:t>
                  </w:r>
                  <w:r>
                    <w:rPr>
                      <w:w w:val="100"/>
                      <w:sz w:val="16"/>
                      <w:vertAlign w:val="baseline"/>
                    </w:rPr>
                    <w:t>)</w:t>
                  </w:r>
                  <w:r>
                    <w:rPr>
                      <w:rFonts w:ascii="Times New Roman" w:hAnsi="Times New Roman"/>
                      <w:i/>
                      <w:w w:val="117"/>
                      <w:sz w:val="16"/>
                      <w:vertAlign w:val="baseline"/>
                    </w:rPr>
                    <w:t>d</w:t>
                  </w:r>
                  <w:r>
                    <w:rPr>
                      <w:rFonts w:ascii="Times New Roman" w:hAnsi="Times New Roman"/>
                      <w:i/>
                      <w:spacing w:val="1"/>
                      <w:w w:val="117"/>
                      <w:sz w:val="16"/>
                      <w:vertAlign w:val="baseline"/>
                    </w:rPr>
                    <w:t>v</w:t>
                  </w:r>
                  <w:r>
                    <w:rPr>
                      <w:rFonts w:ascii="Lucida Sans Unicode" w:hAnsi="Lucida Sans Unicode"/>
                      <w:w w:val="78"/>
                      <w:sz w:val="16"/>
                      <w:vertAlign w:val="superscript"/>
                    </w:rPr>
                    <w:t>r</w:t>
                  </w:r>
                  <w:r>
                    <w:rPr>
                      <w:rFonts w:ascii="Lucida Sans Unicode" w:hAnsi="Lucida Sans Unicode"/>
                      <w:sz w:val="16"/>
                      <w:vertAlign w:val="baseline"/>
                    </w:rPr>
                    <w:tab/>
                  </w:r>
                  <w:r>
                    <w:rPr>
                      <w:spacing w:val="-7"/>
                      <w:w w:val="103"/>
                      <w:sz w:val="16"/>
                      <w:vertAlign w:val="baseline"/>
                    </w:rPr>
                    <w:t>(3)</w:t>
                  </w:r>
                </w:p>
              </w:txbxContent>
            </v:textbox>
          </v:shape>
        </w:pict>
      </w:r>
      <w:r>
        <w:rPr>
          <w:spacing w:val="-14"/>
        </w:rPr>
      </w:r>
      <w:r>
        <w:rPr>
          <w:spacing w:val="-14"/>
        </w:rPr>
        <w:tab/>
      </w:r>
      <w:r>
        <w:rPr>
          <w:spacing w:val="-14"/>
          <w:position w:val="22"/>
        </w:rPr>
        <w:pict>
          <v:shape style="width:37.75pt;height:15.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232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rFonts w:ascii="Times New Roman"/>
                      <w:i/>
                      <w:w w:val="105"/>
                      <w:sz w:val="16"/>
                    </w:rPr>
                    <w:t>g</w:t>
                  </w:r>
                  <w:r>
                    <w:rPr>
                      <w:w w:val="105"/>
                      <w:sz w:val="16"/>
                      <w:vertAlign w:val="subscript"/>
                    </w:rPr>
                    <w:t>2</w:t>
                  </w:r>
                  <w:r>
                    <w:rPr>
                      <w:w w:val="105"/>
                      <w:sz w:val="16"/>
                      <w:vertAlign w:val="baseline"/>
                    </w:rPr>
                    <w:t>(</w:t>
                  </w:r>
                  <w:r>
                    <w:rPr>
                      <w:rFonts w:ascii="Calibri Light"/>
                      <w:i/>
                      <w:w w:val="105"/>
                      <w:sz w:val="18"/>
                      <w:vertAlign w:val="baseline"/>
                    </w:rPr>
                    <w:t>v</w:t>
                  </w:r>
                  <w:r>
                    <w:rPr>
                      <w:w w:val="105"/>
                      <w:sz w:val="16"/>
                      <w:vertAlign w:val="baseline"/>
                    </w:rPr>
                    <w:t>)</w:t>
                  </w:r>
                  <w:r>
                    <w:rPr>
                      <w:spacing w:val="3"/>
                      <w:w w:val="105"/>
                      <w:sz w:val="16"/>
                      <w:vertAlign w:val="baseline"/>
                    </w:rPr>
                    <w:t> </w:t>
                  </w:r>
                  <w:r>
                    <w:rPr>
                      <w:rFonts w:ascii="Lucida Sans Unicode"/>
                      <w:w w:val="105"/>
                      <w:sz w:val="16"/>
                      <w:vertAlign w:val="baseline"/>
                    </w:rPr>
                    <w:t>=</w:t>
                  </w:r>
                  <w:r>
                    <w:rPr>
                      <w:rFonts w:ascii="Lucida Sans Unicode"/>
                      <w:spacing w:val="-13"/>
                      <w:w w:val="105"/>
                      <w:sz w:val="16"/>
                      <w:vertAlign w:val="baseline"/>
                    </w:rPr>
                    <w:t> </w:t>
                  </w:r>
                  <w:r>
                    <w:rPr>
                      <w:rFonts w:ascii="Times New Roman"/>
                      <w:i/>
                      <w:w w:val="105"/>
                      <w:sz w:val="16"/>
                      <w:vertAlign w:val="baseline"/>
                    </w:rPr>
                    <w:t>K</w:t>
                  </w:r>
                  <w:r>
                    <w:rPr>
                      <w:w w:val="105"/>
                      <w:sz w:val="16"/>
                      <w:vertAlign w:val="subscript"/>
                    </w:rPr>
                    <w:t>3</w:t>
                  </w:r>
                </w:p>
              </w:txbxContent>
            </v:textbox>
          </v:shape>
        </w:pict>
      </w:r>
      <w:r>
        <w:rPr>
          <w:spacing w:val="-14"/>
          <w:position w:val="22"/>
        </w:rPr>
      </w:r>
      <w:r>
        <w:rPr>
          <w:rFonts w:ascii="Times New Roman"/>
          <w:spacing w:val="110"/>
          <w:position w:val="22"/>
          <w:sz w:val="17"/>
        </w:rPr>
        <w:t> </w:t>
      </w:r>
      <w:r>
        <w:rPr>
          <w:spacing w:val="110"/>
          <w:position w:val="22"/>
        </w:rPr>
        <w:pict>
          <v:shape style="width:5.75pt;height:8.95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72" w:lineRule="exact" w:before="0"/>
                    <w:ind w:left="0" w:right="0" w:firstLine="0"/>
                    <w:jc w:val="left"/>
                    <w:rPr>
                      <w:rFonts w:ascii="Times New Roman" w:hAnsi="Times New Roman"/>
                      <w:i/>
                      <w:sz w:val="16"/>
                    </w:rPr>
                  </w:pPr>
                  <w:r>
                    <w:rPr>
                      <w:rFonts w:ascii="Times New Roman" w:hAnsi="Times New Roman"/>
                      <w:i/>
                      <w:w w:val="143"/>
                      <w:sz w:val="16"/>
                    </w:rPr>
                    <w:t>п</w:t>
                  </w:r>
                </w:p>
              </w:txbxContent>
            </v:textbox>
          </v:shape>
        </w:pict>
      </w:r>
      <w:r>
        <w:rPr>
          <w:spacing w:val="110"/>
          <w:position w:val="22"/>
        </w:rPr>
      </w:r>
      <w:r>
        <w:rPr>
          <w:spacing w:val="110"/>
          <w:position w:val="22"/>
        </w:rPr>
        <w:tab/>
      </w:r>
      <w:r>
        <w:rPr>
          <w:spacing w:val="110"/>
          <w:position w:val="20"/>
        </w:rPr>
        <w:pict>
          <v:shape style="width:8.450pt;height:10.2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204" w:lineRule="exact" w:before="0"/>
                    <w:ind w:left="0" w:right="0" w:firstLine="0"/>
                    <w:jc w:val="left"/>
                    <w:rPr>
                      <w:rFonts w:ascii="Times New Roman" w:hAnsi="Times New Roman"/>
                      <w:i/>
                      <w:sz w:val="12"/>
                    </w:rPr>
                  </w:pPr>
                  <w:r>
                    <w:rPr>
                      <w:rFonts w:ascii="Times New Roman" w:hAnsi="Times New Roman"/>
                      <w:i/>
                      <w:w w:val="90"/>
                      <w:sz w:val="16"/>
                    </w:rPr>
                    <w:t>щ</w:t>
                  </w:r>
                  <w:r>
                    <w:rPr>
                      <w:rFonts w:ascii="Times New Roman" w:hAnsi="Times New Roman"/>
                      <w:i/>
                      <w:w w:val="90"/>
                      <w:position w:val="-3"/>
                      <w:sz w:val="12"/>
                    </w:rPr>
                    <w:t>d</w:t>
                  </w:r>
                </w:p>
              </w:txbxContent>
            </v:textbox>
          </v:shape>
        </w:pict>
      </w:r>
      <w:r>
        <w:rPr>
          <w:spacing w:val="110"/>
          <w:position w:val="20"/>
        </w:rPr>
      </w:r>
    </w:p>
    <w:p>
      <w:pPr>
        <w:spacing w:line="69" w:lineRule="exact" w:before="0"/>
        <w:ind w:left="599" w:right="0" w:firstLine="0"/>
        <w:jc w:val="left"/>
        <w:rPr>
          <w:rFonts w:ascii="Lucida Sans Unicode" w:hAnsi="Lucida Sans Unicode"/>
          <w:sz w:val="20"/>
        </w:rPr>
      </w:pPr>
      <w:r>
        <w:rPr/>
        <w:br w:type="column"/>
      </w:r>
      <w:r>
        <w:rPr>
          <w:rFonts w:ascii="Times New Roman" w:hAnsi="Times New Roman"/>
          <w:i/>
          <w:w w:val="125"/>
          <w:sz w:val="16"/>
        </w:rPr>
        <w:t>K</w:t>
      </w:r>
      <w:r>
        <w:rPr>
          <w:w w:val="125"/>
          <w:sz w:val="16"/>
          <w:vertAlign w:val="subscript"/>
        </w:rPr>
        <w:t>4</w:t>
      </w:r>
      <w:r>
        <w:rPr>
          <w:rFonts w:ascii="Times New Roman" w:hAnsi="Times New Roman"/>
          <w:i/>
          <w:w w:val="125"/>
          <w:sz w:val="16"/>
          <w:vertAlign w:val="baseline"/>
        </w:rPr>
        <w:t>σ</w:t>
      </w:r>
      <w:r>
        <w:rPr>
          <w:w w:val="125"/>
          <w:sz w:val="16"/>
          <w:vertAlign w:val="superscript"/>
        </w:rPr>
        <w:t>2</w:t>
      </w:r>
      <w:r>
        <w:rPr>
          <w:rFonts w:ascii="Times New Roman" w:hAnsi="Times New Roman"/>
          <w:i/>
          <w:w w:val="125"/>
          <w:sz w:val="16"/>
          <w:vertAlign w:val="baseline"/>
        </w:rPr>
        <w:t>λ</w:t>
      </w:r>
      <w:r>
        <w:rPr>
          <w:rFonts w:ascii="Times New Roman" w:hAnsi="Times New Roman"/>
          <w:i/>
          <w:sz w:val="16"/>
          <w:vertAlign w:val="baseline"/>
        </w:rPr>
        <w:t> </w:t>
      </w:r>
      <w:r>
        <w:rPr>
          <w:rFonts w:ascii="Times New Roman" w:hAnsi="Times New Roman"/>
          <w:i/>
          <w:spacing w:val="-17"/>
          <w:sz w:val="16"/>
          <w:vertAlign w:val="baseline"/>
        </w:rPr>
        <w:t> </w:t>
      </w:r>
      <w:r>
        <w:rPr>
          <w:rFonts w:ascii="Lucida Sans Unicode" w:hAnsi="Lucida Sans Unicode"/>
          <w:w w:val="198"/>
          <w:position w:val="16"/>
          <w:sz w:val="20"/>
          <w:vertAlign w:val="baseline"/>
        </w:rPr>
        <w:t>  </w:t>
      </w:r>
    </w:p>
    <w:p>
      <w:pPr>
        <w:spacing w:after="0" w:line="69" w:lineRule="exact"/>
        <w:jc w:val="left"/>
        <w:rPr>
          <w:rFonts w:ascii="Lucida Sans Unicode" w:hAnsi="Lucida Sans Unicode"/>
          <w:sz w:val="20"/>
        </w:rPr>
        <w:sectPr>
          <w:type w:val="continuous"/>
          <w:pgSz w:w="11910" w:h="15880"/>
          <w:pgMar w:top="640" w:bottom="280" w:left="500" w:right="480"/>
          <w:cols w:num="2" w:equalWidth="0">
            <w:col w:w="8052" w:space="40"/>
            <w:col w:w="2838"/>
          </w:cols>
        </w:sectPr>
      </w:pPr>
    </w:p>
    <w:p>
      <w:pPr>
        <w:spacing w:line="82" w:lineRule="exact" w:before="0"/>
        <w:ind w:left="1486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-17113088" from="86.457008pt,-8.613239pt" to="91.255008pt,-8.613239pt" stroked="true" strokeweight=".398pt" strokecolor="#000000">
            <v:stroke dashstyle="solid"/>
            <w10:wrap type="none"/>
          </v:line>
        </w:pict>
      </w:r>
      <w:r>
        <w:rPr/>
        <w:pict>
          <v:shape style="position:absolute;margin-left:450.159698pt;margin-top:-24.15004pt;width:34.85pt;height:15.7pt;mso-position-horizontal-relative:page;mso-position-vertical-relative:paragraph;z-index:-17099776" type="#_x0000_t202" filled="false" stroked="false">
            <v:textbox inset="0,0,0,0">
              <w:txbxContent>
                <w:p>
                  <w:pPr>
                    <w:spacing w:line="240" w:lineRule="auto" w:before="0"/>
                    <w:ind w:left="0" w:right="0" w:firstLine="0"/>
                    <w:jc w:val="left"/>
                    <w:rPr>
                      <w:rFonts w:ascii="Times New Roman" w:hAnsi="Times New Roman"/>
                      <w:i/>
                      <w:sz w:val="12"/>
                    </w:rPr>
                  </w:pPr>
                  <w:r>
                    <w:rPr>
                      <w:rFonts w:ascii="Lucida Sans Unicode" w:hAnsi="Lucida Sans Unicode"/>
                      <w:w w:val="77"/>
                      <w:position w:val="8"/>
                      <w:sz w:val="16"/>
                    </w:rPr>
                    <w:t>—</w:t>
                  </w:r>
                  <w:r>
                    <w:rPr>
                      <w:rFonts w:ascii="Lucida Sans Unicode" w:hAnsi="Lucida Sans Unicode"/>
                      <w:spacing w:val="-27"/>
                      <w:position w:val="8"/>
                      <w:sz w:val="16"/>
                    </w:rPr>
                    <w:t> </w:t>
                  </w:r>
                  <w:r>
                    <w:rPr>
                      <w:rFonts w:ascii="Calibri Light" w:hAnsi="Calibri Light"/>
                      <w:i/>
                      <w:spacing w:val="-3"/>
                      <w:w w:val="100"/>
                      <w:position w:val="-4"/>
                      <w:sz w:val="18"/>
                    </w:rPr>
                    <w:t>v</w:t>
                  </w:r>
                  <w:r>
                    <w:rPr>
                      <w:spacing w:val="-3"/>
                      <w:w w:val="108"/>
                      <w:sz w:val="12"/>
                    </w:rPr>
                    <w:t>2</w:t>
                  </w:r>
                  <w:r>
                    <w:rPr>
                      <w:rFonts w:ascii="Times New Roman" w:hAnsi="Times New Roman"/>
                      <w:i/>
                      <w:spacing w:val="-3"/>
                      <w:w w:val="202"/>
                      <w:sz w:val="12"/>
                    </w:rPr>
                    <w:t>/</w:t>
                  </w:r>
                  <w:r>
                    <w:rPr>
                      <w:spacing w:val="6"/>
                      <w:w w:val="108"/>
                      <w:sz w:val="12"/>
                    </w:rPr>
                    <w:t>3</w:t>
                  </w:r>
                  <w:r>
                    <w:rPr>
                      <w:rFonts w:ascii="Times New Roman" w:hAnsi="Times New Roman"/>
                      <w:i/>
                      <w:spacing w:val="-3"/>
                      <w:w w:val="156"/>
                      <w:position w:val="-4"/>
                      <w:sz w:val="18"/>
                    </w:rPr>
                    <w:t>‹</w:t>
                  </w:r>
                  <w:r>
                    <w:rPr>
                      <w:rFonts w:ascii="Times New Roman" w:hAnsi="Times New Roman"/>
                      <w:i/>
                      <w:spacing w:val="-3"/>
                      <w:w w:val="82"/>
                      <w:position w:val="-4"/>
                      <w:sz w:val="16"/>
                    </w:rPr>
                    <w:t>щ</w:t>
                  </w:r>
                  <w:r>
                    <w:rPr>
                      <w:rFonts w:ascii="Times New Roman" w:hAnsi="Times New Roman"/>
                      <w:i/>
                      <w:spacing w:val="-3"/>
                      <w:w w:val="105"/>
                      <w:position w:val="-6"/>
                      <w:sz w:val="12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>
          <w:w w:val="107"/>
          <w:sz w:val="12"/>
        </w:rPr>
        <w:t>0</w:t>
      </w:r>
    </w:p>
    <w:p>
      <w:pPr>
        <w:pStyle w:val="BodyText"/>
        <w:spacing w:line="210" w:lineRule="exact" w:before="74"/>
        <w:ind w:left="354"/>
        <w:jc w:val="both"/>
      </w:pPr>
      <w:r>
        <w:rPr/>
        <w:pict>
          <v:shape style="position:absolute;margin-left:183.575211pt;margin-top:16.352928pt;width:6.25pt;height:13.95pt;mso-position-horizontal-relative:page;mso-position-vertical-relative:paragraph;z-index:-17110528" type="#_x0000_t202" filled="false" stroked="false">
            <v:textbox inset="0,0,0,0">
              <w:txbxContent>
                <w:p>
                  <w:pPr>
                    <w:pStyle w:val="BodyText"/>
                    <w:spacing w:line="197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97"/>
                    </w:rPr>
                    <w:t>+</w:t>
                  </w:r>
                </w:p>
              </w:txbxContent>
            </v:textbox>
            <w10:wrap type="none"/>
          </v:shape>
        </w:pict>
      </w:r>
      <w:r>
        <w:rPr>
          <w:w w:val="110"/>
        </w:rPr>
        <w:t>where </w:t>
      </w:r>
      <w:r>
        <w:rPr>
          <w:rFonts w:ascii="Calibri Light" w:hAnsi="Calibri Light"/>
          <w:i/>
          <w:w w:val="110"/>
          <w:sz w:val="18"/>
        </w:rPr>
        <w:t>v </w:t>
      </w:r>
      <w:r>
        <w:rPr>
          <w:w w:val="110"/>
        </w:rPr>
        <w:t>is the volume of the particle; </w:t>
      </w:r>
      <w:r>
        <w:rPr>
          <w:rFonts w:ascii="Times New Roman" w:hAnsi="Times New Roman"/>
          <w:i/>
          <w:w w:val="110"/>
        </w:rPr>
        <w:t>n</w:t>
      </w:r>
      <w:r>
        <w:rPr>
          <w:w w:val="110"/>
        </w:rPr>
        <w:t>(</w:t>
      </w:r>
      <w:r>
        <w:rPr>
          <w:rFonts w:ascii="Calibri Light" w:hAnsi="Calibri Light"/>
          <w:i/>
          <w:w w:val="110"/>
          <w:sz w:val="18"/>
        </w:rPr>
        <w:t>v</w:t>
      </w:r>
      <w:r>
        <w:rPr>
          <w:rFonts w:ascii="Times New Roman" w:hAnsi="Times New Roman"/>
          <w:i/>
          <w:w w:val="110"/>
        </w:rPr>
        <w:t>, t</w:t>
      </w:r>
      <w:r>
        <w:rPr>
          <w:w w:val="110"/>
        </w:rPr>
        <w:t>)</w:t>
      </w:r>
      <w:r>
        <w:rPr>
          <w:rFonts w:ascii="Times New Roman" w:hAnsi="Times New Roman"/>
          <w:i/>
          <w:w w:val="110"/>
        </w:rPr>
        <w:t>dv </w:t>
      </w:r>
      <w:r>
        <w:rPr>
          <w:w w:val="110"/>
        </w:rPr>
        <w:t>is the number of</w:t>
      </w:r>
      <w:r>
        <w:rPr>
          <w:spacing w:val="1"/>
          <w:w w:val="110"/>
        </w:rPr>
        <w:t> </w:t>
      </w:r>
      <w:r>
        <w:rPr>
          <w:w w:val="110"/>
        </w:rPr>
        <w:t>drops with volume in the range [</w:t>
      </w:r>
      <w:r>
        <w:rPr>
          <w:rFonts w:ascii="Calibri Light" w:hAnsi="Calibri Light"/>
          <w:i/>
          <w:w w:val="110"/>
          <w:sz w:val="18"/>
        </w:rPr>
        <w:t>v</w:t>
      </w:r>
      <w:r>
        <w:rPr>
          <w:rFonts w:ascii="Times New Roman" w:hAnsi="Times New Roman"/>
          <w:i/>
          <w:w w:val="110"/>
        </w:rPr>
        <w:t>, </w:t>
      </w:r>
      <w:r>
        <w:rPr>
          <w:rFonts w:ascii="Calibri Light" w:hAnsi="Calibri Light"/>
          <w:i/>
          <w:w w:val="110"/>
          <w:sz w:val="18"/>
        </w:rPr>
        <w:t>v</w:t>
      </w:r>
      <w:r>
        <w:rPr>
          <w:rFonts w:ascii="Calibri Light" w:hAnsi="Calibri Light"/>
          <w:i/>
          <w:spacing w:val="1"/>
          <w:w w:val="110"/>
          <w:sz w:val="18"/>
        </w:rPr>
        <w:t> </w:t>
      </w:r>
      <w:r>
        <w:rPr>
          <w:rFonts w:ascii="Times New Roman" w:hAnsi="Times New Roman"/>
          <w:i/>
          <w:w w:val="110"/>
        </w:rPr>
        <w:t>dv</w:t>
      </w:r>
      <w:r>
        <w:rPr>
          <w:w w:val="110"/>
        </w:rPr>
        <w:t>] per unit volume of dis-</w:t>
      </w:r>
      <w:r>
        <w:rPr>
          <w:spacing w:val="1"/>
          <w:w w:val="110"/>
        </w:rPr>
        <w:t> </w:t>
      </w:r>
      <w:r>
        <w:rPr>
          <w:w w:val="110"/>
        </w:rPr>
        <w:t>persion</w:t>
      </w:r>
      <w:r>
        <w:rPr>
          <w:spacing w:val="-5"/>
          <w:w w:val="110"/>
        </w:rPr>
        <w:t> </w:t>
      </w:r>
      <w:r>
        <w:rPr>
          <w:w w:val="110"/>
        </w:rPr>
        <w:t>at</w:t>
      </w:r>
      <w:r>
        <w:rPr>
          <w:spacing w:val="-5"/>
          <w:w w:val="110"/>
        </w:rPr>
        <w:t> </w:t>
      </w:r>
      <w:r>
        <w:rPr>
          <w:w w:val="110"/>
        </w:rPr>
        <w:t>time</w:t>
      </w:r>
      <w:r>
        <w:rPr>
          <w:spacing w:val="-5"/>
          <w:w w:val="110"/>
        </w:rPr>
        <w:t> </w:t>
      </w:r>
      <w:r>
        <w:rPr>
          <w:i/>
          <w:w w:val="110"/>
        </w:rPr>
        <w:t>t</w:t>
      </w:r>
      <w:r>
        <w:rPr>
          <w:w w:val="110"/>
        </w:rPr>
        <w:t>;</w:t>
      </w:r>
      <w:r>
        <w:rPr>
          <w:spacing w:val="-5"/>
          <w:w w:val="110"/>
        </w:rPr>
        <w:t> </w:t>
      </w:r>
      <w:r>
        <w:rPr>
          <w:rFonts w:ascii="Times New Roman" w:hAnsi="Times New Roman"/>
          <w:i/>
          <w:w w:val="110"/>
        </w:rPr>
        <w:t>g</w:t>
      </w:r>
      <w:r>
        <w:rPr>
          <w:w w:val="110"/>
        </w:rPr>
        <w:t>(</w:t>
      </w:r>
      <w:r>
        <w:rPr>
          <w:rFonts w:ascii="Calibri Light" w:hAnsi="Calibri Light"/>
          <w:i/>
          <w:w w:val="110"/>
          <w:sz w:val="18"/>
        </w:rPr>
        <w:t>v</w:t>
      </w:r>
      <w:r>
        <w:rPr>
          <w:w w:val="110"/>
        </w:rPr>
        <w:t>)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breakage</w:t>
      </w:r>
      <w:r>
        <w:rPr>
          <w:spacing w:val="-5"/>
          <w:w w:val="110"/>
        </w:rPr>
        <w:t> </w:t>
      </w:r>
      <w:r>
        <w:rPr>
          <w:w w:val="110"/>
        </w:rPr>
        <w:t>rate</w:t>
      </w:r>
      <w:r>
        <w:rPr>
          <w:spacing w:val="-5"/>
          <w:w w:val="110"/>
        </w:rPr>
        <w:t> </w:t>
      </w:r>
      <w:r>
        <w:rPr>
          <w:w w:val="110"/>
        </w:rPr>
        <w:t>representing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fraction</w:t>
      </w:r>
      <w:r>
        <w:rPr>
          <w:spacing w:val="-37"/>
          <w:w w:val="110"/>
        </w:rPr>
        <w:t> </w:t>
      </w:r>
      <w:r>
        <w:rPr>
          <w:w w:val="111"/>
        </w:rPr>
        <w:t>of</w:t>
      </w:r>
      <w:r>
        <w:rPr>
          <w:spacing w:val="-1"/>
        </w:rPr>
        <w:t> </w:t>
      </w:r>
      <w:r>
        <w:rPr>
          <w:w w:val="109"/>
        </w:rPr>
        <w:t>drops</w:t>
      </w:r>
      <w:r>
        <w:rPr>
          <w:spacing w:val="-1"/>
        </w:rPr>
        <w:t> </w:t>
      </w:r>
      <w:r>
        <w:rPr>
          <w:w w:val="111"/>
        </w:rPr>
        <w:t>of</w:t>
      </w:r>
      <w:r>
        <w:rPr>
          <w:spacing w:val="-1"/>
        </w:rPr>
        <w:t> </w:t>
      </w:r>
      <w:r>
        <w:rPr>
          <w:w w:val="112"/>
        </w:rPr>
        <w:t>volume</w:t>
      </w:r>
      <w:r>
        <w:rPr>
          <w:spacing w:val="-1"/>
        </w:rPr>
        <w:t> </w:t>
      </w:r>
      <w:r>
        <w:rPr>
          <w:rFonts w:ascii="Calibri Light" w:hAnsi="Calibri Light"/>
          <w:i/>
          <w:w w:val="100"/>
          <w:sz w:val="18"/>
        </w:rPr>
        <w:t>v</w:t>
      </w:r>
      <w:r>
        <w:rPr>
          <w:rFonts w:ascii="Calibri Light" w:hAnsi="Calibri Light"/>
          <w:i/>
          <w:spacing w:val="-7"/>
          <w:sz w:val="18"/>
        </w:rPr>
        <w:t> </w:t>
      </w:r>
      <w:r>
        <w:rPr>
          <w:w w:val="110"/>
        </w:rPr>
        <w:t>breaking</w:t>
      </w:r>
      <w:r>
        <w:rPr>
          <w:spacing w:val="-1"/>
        </w:rPr>
        <w:t> </w:t>
      </w:r>
      <w:r>
        <w:rPr>
          <w:w w:val="109"/>
        </w:rPr>
        <w:t>per</w:t>
      </w:r>
      <w:r>
        <w:rPr>
          <w:spacing w:val="-1"/>
        </w:rPr>
        <w:t> </w:t>
      </w:r>
      <w:r>
        <w:rPr>
          <w:w w:val="112"/>
        </w:rPr>
        <w:t>unit</w:t>
      </w:r>
      <w:r>
        <w:rPr>
          <w:spacing w:val="-1"/>
        </w:rPr>
        <w:t> </w:t>
      </w:r>
      <w:r>
        <w:rPr>
          <w:w w:val="116"/>
        </w:rPr>
        <w:t>time;</w:t>
      </w:r>
      <w:r>
        <w:rPr>
          <w:spacing w:val="-1"/>
        </w:rPr>
        <w:t> </w:t>
      </w:r>
      <w:r>
        <w:rPr>
          <w:rFonts w:ascii="Times New Roman" w:hAnsi="Times New Roman"/>
          <w:i/>
          <w:spacing w:val="2"/>
          <w:w w:val="202"/>
        </w:rPr>
        <w:t>ˇ</w:t>
      </w:r>
      <w:r>
        <w:rPr>
          <w:w w:val="100"/>
        </w:rPr>
        <w:t>(</w:t>
      </w:r>
      <w:r>
        <w:rPr>
          <w:rFonts w:ascii="Calibri Light" w:hAnsi="Calibri Light"/>
          <w:i/>
          <w:w w:val="100"/>
          <w:sz w:val="18"/>
        </w:rPr>
        <w:t>v</w:t>
      </w:r>
      <w:r>
        <w:rPr>
          <w:rFonts w:ascii="Times New Roman" w:hAnsi="Times New Roman"/>
          <w:i/>
          <w:w w:val="158"/>
        </w:rPr>
        <w:t>,</w:t>
      </w:r>
      <w:r>
        <w:rPr>
          <w:rFonts w:ascii="Times New Roman" w:hAnsi="Times New Roman"/>
          <w:i/>
          <w:spacing w:val="-14"/>
        </w:rPr>
        <w:t> </w:t>
      </w:r>
      <w:r>
        <w:rPr>
          <w:rFonts w:ascii="Calibri Light" w:hAnsi="Calibri Light"/>
          <w:i/>
          <w:w w:val="100"/>
          <w:sz w:val="18"/>
        </w:rPr>
        <w:t>v</w:t>
      </w:r>
      <w:r>
        <w:rPr>
          <w:rFonts w:ascii="Lucida Sans Unicode" w:hAnsi="Lucida Sans Unicode"/>
          <w:spacing w:val="9"/>
          <w:w w:val="65"/>
          <w:position w:val="6"/>
          <w:sz w:val="12"/>
        </w:rPr>
        <w:t>r</w:t>
      </w:r>
      <w:r>
        <w:rPr>
          <w:w w:val="100"/>
        </w:rPr>
        <w:t>)</w:t>
      </w:r>
      <w:r>
        <w:rPr>
          <w:spacing w:val="-1"/>
        </w:rPr>
        <w:t> </w:t>
      </w:r>
      <w:r>
        <w:rPr>
          <w:w w:val="109"/>
        </w:rPr>
        <w:t>is</w:t>
      </w:r>
      <w:r>
        <w:rPr>
          <w:spacing w:val="-1"/>
        </w:rPr>
        <w:t> </w:t>
      </w:r>
      <w:r>
        <w:rPr>
          <w:w w:val="113"/>
        </w:rPr>
        <w:t>the</w:t>
      </w:r>
      <w:r>
        <w:rPr>
          <w:spacing w:val="-1"/>
        </w:rPr>
        <w:t> </w:t>
      </w:r>
      <w:r>
        <w:rPr>
          <w:spacing w:val="-2"/>
          <w:w w:val="111"/>
        </w:rPr>
        <w:t>daughter</w:t>
      </w:r>
      <w:r>
        <w:rPr>
          <w:w w:val="111"/>
        </w:rPr>
        <w:t> </w:t>
      </w:r>
      <w:r>
        <w:rPr>
          <w:w w:val="110"/>
        </w:rPr>
        <w:t>drop distribution function representing the probability of forming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6"/>
          <w:w w:val="110"/>
        </w:rPr>
        <w:t> </w:t>
      </w:r>
      <w:r>
        <w:rPr>
          <w:w w:val="110"/>
        </w:rPr>
        <w:t>daughter</w:t>
      </w:r>
      <w:r>
        <w:rPr>
          <w:spacing w:val="17"/>
          <w:w w:val="110"/>
        </w:rPr>
        <w:t> </w:t>
      </w:r>
      <w:r>
        <w:rPr>
          <w:w w:val="110"/>
        </w:rPr>
        <w:t>drop</w:t>
      </w:r>
      <w:r>
        <w:rPr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16"/>
          <w:w w:val="110"/>
        </w:rPr>
        <w:t> </w:t>
      </w:r>
      <w:r>
        <w:rPr>
          <w:w w:val="110"/>
        </w:rPr>
        <w:t>size</w:t>
      </w:r>
      <w:r>
        <w:rPr>
          <w:spacing w:val="17"/>
          <w:w w:val="110"/>
        </w:rPr>
        <w:t> </w:t>
      </w:r>
      <w:r>
        <w:rPr>
          <w:rFonts w:ascii="Calibri Light" w:hAnsi="Calibri Light"/>
          <w:i/>
          <w:w w:val="110"/>
          <w:sz w:val="18"/>
        </w:rPr>
        <w:t>v</w:t>
      </w:r>
      <w:r>
        <w:rPr>
          <w:rFonts w:ascii="Calibri Light" w:hAnsi="Calibri Light"/>
          <w:i/>
          <w:spacing w:val="11"/>
          <w:w w:val="110"/>
          <w:sz w:val="18"/>
        </w:rPr>
        <w:t> </w:t>
      </w:r>
      <w:r>
        <w:rPr>
          <w:w w:val="110"/>
        </w:rPr>
        <w:t>from</w:t>
      </w:r>
      <w:r>
        <w:rPr>
          <w:spacing w:val="16"/>
          <w:w w:val="110"/>
        </w:rPr>
        <w:t> </w:t>
      </w:r>
      <w:r>
        <w:rPr>
          <w:w w:val="110"/>
        </w:rPr>
        <w:t>breakage</w:t>
      </w:r>
      <w:r>
        <w:rPr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17"/>
          <w:w w:val="110"/>
        </w:rPr>
        <w:t> </w:t>
      </w:r>
      <w:r>
        <w:rPr>
          <w:w w:val="110"/>
        </w:rPr>
        <w:t>a</w:t>
      </w:r>
      <w:r>
        <w:rPr>
          <w:spacing w:val="16"/>
          <w:w w:val="110"/>
        </w:rPr>
        <w:t> </w:t>
      </w:r>
      <w:r>
        <w:rPr>
          <w:w w:val="110"/>
        </w:rPr>
        <w:t>mother</w:t>
      </w:r>
      <w:r>
        <w:rPr>
          <w:spacing w:val="17"/>
          <w:w w:val="110"/>
        </w:rPr>
        <w:t> </w:t>
      </w:r>
      <w:r>
        <w:rPr>
          <w:w w:val="110"/>
        </w:rPr>
        <w:t>drop</w:t>
      </w:r>
      <w:r>
        <w:rPr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16"/>
          <w:w w:val="110"/>
        </w:rPr>
        <w:t> </w:t>
      </w:r>
      <w:r>
        <w:rPr>
          <w:w w:val="110"/>
        </w:rPr>
        <w:t>size</w:t>
      </w:r>
      <w:r>
        <w:rPr>
          <w:spacing w:val="-36"/>
          <w:w w:val="110"/>
        </w:rPr>
        <w:t> </w:t>
      </w:r>
      <w:r>
        <w:rPr>
          <w:rFonts w:ascii="Calibri Light" w:hAnsi="Calibri Light"/>
          <w:i/>
          <w:w w:val="100"/>
          <w:sz w:val="18"/>
        </w:rPr>
        <w:t>v</w:t>
      </w:r>
      <w:r>
        <w:rPr>
          <w:rFonts w:ascii="Lucida Sans Unicode" w:hAnsi="Lucida Sans Unicode"/>
          <w:spacing w:val="9"/>
          <w:w w:val="65"/>
          <w:position w:val="6"/>
          <w:sz w:val="12"/>
        </w:rPr>
        <w:t>r</w:t>
      </w:r>
      <w:r>
        <w:rPr>
          <w:w w:val="138"/>
        </w:rPr>
        <w:t>;</w:t>
      </w:r>
      <w:r>
        <w:rPr/>
        <w:t> </w:t>
      </w:r>
      <w:r>
        <w:rPr>
          <w:spacing w:val="-6"/>
        </w:rPr>
        <w:t> </w:t>
      </w:r>
      <w:r>
        <w:rPr>
          <w:w w:val="111"/>
        </w:rPr>
        <w:t>and</w:t>
      </w:r>
      <w:r>
        <w:rPr/>
        <w:t> </w:t>
      </w:r>
      <w:r>
        <w:rPr>
          <w:spacing w:val="-6"/>
        </w:rPr>
        <w:t> </w:t>
      </w:r>
      <w:r>
        <w:rPr>
          <w:rFonts w:ascii="Times New Roman" w:hAnsi="Times New Roman"/>
          <w:i/>
          <w:spacing w:val="11"/>
          <w:w w:val="89"/>
        </w:rPr>
        <w:t>C</w:t>
      </w:r>
      <w:r>
        <w:rPr>
          <w:w w:val="100"/>
        </w:rPr>
        <w:t>(</w:t>
      </w:r>
      <w:r>
        <w:rPr>
          <w:rFonts w:ascii="Calibri Light" w:hAnsi="Calibri Light"/>
          <w:i/>
          <w:w w:val="100"/>
          <w:sz w:val="18"/>
        </w:rPr>
        <w:t>v</w:t>
      </w:r>
      <w:r>
        <w:rPr>
          <w:rFonts w:ascii="Times New Roman" w:hAnsi="Times New Roman"/>
          <w:i/>
          <w:w w:val="158"/>
        </w:rPr>
        <w:t>,</w:t>
      </w:r>
      <w:r>
        <w:rPr>
          <w:rFonts w:ascii="Times New Roman" w:hAnsi="Times New Roman"/>
          <w:i/>
          <w:spacing w:val="-14"/>
        </w:rPr>
        <w:t> </w:t>
      </w:r>
      <w:r>
        <w:rPr>
          <w:rFonts w:ascii="Calibri Light" w:hAnsi="Calibri Light"/>
          <w:i/>
          <w:w w:val="100"/>
          <w:sz w:val="18"/>
        </w:rPr>
        <w:t>v</w:t>
      </w:r>
      <w:r>
        <w:rPr>
          <w:rFonts w:ascii="Lucida Sans Unicode" w:hAnsi="Lucida Sans Unicode"/>
          <w:spacing w:val="9"/>
          <w:w w:val="65"/>
          <w:position w:val="6"/>
          <w:sz w:val="12"/>
        </w:rPr>
        <w:t>r</w:t>
      </w:r>
      <w:r>
        <w:rPr>
          <w:w w:val="100"/>
        </w:rPr>
        <w:t>)</w:t>
      </w:r>
      <w:r>
        <w:rPr/>
        <w:t> </w:t>
      </w:r>
      <w:r>
        <w:rPr>
          <w:spacing w:val="-6"/>
        </w:rPr>
        <w:t> </w:t>
      </w:r>
      <w:r>
        <w:rPr>
          <w:w w:val="109"/>
        </w:rPr>
        <w:t>is</w:t>
      </w:r>
      <w:r>
        <w:rPr/>
        <w:t> </w:t>
      </w:r>
      <w:r>
        <w:rPr>
          <w:spacing w:val="-6"/>
        </w:rPr>
        <w:t> </w:t>
      </w:r>
      <w:r>
        <w:rPr>
          <w:w w:val="111"/>
        </w:rPr>
        <w:t>coalescence</w:t>
      </w:r>
      <w:r>
        <w:rPr/>
        <w:t> </w:t>
      </w:r>
      <w:r>
        <w:rPr>
          <w:spacing w:val="-6"/>
        </w:rPr>
        <w:t> </w:t>
      </w:r>
      <w:r>
        <w:rPr>
          <w:w w:val="111"/>
        </w:rPr>
        <w:t>frequency</w:t>
      </w:r>
      <w:r>
        <w:rPr/>
        <w:t> </w:t>
      </w:r>
      <w:r>
        <w:rPr>
          <w:spacing w:val="-6"/>
        </w:rPr>
        <w:t> </w:t>
      </w:r>
      <w:r>
        <w:rPr>
          <w:w w:val="110"/>
        </w:rPr>
        <w:t>representing</w:t>
      </w:r>
      <w:r>
        <w:rPr/>
        <w:t> </w:t>
      </w:r>
      <w:r>
        <w:rPr>
          <w:spacing w:val="-6"/>
        </w:rPr>
        <w:t> </w:t>
      </w:r>
      <w:r>
        <w:rPr>
          <w:w w:val="113"/>
        </w:rPr>
        <w:t>the</w:t>
      </w:r>
      <w:r>
        <w:rPr/>
        <w:t> </w:t>
      </w:r>
      <w:r>
        <w:rPr>
          <w:spacing w:val="-6"/>
        </w:rPr>
        <w:t> </w:t>
      </w:r>
      <w:r>
        <w:rPr>
          <w:w w:val="109"/>
        </w:rPr>
        <w:t>rate</w:t>
      </w:r>
      <w:r>
        <w:rPr/>
        <w:t> </w:t>
      </w:r>
      <w:r>
        <w:rPr>
          <w:spacing w:val="-6"/>
        </w:rPr>
        <w:t> </w:t>
      </w:r>
      <w:r>
        <w:rPr>
          <w:spacing w:val="-7"/>
          <w:w w:val="111"/>
        </w:rPr>
        <w:t>at</w:t>
      </w:r>
      <w:r>
        <w:rPr>
          <w:w w:val="111"/>
        </w:rPr>
        <w:t> </w:t>
      </w:r>
      <w:r>
        <w:rPr>
          <w:w w:val="105"/>
        </w:rPr>
        <w:t>which drops of size </w:t>
      </w:r>
      <w:r>
        <w:rPr>
          <w:rFonts w:ascii="Calibri Light" w:hAnsi="Calibri Light"/>
          <w:i/>
          <w:w w:val="105"/>
          <w:sz w:val="18"/>
        </w:rPr>
        <w:t>v </w:t>
      </w:r>
      <w:r>
        <w:rPr>
          <w:w w:val="105"/>
        </w:rPr>
        <w:t>and drops of size </w:t>
      </w:r>
      <w:r>
        <w:rPr>
          <w:rFonts w:ascii="Calibri Light" w:hAnsi="Calibri Light"/>
          <w:i/>
          <w:w w:val="105"/>
          <w:sz w:val="18"/>
        </w:rPr>
        <w:t>v</w:t>
      </w:r>
      <w:r>
        <w:rPr>
          <w:rFonts w:ascii="Lucida Sans Unicode" w:hAnsi="Lucida Sans Unicode"/>
          <w:w w:val="105"/>
          <w:position w:val="6"/>
          <w:sz w:val="12"/>
        </w:rPr>
        <w:t>r </w:t>
      </w:r>
      <w:r>
        <w:rPr>
          <w:w w:val="105"/>
        </w:rPr>
        <w:t>coalesce. The ﬁrst and third</w:t>
      </w:r>
      <w:r>
        <w:rPr>
          <w:spacing w:val="1"/>
          <w:w w:val="105"/>
        </w:rPr>
        <w:t> </w:t>
      </w:r>
      <w:r>
        <w:rPr>
          <w:w w:val="110"/>
        </w:rPr>
        <w:t>terms</w:t>
      </w:r>
      <w:r>
        <w:rPr>
          <w:spacing w:val="13"/>
          <w:w w:val="110"/>
        </w:rPr>
        <w:t> </w:t>
      </w:r>
      <w:r>
        <w:rPr>
          <w:w w:val="110"/>
        </w:rPr>
        <w:t>on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right</w:t>
      </w:r>
      <w:r>
        <w:rPr>
          <w:spacing w:val="13"/>
          <w:w w:val="110"/>
        </w:rPr>
        <w:t> </w:t>
      </w:r>
      <w:r>
        <w:rPr>
          <w:w w:val="110"/>
        </w:rPr>
        <w:t>hand</w:t>
      </w:r>
      <w:r>
        <w:rPr>
          <w:spacing w:val="14"/>
          <w:w w:val="110"/>
        </w:rPr>
        <w:t> </w:t>
      </w:r>
      <w:r>
        <w:rPr>
          <w:w w:val="110"/>
        </w:rPr>
        <w:t>side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Eq.</w:t>
      </w:r>
      <w:r>
        <w:rPr>
          <w:spacing w:val="14"/>
          <w:w w:val="110"/>
        </w:rPr>
        <w:t> </w:t>
      </w:r>
      <w:hyperlink w:history="true" w:anchor="_bookmark6">
        <w:r>
          <w:rPr>
            <w:color w:val="000066"/>
            <w:w w:val="110"/>
          </w:rPr>
          <w:t>(3)</w:t>
        </w:r>
        <w:r>
          <w:rPr>
            <w:color w:val="000066"/>
            <w:spacing w:val="14"/>
            <w:w w:val="110"/>
          </w:rPr>
          <w:t> </w:t>
        </w:r>
      </w:hyperlink>
      <w:r>
        <w:rPr>
          <w:w w:val="110"/>
        </w:rPr>
        <w:t>account</w:t>
      </w:r>
      <w:r>
        <w:rPr>
          <w:spacing w:val="14"/>
          <w:w w:val="110"/>
        </w:rPr>
        <w:t> </w:t>
      </w:r>
      <w:r>
        <w:rPr>
          <w:w w:val="110"/>
        </w:rPr>
        <w:t>for</w:t>
      </w:r>
      <w:r>
        <w:rPr>
          <w:spacing w:val="13"/>
          <w:w w:val="110"/>
        </w:rPr>
        <w:t> </w:t>
      </w:r>
      <w:r>
        <w:rPr>
          <w:w w:val="110"/>
        </w:rPr>
        <w:t>disappearance</w:t>
      </w:r>
      <w:r>
        <w:rPr>
          <w:spacing w:val="-36"/>
          <w:w w:val="110"/>
        </w:rPr>
        <w:t> </w:t>
      </w:r>
      <w:r>
        <w:rPr>
          <w:w w:val="110"/>
        </w:rPr>
        <w:t>of drops of size </w:t>
      </w:r>
      <w:r>
        <w:rPr>
          <w:rFonts w:ascii="Calibri Light" w:hAnsi="Calibri Light"/>
          <w:i/>
          <w:w w:val="110"/>
          <w:sz w:val="18"/>
        </w:rPr>
        <w:t>v </w:t>
      </w:r>
      <w:r>
        <w:rPr>
          <w:w w:val="110"/>
        </w:rPr>
        <w:t>due to breakage and coalescence, respectively,</w:t>
      </w:r>
      <w:r>
        <w:rPr>
          <w:spacing w:val="1"/>
          <w:w w:val="110"/>
        </w:rPr>
        <w:t> </w:t>
      </w:r>
      <w:r>
        <w:rPr>
          <w:w w:val="110"/>
        </w:rPr>
        <w:t>while the second and fourth terms account for the appearance of</w:t>
      </w:r>
      <w:r>
        <w:rPr>
          <w:spacing w:val="1"/>
          <w:w w:val="110"/>
        </w:rPr>
        <w:t> </w:t>
      </w:r>
      <w:r>
        <w:rPr>
          <w:w w:val="110"/>
        </w:rPr>
        <w:t>drops</w:t>
      </w:r>
      <w:r>
        <w:rPr>
          <w:spacing w:val="19"/>
          <w:w w:val="110"/>
        </w:rPr>
        <w:t> </w:t>
      </w:r>
      <w:r>
        <w:rPr>
          <w:w w:val="110"/>
        </w:rPr>
        <w:t>of</w:t>
      </w:r>
      <w:r>
        <w:rPr>
          <w:spacing w:val="19"/>
          <w:w w:val="110"/>
        </w:rPr>
        <w:t> </w:t>
      </w:r>
      <w:r>
        <w:rPr>
          <w:w w:val="110"/>
        </w:rPr>
        <w:t>size</w:t>
      </w:r>
      <w:r>
        <w:rPr>
          <w:spacing w:val="19"/>
          <w:w w:val="110"/>
        </w:rPr>
        <w:t> </w:t>
      </w:r>
      <w:r>
        <w:rPr>
          <w:rFonts w:ascii="Calibri Light" w:hAnsi="Calibri Light"/>
          <w:i/>
          <w:w w:val="110"/>
          <w:sz w:val="18"/>
        </w:rPr>
        <w:t>v</w:t>
      </w:r>
      <w:r>
        <w:rPr>
          <w:w w:val="110"/>
        </w:rPr>
        <w:t>.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model</w:t>
      </w:r>
      <w:r>
        <w:rPr>
          <w:spacing w:val="19"/>
          <w:w w:val="110"/>
        </w:rPr>
        <w:t> </w:t>
      </w:r>
      <w:r>
        <w:rPr>
          <w:w w:val="110"/>
        </w:rPr>
        <w:t>requires</w:t>
      </w:r>
      <w:r>
        <w:rPr>
          <w:spacing w:val="19"/>
          <w:w w:val="110"/>
        </w:rPr>
        <w:t> </w:t>
      </w:r>
      <w:r>
        <w:rPr>
          <w:w w:val="110"/>
        </w:rPr>
        <w:t>speciﬁcation</w:t>
      </w:r>
      <w:r>
        <w:rPr>
          <w:spacing w:val="19"/>
          <w:w w:val="110"/>
        </w:rPr>
        <w:t> </w:t>
      </w:r>
      <w:r>
        <w:rPr>
          <w:w w:val="110"/>
        </w:rPr>
        <w:t>of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functions</w:t>
      </w:r>
    </w:p>
    <w:p>
      <w:pPr>
        <w:pStyle w:val="BodyText"/>
        <w:spacing w:line="150" w:lineRule="exact"/>
        <w:ind w:left="318"/>
        <w:jc w:val="both"/>
      </w:pPr>
      <w:r>
        <w:rPr/>
        <w:br w:type="column"/>
      </w:r>
      <w:r>
        <w:rPr>
          <w:w w:val="110"/>
        </w:rPr>
        <w:t>where</w:t>
      </w:r>
      <w:r>
        <w:rPr>
          <w:spacing w:val="22"/>
          <w:w w:val="110"/>
        </w:rPr>
        <w:t> </w:t>
      </w:r>
      <w:r>
        <w:rPr>
          <w:i/>
          <w:w w:val="110"/>
        </w:rPr>
        <w:t>K</w:t>
      </w:r>
      <w:r>
        <w:rPr>
          <w:w w:val="110"/>
          <w:vertAlign w:val="subscript"/>
        </w:rPr>
        <w:t>3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23"/>
          <w:w w:val="110"/>
          <w:vertAlign w:val="baseline"/>
        </w:rPr>
        <w:t> </w:t>
      </w:r>
      <w:r>
        <w:rPr>
          <w:i/>
          <w:w w:val="110"/>
          <w:vertAlign w:val="baseline"/>
        </w:rPr>
        <w:t>K</w:t>
      </w:r>
      <w:r>
        <w:rPr>
          <w:w w:val="110"/>
          <w:vertAlign w:val="subscript"/>
        </w:rPr>
        <w:t>4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adjustable</w:t>
      </w:r>
      <w:r>
        <w:rPr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constants.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two</w:t>
      </w:r>
      <w:r>
        <w:rPr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breakage</w:t>
      </w:r>
    </w:p>
    <w:p>
      <w:pPr>
        <w:pStyle w:val="BodyText"/>
        <w:spacing w:line="264" w:lineRule="auto" w:before="21"/>
        <w:ind w:left="318" w:right="148"/>
        <w:jc w:val="both"/>
      </w:pPr>
      <w:r>
        <w:rPr/>
        <w:pict>
          <v:shape style="position:absolute;margin-left:510.433411pt;margin-top:75.532814pt;width:6.25pt;height:13.95pt;mso-position-horizontal-relative:page;mso-position-vertical-relative:paragraph;z-index:-17110016" type="#_x0000_t202" filled="false" stroked="false">
            <v:textbox inset="0,0,0,0">
              <w:txbxContent>
                <w:p>
                  <w:pPr>
                    <w:pStyle w:val="BodyText"/>
                    <w:spacing w:line="197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7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w w:val="110"/>
        </w:rPr>
        <w:t>rates depend on the homogenizer pressure </w:t>
      </w:r>
      <w:r>
        <w:rPr>
          <w:i/>
          <w:w w:val="110"/>
        </w:rPr>
        <w:t>P </w:t>
      </w:r>
      <w:r>
        <w:rPr>
          <w:w w:val="110"/>
        </w:rPr>
        <w:t>through the energy</w:t>
      </w:r>
      <w:r>
        <w:rPr>
          <w:spacing w:val="1"/>
          <w:w w:val="110"/>
        </w:rPr>
        <w:t> </w:t>
      </w:r>
      <w:r>
        <w:rPr>
          <w:w w:val="110"/>
        </w:rPr>
        <w:t>dissipation</w:t>
      </w:r>
      <w:r>
        <w:rPr>
          <w:spacing w:val="-2"/>
          <w:w w:val="110"/>
        </w:rPr>
        <w:t> </w:t>
      </w:r>
      <w:r>
        <w:rPr>
          <w:w w:val="110"/>
        </w:rPr>
        <w:t>rate</w:t>
      </w:r>
      <w:r>
        <w:rPr>
          <w:spacing w:val="-2"/>
          <w:w w:val="110"/>
        </w:rPr>
        <w:t> </w:t>
      </w:r>
      <w:r>
        <w:rPr>
          <w:rFonts w:ascii="Times New Roman" w:hAnsi="Times New Roman"/>
          <w:i/>
          <w:w w:val="125"/>
          <w:sz w:val="18"/>
        </w:rPr>
        <w:t>‹</w:t>
      </w:r>
      <w:r>
        <w:rPr>
          <w:rFonts w:ascii="Times New Roman" w:hAnsi="Times New Roman"/>
          <w:i/>
          <w:spacing w:val="-19"/>
          <w:w w:val="125"/>
          <w:sz w:val="18"/>
        </w:rPr>
        <w:t> </w:t>
      </w:r>
      <w:r>
        <w:rPr>
          <w:w w:val="110"/>
        </w:rPr>
        <w:t>(see</w:t>
      </w:r>
      <w:r>
        <w:rPr>
          <w:spacing w:val="-1"/>
          <w:w w:val="110"/>
        </w:rPr>
        <w:t> </w:t>
      </w:r>
      <w:r>
        <w:rPr>
          <w:w w:val="110"/>
        </w:rPr>
        <w:t>below)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bulk</w:t>
      </w:r>
      <w:r>
        <w:rPr>
          <w:spacing w:val="-1"/>
          <w:w w:val="110"/>
        </w:rPr>
        <w:t> </w:t>
      </w:r>
      <w:r>
        <w:rPr>
          <w:w w:val="110"/>
        </w:rPr>
        <w:t>emulsion</w:t>
      </w:r>
      <w:r>
        <w:rPr>
          <w:spacing w:val="-2"/>
          <w:w w:val="110"/>
        </w:rPr>
        <w:t> </w:t>
      </w:r>
      <w:r>
        <w:rPr>
          <w:w w:val="110"/>
        </w:rPr>
        <w:t>properties</w:t>
      </w:r>
      <w:r>
        <w:rPr>
          <w:spacing w:val="-1"/>
          <w:w w:val="110"/>
        </w:rPr>
        <w:t> </w:t>
      </w:r>
      <w:r>
        <w:rPr>
          <w:w w:val="110"/>
        </w:rPr>
        <w:t>includ-</w:t>
      </w:r>
      <w:r>
        <w:rPr>
          <w:spacing w:val="-37"/>
          <w:w w:val="110"/>
        </w:rPr>
        <w:t> </w:t>
      </w:r>
      <w:r>
        <w:rPr>
          <w:w w:val="110"/>
        </w:rPr>
        <w:t>ing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dispersed</w:t>
      </w:r>
      <w:r>
        <w:rPr>
          <w:spacing w:val="15"/>
          <w:w w:val="110"/>
        </w:rPr>
        <w:t> </w:t>
      </w:r>
      <w:r>
        <w:rPr>
          <w:w w:val="110"/>
        </w:rPr>
        <w:t>phase</w:t>
      </w:r>
      <w:r>
        <w:rPr>
          <w:spacing w:val="14"/>
          <w:w w:val="110"/>
        </w:rPr>
        <w:t> </w:t>
      </w:r>
      <w:r>
        <w:rPr>
          <w:w w:val="110"/>
        </w:rPr>
        <w:t>volume</w:t>
      </w:r>
      <w:r>
        <w:rPr>
          <w:spacing w:val="15"/>
          <w:w w:val="110"/>
        </w:rPr>
        <w:t> </w:t>
      </w:r>
      <w:r>
        <w:rPr>
          <w:w w:val="110"/>
        </w:rPr>
        <w:t>fraction</w:t>
      </w:r>
      <w:r>
        <w:rPr>
          <w:spacing w:val="14"/>
          <w:w w:val="110"/>
        </w:rPr>
        <w:t> </w:t>
      </w:r>
      <w:r>
        <w:rPr>
          <w:rFonts w:ascii="Times New Roman" w:hAnsi="Times New Roman"/>
          <w:i/>
          <w:w w:val="110"/>
        </w:rPr>
        <w:t>ф</w:t>
      </w:r>
      <w:r>
        <w:rPr>
          <w:w w:val="110"/>
        </w:rPr>
        <w:t>,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interfacial</w:t>
      </w:r>
      <w:r>
        <w:rPr>
          <w:spacing w:val="14"/>
          <w:w w:val="110"/>
        </w:rPr>
        <w:t> </w:t>
      </w:r>
      <w:r>
        <w:rPr>
          <w:w w:val="110"/>
        </w:rPr>
        <w:t>tension</w:t>
      </w:r>
      <w:r>
        <w:rPr>
          <w:spacing w:val="-36"/>
          <w:w w:val="110"/>
        </w:rPr>
        <w:t> </w:t>
      </w:r>
      <w:r>
        <w:rPr>
          <w:rFonts w:ascii="Times New Roman" w:hAnsi="Times New Roman"/>
          <w:i/>
          <w:w w:val="110"/>
        </w:rPr>
        <w:t>σ</w:t>
      </w:r>
      <w:r>
        <w:rPr>
          <w:w w:val="110"/>
        </w:rPr>
        <w:t>,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dispersed</w:t>
      </w:r>
      <w:r>
        <w:rPr>
          <w:spacing w:val="22"/>
          <w:w w:val="110"/>
        </w:rPr>
        <w:t> </w:t>
      </w:r>
      <w:r>
        <w:rPr>
          <w:w w:val="110"/>
        </w:rPr>
        <w:t>phase</w:t>
      </w:r>
      <w:r>
        <w:rPr>
          <w:spacing w:val="22"/>
          <w:w w:val="110"/>
        </w:rPr>
        <w:t> </w:t>
      </w:r>
      <w:r>
        <w:rPr>
          <w:w w:val="110"/>
        </w:rPr>
        <w:t>density</w:t>
      </w:r>
      <w:r>
        <w:rPr>
          <w:spacing w:val="22"/>
          <w:w w:val="110"/>
        </w:rPr>
        <w:t> </w:t>
      </w:r>
      <w:r>
        <w:rPr>
          <w:rFonts w:ascii="Times New Roman" w:hAnsi="Times New Roman"/>
          <w:i/>
          <w:w w:val="110"/>
        </w:rPr>
        <w:t>p</w:t>
      </w:r>
      <w:r>
        <w:rPr>
          <w:i/>
          <w:w w:val="110"/>
          <w:vertAlign w:val="subscript"/>
        </w:rPr>
        <w:t>d</w:t>
      </w:r>
      <w:r>
        <w:rPr>
          <w:w w:val="110"/>
          <w:vertAlign w:val="baseline"/>
        </w:rPr>
        <w:t>,</w:t>
      </w:r>
      <w:r>
        <w:rPr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continuous</w:t>
      </w:r>
      <w:r>
        <w:rPr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phase</w:t>
      </w:r>
      <w:r>
        <w:rPr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viscosity</w:t>
      </w:r>
      <w:r>
        <w:rPr>
          <w:spacing w:val="-37"/>
          <w:w w:val="110"/>
          <w:vertAlign w:val="baseline"/>
        </w:rPr>
        <w:t> </w:t>
      </w:r>
      <w:r>
        <w:rPr>
          <w:rFonts w:ascii="Times New Roman" w:hAnsi="Times New Roman"/>
          <w:i/>
          <w:w w:val="105"/>
          <w:vertAlign w:val="baseline"/>
        </w:rPr>
        <w:t>щ</w:t>
      </w:r>
      <w:r>
        <w:rPr>
          <w:i/>
          <w:w w:val="105"/>
          <w:vertAlign w:val="subscript"/>
        </w:rPr>
        <w:t>c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and the dispersed phase viscosity </w:t>
      </w:r>
      <w:r>
        <w:rPr>
          <w:rFonts w:ascii="Times New Roman" w:hAnsi="Times New Roman"/>
          <w:i/>
          <w:w w:val="105"/>
          <w:vertAlign w:val="baseline"/>
        </w:rPr>
        <w:t>щ</w:t>
      </w:r>
      <w:r>
        <w:rPr>
          <w:i/>
          <w:w w:val="105"/>
          <w:vertAlign w:val="subscript"/>
        </w:rPr>
        <w:t>d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through the ratio </w:t>
      </w:r>
      <w:r>
        <w:rPr>
          <w:rFonts w:ascii="Times New Roman" w:hAnsi="Times New Roman"/>
          <w:i/>
          <w:w w:val="105"/>
          <w:vertAlign w:val="baseline"/>
        </w:rPr>
        <w:t>λ </w:t>
      </w:r>
      <w:r>
        <w:rPr>
          <w:w w:val="105"/>
          <w:vertAlign w:val="baseline"/>
        </w:rPr>
        <w:t>= </w:t>
      </w:r>
      <w:r>
        <w:rPr>
          <w:rFonts w:ascii="Times New Roman" w:hAnsi="Times New Roman"/>
          <w:i/>
          <w:w w:val="105"/>
          <w:vertAlign w:val="baseline"/>
        </w:rPr>
        <w:t>щ</w:t>
      </w:r>
      <w:r>
        <w:rPr>
          <w:i/>
          <w:w w:val="105"/>
          <w:vertAlign w:val="subscript"/>
        </w:rPr>
        <w:t>d</w:t>
      </w:r>
      <w:r>
        <w:rPr>
          <w:w w:val="105"/>
          <w:vertAlign w:val="baseline"/>
        </w:rPr>
        <w:t>/</w:t>
      </w:r>
      <w:r>
        <w:rPr>
          <w:rFonts w:ascii="Times New Roman" w:hAnsi="Times New Roman"/>
          <w:i/>
          <w:w w:val="105"/>
          <w:vertAlign w:val="baseline"/>
        </w:rPr>
        <w:t>щ</w:t>
      </w:r>
      <w:r>
        <w:rPr>
          <w:i/>
          <w:w w:val="105"/>
          <w:vertAlign w:val="subscript"/>
        </w:rPr>
        <w:t>c</w:t>
      </w:r>
      <w:r>
        <w:rPr>
          <w:w w:val="105"/>
          <w:vertAlign w:val="baseline"/>
        </w:rPr>
        <w:t>.</w:t>
      </w:r>
      <w:r>
        <w:rPr>
          <w:spacing w:val="1"/>
          <w:w w:val="105"/>
          <w:vertAlign w:val="baseline"/>
        </w:rPr>
        <w:t> </w:t>
      </w:r>
      <w:r>
        <w:rPr>
          <w:w w:val="110"/>
          <w:vertAlign w:val="baseline"/>
        </w:rPr>
        <w:t>We have shown that these dependencies are necessary for the PBE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model to be predictive over a range of formulation and homoge-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nization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conditions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single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set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constants</w:t>
      </w:r>
      <w:r>
        <w:rPr>
          <w:spacing w:val="7"/>
          <w:w w:val="110"/>
          <w:vertAlign w:val="baseline"/>
        </w:rPr>
        <w:t> </w:t>
      </w:r>
      <w:r>
        <w:rPr>
          <w:i/>
          <w:w w:val="110"/>
          <w:vertAlign w:val="baseline"/>
        </w:rPr>
        <w:t>K</w:t>
      </w:r>
      <w:r>
        <w:rPr>
          <w:w w:val="110"/>
          <w:vertAlign w:val="subscript"/>
        </w:rPr>
        <w:t>1</w:t>
      </w:r>
      <w:r>
        <w:rPr>
          <w:spacing w:val="12"/>
          <w:w w:val="110"/>
          <w:vertAlign w:val="baseline"/>
        </w:rPr>
        <w:t> </w:t>
      </w:r>
      <w:r>
        <w:rPr>
          <w:i/>
          <w:w w:val="110"/>
          <w:vertAlign w:val="baseline"/>
        </w:rPr>
        <w:t>K</w:t>
      </w:r>
      <w:r>
        <w:rPr>
          <w:w w:val="110"/>
          <w:vertAlign w:val="subscript"/>
        </w:rPr>
        <w:t>4</w:t>
      </w:r>
      <w:r>
        <w:rPr>
          <w:spacing w:val="17"/>
          <w:w w:val="110"/>
          <w:vertAlign w:val="baseline"/>
        </w:rPr>
        <w:t> </w:t>
      </w:r>
      <w:hyperlink w:history="true" w:anchor="_bookmark31">
        <w:r>
          <w:rPr>
            <w:color w:val="000066"/>
            <w:w w:val="110"/>
            <w:vertAlign w:val="baseline"/>
          </w:rPr>
          <w:t>[28,29]</w:t>
        </w:r>
        <w:r>
          <w:rPr>
            <w:w w:val="110"/>
            <w:vertAlign w:val="baseline"/>
          </w:rPr>
          <w:t>.</w:t>
        </w:r>
      </w:hyperlink>
    </w:p>
    <w:p>
      <w:pPr>
        <w:pStyle w:val="BodyText"/>
        <w:spacing w:line="268" w:lineRule="auto" w:before="2"/>
        <w:ind w:left="318" w:right="148" w:firstLine="239"/>
        <w:jc w:val="both"/>
      </w:pP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breakage</w:t>
      </w:r>
      <w:r>
        <w:rPr>
          <w:spacing w:val="1"/>
          <w:w w:val="110"/>
        </w:rPr>
        <w:t> </w:t>
      </w:r>
      <w:r>
        <w:rPr>
          <w:w w:val="110"/>
        </w:rPr>
        <w:t>rate</w:t>
      </w:r>
      <w:r>
        <w:rPr>
          <w:spacing w:val="1"/>
          <w:w w:val="110"/>
        </w:rPr>
        <w:t> </w:t>
      </w:r>
      <w:r>
        <w:rPr>
          <w:w w:val="110"/>
        </w:rPr>
        <w:t>function</w:t>
      </w:r>
      <w:r>
        <w:rPr>
          <w:spacing w:val="1"/>
          <w:w w:val="110"/>
        </w:rPr>
        <w:t> </w:t>
      </w:r>
      <w:r>
        <w:rPr>
          <w:w w:val="110"/>
        </w:rPr>
        <w:t>was</w:t>
      </w:r>
      <w:r>
        <w:rPr>
          <w:spacing w:val="1"/>
          <w:w w:val="110"/>
        </w:rPr>
        <w:t> </w:t>
      </w:r>
      <w:r>
        <w:rPr>
          <w:w w:val="110"/>
        </w:rPr>
        <w:t>specialized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high-pressure</w:t>
      </w:r>
      <w:r>
        <w:rPr>
          <w:spacing w:val="-36"/>
          <w:w w:val="110"/>
        </w:rPr>
        <w:t> </w:t>
      </w:r>
      <w:r>
        <w:rPr>
          <w:w w:val="110"/>
        </w:rPr>
        <w:t>homogenizers by using the following relation for the energy dis-</w:t>
      </w:r>
      <w:r>
        <w:rPr>
          <w:spacing w:val="1"/>
          <w:w w:val="110"/>
        </w:rPr>
        <w:t> </w:t>
      </w:r>
      <w:r>
        <w:rPr>
          <w:w w:val="110"/>
        </w:rPr>
        <w:t>sipation</w:t>
      </w:r>
      <w:r>
        <w:rPr>
          <w:spacing w:val="2"/>
          <w:w w:val="110"/>
        </w:rPr>
        <w:t> </w:t>
      </w:r>
      <w:r>
        <w:rPr>
          <w:w w:val="110"/>
        </w:rPr>
        <w:t>rate</w:t>
      </w:r>
      <w:r>
        <w:rPr>
          <w:spacing w:val="2"/>
          <w:w w:val="110"/>
        </w:rPr>
        <w:t> </w:t>
      </w:r>
      <w:hyperlink w:history="true" w:anchor="_bookmark28">
        <w:r>
          <w:rPr>
            <w:color w:val="000066"/>
            <w:w w:val="110"/>
          </w:rPr>
          <w:t>[26,27]</w:t>
        </w:r>
        <w:r>
          <w:rPr>
            <w:w w:val="110"/>
          </w:rPr>
          <w:t>,</w:t>
        </w:r>
      </w:hyperlink>
    </w:p>
    <w:p>
      <w:pPr>
        <w:spacing w:line="103" w:lineRule="exact" w:before="97"/>
        <w:ind w:left="649" w:right="0" w:firstLine="0"/>
        <w:jc w:val="left"/>
        <w:rPr>
          <w:rFonts w:ascii="Times New Roman" w:hAnsi="Times New Roman"/>
          <w:i/>
          <w:sz w:val="16"/>
        </w:rPr>
      </w:pPr>
      <w:r>
        <w:rPr/>
        <w:pict>
          <v:shape style="position:absolute;margin-left:319.11261pt;margin-top:11.561575pt;width:16.1500pt;height:14.05pt;mso-position-horizontal-relative:page;mso-position-vertical-relative:paragraph;z-index:15746048" type="#_x0000_t202" filled="false" stroked="false">
            <v:textbox inset="0,0,0,0">
              <w:txbxContent>
                <w:p>
                  <w:pPr>
                    <w:spacing w:line="172" w:lineRule="auto" w:before="0"/>
                    <w:ind w:left="0" w:right="0" w:firstLine="0"/>
                    <w:jc w:val="left"/>
                    <w:rPr>
                      <w:rFonts w:ascii="Times New Roman"/>
                      <w:i/>
                      <w:sz w:val="16"/>
                    </w:rPr>
                  </w:pPr>
                  <w:r>
                    <w:rPr>
                      <w:rFonts w:ascii="Lucida Sans Unicode"/>
                      <w:sz w:val="16"/>
                    </w:rPr>
                    <w:t>=</w:t>
                  </w:r>
                  <w:r>
                    <w:rPr>
                      <w:rFonts w:ascii="Lucida Sans Unicode"/>
                      <w:spacing w:val="30"/>
                      <w:sz w:val="16"/>
                    </w:rPr>
                    <w:t> </w:t>
                  </w:r>
                  <w:r>
                    <w:rPr>
                      <w:rFonts w:ascii="Times New Roman"/>
                      <w:i/>
                      <w:position w:val="-10"/>
                      <w:sz w:val="16"/>
                    </w:rPr>
                    <w:t>V</w:t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i/>
          <w:w w:val="115"/>
          <w:sz w:val="16"/>
        </w:rPr>
        <w:t>∆PQ</w:t>
      </w:r>
    </w:p>
    <w:p>
      <w:pPr>
        <w:spacing w:after="0" w:line="103" w:lineRule="exact"/>
        <w:jc w:val="left"/>
        <w:rPr>
          <w:rFonts w:ascii="Times New Roman" w:hAnsi="Times New Roman"/>
          <w:sz w:val="16"/>
        </w:rPr>
        <w:sectPr>
          <w:type w:val="continuous"/>
          <w:pgSz w:w="11910" w:h="15880"/>
          <w:pgMar w:top="640" w:bottom="280" w:left="500" w:right="480"/>
          <w:cols w:num="2" w:equalWidth="0">
            <w:col w:w="5386" w:space="40"/>
            <w:col w:w="5504"/>
          </w:cols>
        </w:sectPr>
      </w:pPr>
    </w:p>
    <w:p>
      <w:pPr>
        <w:pStyle w:val="BodyText"/>
        <w:spacing w:line="208" w:lineRule="auto" w:before="12"/>
        <w:ind w:left="354" w:hanging="1"/>
      </w:pP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describe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breakage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coalescence</w:t>
      </w:r>
      <w:r>
        <w:rPr>
          <w:spacing w:val="-4"/>
          <w:w w:val="110"/>
        </w:rPr>
        <w:t> </w:t>
      </w:r>
      <w:r>
        <w:rPr>
          <w:w w:val="110"/>
        </w:rPr>
        <w:t>processes,</w:t>
      </w:r>
      <w:r>
        <w:rPr>
          <w:spacing w:val="-3"/>
          <w:w w:val="110"/>
        </w:rPr>
        <w:t> </w:t>
      </w:r>
      <w:r>
        <w:rPr>
          <w:w w:val="110"/>
        </w:rPr>
        <w:t>namely</w:t>
      </w:r>
      <w:r>
        <w:rPr>
          <w:spacing w:val="-3"/>
          <w:w w:val="110"/>
        </w:rPr>
        <w:t> </w:t>
      </w:r>
      <w:r>
        <w:rPr>
          <w:rFonts w:ascii="Times New Roman" w:hAnsi="Times New Roman"/>
          <w:i/>
          <w:w w:val="110"/>
        </w:rPr>
        <w:t>g</w:t>
      </w:r>
      <w:r>
        <w:rPr>
          <w:w w:val="110"/>
        </w:rPr>
        <w:t>(</w:t>
      </w:r>
      <w:r>
        <w:rPr>
          <w:rFonts w:ascii="Calibri Light" w:hAnsi="Calibri Light"/>
          <w:i/>
          <w:w w:val="110"/>
          <w:sz w:val="18"/>
        </w:rPr>
        <w:t>v</w:t>
      </w:r>
      <w:r>
        <w:rPr>
          <w:w w:val="110"/>
        </w:rPr>
        <w:t>),</w:t>
      </w:r>
      <w:r>
        <w:rPr>
          <w:spacing w:val="-36"/>
          <w:w w:val="110"/>
        </w:rPr>
        <w:t> </w:t>
      </w:r>
      <w:r>
        <w:rPr>
          <w:rFonts w:ascii="Times New Roman" w:hAnsi="Times New Roman"/>
          <w:i/>
          <w:spacing w:val="2"/>
          <w:w w:val="202"/>
        </w:rPr>
        <w:t>ˇ</w:t>
      </w:r>
      <w:r>
        <w:rPr>
          <w:spacing w:val="-1"/>
          <w:w w:val="100"/>
        </w:rPr>
        <w:t>(</w:t>
      </w:r>
      <w:r>
        <w:rPr>
          <w:rFonts w:ascii="Calibri Light" w:hAnsi="Calibri Light"/>
          <w:i/>
          <w:w w:val="100"/>
          <w:sz w:val="18"/>
        </w:rPr>
        <w:t>v</w:t>
      </w:r>
      <w:r>
        <w:rPr>
          <w:rFonts w:ascii="Times New Roman" w:hAnsi="Times New Roman"/>
          <w:i/>
          <w:w w:val="158"/>
        </w:rPr>
        <w:t>,</w:t>
      </w:r>
      <w:r>
        <w:rPr>
          <w:rFonts w:ascii="Times New Roman" w:hAnsi="Times New Roman"/>
          <w:i/>
          <w:spacing w:val="-14"/>
        </w:rPr>
        <w:t> </w:t>
      </w:r>
      <w:r>
        <w:rPr>
          <w:rFonts w:ascii="Calibri Light" w:hAnsi="Calibri Light"/>
          <w:i/>
          <w:w w:val="100"/>
          <w:sz w:val="18"/>
        </w:rPr>
        <w:t>v</w:t>
      </w:r>
      <w:r>
        <w:rPr>
          <w:rFonts w:ascii="Lucida Sans Unicode" w:hAnsi="Lucida Sans Unicode"/>
          <w:spacing w:val="9"/>
          <w:w w:val="65"/>
          <w:position w:val="6"/>
          <w:sz w:val="12"/>
        </w:rPr>
        <w:t>r</w:t>
      </w:r>
      <w:r>
        <w:rPr>
          <w:w w:val="100"/>
        </w:rPr>
        <w:t>)</w:t>
      </w:r>
      <w:r>
        <w:rPr>
          <w:spacing w:val="14"/>
        </w:rPr>
        <w:t> </w:t>
      </w:r>
      <w:r>
        <w:rPr>
          <w:w w:val="111"/>
        </w:rPr>
        <w:t>and</w:t>
      </w:r>
      <w:r>
        <w:rPr>
          <w:spacing w:val="14"/>
        </w:rPr>
        <w:t> </w:t>
      </w:r>
      <w:r>
        <w:rPr>
          <w:rFonts w:ascii="Times New Roman" w:hAnsi="Times New Roman"/>
          <w:i/>
          <w:spacing w:val="11"/>
          <w:w w:val="89"/>
        </w:rPr>
        <w:t>C</w:t>
      </w:r>
      <w:r>
        <w:rPr>
          <w:w w:val="100"/>
        </w:rPr>
        <w:t>(</w:t>
      </w:r>
      <w:r>
        <w:rPr>
          <w:rFonts w:ascii="Calibri Light" w:hAnsi="Calibri Light"/>
          <w:i/>
          <w:w w:val="100"/>
          <w:sz w:val="18"/>
        </w:rPr>
        <w:t>v</w:t>
      </w:r>
      <w:r>
        <w:rPr>
          <w:rFonts w:ascii="Times New Roman" w:hAnsi="Times New Roman"/>
          <w:i/>
          <w:w w:val="158"/>
        </w:rPr>
        <w:t>,</w:t>
      </w:r>
      <w:r>
        <w:rPr>
          <w:rFonts w:ascii="Times New Roman" w:hAnsi="Times New Roman"/>
          <w:i/>
          <w:spacing w:val="-14"/>
        </w:rPr>
        <w:t> </w:t>
      </w:r>
      <w:r>
        <w:rPr>
          <w:rFonts w:ascii="Calibri Light" w:hAnsi="Calibri Light"/>
          <w:i/>
          <w:w w:val="100"/>
          <w:sz w:val="18"/>
        </w:rPr>
        <w:t>v</w:t>
      </w:r>
      <w:r>
        <w:rPr>
          <w:rFonts w:ascii="Lucida Sans Unicode" w:hAnsi="Lucida Sans Unicode"/>
          <w:spacing w:val="9"/>
          <w:w w:val="65"/>
          <w:position w:val="6"/>
          <w:sz w:val="12"/>
        </w:rPr>
        <w:t>r</w:t>
      </w:r>
      <w:r>
        <w:rPr>
          <w:w w:val="106"/>
        </w:rPr>
        <w:t>).</w:t>
      </w:r>
      <w:r>
        <w:rPr>
          <w:spacing w:val="14"/>
        </w:rPr>
        <w:t> </w:t>
      </w:r>
      <w:r>
        <w:rPr>
          <w:w w:val="110"/>
        </w:rPr>
        <w:t>Our</w:t>
      </w:r>
      <w:r>
        <w:rPr>
          <w:spacing w:val="14"/>
        </w:rPr>
        <w:t> </w:t>
      </w:r>
      <w:r>
        <w:rPr>
          <w:w w:val="110"/>
        </w:rPr>
        <w:t>previous</w:t>
      </w:r>
      <w:r>
        <w:rPr>
          <w:spacing w:val="14"/>
        </w:rPr>
        <w:t> </w:t>
      </w:r>
      <w:r>
        <w:rPr>
          <w:w w:val="112"/>
        </w:rPr>
        <w:t>models</w:t>
      </w:r>
      <w:r>
        <w:rPr>
          <w:spacing w:val="14"/>
        </w:rPr>
        <w:t> </w:t>
      </w:r>
      <w:hyperlink w:history="true" w:anchor="_bookmark31">
        <w:r>
          <w:rPr>
            <w:color w:val="000066"/>
            <w:w w:val="108"/>
          </w:rPr>
          <w:t>[28,29]</w:t>
        </w:r>
        <w:r>
          <w:rPr>
            <w:color w:val="000066"/>
            <w:spacing w:val="14"/>
          </w:rPr>
          <w:t> </w:t>
        </w:r>
      </w:hyperlink>
      <w:r>
        <w:rPr>
          <w:w w:val="111"/>
        </w:rPr>
        <w:t>have</w:t>
      </w:r>
      <w:r>
        <w:rPr>
          <w:spacing w:val="14"/>
        </w:rPr>
        <w:t> </w:t>
      </w:r>
      <w:r>
        <w:rPr>
          <w:w w:val="111"/>
        </w:rPr>
        <w:t>been</w:t>
      </w:r>
      <w:r>
        <w:rPr>
          <w:spacing w:val="14"/>
        </w:rPr>
        <w:t> </w:t>
      </w:r>
      <w:r>
        <w:rPr>
          <w:spacing w:val="-3"/>
          <w:w w:val="110"/>
        </w:rPr>
        <w:t>based</w:t>
      </w:r>
    </w:p>
    <w:p>
      <w:pPr>
        <w:spacing w:line="196" w:lineRule="exact" w:before="0"/>
        <w:ind w:left="318" w:right="0" w:firstLine="0"/>
        <w:jc w:val="left"/>
        <w:rPr>
          <w:rFonts w:ascii="Times New Roman" w:hAnsi="Times New Roman"/>
          <w:i/>
          <w:sz w:val="18"/>
        </w:rPr>
      </w:pPr>
      <w:r>
        <w:rPr/>
        <w:br w:type="column"/>
      </w:r>
      <w:r>
        <w:rPr>
          <w:rFonts w:ascii="Times New Roman" w:hAnsi="Times New Roman"/>
          <w:i/>
          <w:w w:val="155"/>
          <w:sz w:val="18"/>
        </w:rPr>
        <w:t>‹</w:t>
      </w:r>
    </w:p>
    <w:p>
      <w:pPr>
        <w:spacing w:line="137" w:lineRule="exact" w:before="0"/>
        <w:ind w:left="0" w:right="38" w:firstLine="0"/>
        <w:jc w:val="right"/>
        <w:rPr>
          <w:rFonts w:ascii="Times New Roman"/>
          <w:i/>
          <w:sz w:val="12"/>
        </w:rPr>
      </w:pPr>
      <w:r>
        <w:rPr/>
        <w:pict>
          <v:line style="position:absolute;mso-position-horizontal-relative:page;mso-position-vertical-relative:paragraph;z-index:15743488" from="328.738007pt,-3.898305pt" to="347.547007pt,-3.898305pt" stroked="true" strokeweight=".398pt" strokecolor="#000000">
            <v:stroke dashstyle="solid"/>
            <w10:wrap type="none"/>
          </v:line>
        </w:pict>
      </w:r>
      <w:r>
        <w:rPr>
          <w:rFonts w:ascii="Times New Roman"/>
          <w:i/>
          <w:w w:val="110"/>
          <w:sz w:val="12"/>
        </w:rPr>
        <w:t>diss</w:t>
      </w:r>
    </w:p>
    <w:p>
      <w:pPr>
        <w:spacing w:before="6"/>
        <w:ind w:left="354" w:right="0" w:firstLine="0"/>
        <w:jc w:val="left"/>
        <w:rPr>
          <w:sz w:val="16"/>
        </w:rPr>
      </w:pPr>
      <w:r>
        <w:rPr/>
        <w:br w:type="column"/>
      </w:r>
      <w:r>
        <w:rPr>
          <w:w w:val="105"/>
          <w:sz w:val="16"/>
        </w:rPr>
        <w:t>(9)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top="640" w:bottom="280" w:left="500" w:right="480"/>
          <w:cols w:num="3" w:equalWidth="0">
            <w:col w:w="5386" w:space="40"/>
            <w:col w:w="1026" w:space="3750"/>
            <w:col w:w="728"/>
          </w:cols>
        </w:sectPr>
      </w:pPr>
    </w:p>
    <w:p>
      <w:pPr>
        <w:pStyle w:val="BodyText"/>
        <w:spacing w:line="268" w:lineRule="auto" w:before="9"/>
        <w:ind w:left="354"/>
        <w:jc w:val="both"/>
      </w:pPr>
      <w:r>
        <w:rPr/>
        <w:pict>
          <v:shape style="position:absolute;margin-left:136.869507pt;margin-top:41.371277pt;width:5.55pt;height:37.2pt;mso-position-horizontal-relative:page;mso-position-vertical-relative:paragraph;z-index:-17108992" type="#_x0000_t202" filled="false" stroked="false">
            <v:textbox inset="0,0,0,0">
              <w:txbxContent>
                <w:p>
                  <w:pPr>
                    <w:spacing w:line="242" w:lineRule="exact" w:before="0"/>
                    <w:ind w:left="0" w:right="0" w:firstLine="0"/>
                    <w:jc w:val="left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rFonts w:ascii="Lucida Sans Unicode" w:hAnsi="Lucida Sans Unicode"/>
                      <w:w w:val="95"/>
                      <w:sz w:val="20"/>
                    </w:rPr>
                    <w:t>∫</w:t>
                  </w:r>
                </w:p>
              </w:txbxContent>
            </v:textbox>
            <w10:wrap type="none"/>
          </v:shape>
        </w:pict>
      </w:r>
      <w:r>
        <w:rPr>
          <w:w w:val="110"/>
        </w:rPr>
        <w:t>on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assumption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negligible</w:t>
      </w:r>
      <w:r>
        <w:rPr>
          <w:spacing w:val="21"/>
          <w:w w:val="110"/>
        </w:rPr>
        <w:t> </w:t>
      </w:r>
      <w:r>
        <w:rPr>
          <w:w w:val="110"/>
        </w:rPr>
        <w:t>coalescence,</w:t>
      </w:r>
      <w:r>
        <w:rPr>
          <w:spacing w:val="21"/>
          <w:w w:val="110"/>
        </w:rPr>
        <w:t> </w:t>
      </w:r>
      <w:r>
        <w:rPr>
          <w:w w:val="110"/>
        </w:rPr>
        <w:t>which</w:t>
      </w:r>
      <w:r>
        <w:rPr>
          <w:spacing w:val="21"/>
          <w:w w:val="110"/>
        </w:rPr>
        <w:t> </w:t>
      </w:r>
      <w:r>
        <w:rPr>
          <w:w w:val="110"/>
        </w:rPr>
        <w:t>is</w:t>
      </w:r>
      <w:r>
        <w:rPr>
          <w:spacing w:val="22"/>
          <w:w w:val="110"/>
        </w:rPr>
        <w:t> </w:t>
      </w:r>
      <w:r>
        <w:rPr>
          <w:w w:val="110"/>
        </w:rPr>
        <w:t>reasonable</w:t>
      </w:r>
      <w:r>
        <w:rPr>
          <w:spacing w:val="-37"/>
          <w:w w:val="110"/>
        </w:rPr>
        <w:t> </w:t>
      </w:r>
      <w:r>
        <w:rPr>
          <w:w w:val="110"/>
        </w:rPr>
        <w:t>if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oil-to-surfactant</w:t>
      </w:r>
      <w:r>
        <w:rPr>
          <w:spacing w:val="14"/>
          <w:w w:val="110"/>
        </w:rPr>
        <w:t> </w:t>
      </w:r>
      <w:r>
        <w:rPr>
          <w:w w:val="110"/>
        </w:rPr>
        <w:t>ratio</w:t>
      </w:r>
      <w:r>
        <w:rPr>
          <w:spacing w:val="14"/>
          <w:w w:val="110"/>
        </w:rPr>
        <w:t> </w:t>
      </w:r>
      <w:r>
        <w:rPr>
          <w:w w:val="110"/>
        </w:rPr>
        <w:t>is</w:t>
      </w:r>
      <w:r>
        <w:rPr>
          <w:spacing w:val="14"/>
          <w:w w:val="110"/>
        </w:rPr>
        <w:t> </w:t>
      </w:r>
      <w:r>
        <w:rPr>
          <w:w w:val="110"/>
        </w:rPr>
        <w:t>sufﬁciently</w:t>
      </w:r>
      <w:r>
        <w:rPr>
          <w:spacing w:val="14"/>
          <w:w w:val="110"/>
        </w:rPr>
        <w:t> </w:t>
      </w:r>
      <w:r>
        <w:rPr>
          <w:w w:val="110"/>
        </w:rPr>
        <w:t>small</w:t>
      </w:r>
      <w:r>
        <w:rPr>
          <w:spacing w:val="14"/>
          <w:w w:val="110"/>
        </w:rPr>
        <w:t> </w:t>
      </w:r>
      <w:r>
        <w:rPr>
          <w:w w:val="110"/>
        </w:rPr>
        <w:t>that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emulsion</w:t>
      </w:r>
      <w:r>
        <w:rPr>
          <w:spacing w:val="-36"/>
          <w:w w:val="110"/>
        </w:rPr>
        <w:t> </w:t>
      </w:r>
      <w:r>
        <w:rPr>
          <w:w w:val="110"/>
        </w:rPr>
        <w:t>is not surfactant limited. In this case, the PBE can be simpliﬁed as</w:t>
      </w:r>
      <w:r>
        <w:rPr>
          <w:spacing w:val="1"/>
          <w:w w:val="110"/>
        </w:rPr>
        <w:t> </w:t>
      </w:r>
      <w:hyperlink w:history="true" w:anchor="_bookmark38">
        <w:r>
          <w:rPr>
            <w:color w:val="000066"/>
            <w:w w:val="110"/>
          </w:rPr>
          <w:t>[13,20,34,28]</w:t>
        </w:r>
        <w:r>
          <w:rPr>
            <w:w w:val="110"/>
          </w:rPr>
          <w:t>.</w:t>
        </w:r>
      </w:hyperlink>
    </w:p>
    <w:p>
      <w:pPr>
        <w:pStyle w:val="BodyText"/>
        <w:spacing w:line="268" w:lineRule="auto" w:before="10"/>
        <w:ind w:left="318" w:right="148"/>
        <w:jc w:val="both"/>
      </w:pPr>
      <w:r>
        <w:rPr/>
        <w:br w:type="column"/>
      </w:r>
      <w:r>
        <w:rPr>
          <w:w w:val="110"/>
        </w:rPr>
        <w:t>where </w:t>
      </w:r>
      <w:r>
        <w:rPr>
          <w:rFonts w:ascii="Times New Roman" w:hAnsi="Times New Roman"/>
          <w:i/>
          <w:w w:val="110"/>
        </w:rPr>
        <w:t>∆</w:t>
      </w:r>
      <w:r>
        <w:rPr>
          <w:i/>
          <w:w w:val="110"/>
        </w:rPr>
        <w:t>P </w:t>
      </w:r>
      <w:r>
        <w:rPr>
          <w:w w:val="110"/>
        </w:rPr>
        <w:t>is the applied pressure, </w:t>
      </w:r>
      <w:r>
        <w:rPr>
          <w:i/>
          <w:w w:val="110"/>
        </w:rPr>
        <w:t>Q </w:t>
      </w:r>
      <w:r>
        <w:rPr>
          <w:w w:val="110"/>
        </w:rPr>
        <w:t>is the volumetric ﬂow rate and</w:t>
      </w:r>
      <w:r>
        <w:rPr>
          <w:spacing w:val="1"/>
          <w:w w:val="110"/>
        </w:rPr>
        <w:t> </w:t>
      </w:r>
      <w:r>
        <w:rPr>
          <w:i/>
          <w:w w:val="110"/>
        </w:rPr>
        <w:t>V</w:t>
      </w:r>
      <w:r>
        <w:rPr>
          <w:i/>
          <w:w w:val="110"/>
          <w:vertAlign w:val="subscript"/>
        </w:rPr>
        <w:t>diss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is the valve gap volume which depends on valve gap distance</w:t>
      </w:r>
      <w:r>
        <w:rPr>
          <w:spacing w:val="1"/>
          <w:w w:val="110"/>
          <w:vertAlign w:val="baseline"/>
        </w:rPr>
        <w:t> </w:t>
      </w:r>
      <w:r>
        <w:rPr>
          <w:i/>
          <w:w w:val="110"/>
          <w:vertAlign w:val="baseline"/>
        </w:rPr>
        <w:t>h</w:t>
      </w:r>
      <w:r>
        <w:rPr>
          <w:i/>
          <w:w w:val="110"/>
          <w:vertAlign w:val="subscript"/>
        </w:rPr>
        <w:t>gap</w:t>
      </w:r>
      <w:r>
        <w:rPr>
          <w:w w:val="110"/>
          <w:vertAlign w:val="baseline"/>
        </w:rPr>
        <w:t>. Equations for </w:t>
      </w:r>
      <w:r>
        <w:rPr>
          <w:i/>
          <w:w w:val="110"/>
          <w:vertAlign w:val="baseline"/>
        </w:rPr>
        <w:t>V</w:t>
      </w:r>
      <w:r>
        <w:rPr>
          <w:i/>
          <w:w w:val="110"/>
          <w:vertAlign w:val="subscript"/>
        </w:rPr>
        <w:t>diss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and </w:t>
      </w:r>
      <w:r>
        <w:rPr>
          <w:i/>
          <w:w w:val="110"/>
          <w:vertAlign w:val="baseline"/>
        </w:rPr>
        <w:t>h</w:t>
      </w:r>
      <w:r>
        <w:rPr>
          <w:i/>
          <w:w w:val="110"/>
          <w:vertAlign w:val="subscript"/>
        </w:rPr>
        <w:t>gap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can be found in our previous work</w:t>
      </w:r>
      <w:r>
        <w:rPr>
          <w:spacing w:val="1"/>
          <w:w w:val="110"/>
          <w:vertAlign w:val="baseline"/>
        </w:rPr>
        <w:t> </w:t>
      </w:r>
      <w:hyperlink w:history="true" w:anchor="_bookmark31">
        <w:r>
          <w:rPr>
            <w:color w:val="000066"/>
            <w:w w:val="110"/>
            <w:vertAlign w:val="baseline"/>
          </w:rPr>
          <w:t>[28]</w:t>
        </w:r>
        <w:r>
          <w:rPr>
            <w:w w:val="110"/>
            <w:vertAlign w:val="baseline"/>
          </w:rPr>
          <w:t>.</w:t>
        </w:r>
      </w:hyperlink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our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previous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breakage-only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PBE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model</w:t>
      </w:r>
      <w:r>
        <w:rPr>
          <w:spacing w:val="24"/>
          <w:w w:val="110"/>
          <w:vertAlign w:val="baseline"/>
        </w:rPr>
        <w:t> </w:t>
      </w:r>
      <w:hyperlink w:history="true" w:anchor="_bookmark31">
        <w:r>
          <w:rPr>
            <w:color w:val="000066"/>
            <w:w w:val="110"/>
            <w:vertAlign w:val="baseline"/>
          </w:rPr>
          <w:t>[28]</w:t>
        </w:r>
        <w:r>
          <w:rPr>
            <w:w w:val="110"/>
            <w:vertAlign w:val="baseline"/>
          </w:rPr>
          <w:t>,</w:t>
        </w:r>
      </w:hyperlink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we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used</w:t>
      </w:r>
    </w:p>
    <w:p>
      <w:pPr>
        <w:spacing w:after="0" w:line="268" w:lineRule="auto"/>
        <w:jc w:val="both"/>
        <w:sectPr>
          <w:type w:val="continuous"/>
          <w:pgSz w:w="11910" w:h="15880"/>
          <w:pgMar w:top="640" w:bottom="280" w:left="500" w:right="480"/>
          <w:cols w:num="2" w:equalWidth="0">
            <w:col w:w="5386" w:space="40"/>
            <w:col w:w="5504"/>
          </w:cols>
        </w:sectPr>
      </w:pPr>
    </w:p>
    <w:p>
      <w:pPr>
        <w:spacing w:line="164" w:lineRule="exact" w:before="109"/>
        <w:ind w:left="378" w:right="0" w:firstLine="0"/>
        <w:jc w:val="left"/>
        <w:rPr>
          <w:sz w:val="16"/>
        </w:rPr>
      </w:pPr>
      <w:bookmarkStart w:name="_bookmark7" w:id="17"/>
      <w:bookmarkEnd w:id="17"/>
      <w:r>
        <w:rPr/>
      </w:r>
      <w:r>
        <w:rPr>
          <w:rFonts w:ascii="Times New Roman" w:hAnsi="Times New Roman"/>
          <w:i/>
          <w:w w:val="110"/>
          <w:sz w:val="18"/>
          <w:u w:val="single"/>
        </w:rPr>
        <w:t>∂</w:t>
      </w:r>
      <w:r>
        <w:rPr>
          <w:rFonts w:ascii="Times New Roman" w:hAnsi="Times New Roman"/>
          <w:i/>
          <w:w w:val="110"/>
          <w:sz w:val="16"/>
          <w:u w:val="single"/>
        </w:rPr>
        <w:t>n</w:t>
      </w:r>
      <w:r>
        <w:rPr>
          <w:w w:val="110"/>
          <w:sz w:val="16"/>
          <w:u w:val="single"/>
        </w:rPr>
        <w:t>(</w:t>
      </w:r>
      <w:r>
        <w:rPr>
          <w:rFonts w:ascii="Calibri Light" w:hAnsi="Calibri Light"/>
          <w:i/>
          <w:w w:val="110"/>
          <w:sz w:val="18"/>
          <w:u w:val="single"/>
        </w:rPr>
        <w:t>v</w:t>
      </w:r>
      <w:r>
        <w:rPr>
          <w:rFonts w:ascii="Times New Roman" w:hAnsi="Times New Roman"/>
          <w:i/>
          <w:w w:val="110"/>
          <w:sz w:val="16"/>
          <w:u w:val="single"/>
        </w:rPr>
        <w:t>,</w:t>
      </w:r>
      <w:r>
        <w:rPr>
          <w:rFonts w:ascii="Times New Roman" w:hAnsi="Times New Roman"/>
          <w:i/>
          <w:spacing w:val="9"/>
          <w:w w:val="110"/>
          <w:sz w:val="16"/>
          <w:u w:val="single"/>
        </w:rPr>
        <w:t> </w:t>
      </w:r>
      <w:r>
        <w:rPr>
          <w:rFonts w:ascii="Times New Roman" w:hAnsi="Times New Roman"/>
          <w:i/>
          <w:w w:val="110"/>
          <w:sz w:val="16"/>
          <w:u w:val="single"/>
        </w:rPr>
        <w:t>t</w:t>
      </w:r>
      <w:r>
        <w:rPr>
          <w:w w:val="110"/>
          <w:sz w:val="16"/>
          <w:u w:val="single"/>
        </w:rPr>
        <w:t>)</w:t>
      </w:r>
    </w:p>
    <w:p>
      <w:pPr>
        <w:tabs>
          <w:tab w:pos="1000" w:val="left" w:leader="none"/>
        </w:tabs>
        <w:spacing w:line="163" w:lineRule="auto" w:before="0"/>
        <w:ind w:left="571" w:right="0" w:firstLine="0"/>
        <w:jc w:val="left"/>
        <w:rPr>
          <w:rFonts w:ascii="Lucida Sans Unicode" w:hAnsi="Lucida Sans Unicode"/>
          <w:sz w:val="16"/>
        </w:rPr>
      </w:pPr>
      <w:r>
        <w:rPr>
          <w:rFonts w:ascii="Times New Roman" w:hAnsi="Times New Roman"/>
          <w:i/>
          <w:spacing w:val="2"/>
          <w:w w:val="110"/>
          <w:position w:val="-12"/>
          <w:sz w:val="18"/>
        </w:rPr>
        <w:t>∂</w:t>
      </w:r>
      <w:r>
        <w:rPr>
          <w:rFonts w:ascii="Times New Roman" w:hAnsi="Times New Roman"/>
          <w:i/>
          <w:w w:val="131"/>
          <w:position w:val="-12"/>
          <w:sz w:val="16"/>
        </w:rPr>
        <w:t>t</w:t>
      </w:r>
      <w:r>
        <w:rPr>
          <w:rFonts w:ascii="Times New Roman" w:hAnsi="Times New Roman"/>
          <w:i/>
          <w:position w:val="-12"/>
          <w:sz w:val="16"/>
        </w:rPr>
        <w:tab/>
      </w:r>
      <w:r>
        <w:rPr>
          <w:rFonts w:ascii="Lucida Sans Unicode" w:hAnsi="Lucida Sans Unicode"/>
          <w:w w:val="97"/>
          <w:sz w:val="16"/>
        </w:rPr>
        <w:t>=</w:t>
      </w:r>
      <w:r>
        <w:rPr>
          <w:rFonts w:ascii="Lucida Sans Unicode" w:hAnsi="Lucida Sans Unicode"/>
          <w:spacing w:val="-7"/>
          <w:sz w:val="16"/>
        </w:rPr>
        <w:t> </w:t>
      </w:r>
      <w:r>
        <w:rPr>
          <w:rFonts w:ascii="Lucida Sans Unicode" w:hAnsi="Lucida Sans Unicode"/>
          <w:w w:val="77"/>
          <w:sz w:val="16"/>
        </w:rPr>
        <w:t>−</w:t>
      </w:r>
      <w:r>
        <w:rPr>
          <w:rFonts w:ascii="Times New Roman" w:hAnsi="Times New Roman"/>
          <w:i/>
          <w:spacing w:val="9"/>
          <w:w w:val="106"/>
          <w:sz w:val="16"/>
        </w:rPr>
        <w:t>g</w:t>
      </w:r>
      <w:r>
        <w:rPr>
          <w:spacing w:val="-1"/>
          <w:w w:val="100"/>
          <w:sz w:val="16"/>
        </w:rPr>
        <w:t>(</w:t>
      </w:r>
      <w:r>
        <w:rPr>
          <w:rFonts w:ascii="Calibri Light" w:hAnsi="Calibri Light"/>
          <w:i/>
          <w:w w:val="100"/>
          <w:sz w:val="18"/>
        </w:rPr>
        <w:t>v</w:t>
      </w:r>
      <w:r>
        <w:rPr>
          <w:w w:val="100"/>
          <w:sz w:val="16"/>
        </w:rPr>
        <w:t>)</w:t>
      </w:r>
      <w:r>
        <w:rPr>
          <w:rFonts w:ascii="Times New Roman" w:hAnsi="Times New Roman"/>
          <w:i/>
          <w:w w:val="119"/>
          <w:sz w:val="16"/>
        </w:rPr>
        <w:t>n</w:t>
      </w:r>
      <w:r>
        <w:rPr>
          <w:spacing w:val="-1"/>
          <w:w w:val="100"/>
          <w:sz w:val="16"/>
        </w:rPr>
        <w:t>(</w:t>
      </w:r>
      <w:r>
        <w:rPr>
          <w:rFonts w:ascii="Calibri Light" w:hAnsi="Calibri Light"/>
          <w:i/>
          <w:w w:val="100"/>
          <w:sz w:val="18"/>
        </w:rPr>
        <w:t>v</w:t>
      </w:r>
      <w:r>
        <w:rPr>
          <w:rFonts w:ascii="Times New Roman" w:hAnsi="Times New Roman"/>
          <w:i/>
          <w:w w:val="158"/>
          <w:sz w:val="16"/>
        </w:rPr>
        <w:t>,</w:t>
      </w:r>
      <w:r>
        <w:rPr>
          <w:rFonts w:ascii="Times New Roman" w:hAnsi="Times New Roman"/>
          <w:i/>
          <w:spacing w:val="-14"/>
          <w:sz w:val="16"/>
        </w:rPr>
        <w:t> </w:t>
      </w:r>
      <w:r>
        <w:rPr>
          <w:rFonts w:ascii="Times New Roman" w:hAnsi="Times New Roman"/>
          <w:i/>
          <w:spacing w:val="8"/>
          <w:w w:val="131"/>
          <w:sz w:val="16"/>
        </w:rPr>
        <w:t>t</w:t>
      </w:r>
      <w:r>
        <w:rPr>
          <w:w w:val="100"/>
          <w:sz w:val="16"/>
        </w:rPr>
        <w:t>)</w:t>
      </w:r>
      <w:r>
        <w:rPr>
          <w:sz w:val="16"/>
        </w:rPr>
        <w:t> </w:t>
      </w:r>
      <w:r>
        <w:rPr>
          <w:rFonts w:ascii="Lucida Sans Unicode" w:hAnsi="Lucida Sans Unicode"/>
          <w:w w:val="97"/>
          <w:sz w:val="16"/>
        </w:rPr>
        <w:t>+</w:t>
      </w:r>
    </w:p>
    <w:p>
      <w:pPr>
        <w:spacing w:line="167" w:lineRule="exact" w:before="45"/>
        <w:ind w:left="194" w:right="0" w:firstLine="0"/>
        <w:jc w:val="left"/>
        <w:rPr>
          <w:rFonts w:ascii="Lucida Sans Unicode" w:hAnsi="Lucida Sans Unicode"/>
          <w:sz w:val="12"/>
        </w:rPr>
      </w:pPr>
      <w:r>
        <w:rPr/>
        <w:br w:type="column"/>
      </w:r>
      <w:r>
        <w:rPr>
          <w:rFonts w:ascii="Lucida Sans Unicode" w:hAnsi="Lucida Sans Unicode"/>
          <w:w w:val="110"/>
          <w:sz w:val="12"/>
        </w:rPr>
        <w:t>∞</w:t>
      </w:r>
    </w:p>
    <w:p>
      <w:pPr>
        <w:tabs>
          <w:tab w:pos="2925" w:val="left" w:leader="none"/>
        </w:tabs>
        <w:spacing w:line="251" w:lineRule="exact" w:before="0"/>
        <w:ind w:left="353" w:right="0" w:firstLine="0"/>
        <w:jc w:val="left"/>
        <w:rPr>
          <w:sz w:val="16"/>
        </w:rPr>
      </w:pPr>
      <w:r>
        <w:rPr>
          <w:rFonts w:ascii="Times New Roman" w:hAnsi="Times New Roman"/>
          <w:i/>
          <w:spacing w:val="2"/>
          <w:w w:val="202"/>
          <w:sz w:val="16"/>
        </w:rPr>
        <w:t>ˇ</w:t>
      </w:r>
      <w:r>
        <w:rPr>
          <w:w w:val="100"/>
          <w:sz w:val="16"/>
        </w:rPr>
        <w:t>(</w:t>
      </w:r>
      <w:r>
        <w:rPr>
          <w:rFonts w:ascii="Calibri Light" w:hAnsi="Calibri Light"/>
          <w:i/>
          <w:w w:val="100"/>
          <w:sz w:val="18"/>
        </w:rPr>
        <w:t>v</w:t>
      </w:r>
      <w:r>
        <w:rPr>
          <w:rFonts w:ascii="Times New Roman" w:hAnsi="Times New Roman"/>
          <w:i/>
          <w:w w:val="158"/>
          <w:sz w:val="16"/>
        </w:rPr>
        <w:t>,</w:t>
      </w:r>
      <w:r>
        <w:rPr>
          <w:rFonts w:ascii="Times New Roman" w:hAnsi="Times New Roman"/>
          <w:i/>
          <w:spacing w:val="-14"/>
          <w:sz w:val="16"/>
        </w:rPr>
        <w:t> </w:t>
      </w:r>
      <w:r>
        <w:rPr>
          <w:rFonts w:ascii="Calibri Light" w:hAnsi="Calibri Light"/>
          <w:i/>
          <w:w w:val="100"/>
          <w:sz w:val="18"/>
        </w:rPr>
        <w:t>v</w:t>
      </w:r>
      <w:r>
        <w:rPr>
          <w:rFonts w:ascii="Lucida Sans Unicode" w:hAnsi="Lucida Sans Unicode"/>
          <w:spacing w:val="9"/>
          <w:w w:val="65"/>
          <w:sz w:val="18"/>
          <w:vertAlign w:val="superscript"/>
        </w:rPr>
        <w:t>r</w:t>
      </w:r>
      <w:r>
        <w:rPr>
          <w:w w:val="100"/>
          <w:sz w:val="16"/>
          <w:vertAlign w:val="baseline"/>
        </w:rPr>
        <w:t>)</w:t>
      </w:r>
      <w:r>
        <w:rPr>
          <w:rFonts w:ascii="Times New Roman" w:hAnsi="Times New Roman"/>
          <w:i/>
          <w:spacing w:val="9"/>
          <w:w w:val="106"/>
          <w:sz w:val="16"/>
          <w:vertAlign w:val="baseline"/>
        </w:rPr>
        <w:t>g</w:t>
      </w:r>
      <w:r>
        <w:rPr>
          <w:spacing w:val="-1"/>
          <w:w w:val="100"/>
          <w:sz w:val="16"/>
          <w:vertAlign w:val="baseline"/>
        </w:rPr>
        <w:t>(</w:t>
      </w:r>
      <w:r>
        <w:rPr>
          <w:rFonts w:ascii="Calibri Light" w:hAnsi="Calibri Light"/>
          <w:i/>
          <w:w w:val="100"/>
          <w:sz w:val="18"/>
          <w:vertAlign w:val="baseline"/>
        </w:rPr>
        <w:t>v</w:t>
      </w:r>
      <w:r>
        <w:rPr>
          <w:rFonts w:ascii="Lucida Sans Unicode" w:hAnsi="Lucida Sans Unicode"/>
          <w:spacing w:val="9"/>
          <w:w w:val="65"/>
          <w:sz w:val="18"/>
          <w:vertAlign w:val="superscript"/>
        </w:rPr>
        <w:t>r</w:t>
      </w:r>
      <w:r>
        <w:rPr>
          <w:w w:val="100"/>
          <w:sz w:val="16"/>
          <w:vertAlign w:val="baseline"/>
        </w:rPr>
        <w:t>)</w:t>
      </w:r>
      <w:r>
        <w:rPr>
          <w:rFonts w:ascii="Times New Roman" w:hAnsi="Times New Roman"/>
          <w:i/>
          <w:w w:val="119"/>
          <w:sz w:val="16"/>
          <w:vertAlign w:val="baseline"/>
        </w:rPr>
        <w:t>n</w:t>
      </w:r>
      <w:r>
        <w:rPr>
          <w:spacing w:val="-1"/>
          <w:w w:val="100"/>
          <w:sz w:val="16"/>
          <w:vertAlign w:val="baseline"/>
        </w:rPr>
        <w:t>(</w:t>
      </w:r>
      <w:r>
        <w:rPr>
          <w:rFonts w:ascii="Calibri Light" w:hAnsi="Calibri Light"/>
          <w:i/>
          <w:w w:val="100"/>
          <w:sz w:val="18"/>
          <w:vertAlign w:val="baseline"/>
        </w:rPr>
        <w:t>v</w:t>
      </w:r>
      <w:r>
        <w:rPr>
          <w:rFonts w:ascii="Lucida Sans Unicode" w:hAnsi="Lucida Sans Unicode"/>
          <w:spacing w:val="9"/>
          <w:w w:val="65"/>
          <w:sz w:val="18"/>
          <w:vertAlign w:val="superscript"/>
        </w:rPr>
        <w:t>r</w:t>
      </w:r>
      <w:r>
        <w:rPr>
          <w:rFonts w:ascii="Times New Roman" w:hAnsi="Times New Roman"/>
          <w:i/>
          <w:w w:val="158"/>
          <w:sz w:val="16"/>
          <w:vertAlign w:val="baseline"/>
        </w:rPr>
        <w:t>,</w:t>
      </w:r>
      <w:r>
        <w:rPr>
          <w:rFonts w:ascii="Times New Roman" w:hAnsi="Times New Roman"/>
          <w:i/>
          <w:spacing w:val="-14"/>
          <w:sz w:val="16"/>
          <w:vertAlign w:val="baseline"/>
        </w:rPr>
        <w:t> </w:t>
      </w:r>
      <w:r>
        <w:rPr>
          <w:rFonts w:ascii="Times New Roman" w:hAnsi="Times New Roman"/>
          <w:i/>
          <w:spacing w:val="8"/>
          <w:w w:val="131"/>
          <w:sz w:val="16"/>
          <w:vertAlign w:val="baseline"/>
        </w:rPr>
        <w:t>t</w:t>
      </w:r>
      <w:r>
        <w:rPr>
          <w:w w:val="100"/>
          <w:sz w:val="16"/>
          <w:vertAlign w:val="baseline"/>
        </w:rPr>
        <w:t>)</w:t>
      </w:r>
      <w:r>
        <w:rPr>
          <w:rFonts w:ascii="Times New Roman" w:hAnsi="Times New Roman"/>
          <w:i/>
          <w:w w:val="117"/>
          <w:sz w:val="16"/>
          <w:vertAlign w:val="baseline"/>
        </w:rPr>
        <w:t>d</w:t>
      </w:r>
      <w:r>
        <w:rPr>
          <w:rFonts w:ascii="Times New Roman" w:hAnsi="Times New Roman"/>
          <w:i/>
          <w:spacing w:val="1"/>
          <w:w w:val="117"/>
          <w:sz w:val="16"/>
          <w:vertAlign w:val="baseline"/>
        </w:rPr>
        <w:t>v</w:t>
      </w:r>
      <w:r>
        <w:rPr>
          <w:rFonts w:ascii="Lucida Sans Unicode" w:hAnsi="Lucida Sans Unicode"/>
          <w:w w:val="78"/>
          <w:sz w:val="16"/>
          <w:vertAlign w:val="superscript"/>
        </w:rPr>
        <w:t>r</w:t>
      </w:r>
      <w:r>
        <w:rPr>
          <w:rFonts w:ascii="Lucida Sans Unicode" w:hAnsi="Lucida Sans Unicode"/>
          <w:sz w:val="16"/>
          <w:vertAlign w:val="baseline"/>
        </w:rPr>
        <w:tab/>
      </w:r>
      <w:r>
        <w:rPr>
          <w:spacing w:val="-7"/>
          <w:w w:val="103"/>
          <w:sz w:val="16"/>
          <w:vertAlign w:val="baseline"/>
        </w:rPr>
        <w:t>(4)</w:t>
      </w:r>
    </w:p>
    <w:p>
      <w:pPr>
        <w:spacing w:line="151" w:lineRule="exact" w:before="0"/>
        <w:ind w:left="106" w:right="0" w:firstLine="0"/>
        <w:jc w:val="left"/>
        <w:rPr>
          <w:rFonts w:ascii="Calibri Light"/>
          <w:i/>
          <w:sz w:val="13"/>
        </w:rPr>
      </w:pPr>
      <w:r>
        <w:rPr>
          <w:rFonts w:ascii="Calibri Light"/>
          <w:i/>
          <w:w w:val="104"/>
          <w:sz w:val="13"/>
        </w:rPr>
        <w:t>v</w:t>
      </w:r>
    </w:p>
    <w:p>
      <w:pPr>
        <w:pStyle w:val="BodyText"/>
        <w:spacing w:line="235" w:lineRule="auto" w:before="4"/>
        <w:ind w:left="318" w:right="148"/>
        <w:jc w:val="both"/>
      </w:pPr>
      <w:r>
        <w:rPr/>
        <w:br w:type="column"/>
      </w:r>
      <w:r>
        <w:rPr>
          <w:w w:val="110"/>
        </w:rPr>
        <w:t>the power law product form of the generalized Hill-Ng distribution</w:t>
      </w:r>
      <w:r>
        <w:rPr>
          <w:spacing w:val="-36"/>
          <w:w w:val="110"/>
        </w:rPr>
        <w:t> </w:t>
      </w:r>
      <w:hyperlink w:history="true" w:anchor="_bookmark40">
        <w:r>
          <w:rPr>
            <w:color w:val="000066"/>
            <w:w w:val="109"/>
          </w:rPr>
          <w:t>[36–38]</w:t>
        </w:r>
        <w:r>
          <w:rPr>
            <w:color w:val="000066"/>
            <w:spacing w:val="-6"/>
          </w:rPr>
          <w:t> </w:t>
        </w:r>
      </w:hyperlink>
      <w:r>
        <w:rPr>
          <w:w w:val="108"/>
        </w:rPr>
        <w:t>as</w:t>
      </w:r>
      <w:r>
        <w:rPr>
          <w:spacing w:val="-6"/>
        </w:rPr>
        <w:t> </w:t>
      </w:r>
      <w:r>
        <w:rPr>
          <w:w w:val="113"/>
        </w:rPr>
        <w:t>the</w:t>
      </w:r>
      <w:r>
        <w:rPr>
          <w:spacing w:val="-6"/>
        </w:rPr>
        <w:t> </w:t>
      </w:r>
      <w:r>
        <w:rPr>
          <w:w w:val="111"/>
        </w:rPr>
        <w:t>daughter</w:t>
      </w:r>
      <w:r>
        <w:rPr>
          <w:spacing w:val="-6"/>
        </w:rPr>
        <w:t> </w:t>
      </w:r>
      <w:r>
        <w:rPr>
          <w:w w:val="109"/>
        </w:rPr>
        <w:t>drop</w:t>
      </w:r>
      <w:r>
        <w:rPr>
          <w:spacing w:val="-6"/>
        </w:rPr>
        <w:t> </w:t>
      </w:r>
      <w:r>
        <w:rPr>
          <w:w w:val="110"/>
        </w:rPr>
        <w:t>distribution</w:t>
      </w:r>
      <w:r>
        <w:rPr>
          <w:spacing w:val="-6"/>
        </w:rPr>
        <w:t> </w:t>
      </w:r>
      <w:r>
        <w:rPr>
          <w:w w:val="112"/>
        </w:rPr>
        <w:t>function</w:t>
      </w:r>
      <w:r>
        <w:rPr>
          <w:spacing w:val="-6"/>
        </w:rPr>
        <w:t> </w:t>
      </w:r>
      <w:r>
        <w:rPr>
          <w:rFonts w:ascii="Times New Roman" w:hAnsi="Times New Roman"/>
          <w:i/>
          <w:spacing w:val="2"/>
          <w:w w:val="202"/>
        </w:rPr>
        <w:t>ˇ</w:t>
      </w:r>
      <w:r>
        <w:rPr>
          <w:spacing w:val="-1"/>
          <w:w w:val="100"/>
        </w:rPr>
        <w:t>(</w:t>
      </w:r>
      <w:r>
        <w:rPr>
          <w:rFonts w:ascii="Calibri Light" w:hAnsi="Calibri Light"/>
          <w:i/>
          <w:w w:val="100"/>
          <w:sz w:val="18"/>
        </w:rPr>
        <w:t>v</w:t>
      </w:r>
      <w:r>
        <w:rPr>
          <w:rFonts w:ascii="Times New Roman" w:hAnsi="Times New Roman"/>
          <w:i/>
          <w:w w:val="158"/>
        </w:rPr>
        <w:t>,</w:t>
      </w:r>
      <w:r>
        <w:rPr>
          <w:rFonts w:ascii="Times New Roman" w:hAnsi="Times New Roman"/>
          <w:i/>
          <w:spacing w:val="-14"/>
        </w:rPr>
        <w:t> </w:t>
      </w:r>
      <w:r>
        <w:rPr>
          <w:rFonts w:ascii="Calibri Light" w:hAnsi="Calibri Light"/>
          <w:i/>
          <w:w w:val="100"/>
          <w:sz w:val="18"/>
        </w:rPr>
        <w:t>v</w:t>
      </w:r>
      <w:r>
        <w:rPr>
          <w:rFonts w:ascii="Lucida Sans Unicode" w:hAnsi="Lucida Sans Unicode"/>
          <w:spacing w:val="9"/>
          <w:w w:val="65"/>
          <w:position w:val="6"/>
          <w:sz w:val="12"/>
        </w:rPr>
        <w:t>r</w:t>
      </w:r>
      <w:r>
        <w:rPr>
          <w:w w:val="100"/>
        </w:rPr>
        <w:t>)</w:t>
      </w:r>
      <w:r>
        <w:rPr>
          <w:spacing w:val="-6"/>
        </w:rPr>
        <w:t> </w:t>
      </w:r>
      <w:r>
        <w:rPr>
          <w:w w:val="112"/>
        </w:rPr>
        <w:t>to</w:t>
      </w:r>
      <w:r>
        <w:rPr>
          <w:spacing w:val="-6"/>
        </w:rPr>
        <w:t> </w:t>
      </w:r>
      <w:r>
        <w:rPr>
          <w:spacing w:val="-3"/>
          <w:w w:val="112"/>
        </w:rPr>
        <w:t>model</w:t>
      </w:r>
      <w:r>
        <w:rPr>
          <w:w w:val="112"/>
        </w:rPr>
        <w:t> </w:t>
      </w:r>
      <w:r>
        <w:rPr>
          <w:w w:val="115"/>
        </w:rPr>
        <w:t>the</w:t>
      </w:r>
      <w:r>
        <w:rPr>
          <w:spacing w:val="-5"/>
          <w:w w:val="115"/>
        </w:rPr>
        <w:t> </w:t>
      </w:r>
      <w:r>
        <w:rPr>
          <w:w w:val="115"/>
        </w:rPr>
        <w:t>breakage</w:t>
      </w:r>
      <w:r>
        <w:rPr>
          <w:spacing w:val="-5"/>
          <w:w w:val="115"/>
        </w:rPr>
        <w:t> </w:t>
      </w:r>
      <w:r>
        <w:rPr>
          <w:w w:val="115"/>
        </w:rPr>
        <w:t>of</w:t>
      </w:r>
      <w:r>
        <w:rPr>
          <w:spacing w:val="-4"/>
          <w:w w:val="115"/>
        </w:rPr>
        <w:t> </w:t>
      </w:r>
      <w:r>
        <w:rPr>
          <w:w w:val="115"/>
        </w:rPr>
        <w:t>a</w:t>
      </w:r>
      <w:r>
        <w:rPr>
          <w:spacing w:val="-5"/>
          <w:w w:val="115"/>
        </w:rPr>
        <w:t> </w:t>
      </w:r>
      <w:r>
        <w:rPr>
          <w:w w:val="115"/>
        </w:rPr>
        <w:t>mother</w:t>
      </w:r>
      <w:r>
        <w:rPr>
          <w:spacing w:val="-4"/>
          <w:w w:val="115"/>
        </w:rPr>
        <w:t> </w:t>
      </w:r>
      <w:r>
        <w:rPr>
          <w:w w:val="115"/>
        </w:rPr>
        <w:t>drop</w:t>
      </w:r>
      <w:r>
        <w:rPr>
          <w:spacing w:val="-5"/>
          <w:w w:val="115"/>
        </w:rPr>
        <w:t> </w:t>
      </w:r>
      <w:r>
        <w:rPr>
          <w:w w:val="115"/>
        </w:rPr>
        <w:t>into</w:t>
      </w:r>
      <w:r>
        <w:rPr>
          <w:spacing w:val="-4"/>
          <w:w w:val="115"/>
        </w:rPr>
        <w:t> </w:t>
      </w:r>
      <w:r>
        <w:rPr>
          <w:w w:val="115"/>
        </w:rPr>
        <w:t>multiple</w:t>
      </w:r>
      <w:r>
        <w:rPr>
          <w:spacing w:val="-5"/>
          <w:w w:val="115"/>
        </w:rPr>
        <w:t> </w:t>
      </w:r>
      <w:r>
        <w:rPr>
          <w:w w:val="115"/>
        </w:rPr>
        <w:t>daughter</w:t>
      </w:r>
      <w:r>
        <w:rPr>
          <w:spacing w:val="-4"/>
          <w:w w:val="115"/>
        </w:rPr>
        <w:t> </w:t>
      </w:r>
      <w:r>
        <w:rPr>
          <w:w w:val="115"/>
        </w:rPr>
        <w:t>drops.</w:t>
      </w:r>
      <w:r>
        <w:rPr>
          <w:spacing w:val="-5"/>
          <w:w w:val="115"/>
        </w:rPr>
        <w:t> </w:t>
      </w:r>
      <w:r>
        <w:rPr>
          <w:w w:val="115"/>
        </w:rPr>
        <w:t>The</w:t>
      </w:r>
    </w:p>
    <w:p>
      <w:pPr>
        <w:spacing w:after="0" w:line="235" w:lineRule="auto"/>
        <w:jc w:val="both"/>
        <w:sectPr>
          <w:type w:val="continuous"/>
          <w:pgSz w:w="11910" w:h="15880"/>
          <w:pgMar w:top="640" w:bottom="280" w:left="500" w:right="480"/>
          <w:cols w:num="3" w:equalWidth="0">
            <w:col w:w="2202" w:space="40"/>
            <w:col w:w="3144" w:space="39"/>
            <w:col w:w="5505"/>
          </w:cols>
        </w:sectPr>
      </w:pPr>
    </w:p>
    <w:p>
      <w:pPr>
        <w:pStyle w:val="BodyText"/>
        <w:spacing w:line="247" w:lineRule="auto" w:before="62"/>
        <w:ind w:left="354" w:firstLine="239"/>
        <w:jc w:val="both"/>
      </w:pP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PBE</w:t>
      </w:r>
      <w:r>
        <w:rPr>
          <w:spacing w:val="-12"/>
          <w:w w:val="110"/>
        </w:rPr>
        <w:t> </w:t>
      </w:r>
      <w:hyperlink w:history="true" w:anchor="_bookmark6">
        <w:r>
          <w:rPr>
            <w:color w:val="000066"/>
            <w:w w:val="110"/>
          </w:rPr>
          <w:t>(3)</w:t>
        </w:r>
        <w:r>
          <w:rPr>
            <w:color w:val="000066"/>
            <w:spacing w:val="-12"/>
            <w:w w:val="110"/>
          </w:rPr>
          <w:t> </w:t>
        </w:r>
      </w:hyperlink>
      <w:r>
        <w:rPr>
          <w:w w:val="110"/>
        </w:rPr>
        <w:t>describes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evolution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number</w:t>
      </w:r>
      <w:r>
        <w:rPr>
          <w:spacing w:val="-12"/>
          <w:w w:val="110"/>
        </w:rPr>
        <w:t> </w:t>
      </w:r>
      <w:r>
        <w:rPr>
          <w:w w:val="110"/>
        </w:rPr>
        <w:t>density</w:t>
      </w:r>
      <w:r>
        <w:rPr>
          <w:spacing w:val="-12"/>
          <w:w w:val="110"/>
        </w:rPr>
        <w:t> </w:t>
      </w:r>
      <w:r>
        <w:rPr>
          <w:rFonts w:ascii="Times New Roman"/>
          <w:i/>
          <w:w w:val="110"/>
        </w:rPr>
        <w:t>n</w:t>
      </w:r>
      <w:r>
        <w:rPr>
          <w:w w:val="110"/>
        </w:rPr>
        <w:t>(</w:t>
      </w:r>
      <w:r>
        <w:rPr>
          <w:rFonts w:ascii="Calibri Light"/>
          <w:i/>
          <w:w w:val="110"/>
          <w:sz w:val="18"/>
        </w:rPr>
        <w:t>v</w:t>
      </w:r>
      <w:r>
        <w:rPr>
          <w:rFonts w:ascii="Times New Roman"/>
          <w:i/>
          <w:w w:val="110"/>
        </w:rPr>
        <w:t>,</w:t>
      </w:r>
      <w:r>
        <w:rPr>
          <w:rFonts w:ascii="Times New Roman"/>
          <w:i/>
          <w:spacing w:val="-17"/>
          <w:w w:val="110"/>
        </w:rPr>
        <w:t> </w:t>
      </w:r>
      <w:r>
        <w:rPr>
          <w:rFonts w:ascii="Times New Roman"/>
          <w:i/>
          <w:w w:val="110"/>
        </w:rPr>
        <w:t>t</w:t>
      </w:r>
      <w:r>
        <w:rPr>
          <w:w w:val="110"/>
        </w:rPr>
        <w:t>),</w:t>
      </w:r>
      <w:r>
        <w:rPr>
          <w:spacing w:val="-36"/>
          <w:w w:val="110"/>
        </w:rPr>
        <w:t> </w:t>
      </w:r>
      <w:r>
        <w:rPr>
          <w:w w:val="110"/>
        </w:rPr>
        <w:t>while the particle analyzer provided measurements of the volume</w:t>
      </w:r>
      <w:r>
        <w:rPr>
          <w:spacing w:val="1"/>
          <w:w w:val="110"/>
        </w:rPr>
        <w:t> </w:t>
      </w:r>
      <w:bookmarkStart w:name="_bookmark8" w:id="18"/>
      <w:bookmarkEnd w:id="18"/>
      <w:r>
        <w:rPr>
          <w:w w:val="110"/>
        </w:rPr>
        <w:t>percent</w:t>
      </w:r>
      <w:r>
        <w:rPr>
          <w:spacing w:val="24"/>
          <w:w w:val="110"/>
        </w:rPr>
        <w:t> </w:t>
      </w:r>
      <w:r>
        <w:rPr>
          <w:w w:val="110"/>
        </w:rPr>
        <w:t>distribution</w:t>
      </w:r>
      <w:r>
        <w:rPr>
          <w:spacing w:val="25"/>
          <w:w w:val="110"/>
        </w:rPr>
        <w:t> </w:t>
      </w:r>
      <w:r>
        <w:rPr>
          <w:rFonts w:ascii="Times New Roman"/>
          <w:i/>
          <w:w w:val="110"/>
        </w:rPr>
        <w:t>n</w:t>
      </w:r>
      <w:r>
        <w:rPr>
          <w:rFonts w:ascii="Times New Roman"/>
          <w:i/>
          <w:w w:val="110"/>
          <w:vertAlign w:val="subscript"/>
        </w:rPr>
        <w:t>p</w:t>
      </w:r>
      <w:r>
        <w:rPr>
          <w:w w:val="110"/>
          <w:vertAlign w:val="baseline"/>
        </w:rPr>
        <w:t>(</w:t>
      </w:r>
      <w:r>
        <w:rPr>
          <w:rFonts w:ascii="Calibri Light"/>
          <w:i/>
          <w:w w:val="110"/>
          <w:sz w:val="18"/>
          <w:vertAlign w:val="baseline"/>
        </w:rPr>
        <w:t>v</w:t>
      </w:r>
      <w:r>
        <w:rPr>
          <w:rFonts w:ascii="Times New Roman"/>
          <w:i/>
          <w:w w:val="110"/>
          <w:vertAlign w:val="baseline"/>
        </w:rPr>
        <w:t>,</w:t>
      </w:r>
      <w:r>
        <w:rPr>
          <w:rFonts w:ascii="Times New Roman"/>
          <w:i/>
          <w:spacing w:val="-13"/>
          <w:w w:val="110"/>
          <w:vertAlign w:val="baseline"/>
        </w:rPr>
        <w:t> </w:t>
      </w:r>
      <w:r>
        <w:rPr>
          <w:rFonts w:ascii="Times New Roman"/>
          <w:i/>
          <w:w w:val="110"/>
          <w:vertAlign w:val="baseline"/>
        </w:rPr>
        <w:t>t</w:t>
      </w:r>
      <w:r>
        <w:rPr>
          <w:w w:val="110"/>
          <w:vertAlign w:val="baseline"/>
        </w:rPr>
        <w:t>).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Under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standard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assumption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</w:p>
    <w:p>
      <w:pPr>
        <w:pStyle w:val="BodyText"/>
        <w:spacing w:line="220" w:lineRule="auto" w:before="26"/>
        <w:ind w:left="318" w:right="145"/>
      </w:pPr>
      <w:r>
        <w:rPr/>
        <w:br w:type="column"/>
      </w:r>
      <w:r>
        <w:rPr>
          <w:w w:val="110"/>
        </w:rPr>
        <w:t>parameter</w:t>
      </w:r>
      <w:r>
        <w:rPr>
          <w:spacing w:val="20"/>
          <w:w w:val="110"/>
        </w:rPr>
        <w:t> </w:t>
      </w:r>
      <w:r>
        <w:rPr>
          <w:i/>
          <w:w w:val="110"/>
        </w:rPr>
        <w:t>q</w:t>
      </w:r>
      <w:r>
        <w:rPr>
          <w:i/>
          <w:spacing w:val="21"/>
          <w:w w:val="110"/>
        </w:rPr>
        <w:t> </w:t>
      </w:r>
      <w:r>
        <w:rPr>
          <w:w w:val="110"/>
        </w:rPr>
        <w:t>was</w:t>
      </w:r>
      <w:r>
        <w:rPr>
          <w:spacing w:val="21"/>
          <w:w w:val="110"/>
        </w:rPr>
        <w:t> </w:t>
      </w:r>
      <w:r>
        <w:rPr>
          <w:w w:val="110"/>
        </w:rPr>
        <w:t>chosen</w:t>
      </w:r>
      <w:r>
        <w:rPr>
          <w:spacing w:val="21"/>
          <w:w w:val="110"/>
        </w:rPr>
        <w:t> </w:t>
      </w:r>
      <w:r>
        <w:rPr>
          <w:w w:val="110"/>
        </w:rPr>
        <w:t>as</w:t>
      </w:r>
      <w:r>
        <w:rPr>
          <w:spacing w:val="21"/>
          <w:w w:val="110"/>
        </w:rPr>
        <w:t> </w:t>
      </w:r>
      <w:r>
        <w:rPr>
          <w:w w:val="110"/>
        </w:rPr>
        <w:t>unity</w:t>
      </w:r>
      <w:r>
        <w:rPr>
          <w:spacing w:val="21"/>
          <w:w w:val="110"/>
        </w:rPr>
        <w:t> </w:t>
      </w:r>
      <w:r>
        <w:rPr>
          <w:w w:val="110"/>
        </w:rPr>
        <w:t>to</w:t>
      </w:r>
      <w:r>
        <w:rPr>
          <w:spacing w:val="21"/>
          <w:w w:val="110"/>
        </w:rPr>
        <w:t> </w:t>
      </w:r>
      <w:r>
        <w:rPr>
          <w:w w:val="110"/>
        </w:rPr>
        <w:t>represent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uniform</w:t>
      </w:r>
      <w:r>
        <w:rPr>
          <w:spacing w:val="21"/>
          <w:w w:val="110"/>
        </w:rPr>
        <w:t> </w:t>
      </w:r>
      <w:r>
        <w:rPr>
          <w:w w:val="110"/>
        </w:rPr>
        <w:t>prob-</w:t>
      </w:r>
      <w:r>
        <w:rPr>
          <w:spacing w:val="-36"/>
          <w:w w:val="110"/>
        </w:rPr>
        <w:t> </w:t>
      </w:r>
      <w:r>
        <w:rPr>
          <w:w w:val="110"/>
        </w:rPr>
        <w:t>ability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daughter</w:t>
      </w:r>
      <w:r>
        <w:rPr>
          <w:spacing w:val="16"/>
          <w:w w:val="110"/>
        </w:rPr>
        <w:t> </w:t>
      </w:r>
      <w:r>
        <w:rPr>
          <w:w w:val="110"/>
        </w:rPr>
        <w:t>drops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any</w:t>
      </w:r>
      <w:r>
        <w:rPr>
          <w:spacing w:val="16"/>
          <w:w w:val="110"/>
        </w:rPr>
        <w:t> </w:t>
      </w:r>
      <w:r>
        <w:rPr>
          <w:w w:val="110"/>
        </w:rPr>
        <w:t>size</w:t>
      </w:r>
      <w:r>
        <w:rPr>
          <w:spacing w:val="15"/>
          <w:w w:val="110"/>
        </w:rPr>
        <w:t> </w:t>
      </w:r>
      <w:r>
        <w:rPr>
          <w:w w:val="110"/>
        </w:rPr>
        <w:t>(</w:t>
      </w:r>
      <w:r>
        <w:rPr>
          <w:rFonts w:ascii="Calibri Light"/>
          <w:i/>
          <w:w w:val="110"/>
          <w:sz w:val="18"/>
        </w:rPr>
        <w:t>v</w:t>
      </w:r>
      <w:r>
        <w:rPr>
          <w:rFonts w:ascii="Calibri Light"/>
          <w:i/>
          <w:spacing w:val="1"/>
          <w:w w:val="110"/>
          <w:sz w:val="18"/>
        </w:rPr>
        <w:t> </w:t>
      </w:r>
      <w:r>
        <w:rPr>
          <w:rFonts w:ascii="Times New Roman"/>
          <w:i/>
          <w:w w:val="110"/>
        </w:rPr>
        <w:t>&lt;</w:t>
      </w:r>
      <w:r>
        <w:rPr>
          <w:rFonts w:ascii="Times New Roman"/>
          <w:i/>
          <w:spacing w:val="3"/>
          <w:w w:val="110"/>
        </w:rPr>
        <w:t> </w:t>
      </w:r>
      <w:r>
        <w:rPr>
          <w:rFonts w:ascii="Calibri Light"/>
          <w:i/>
          <w:w w:val="110"/>
          <w:sz w:val="18"/>
        </w:rPr>
        <w:t>v</w:t>
      </w:r>
      <w:r>
        <w:rPr>
          <w:rFonts w:ascii="Lucida Sans Unicode"/>
          <w:w w:val="110"/>
          <w:position w:val="6"/>
          <w:sz w:val="12"/>
        </w:rPr>
        <w:t>r</w:t>
      </w:r>
      <w:r>
        <w:rPr>
          <w:w w:val="110"/>
        </w:rPr>
        <w:t>)</w:t>
      </w:r>
      <w:r>
        <w:rPr>
          <w:spacing w:val="15"/>
          <w:w w:val="110"/>
        </w:rPr>
        <w:t> </w:t>
      </w:r>
      <w:r>
        <w:rPr>
          <w:w w:val="110"/>
        </w:rPr>
        <w:t>being</w:t>
      </w:r>
      <w:r>
        <w:rPr>
          <w:spacing w:val="16"/>
          <w:w w:val="110"/>
        </w:rPr>
        <w:t> </w:t>
      </w:r>
      <w:r>
        <w:rPr>
          <w:w w:val="110"/>
        </w:rPr>
        <w:t>formed</w:t>
      </w:r>
      <w:r>
        <w:rPr>
          <w:spacing w:val="15"/>
          <w:w w:val="110"/>
        </w:rPr>
        <w:t> </w:t>
      </w:r>
      <w:r>
        <w:rPr>
          <w:w w:val="110"/>
        </w:rPr>
        <w:t>due</w:t>
      </w:r>
      <w:r>
        <w:rPr>
          <w:spacing w:val="15"/>
          <w:w w:val="110"/>
        </w:rPr>
        <w:t> </w:t>
      </w:r>
      <w:r>
        <w:rPr>
          <w:w w:val="110"/>
        </w:rPr>
        <w:t>to</w:t>
      </w:r>
    </w:p>
    <w:p>
      <w:pPr>
        <w:spacing w:after="0" w:line="220" w:lineRule="auto"/>
        <w:sectPr>
          <w:type w:val="continuous"/>
          <w:pgSz w:w="11910" w:h="15880"/>
          <w:pgMar w:top="640" w:bottom="280" w:left="500" w:right="480"/>
          <w:cols w:num="2" w:equalWidth="0">
            <w:col w:w="5386" w:space="40"/>
            <w:col w:w="5504"/>
          </w:cols>
        </w:sectPr>
      </w:pPr>
    </w:p>
    <w:p>
      <w:pPr>
        <w:pStyle w:val="BodyText"/>
        <w:tabs>
          <w:tab w:pos="5744" w:val="left" w:leader="none"/>
          <w:tab w:pos="6461" w:val="left" w:leader="none"/>
        </w:tabs>
        <w:spacing w:before="5"/>
        <w:ind w:left="354"/>
        <w:rPr>
          <w:rFonts w:ascii="Times New Roman"/>
        </w:rPr>
      </w:pPr>
      <w:r>
        <w:rPr>
          <w:w w:val="110"/>
        </w:rPr>
        <w:t>drops</w:t>
      </w:r>
      <w:r>
        <w:rPr>
          <w:spacing w:val="5"/>
          <w:w w:val="110"/>
        </w:rPr>
        <w:t> </w:t>
      </w:r>
      <w:r>
        <w:rPr>
          <w:w w:val="110"/>
        </w:rPr>
        <w:t>are</w:t>
      </w:r>
      <w:r>
        <w:rPr>
          <w:spacing w:val="6"/>
          <w:w w:val="110"/>
        </w:rPr>
        <w:t> </w:t>
      </w:r>
      <w:r>
        <w:rPr>
          <w:w w:val="110"/>
        </w:rPr>
        <w:t>spherical,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two</w:t>
      </w:r>
      <w:r>
        <w:rPr>
          <w:spacing w:val="5"/>
          <w:w w:val="110"/>
        </w:rPr>
        <w:t> </w:t>
      </w:r>
      <w:r>
        <w:rPr>
          <w:w w:val="110"/>
        </w:rPr>
        <w:t>distributions</w:t>
      </w:r>
      <w:r>
        <w:rPr>
          <w:spacing w:val="6"/>
          <w:w w:val="110"/>
        </w:rPr>
        <w:t> </w:t>
      </w:r>
      <w:r>
        <w:rPr>
          <w:w w:val="110"/>
        </w:rPr>
        <w:t>are</w:t>
      </w:r>
      <w:r>
        <w:rPr>
          <w:spacing w:val="5"/>
          <w:w w:val="110"/>
        </w:rPr>
        <w:t> </w:t>
      </w:r>
      <w:r>
        <w:rPr>
          <w:w w:val="110"/>
        </w:rPr>
        <w:t>related</w:t>
      </w:r>
      <w:r>
        <w:rPr>
          <w:spacing w:val="6"/>
          <w:w w:val="110"/>
        </w:rPr>
        <w:t> </w:t>
      </w:r>
      <w:r>
        <w:rPr>
          <w:w w:val="110"/>
        </w:rPr>
        <w:t>as</w:t>
      </w:r>
      <w:r>
        <w:rPr>
          <w:spacing w:val="5"/>
          <w:w w:val="110"/>
        </w:rPr>
        <w:t> </w:t>
      </w:r>
      <w:r>
        <w:rPr>
          <w:w w:val="110"/>
        </w:rPr>
        <w:t>follows,</w:t>
      </w:r>
      <w:r>
        <w:rPr/>
        <w:tab/>
      </w:r>
      <w:r>
        <w:rPr>
          <w:rFonts w:ascii="Times New Roman"/>
          <w:w w:val="99"/>
          <w:u w:val="single"/>
        </w:rPr>
        <w:t> </w:t>
      </w:r>
      <w:r>
        <w:rPr>
          <w:rFonts w:ascii="Times New Roman"/>
          <w:u w:val="single"/>
        </w:rPr>
        <w:tab/>
      </w:r>
    </w:p>
    <w:p>
      <w:pPr>
        <w:spacing w:after="0"/>
        <w:rPr>
          <w:rFonts w:ascii="Times New Roman"/>
        </w:rPr>
        <w:sectPr>
          <w:type w:val="continuous"/>
          <w:pgSz w:w="11910" w:h="15880"/>
          <w:pgMar w:top="640" w:bottom="280" w:left="500" w:right="480"/>
        </w:sectPr>
      </w:pPr>
    </w:p>
    <w:p>
      <w:pPr>
        <w:spacing w:line="168" w:lineRule="exact" w:before="97"/>
        <w:ind w:left="1044" w:right="0" w:firstLine="0"/>
        <w:jc w:val="left"/>
        <w:rPr>
          <w:sz w:val="16"/>
        </w:rPr>
      </w:pPr>
      <w:r>
        <w:rPr/>
        <w:pict>
          <v:shape style="position:absolute;margin-left:67.616013pt;margin-top:12.918814pt;width:6.25pt;height:13.95pt;mso-position-horizontal-relative:page;mso-position-vertical-relative:paragraph;z-index:-17108480" type="#_x0000_t202" filled="false" stroked="false">
            <v:textbox inset="0,0,0,0">
              <w:txbxContent>
                <w:p>
                  <w:pPr>
                    <w:pStyle w:val="BodyText"/>
                    <w:spacing w:line="197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97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i/>
          <w:spacing w:val="-101"/>
          <w:w w:val="120"/>
          <w:sz w:val="16"/>
        </w:rPr>
        <w:t>V</w:t>
      </w:r>
      <w:r>
        <w:rPr>
          <w:rFonts w:ascii="Times New Roman"/>
          <w:i/>
          <w:spacing w:val="72"/>
          <w:w w:val="120"/>
          <w:sz w:val="16"/>
          <w:u w:val="single"/>
          <w:vertAlign w:val="baseline"/>
        </w:rPr>
        <w:t> </w:t>
      </w:r>
      <w:r>
        <w:rPr>
          <w:rFonts w:ascii="Times New Roman"/>
          <w:i/>
          <w:w w:val="120"/>
          <w:sz w:val="16"/>
          <w:u w:val="single"/>
          <w:vertAlign w:val="subscript"/>
        </w:rPr>
        <w:t>tot</w:t>
      </w:r>
      <w:r>
        <w:rPr>
          <w:rFonts w:ascii="Times New Roman"/>
          <w:i/>
          <w:w w:val="120"/>
          <w:sz w:val="16"/>
          <w:vertAlign w:val="baseline"/>
        </w:rPr>
        <w:t>n</w:t>
      </w:r>
      <w:r>
        <w:rPr>
          <w:rFonts w:ascii="Times New Roman"/>
          <w:i/>
          <w:w w:val="120"/>
          <w:sz w:val="16"/>
          <w:u w:val="single"/>
          <w:vertAlign w:val="subscript"/>
        </w:rPr>
        <w:t>p</w:t>
      </w:r>
      <w:r>
        <w:rPr>
          <w:w w:val="120"/>
          <w:sz w:val="16"/>
          <w:vertAlign w:val="baseline"/>
        </w:rPr>
        <w:t>(</w:t>
      </w:r>
      <w:r>
        <w:rPr>
          <w:rFonts w:ascii="Calibri Light"/>
          <w:i/>
          <w:w w:val="120"/>
          <w:sz w:val="18"/>
          <w:vertAlign w:val="baseline"/>
        </w:rPr>
        <w:t>v</w:t>
      </w:r>
      <w:r>
        <w:rPr>
          <w:rFonts w:ascii="Times New Roman"/>
          <w:i/>
          <w:w w:val="120"/>
          <w:sz w:val="16"/>
          <w:vertAlign w:val="baseline"/>
        </w:rPr>
        <w:t>,</w:t>
      </w:r>
      <w:r>
        <w:rPr>
          <w:rFonts w:ascii="Times New Roman"/>
          <w:i/>
          <w:spacing w:val="-17"/>
          <w:w w:val="120"/>
          <w:sz w:val="16"/>
          <w:vertAlign w:val="baseline"/>
        </w:rPr>
        <w:t> </w:t>
      </w:r>
      <w:r>
        <w:rPr>
          <w:rFonts w:ascii="Times New Roman"/>
          <w:i/>
          <w:w w:val="120"/>
          <w:sz w:val="16"/>
          <w:vertAlign w:val="baseline"/>
        </w:rPr>
        <w:t>t</w:t>
      </w:r>
      <w:r>
        <w:rPr>
          <w:w w:val="120"/>
          <w:sz w:val="16"/>
          <w:vertAlign w:val="baseline"/>
        </w:rPr>
        <w:t>)</w:t>
      </w:r>
    </w:p>
    <w:p>
      <w:pPr>
        <w:tabs>
          <w:tab w:pos="1407" w:val="left" w:leader="none"/>
        </w:tabs>
        <w:spacing w:line="168" w:lineRule="auto" w:before="0"/>
        <w:ind w:left="354" w:right="0" w:firstLine="0"/>
        <w:jc w:val="left"/>
        <w:rPr>
          <w:rFonts w:ascii="Calibri Light"/>
          <w:i/>
          <w:sz w:val="18"/>
        </w:rPr>
      </w:pPr>
      <w:r>
        <w:rPr>
          <w:rFonts w:ascii="Times New Roman"/>
          <w:i/>
          <w:w w:val="115"/>
          <w:sz w:val="16"/>
        </w:rPr>
        <w:t>n</w:t>
      </w:r>
      <w:r>
        <w:rPr>
          <w:w w:val="115"/>
          <w:sz w:val="16"/>
        </w:rPr>
        <w:t>(</w:t>
      </w:r>
      <w:r>
        <w:rPr>
          <w:rFonts w:ascii="Calibri Light"/>
          <w:i/>
          <w:w w:val="115"/>
          <w:sz w:val="18"/>
        </w:rPr>
        <w:t>v</w:t>
      </w:r>
      <w:r>
        <w:rPr>
          <w:rFonts w:ascii="Times New Roman"/>
          <w:i/>
          <w:w w:val="115"/>
          <w:sz w:val="16"/>
        </w:rPr>
        <w:t>,</w:t>
      </w:r>
      <w:r>
        <w:rPr>
          <w:rFonts w:ascii="Times New Roman"/>
          <w:i/>
          <w:spacing w:val="-20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t</w:t>
      </w:r>
      <w:r>
        <w:rPr>
          <w:w w:val="115"/>
          <w:sz w:val="16"/>
        </w:rPr>
        <w:t>)</w:t>
      </w:r>
      <w:r>
        <w:rPr>
          <w:rFonts w:ascii="Times New Roman"/>
          <w:w w:val="115"/>
          <w:sz w:val="16"/>
        </w:rPr>
        <w:tab/>
      </w:r>
      <w:r>
        <w:rPr>
          <w:rFonts w:ascii="Calibri Light"/>
          <w:i/>
          <w:w w:val="115"/>
          <w:position w:val="-10"/>
          <w:sz w:val="18"/>
        </w:rPr>
        <w:t>v</w:t>
      </w:r>
    </w:p>
    <w:p>
      <w:pPr>
        <w:pStyle w:val="BodyText"/>
        <w:spacing w:before="2"/>
        <w:rPr>
          <w:rFonts w:ascii="Calibri Light"/>
          <w:i/>
          <w:sz w:val="19"/>
        </w:rPr>
      </w:pPr>
      <w:r>
        <w:rPr/>
        <w:br w:type="column"/>
      </w:r>
      <w:r>
        <w:rPr>
          <w:rFonts w:ascii="Calibri Light"/>
          <w:i/>
          <w:sz w:val="19"/>
        </w:rPr>
      </w:r>
    </w:p>
    <w:p>
      <w:pPr>
        <w:pStyle w:val="BodyText"/>
        <w:ind w:left="354"/>
      </w:pPr>
      <w:r>
        <w:rPr/>
        <w:t>(5)</w:t>
      </w:r>
    </w:p>
    <w:p>
      <w:pPr>
        <w:spacing w:line="237" w:lineRule="auto" w:before="25"/>
        <w:ind w:left="318" w:right="148" w:firstLine="115"/>
        <w:jc w:val="both"/>
        <w:rPr>
          <w:sz w:val="12"/>
        </w:rPr>
      </w:pPr>
      <w:r>
        <w:rPr/>
        <w:br w:type="column"/>
      </w:r>
      <w:r>
        <w:rPr>
          <w:w w:val="115"/>
          <w:position w:val="5"/>
          <w:sz w:val="9"/>
        </w:rPr>
        <w:t>1 </w:t>
      </w:r>
      <w:r>
        <w:rPr>
          <w:spacing w:val="1"/>
          <w:w w:val="115"/>
          <w:position w:val="5"/>
          <w:sz w:val="9"/>
        </w:rPr>
        <w:t> </w:t>
      </w:r>
      <w:r>
        <w:rPr>
          <w:w w:val="115"/>
          <w:sz w:val="12"/>
        </w:rPr>
        <w:t>The equation is discretized by ﬁxed pivot technique described in </w:t>
      </w:r>
      <w:hyperlink w:history="true" w:anchor="_bookmark39">
        <w:r>
          <w:rPr>
            <w:color w:val="000066"/>
            <w:w w:val="115"/>
            <w:sz w:val="12"/>
          </w:rPr>
          <w:t>[35]</w:t>
        </w:r>
      </w:hyperlink>
      <w:r>
        <w:rPr>
          <w:color w:val="000066"/>
          <w:w w:val="115"/>
          <w:sz w:val="12"/>
        </w:rPr>
        <w:t> </w:t>
      </w:r>
      <w:r>
        <w:rPr>
          <w:w w:val="115"/>
          <w:sz w:val="12"/>
        </w:rPr>
        <w:t>which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makes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sure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that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denominator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last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term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does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not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go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zero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as</w:t>
      </w:r>
      <w:r>
        <w:rPr>
          <w:spacing w:val="-3"/>
          <w:w w:val="115"/>
          <w:sz w:val="12"/>
        </w:rPr>
        <w:t> </w:t>
      </w:r>
      <w:r>
        <w:rPr>
          <w:rFonts w:ascii="Calibri Light" w:hAnsi="Calibri Light"/>
          <w:i/>
          <w:w w:val="115"/>
          <w:sz w:val="14"/>
        </w:rPr>
        <w:t>v</w:t>
      </w:r>
      <w:r>
        <w:rPr>
          <w:rFonts w:ascii="Lucida Sans Unicode" w:hAnsi="Lucida Sans Unicode"/>
          <w:w w:val="115"/>
          <w:position w:val="5"/>
          <w:sz w:val="9"/>
        </w:rPr>
        <w:t>r</w:t>
      </w:r>
      <w:r>
        <w:rPr>
          <w:rFonts w:ascii="Lucida Sans Unicode" w:hAnsi="Lucida Sans Unicode"/>
          <w:spacing w:val="7"/>
          <w:w w:val="115"/>
          <w:position w:val="5"/>
          <w:sz w:val="9"/>
        </w:rPr>
        <w:t> </w:t>
      </w:r>
      <w:r>
        <w:rPr>
          <w:w w:val="115"/>
          <w:sz w:val="12"/>
        </w:rPr>
        <w:t>approaches</w:t>
      </w:r>
      <w:r>
        <w:rPr>
          <w:spacing w:val="1"/>
          <w:w w:val="115"/>
          <w:sz w:val="12"/>
        </w:rPr>
        <w:t> </w:t>
      </w:r>
      <w:r>
        <w:rPr>
          <w:rFonts w:ascii="Calibri Light" w:hAnsi="Calibri Light"/>
          <w:i/>
          <w:w w:val="115"/>
          <w:sz w:val="14"/>
        </w:rPr>
        <w:t>v</w:t>
      </w:r>
      <w:r>
        <w:rPr>
          <w:w w:val="115"/>
          <w:sz w:val="12"/>
        </w:rPr>
        <w:t>.</w:t>
      </w:r>
    </w:p>
    <w:p>
      <w:pPr>
        <w:spacing w:after="0" w:line="237" w:lineRule="auto"/>
        <w:jc w:val="both"/>
        <w:rPr>
          <w:sz w:val="12"/>
        </w:rPr>
        <w:sectPr>
          <w:type w:val="continuous"/>
          <w:pgSz w:w="11910" w:h="15880"/>
          <w:pgMar w:top="640" w:bottom="280" w:left="500" w:right="480"/>
          <w:cols w:num="3" w:equalWidth="0">
            <w:col w:w="1889" w:space="2923"/>
            <w:col w:w="574" w:space="40"/>
            <w:col w:w="5504"/>
          </w:cols>
        </w:sectPr>
      </w:pPr>
    </w:p>
    <w:p>
      <w:pPr>
        <w:pStyle w:val="BodyText"/>
        <w:spacing w:before="7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63" w:footer="0" w:top="860" w:bottom="280" w:left="500" w:right="480"/>
        </w:sectPr>
      </w:pPr>
    </w:p>
    <w:p>
      <w:pPr>
        <w:pStyle w:val="BodyText"/>
        <w:spacing w:line="249" w:lineRule="auto" w:before="69"/>
        <w:ind w:left="138"/>
      </w:pPr>
      <w:bookmarkStart w:name="4 Results and discussion" w:id="19"/>
      <w:bookmarkEnd w:id="19"/>
      <w:r>
        <w:rPr/>
      </w:r>
      <w:bookmarkStart w:name="4.1 Parameter estimation for base case c" w:id="20"/>
      <w:bookmarkEnd w:id="20"/>
      <w:r>
        <w:rPr/>
      </w:r>
      <w:r>
        <w:rPr>
          <w:w w:val="110"/>
        </w:rPr>
        <w:t>breakage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mother</w:t>
      </w:r>
      <w:r>
        <w:rPr>
          <w:spacing w:val="-3"/>
          <w:w w:val="110"/>
        </w:rPr>
        <w:t> </w:t>
      </w:r>
      <w:r>
        <w:rPr>
          <w:w w:val="110"/>
        </w:rPr>
        <w:t>drop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size</w:t>
      </w:r>
      <w:r>
        <w:rPr>
          <w:spacing w:val="-3"/>
          <w:w w:val="110"/>
        </w:rPr>
        <w:t> </w:t>
      </w:r>
      <w:r>
        <w:rPr>
          <w:rFonts w:ascii="Calibri Light"/>
          <w:i/>
          <w:w w:val="110"/>
          <w:sz w:val="18"/>
        </w:rPr>
        <w:t>v</w:t>
      </w:r>
      <w:r>
        <w:rPr>
          <w:rFonts w:ascii="Lucida Sans Unicode"/>
          <w:w w:val="110"/>
          <w:position w:val="6"/>
          <w:sz w:val="12"/>
        </w:rPr>
        <w:t>r</w:t>
      </w:r>
      <w:r>
        <w:rPr>
          <w:w w:val="110"/>
        </w:rPr>
        <w:t>.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case,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daughter</w:t>
      </w:r>
      <w:r>
        <w:rPr>
          <w:spacing w:val="-2"/>
          <w:w w:val="110"/>
        </w:rPr>
        <w:t> </w:t>
      </w:r>
      <w:r>
        <w:rPr>
          <w:w w:val="110"/>
        </w:rPr>
        <w:t>drop</w:t>
      </w:r>
      <w:r>
        <w:rPr>
          <w:spacing w:val="-36"/>
          <w:w w:val="110"/>
        </w:rPr>
        <w:t> </w:t>
      </w:r>
      <w:r>
        <w:rPr>
          <w:w w:val="110"/>
        </w:rPr>
        <w:t>distribution</w:t>
      </w:r>
      <w:r>
        <w:rPr>
          <w:spacing w:val="3"/>
          <w:w w:val="110"/>
        </w:rPr>
        <w:t> </w:t>
      </w:r>
      <w:r>
        <w:rPr>
          <w:w w:val="110"/>
        </w:rPr>
        <w:t>function</w:t>
      </w:r>
      <w:r>
        <w:rPr>
          <w:spacing w:val="3"/>
          <w:w w:val="110"/>
        </w:rPr>
        <w:t> </w:t>
      </w:r>
      <w:r>
        <w:rPr>
          <w:w w:val="110"/>
        </w:rPr>
        <w:t>has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form</w:t>
      </w:r>
      <w:r>
        <w:rPr>
          <w:spacing w:val="3"/>
          <w:w w:val="110"/>
        </w:rPr>
        <w:t> </w:t>
      </w:r>
      <w:hyperlink w:history="true" w:anchor="_bookmark31">
        <w:r>
          <w:rPr>
            <w:color w:val="000066"/>
            <w:w w:val="110"/>
          </w:rPr>
          <w:t>[28]</w:t>
        </w:r>
        <w:r>
          <w:rPr>
            <w:w w:val="110"/>
          </w:rPr>
          <w:t>,</w:t>
        </w:r>
      </w:hyperlink>
    </w:p>
    <w:p>
      <w:pPr>
        <w:pStyle w:val="BodyText"/>
        <w:spacing w:line="268" w:lineRule="auto" w:before="109"/>
        <w:ind w:left="138" w:right="360"/>
      </w:pPr>
      <w:r>
        <w:rPr/>
        <w:br w:type="column"/>
      </w:r>
      <w:r>
        <w:rPr>
          <w:spacing w:val="-1"/>
          <w:w w:val="120"/>
        </w:rPr>
        <w:t>signiﬁcantly.</w:t>
      </w:r>
      <w:r>
        <w:rPr>
          <w:spacing w:val="22"/>
          <w:w w:val="120"/>
        </w:rPr>
        <w:t> </w:t>
      </w:r>
      <w:r>
        <w:rPr>
          <w:spacing w:val="-1"/>
          <w:w w:val="120"/>
        </w:rPr>
        <w:t>The</w:t>
      </w:r>
      <w:r>
        <w:rPr>
          <w:spacing w:val="23"/>
          <w:w w:val="120"/>
        </w:rPr>
        <w:t> </w:t>
      </w:r>
      <w:r>
        <w:rPr>
          <w:w w:val="120"/>
        </w:rPr>
        <w:t>least-squares</w:t>
      </w:r>
      <w:r>
        <w:rPr>
          <w:spacing w:val="23"/>
          <w:w w:val="120"/>
        </w:rPr>
        <w:t> </w:t>
      </w:r>
      <w:r>
        <w:rPr>
          <w:w w:val="120"/>
        </w:rPr>
        <w:t>objective</w:t>
      </w:r>
      <w:r>
        <w:rPr>
          <w:spacing w:val="22"/>
          <w:w w:val="120"/>
        </w:rPr>
        <w:t> </w:t>
      </w:r>
      <w:r>
        <w:rPr>
          <w:w w:val="120"/>
        </w:rPr>
        <w:t>function</w:t>
      </w:r>
      <w:r>
        <w:rPr>
          <w:spacing w:val="23"/>
          <w:w w:val="120"/>
        </w:rPr>
        <w:t> </w:t>
      </w:r>
      <w:r>
        <w:rPr>
          <w:rFonts w:ascii="Times New Roman" w:hAnsi="Times New Roman"/>
          <w:i/>
          <w:w w:val="145"/>
        </w:rPr>
        <w:t>ˇ</w:t>
      </w:r>
      <w:r>
        <w:rPr>
          <w:rFonts w:ascii="Times New Roman" w:hAnsi="Times New Roman"/>
          <w:i/>
          <w:spacing w:val="8"/>
          <w:w w:val="145"/>
        </w:rPr>
        <w:t> </w:t>
      </w:r>
      <w:r>
        <w:rPr>
          <w:w w:val="120"/>
        </w:rPr>
        <w:t>used</w:t>
      </w:r>
      <w:r>
        <w:rPr>
          <w:spacing w:val="23"/>
          <w:w w:val="120"/>
        </w:rPr>
        <w:t> </w:t>
      </w:r>
      <w:r>
        <w:rPr>
          <w:w w:val="120"/>
        </w:rPr>
        <w:t>for</w:t>
      </w:r>
      <w:r>
        <w:rPr>
          <w:spacing w:val="-39"/>
          <w:w w:val="120"/>
        </w:rPr>
        <w:t> </w:t>
      </w:r>
      <w:r>
        <w:rPr>
          <w:w w:val="120"/>
        </w:rPr>
        <w:t>parameter</w:t>
      </w:r>
      <w:r>
        <w:rPr>
          <w:spacing w:val="-4"/>
          <w:w w:val="120"/>
        </w:rPr>
        <w:t> </w:t>
      </w:r>
      <w:r>
        <w:rPr>
          <w:w w:val="120"/>
        </w:rPr>
        <w:t>estimation</w:t>
      </w:r>
      <w:r>
        <w:rPr>
          <w:spacing w:val="-3"/>
          <w:w w:val="120"/>
        </w:rPr>
        <w:t> </w:t>
      </w:r>
      <w:r>
        <w:rPr>
          <w:w w:val="120"/>
        </w:rPr>
        <w:t>was,</w:t>
      </w:r>
    </w:p>
    <w:p>
      <w:pPr>
        <w:spacing w:after="0" w:line="268" w:lineRule="auto"/>
        <w:sectPr>
          <w:type w:val="continuous"/>
          <w:pgSz w:w="11910" w:h="15880"/>
          <w:pgMar w:top="640" w:bottom="280" w:left="500" w:right="480"/>
          <w:cols w:num="2" w:equalWidth="0">
            <w:col w:w="5210" w:space="180"/>
            <w:col w:w="5540"/>
          </w:cols>
        </w:sectPr>
      </w:pPr>
    </w:p>
    <w:p>
      <w:pPr>
        <w:spacing w:line="259" w:lineRule="exact" w:before="232"/>
        <w:ind w:left="138" w:right="0" w:firstLine="0"/>
        <w:jc w:val="left"/>
        <w:rPr>
          <w:rFonts w:ascii="Lucida Sans Unicode" w:hAnsi="Lucida Sans Unicode"/>
          <w:sz w:val="20"/>
        </w:rPr>
      </w:pPr>
      <w:r>
        <w:rPr>
          <w:rFonts w:ascii="Times New Roman" w:hAnsi="Times New Roman"/>
          <w:i/>
          <w:spacing w:val="2"/>
          <w:w w:val="202"/>
          <w:sz w:val="16"/>
        </w:rPr>
        <w:t>ˇ</w:t>
      </w:r>
      <w:r>
        <w:rPr>
          <w:spacing w:val="-1"/>
          <w:w w:val="100"/>
          <w:sz w:val="16"/>
        </w:rPr>
        <w:t>(</w:t>
      </w:r>
      <w:r>
        <w:rPr>
          <w:rFonts w:ascii="Calibri Light" w:hAnsi="Calibri Light"/>
          <w:i/>
          <w:w w:val="100"/>
          <w:sz w:val="18"/>
        </w:rPr>
        <w:t>v</w:t>
      </w:r>
      <w:r>
        <w:rPr>
          <w:rFonts w:ascii="Times New Roman" w:hAnsi="Times New Roman"/>
          <w:i/>
          <w:w w:val="158"/>
          <w:sz w:val="16"/>
        </w:rPr>
        <w:t>,</w:t>
      </w:r>
      <w:r>
        <w:rPr>
          <w:rFonts w:ascii="Times New Roman" w:hAnsi="Times New Roman"/>
          <w:i/>
          <w:spacing w:val="-14"/>
          <w:sz w:val="16"/>
        </w:rPr>
        <w:t> </w:t>
      </w:r>
      <w:r>
        <w:rPr>
          <w:rFonts w:ascii="Calibri Light" w:hAnsi="Calibri Light"/>
          <w:i/>
          <w:w w:val="100"/>
          <w:sz w:val="18"/>
        </w:rPr>
        <w:t>v</w:t>
      </w:r>
      <w:r>
        <w:rPr>
          <w:rFonts w:ascii="Lucida Sans Unicode" w:hAnsi="Lucida Sans Unicode"/>
          <w:spacing w:val="9"/>
          <w:w w:val="65"/>
          <w:sz w:val="18"/>
          <w:vertAlign w:val="superscript"/>
        </w:rPr>
        <w:t>r</w:t>
      </w:r>
      <w:r>
        <w:rPr>
          <w:w w:val="100"/>
          <w:sz w:val="16"/>
          <w:vertAlign w:val="baseline"/>
        </w:rPr>
        <w:t>)</w:t>
      </w:r>
      <w:r>
        <w:rPr>
          <w:spacing w:val="9"/>
          <w:sz w:val="16"/>
          <w:vertAlign w:val="baseline"/>
        </w:rPr>
        <w:t> </w:t>
      </w:r>
      <w:r>
        <w:rPr>
          <w:rFonts w:ascii="Lucida Sans Unicode" w:hAnsi="Lucida Sans Unicode"/>
          <w:w w:val="97"/>
          <w:sz w:val="16"/>
          <w:vertAlign w:val="baseline"/>
        </w:rPr>
        <w:t>=</w:t>
      </w:r>
      <w:r>
        <w:rPr>
          <w:rFonts w:ascii="Lucida Sans Unicode" w:hAnsi="Lucida Sans Unicode"/>
          <w:spacing w:val="-7"/>
          <w:sz w:val="16"/>
          <w:vertAlign w:val="baseline"/>
        </w:rPr>
        <w:t> </w:t>
      </w:r>
      <w:r>
        <w:rPr>
          <w:w w:val="100"/>
          <w:sz w:val="16"/>
          <w:vertAlign w:val="baseline"/>
        </w:rPr>
        <w:t>(</w:t>
      </w:r>
      <w:r>
        <w:rPr>
          <w:rFonts w:ascii="Times New Roman" w:hAnsi="Times New Roman"/>
          <w:i/>
          <w:w w:val="115"/>
          <w:sz w:val="16"/>
          <w:vertAlign w:val="baseline"/>
        </w:rPr>
        <w:t>p</w:t>
      </w:r>
      <w:r>
        <w:rPr>
          <w:rFonts w:ascii="Times New Roman" w:hAnsi="Times New Roman"/>
          <w:i/>
          <w:spacing w:val="-5"/>
          <w:sz w:val="16"/>
          <w:vertAlign w:val="baseline"/>
        </w:rPr>
        <w:t> </w:t>
      </w:r>
      <w:r>
        <w:rPr>
          <w:rFonts w:ascii="Lucida Sans Unicode" w:hAnsi="Lucida Sans Unicode"/>
          <w:w w:val="77"/>
          <w:sz w:val="16"/>
          <w:vertAlign w:val="baseline"/>
        </w:rPr>
        <w:t>−</w:t>
      </w:r>
      <w:r>
        <w:rPr>
          <w:rFonts w:ascii="Lucida Sans Unicode" w:hAnsi="Lucida Sans Unicode"/>
          <w:spacing w:val="-16"/>
          <w:sz w:val="16"/>
          <w:vertAlign w:val="baseline"/>
        </w:rPr>
        <w:t> </w:t>
      </w:r>
      <w:r>
        <w:rPr>
          <w:w w:val="104"/>
          <w:sz w:val="16"/>
          <w:vertAlign w:val="baseline"/>
        </w:rPr>
        <w:t>1</w:t>
      </w:r>
      <w:r>
        <w:rPr>
          <w:spacing w:val="-1"/>
          <w:w w:val="104"/>
          <w:sz w:val="16"/>
          <w:vertAlign w:val="baseline"/>
        </w:rPr>
        <w:t>)</w:t>
      </w:r>
      <w:r>
        <w:rPr>
          <w:rFonts w:ascii="Lucida Sans Unicode" w:hAnsi="Lucida Sans Unicode"/>
          <w:w w:val="187"/>
          <w:position w:val="21"/>
          <w:sz w:val="20"/>
          <w:vertAlign w:val="baseline"/>
        </w:rPr>
        <w:t> </w:t>
      </w:r>
    </w:p>
    <w:p>
      <w:pPr>
        <w:spacing w:line="185" w:lineRule="exact" w:before="124"/>
        <w:ind w:left="275" w:right="0" w:firstLine="0"/>
        <w:jc w:val="left"/>
        <w:rPr>
          <w:sz w:val="12"/>
        </w:rPr>
      </w:pPr>
      <w:r>
        <w:rPr/>
        <w:br w:type="column"/>
      </w:r>
      <w:r>
        <w:rPr>
          <w:rFonts w:ascii="Calibri Light" w:hAnsi="Calibri Light"/>
          <w:i/>
          <w:position w:val="-5"/>
          <w:sz w:val="18"/>
          <w:u w:val="single"/>
        </w:rPr>
        <w:t>v</w:t>
      </w:r>
      <w:r>
        <w:rPr>
          <w:rFonts w:ascii="Calibri Light" w:hAnsi="Calibri Light"/>
          <w:i/>
          <w:position w:val="-5"/>
          <w:sz w:val="18"/>
        </w:rPr>
        <w:t>  </w:t>
      </w:r>
      <w:r>
        <w:rPr>
          <w:rFonts w:ascii="Calibri Light" w:hAnsi="Calibri Light"/>
          <w:i/>
          <w:spacing w:val="35"/>
          <w:position w:val="-5"/>
          <w:sz w:val="18"/>
        </w:rPr>
        <w:t> </w:t>
      </w:r>
      <w:r>
        <w:rPr>
          <w:rFonts w:ascii="Times New Roman" w:hAnsi="Times New Roman"/>
          <w:i/>
          <w:sz w:val="12"/>
        </w:rPr>
        <w:t>p</w:t>
      </w:r>
      <w:r>
        <w:rPr>
          <w:rFonts w:ascii="Lucida Sans Unicode" w:hAnsi="Lucida Sans Unicode"/>
          <w:sz w:val="12"/>
        </w:rPr>
        <w:t>−</w:t>
      </w:r>
      <w:r>
        <w:rPr>
          <w:sz w:val="12"/>
        </w:rPr>
        <w:t>2</w:t>
      </w:r>
    </w:p>
    <w:p>
      <w:pPr>
        <w:spacing w:line="91" w:lineRule="auto" w:before="0"/>
        <w:ind w:left="91" w:right="0" w:firstLine="0"/>
        <w:jc w:val="left"/>
        <w:rPr>
          <w:rFonts w:ascii="Lucida Sans Unicode" w:hAnsi="Lucida Sans Unicode"/>
          <w:sz w:val="12"/>
        </w:rPr>
      </w:pPr>
      <w:r>
        <w:rPr/>
        <w:pict>
          <v:shape style="position:absolute;margin-left:99.848511pt;margin-top:-12.14741pt;width:28.95pt;height:37.2pt;mso-position-horizontal-relative:page;mso-position-vertical-relative:paragraph;z-index:-17096192" type="#_x0000_t202" filled="false" stroked="false">
            <v:textbox inset="0,0,0,0">
              <w:txbxContent>
                <w:p>
                  <w:pPr>
                    <w:spacing w:before="154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rFonts w:ascii="Lucida Sans Unicode"/>
                      <w:spacing w:val="-579"/>
                      <w:w w:val="187"/>
                      <w:sz w:val="20"/>
                    </w:rPr>
                    <w:t> </w:t>
                  </w:r>
                  <w:r>
                    <w:rPr>
                      <w:w w:val="110"/>
                      <w:position w:val="-20"/>
                      <w:sz w:val="16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rFonts w:ascii="Lucida Sans Unicode" w:hAnsi="Lucida Sans Unicode"/>
          <w:w w:val="90"/>
          <w:sz w:val="16"/>
        </w:rPr>
        <w:t>— </w:t>
      </w:r>
      <w:r>
        <w:rPr>
          <w:rFonts w:ascii="Calibri Light" w:hAnsi="Calibri Light"/>
          <w:i/>
          <w:w w:val="90"/>
          <w:position w:val="-10"/>
          <w:sz w:val="18"/>
        </w:rPr>
        <w:t>v</w:t>
      </w:r>
      <w:r>
        <w:rPr>
          <w:rFonts w:ascii="Lucida Sans Unicode" w:hAnsi="Lucida Sans Unicode"/>
          <w:w w:val="90"/>
          <w:position w:val="-6"/>
          <w:sz w:val="12"/>
        </w:rPr>
        <w:t>r</w:t>
      </w:r>
    </w:p>
    <w:p>
      <w:pPr>
        <w:pStyle w:val="BodyText"/>
        <w:rPr>
          <w:rFonts w:ascii="Lucida Sans Unicode"/>
          <w:sz w:val="18"/>
        </w:rPr>
      </w:pPr>
      <w:r>
        <w:rPr/>
        <w:br w:type="column"/>
      </w:r>
      <w:r>
        <w:rPr>
          <w:rFonts w:ascii="Lucida Sans Unicode"/>
          <w:sz w:val="18"/>
        </w:rPr>
      </w:r>
    </w:p>
    <w:p>
      <w:pPr>
        <w:pStyle w:val="BodyText"/>
        <w:ind w:left="138"/>
      </w:pPr>
      <w:r>
        <w:rPr/>
        <w:pict>
          <v:shape style="position:absolute;margin-left:340.484161pt;margin-top:-7.810335pt;width:3.6pt;height:6.7pt;mso-position-horizontal-relative:page;mso-position-vertical-relative:paragraph;z-index:-17095680" type="#_x0000_t202" filled="false" stroked="false">
            <v:textbox inset="0,0,0,0">
              <w:txbxContent>
                <w:p>
                  <w:pPr>
                    <w:spacing w:line="129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12"/>
                    </w:rPr>
                  </w:pPr>
                  <w:r>
                    <w:rPr>
                      <w:rFonts w:ascii="Times New Roman"/>
                      <w:i/>
                      <w:w w:val="119"/>
                      <w:sz w:val="12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(10)</w:t>
      </w:r>
    </w:p>
    <w:p>
      <w:pPr>
        <w:spacing w:line="427" w:lineRule="exact" w:before="64"/>
        <w:ind w:left="353" w:right="0" w:firstLine="0"/>
        <w:jc w:val="left"/>
        <w:rPr>
          <w:sz w:val="16"/>
        </w:rPr>
      </w:pPr>
      <w:r>
        <w:rPr/>
        <w:br w:type="column"/>
      </w:r>
      <w:r>
        <w:rPr>
          <w:rFonts w:ascii="Lucida Sans Unicode" w:hAnsi="Lucida Sans Unicode"/>
          <w:w w:val="242"/>
          <w:position w:val="18"/>
          <w:sz w:val="20"/>
        </w:rPr>
        <w:t>Σ</w:t>
      </w:r>
      <w:r>
        <w:rPr>
          <w:w w:val="106"/>
          <w:sz w:val="16"/>
        </w:rPr>
        <w:t>[</w:t>
      </w:r>
      <w:r>
        <w:rPr>
          <w:rFonts w:ascii="Times New Roman" w:hAnsi="Times New Roman"/>
          <w:i/>
          <w:spacing w:val="-80"/>
          <w:w w:val="119"/>
          <w:sz w:val="16"/>
        </w:rPr>
        <w:t>n</w:t>
      </w:r>
      <w:r>
        <w:rPr>
          <w:spacing w:val="16"/>
          <w:w w:val="137"/>
          <w:sz w:val="16"/>
        </w:rPr>
        <w:t>ˆ</w:t>
      </w:r>
      <w:r>
        <w:rPr>
          <w:rFonts w:ascii="Times New Roman" w:hAnsi="Times New Roman"/>
          <w:i/>
          <w:spacing w:val="9"/>
          <w:w w:val="137"/>
          <w:sz w:val="16"/>
          <w:vertAlign w:val="subscript"/>
        </w:rPr>
        <w:t>p</w:t>
      </w:r>
      <w:r>
        <w:rPr>
          <w:w w:val="100"/>
          <w:sz w:val="16"/>
          <w:vertAlign w:val="baseline"/>
        </w:rPr>
        <w:t>(</w:t>
      </w:r>
      <w:r>
        <w:rPr>
          <w:rFonts w:ascii="Calibri Light" w:hAnsi="Calibri Light"/>
          <w:i/>
          <w:w w:val="100"/>
          <w:sz w:val="18"/>
          <w:vertAlign w:val="baseline"/>
        </w:rPr>
        <w:t>v</w:t>
      </w:r>
      <w:r>
        <w:rPr>
          <w:rFonts w:ascii="Times New Roman" w:hAnsi="Times New Roman"/>
          <w:i/>
          <w:spacing w:val="11"/>
          <w:w w:val="107"/>
          <w:sz w:val="18"/>
          <w:vertAlign w:val="subscript"/>
        </w:rPr>
        <w:t>j</w:t>
      </w:r>
      <w:r>
        <w:rPr>
          <w:rFonts w:ascii="Times New Roman" w:hAnsi="Times New Roman"/>
          <w:i/>
          <w:w w:val="158"/>
          <w:sz w:val="16"/>
          <w:vertAlign w:val="baseline"/>
        </w:rPr>
        <w:t>,</w:t>
      </w:r>
      <w:r>
        <w:rPr>
          <w:rFonts w:ascii="Times New Roman" w:hAnsi="Times New Roman"/>
          <w:i/>
          <w:spacing w:val="-14"/>
          <w:sz w:val="16"/>
          <w:vertAlign w:val="baseline"/>
        </w:rPr>
        <w:t> </w:t>
      </w:r>
      <w:r>
        <w:rPr>
          <w:rFonts w:ascii="Times New Roman" w:hAnsi="Times New Roman"/>
          <w:i/>
          <w:spacing w:val="1"/>
          <w:w w:val="106"/>
          <w:sz w:val="16"/>
          <w:vertAlign w:val="baseline"/>
        </w:rPr>
        <w:t>i</w:t>
      </w:r>
      <w:r>
        <w:rPr>
          <w:w w:val="100"/>
          <w:sz w:val="16"/>
          <w:vertAlign w:val="baseline"/>
        </w:rPr>
        <w:t>)</w:t>
      </w:r>
      <w:r>
        <w:rPr>
          <w:sz w:val="16"/>
          <w:vertAlign w:val="baseline"/>
        </w:rPr>
        <w:t> </w:t>
      </w:r>
      <w:r>
        <w:rPr>
          <w:rFonts w:ascii="Lucida Sans Unicode" w:hAnsi="Lucida Sans Unicode"/>
          <w:w w:val="77"/>
          <w:sz w:val="16"/>
          <w:vertAlign w:val="baseline"/>
        </w:rPr>
        <w:t>−</w:t>
      </w:r>
      <w:r>
        <w:rPr>
          <w:rFonts w:ascii="Lucida Sans Unicode" w:hAnsi="Lucida Sans Unicode"/>
          <w:spacing w:val="-16"/>
          <w:sz w:val="16"/>
          <w:vertAlign w:val="baseline"/>
        </w:rPr>
        <w:t> </w:t>
      </w:r>
      <w:r>
        <w:rPr>
          <w:rFonts w:ascii="Times New Roman" w:hAnsi="Times New Roman"/>
          <w:i/>
          <w:w w:val="119"/>
          <w:sz w:val="16"/>
          <w:vertAlign w:val="baseline"/>
        </w:rPr>
        <w:t>n</w:t>
      </w:r>
      <w:r>
        <w:rPr>
          <w:rFonts w:ascii="Times New Roman" w:hAnsi="Times New Roman"/>
          <w:i/>
          <w:spacing w:val="9"/>
          <w:w w:val="137"/>
          <w:sz w:val="16"/>
          <w:vertAlign w:val="subscript"/>
        </w:rPr>
        <w:t>p</w:t>
      </w:r>
      <w:r>
        <w:rPr>
          <w:w w:val="100"/>
          <w:sz w:val="16"/>
          <w:vertAlign w:val="baseline"/>
        </w:rPr>
        <w:t>(</w:t>
      </w:r>
      <w:r>
        <w:rPr>
          <w:rFonts w:ascii="Calibri Light" w:hAnsi="Calibri Light"/>
          <w:i/>
          <w:w w:val="100"/>
          <w:sz w:val="18"/>
          <w:vertAlign w:val="baseline"/>
        </w:rPr>
        <w:t>v</w:t>
      </w:r>
      <w:r>
        <w:rPr>
          <w:rFonts w:ascii="Times New Roman" w:hAnsi="Times New Roman"/>
          <w:i/>
          <w:spacing w:val="11"/>
          <w:w w:val="107"/>
          <w:sz w:val="18"/>
          <w:vertAlign w:val="subscript"/>
        </w:rPr>
        <w:t>j</w:t>
      </w:r>
      <w:r>
        <w:rPr>
          <w:rFonts w:ascii="Times New Roman" w:hAnsi="Times New Roman"/>
          <w:i/>
          <w:w w:val="158"/>
          <w:sz w:val="16"/>
          <w:vertAlign w:val="baseline"/>
        </w:rPr>
        <w:t>,</w:t>
      </w:r>
      <w:r>
        <w:rPr>
          <w:rFonts w:ascii="Times New Roman" w:hAnsi="Times New Roman"/>
          <w:i/>
          <w:spacing w:val="-14"/>
          <w:sz w:val="16"/>
          <w:vertAlign w:val="baseline"/>
        </w:rPr>
        <w:t> </w:t>
      </w:r>
      <w:r>
        <w:rPr>
          <w:rFonts w:ascii="Times New Roman" w:hAnsi="Times New Roman"/>
          <w:i/>
          <w:spacing w:val="1"/>
          <w:w w:val="106"/>
          <w:sz w:val="16"/>
          <w:vertAlign w:val="baseline"/>
        </w:rPr>
        <w:t>i</w:t>
      </w:r>
      <w:r>
        <w:rPr>
          <w:w w:val="103"/>
          <w:sz w:val="16"/>
          <w:vertAlign w:val="baseline"/>
        </w:rPr>
        <w:t>)]</w:t>
      </w:r>
      <w:r>
        <w:rPr>
          <w:w w:val="129"/>
          <w:sz w:val="16"/>
          <w:vertAlign w:val="superscript"/>
        </w:rPr>
        <w:t>2</w:t>
      </w:r>
    </w:p>
    <w:p>
      <w:pPr>
        <w:pStyle w:val="BodyText"/>
        <w:spacing w:line="133" w:lineRule="exact"/>
        <w:ind w:left="138"/>
        <w:rPr>
          <w:sz w:val="13"/>
        </w:rPr>
      </w:pPr>
      <w:r>
        <w:rPr>
          <w:position w:val="-2"/>
          <w:sz w:val="13"/>
        </w:rPr>
        <w:pict>
          <v:shape style="width:4.4pt;height:6.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29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12"/>
                    </w:rPr>
                  </w:pPr>
                  <w:r>
                    <w:rPr>
                      <w:rFonts w:ascii="Times New Roman"/>
                      <w:i/>
                      <w:w w:val="108"/>
                      <w:sz w:val="12"/>
                    </w:rPr>
                    <w:t>N</w:t>
                  </w:r>
                </w:p>
              </w:txbxContent>
            </v:textbox>
          </v:shape>
        </w:pict>
      </w:r>
      <w:r>
        <w:rPr>
          <w:position w:val="-2"/>
          <w:sz w:val="13"/>
        </w:rPr>
      </w:r>
    </w:p>
    <w:p>
      <w:pPr>
        <w:spacing w:after="0" w:line="133" w:lineRule="exact"/>
        <w:rPr>
          <w:sz w:val="13"/>
        </w:rPr>
        <w:sectPr>
          <w:type w:val="continuous"/>
          <w:pgSz w:w="11910" w:h="15880"/>
          <w:pgMar w:top="640" w:bottom="280" w:left="500" w:right="480"/>
          <w:cols w:num="4" w:equalWidth="0">
            <w:col w:w="1497" w:space="40"/>
            <w:col w:w="813" w:space="2367"/>
            <w:col w:w="493" w:space="638"/>
            <w:col w:w="5082"/>
          </w:cols>
        </w:sectPr>
      </w:pPr>
    </w:p>
    <w:p>
      <w:pPr>
        <w:pStyle w:val="BodyText"/>
        <w:spacing w:before="110"/>
        <w:ind w:left="138"/>
        <w:rPr>
          <w:i/>
        </w:rPr>
      </w:pPr>
      <w:r>
        <w:rPr>
          <w:spacing w:val="-3"/>
          <w:w w:val="110"/>
        </w:rPr>
        <w:t>where</w:t>
      </w:r>
      <w:r>
        <w:rPr>
          <w:spacing w:val="-6"/>
          <w:w w:val="110"/>
        </w:rPr>
        <w:t> </w:t>
      </w:r>
      <w:r>
        <w:rPr>
          <w:i/>
          <w:spacing w:val="-2"/>
          <w:w w:val="110"/>
        </w:rPr>
        <w:t>p</w:t>
      </w:r>
    </w:p>
    <w:p>
      <w:pPr>
        <w:pStyle w:val="BodyText"/>
        <w:spacing w:line="228" w:lineRule="exact" w:before="87"/>
        <w:ind w:left="-14"/>
      </w:pPr>
      <w:r>
        <w:rPr/>
        <w:br w:type="column"/>
      </w:r>
      <w:r>
        <w:rPr>
          <w:rFonts w:ascii="Lucida Sans Unicode" w:hAnsi="Lucida Sans Unicode"/>
          <w:w w:val="110"/>
        </w:rPr>
        <w:t>≥</w:t>
      </w:r>
      <w:r>
        <w:rPr>
          <w:rFonts w:ascii="Lucida Sans Unicode" w:hAnsi="Lucida Sans Unicode"/>
          <w:spacing w:val="-30"/>
          <w:w w:val="110"/>
        </w:rPr>
        <w:t> </w:t>
      </w:r>
      <w:r>
        <w:rPr>
          <w:w w:val="110"/>
        </w:rPr>
        <w:t>2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number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daughter</w:t>
      </w:r>
      <w:r>
        <w:rPr>
          <w:spacing w:val="-6"/>
          <w:w w:val="110"/>
        </w:rPr>
        <w:t> </w:t>
      </w:r>
      <w:r>
        <w:rPr>
          <w:w w:val="110"/>
        </w:rPr>
        <w:t>drops</w:t>
      </w:r>
      <w:r>
        <w:rPr>
          <w:spacing w:val="-6"/>
          <w:w w:val="110"/>
        </w:rPr>
        <w:t> </w:t>
      </w:r>
      <w:r>
        <w:rPr>
          <w:w w:val="110"/>
        </w:rPr>
        <w:t>formed</w:t>
      </w:r>
      <w:r>
        <w:rPr>
          <w:spacing w:val="-7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breakage</w:t>
      </w:r>
    </w:p>
    <w:p>
      <w:pPr>
        <w:tabs>
          <w:tab w:pos="2619" w:val="left" w:leader="none"/>
        </w:tabs>
        <w:spacing w:line="93" w:lineRule="auto" w:before="0"/>
        <w:ind w:left="138" w:right="0" w:firstLine="0"/>
        <w:jc w:val="left"/>
        <w:rPr>
          <w:sz w:val="12"/>
        </w:rPr>
      </w:pPr>
      <w:r>
        <w:rPr/>
        <w:br w:type="column"/>
      </w:r>
      <w:r>
        <w:rPr>
          <w:rFonts w:ascii="Times New Roman" w:hAnsi="Times New Roman"/>
          <w:i/>
          <w:w w:val="215"/>
          <w:position w:val="-10"/>
          <w:sz w:val="16"/>
        </w:rPr>
        <w:t>ˇ</w:t>
      </w:r>
      <w:r>
        <w:rPr>
          <w:rFonts w:ascii="Times New Roman" w:hAnsi="Times New Roman"/>
          <w:i/>
          <w:spacing w:val="-39"/>
          <w:w w:val="215"/>
          <w:position w:val="-10"/>
          <w:sz w:val="16"/>
        </w:rPr>
        <w:t> </w:t>
      </w:r>
      <w:r>
        <w:rPr>
          <w:rFonts w:ascii="Lucida Sans Unicode" w:hAnsi="Lucida Sans Unicode"/>
          <w:w w:val="120"/>
          <w:position w:val="-10"/>
          <w:sz w:val="16"/>
        </w:rPr>
        <w:t>=</w:t>
      </w:r>
      <w:r>
        <w:rPr>
          <w:rFonts w:ascii="Lucida Sans Unicode" w:hAnsi="Lucida Sans Unicode"/>
          <w:spacing w:val="-16"/>
          <w:w w:val="120"/>
          <w:position w:val="-10"/>
          <w:sz w:val="16"/>
        </w:rPr>
        <w:t> </w:t>
      </w:r>
      <w:r>
        <w:rPr>
          <w:rFonts w:ascii="Lucida Sans Unicode" w:hAnsi="Lucida Sans Unicode"/>
          <w:spacing w:val="24"/>
          <w:w w:val="215"/>
          <w:position w:val="7"/>
          <w:sz w:val="20"/>
        </w:rPr>
        <w:t>Σ</w:t>
      </w:r>
      <w:r>
        <w:rPr>
          <w:rFonts w:ascii="Lucida Sans Unicode" w:hAnsi="Lucida Sans Unicode"/>
          <w:spacing w:val="-92"/>
          <w:w w:val="215"/>
          <w:sz w:val="20"/>
          <w:u w:val="single"/>
        </w:rPr>
        <w:t> </w:t>
      </w:r>
      <w:r>
        <w:rPr>
          <w:rFonts w:ascii="Times New Roman" w:hAnsi="Times New Roman"/>
          <w:i/>
          <w:w w:val="120"/>
          <w:sz w:val="12"/>
          <w:u w:val="single"/>
        </w:rPr>
        <w:t>j</w:t>
      </w:r>
      <w:r>
        <w:rPr>
          <w:rFonts w:ascii="Lucida Sans Unicode" w:hAnsi="Lucida Sans Unicode"/>
          <w:w w:val="120"/>
          <w:sz w:val="12"/>
          <w:u w:val="single"/>
        </w:rPr>
        <w:t>=</w:t>
      </w:r>
      <w:r>
        <w:rPr>
          <w:w w:val="120"/>
          <w:sz w:val="12"/>
          <w:u w:val="single"/>
        </w:rPr>
        <w:t>1</w:t>
      </w:r>
      <w:r>
        <w:rPr>
          <w:sz w:val="12"/>
          <w:u w:val="single"/>
        </w:rPr>
        <w:tab/>
      </w:r>
    </w:p>
    <w:p>
      <w:pPr>
        <w:pStyle w:val="BodyText"/>
        <w:spacing w:before="48"/>
        <w:ind w:left="138"/>
      </w:pPr>
      <w:r>
        <w:rPr/>
        <w:br w:type="column"/>
      </w:r>
      <w:r>
        <w:rPr>
          <w:w w:val="105"/>
        </w:rPr>
        <w:t>(13)</w:t>
      </w:r>
    </w:p>
    <w:p>
      <w:pPr>
        <w:spacing w:after="0"/>
        <w:sectPr>
          <w:type w:val="continuous"/>
          <w:pgSz w:w="11910" w:h="15880"/>
          <w:pgMar w:top="640" w:bottom="280" w:left="500" w:right="480"/>
          <w:cols w:num="4" w:equalWidth="0">
            <w:col w:w="747" w:space="40"/>
            <w:col w:w="4423" w:space="180"/>
            <w:col w:w="2660" w:space="2056"/>
            <w:col w:w="824"/>
          </w:cols>
        </w:sectPr>
      </w:pPr>
    </w:p>
    <w:p>
      <w:pPr>
        <w:pStyle w:val="BodyText"/>
        <w:spacing w:line="268" w:lineRule="auto" w:before="1"/>
        <w:ind w:left="138" w:right="38"/>
        <w:jc w:val="both"/>
      </w:pPr>
      <w:r>
        <w:rPr/>
        <w:pict>
          <v:shape style="position:absolute;margin-left:354.004211pt;margin-top:-6.717342pt;width:14.4pt;height:37.2pt;mso-position-horizontal-relative:page;mso-position-vertical-relative:paragraph;z-index:-17094656" type="#_x0000_t202" filled="false" stroked="false">
            <v:textbox inset="0,0,0,0">
              <w:txbxContent>
                <w:p>
                  <w:pPr>
                    <w:spacing w:line="242" w:lineRule="exact" w:before="0"/>
                    <w:ind w:left="0" w:right="0" w:firstLine="0"/>
                    <w:jc w:val="left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rFonts w:ascii="Lucida Sans Unicode" w:hAnsi="Lucida Sans Unicode"/>
                      <w:w w:val="242"/>
                      <w:sz w:val="20"/>
                    </w:rPr>
                    <w:t>Σ</w:t>
                  </w:r>
                </w:p>
              </w:txbxContent>
            </v:textbox>
            <w10:wrap type="none"/>
          </v:shape>
        </w:pict>
      </w:r>
      <w:r>
        <w:rPr>
          <w:w w:val="110"/>
        </w:rPr>
        <w:t>of a single mother drop. Based on preliminary simulation results</w:t>
      </w:r>
      <w:r>
        <w:rPr>
          <w:spacing w:val="1"/>
          <w:w w:val="110"/>
        </w:rPr>
        <w:t> </w:t>
      </w:r>
      <w:r>
        <w:rPr>
          <w:w w:val="110"/>
        </w:rPr>
        <w:t>(not shown), we determined that the best ﬁt of the base case drop</w:t>
      </w:r>
      <w:r>
        <w:rPr>
          <w:spacing w:val="1"/>
          <w:w w:val="110"/>
        </w:rPr>
        <w:t> </w:t>
      </w:r>
      <w:r>
        <w:rPr>
          <w:w w:val="110"/>
        </w:rPr>
        <w:t>volume</w:t>
      </w:r>
      <w:r>
        <w:rPr>
          <w:spacing w:val="28"/>
          <w:w w:val="110"/>
        </w:rPr>
        <w:t> </w:t>
      </w:r>
      <w:r>
        <w:rPr>
          <w:w w:val="110"/>
        </w:rPr>
        <w:t>distribution</w:t>
      </w:r>
      <w:r>
        <w:rPr>
          <w:spacing w:val="29"/>
          <w:w w:val="110"/>
        </w:rPr>
        <w:t> </w:t>
      </w:r>
      <w:r>
        <w:rPr>
          <w:w w:val="110"/>
        </w:rPr>
        <w:t>data</w:t>
      </w:r>
      <w:r>
        <w:rPr>
          <w:spacing w:val="28"/>
          <w:w w:val="110"/>
        </w:rPr>
        <w:t> </w:t>
      </w:r>
      <w:r>
        <w:rPr>
          <w:w w:val="110"/>
        </w:rPr>
        <w:t>was</w:t>
      </w:r>
      <w:r>
        <w:rPr>
          <w:spacing w:val="29"/>
          <w:w w:val="110"/>
        </w:rPr>
        <w:t> </w:t>
      </w:r>
      <w:r>
        <w:rPr>
          <w:w w:val="110"/>
        </w:rPr>
        <w:t>obtained</w:t>
      </w:r>
      <w:r>
        <w:rPr>
          <w:spacing w:val="28"/>
          <w:w w:val="110"/>
        </w:rPr>
        <w:t> </w:t>
      </w:r>
      <w:r>
        <w:rPr>
          <w:w w:val="110"/>
        </w:rPr>
        <w:t>for</w:t>
      </w:r>
      <w:r>
        <w:rPr>
          <w:spacing w:val="29"/>
          <w:w w:val="110"/>
        </w:rPr>
        <w:t> </w:t>
      </w:r>
      <w:r>
        <w:rPr>
          <w:i/>
          <w:w w:val="110"/>
        </w:rPr>
        <w:t>p</w:t>
      </w:r>
      <w:r>
        <w:rPr>
          <w:i/>
          <w:spacing w:val="-11"/>
          <w:w w:val="110"/>
        </w:rPr>
        <w:t> </w:t>
      </w:r>
      <w:r>
        <w:rPr>
          <w:w w:val="110"/>
        </w:rPr>
        <w:t>=</w:t>
      </w:r>
      <w:r>
        <w:rPr>
          <w:spacing w:val="-11"/>
          <w:w w:val="110"/>
        </w:rPr>
        <w:t> </w:t>
      </w:r>
      <w:r>
        <w:rPr>
          <w:w w:val="110"/>
        </w:rPr>
        <w:t>80.</w:t>
      </w:r>
      <w:r>
        <w:rPr>
          <w:spacing w:val="29"/>
          <w:w w:val="110"/>
        </w:rPr>
        <w:t> </w:t>
      </w:r>
      <w:r>
        <w:rPr>
          <w:w w:val="110"/>
        </w:rPr>
        <w:t>While</w:t>
      </w:r>
      <w:r>
        <w:rPr>
          <w:spacing w:val="28"/>
          <w:w w:val="110"/>
        </w:rPr>
        <w:t> </w:t>
      </w:r>
      <w:r>
        <w:rPr>
          <w:w w:val="110"/>
        </w:rPr>
        <w:t>laminar</w:t>
      </w:r>
    </w:p>
    <w:p>
      <w:pPr>
        <w:spacing w:before="1"/>
        <w:ind w:left="138" w:right="0" w:firstLine="0"/>
        <w:jc w:val="left"/>
        <w:rPr>
          <w:sz w:val="12"/>
        </w:rPr>
      </w:pPr>
      <w:r>
        <w:rPr/>
        <w:br w:type="column"/>
      </w:r>
      <w:r>
        <w:rPr>
          <w:rFonts w:ascii="Times New Roman"/>
          <w:i/>
          <w:w w:val="105"/>
          <w:sz w:val="12"/>
        </w:rPr>
        <w:t>i</w:t>
      </w:r>
      <w:r>
        <w:rPr>
          <w:rFonts w:ascii="Lucida Sans Unicode"/>
          <w:w w:val="105"/>
          <w:sz w:val="12"/>
        </w:rPr>
        <w:t>=</w:t>
      </w:r>
      <w:r>
        <w:rPr>
          <w:w w:val="105"/>
          <w:sz w:val="12"/>
        </w:rPr>
        <w:t>1</w:t>
      </w:r>
    </w:p>
    <w:p>
      <w:pPr>
        <w:spacing w:before="27"/>
        <w:ind w:left="383" w:right="0" w:firstLine="0"/>
        <w:jc w:val="left"/>
        <w:rPr>
          <w:sz w:val="16"/>
        </w:rPr>
      </w:pPr>
      <w:r>
        <w:rPr/>
        <w:br w:type="column"/>
      </w:r>
      <w:r>
        <w:rPr>
          <w:w w:val="115"/>
          <w:sz w:val="16"/>
        </w:rPr>
        <w:t>[</w:t>
      </w:r>
      <w:r>
        <w:rPr>
          <w:rFonts w:ascii="Times New Roman"/>
          <w:i/>
          <w:w w:val="115"/>
          <w:sz w:val="16"/>
        </w:rPr>
        <w:t>n</w:t>
      </w:r>
      <w:r>
        <w:rPr>
          <w:rFonts w:ascii="Times New Roman"/>
          <w:i/>
          <w:w w:val="115"/>
          <w:sz w:val="16"/>
          <w:vertAlign w:val="subscript"/>
        </w:rPr>
        <w:t>p</w:t>
      </w:r>
      <w:r>
        <w:rPr>
          <w:w w:val="115"/>
          <w:sz w:val="16"/>
          <w:vertAlign w:val="baseline"/>
        </w:rPr>
        <w:t>(</w:t>
      </w:r>
      <w:r>
        <w:rPr>
          <w:rFonts w:ascii="Calibri Light"/>
          <w:i/>
          <w:w w:val="115"/>
          <w:sz w:val="18"/>
          <w:vertAlign w:val="baseline"/>
        </w:rPr>
        <w:t>v</w:t>
      </w:r>
      <w:r>
        <w:rPr>
          <w:rFonts w:ascii="Times New Roman"/>
          <w:i/>
          <w:w w:val="115"/>
          <w:sz w:val="18"/>
          <w:vertAlign w:val="subscript"/>
        </w:rPr>
        <w:t>j</w:t>
      </w:r>
      <w:r>
        <w:rPr>
          <w:rFonts w:ascii="Times New Roman"/>
          <w:i/>
          <w:w w:val="115"/>
          <w:sz w:val="16"/>
          <w:vertAlign w:val="baseline"/>
        </w:rPr>
        <w:t>,</w:t>
      </w:r>
      <w:r>
        <w:rPr>
          <w:rFonts w:ascii="Times New Roman"/>
          <w:i/>
          <w:spacing w:val="-4"/>
          <w:w w:val="115"/>
          <w:sz w:val="16"/>
          <w:vertAlign w:val="baseline"/>
        </w:rPr>
        <w:t> </w:t>
      </w:r>
      <w:r>
        <w:rPr>
          <w:rFonts w:ascii="Times New Roman"/>
          <w:i/>
          <w:w w:val="115"/>
          <w:sz w:val="16"/>
          <w:vertAlign w:val="baseline"/>
        </w:rPr>
        <w:t>i</w:t>
      </w:r>
      <w:r>
        <w:rPr>
          <w:w w:val="115"/>
          <w:sz w:val="16"/>
          <w:vertAlign w:val="baseline"/>
        </w:rPr>
        <w:t>)]</w:t>
      </w:r>
      <w:r>
        <w:rPr>
          <w:w w:val="115"/>
          <w:sz w:val="16"/>
          <w:vertAlign w:val="superscript"/>
        </w:rPr>
        <w:t>2</w:t>
      </w:r>
    </w:p>
    <w:p>
      <w:pPr>
        <w:spacing w:before="68"/>
        <w:ind w:left="138" w:right="0" w:firstLine="0"/>
        <w:jc w:val="left"/>
        <w:rPr>
          <w:sz w:val="12"/>
        </w:rPr>
      </w:pPr>
      <w:r>
        <w:rPr/>
        <w:pict>
          <v:shape style="position:absolute;margin-left:359.403198pt;margin-top:-19.518078pt;width:3.6pt;height:6.7pt;mso-position-horizontal-relative:page;mso-position-vertical-relative:paragraph;z-index:-17095168" type="#_x0000_t202" filled="false" stroked="false">
            <v:textbox inset="0,0,0,0">
              <w:txbxContent>
                <w:p>
                  <w:pPr>
                    <w:spacing w:line="129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12"/>
                    </w:rPr>
                  </w:pPr>
                  <w:r>
                    <w:rPr>
                      <w:rFonts w:ascii="Times New Roman"/>
                      <w:i/>
                      <w:w w:val="119"/>
                      <w:sz w:val="12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i/>
          <w:w w:val="105"/>
          <w:sz w:val="12"/>
        </w:rPr>
        <w:t>j</w:t>
      </w:r>
      <w:r>
        <w:rPr>
          <w:rFonts w:ascii="Lucida Sans Unicode"/>
          <w:w w:val="105"/>
          <w:sz w:val="12"/>
        </w:rPr>
        <w:t>=</w:t>
      </w:r>
      <w:r>
        <w:rPr>
          <w:w w:val="105"/>
          <w:sz w:val="12"/>
        </w:rPr>
        <w:t>1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top="640" w:bottom="280" w:left="500" w:right="480"/>
          <w:cols w:num="3" w:equalWidth="0">
            <w:col w:w="5210" w:space="585"/>
            <w:col w:w="381" w:space="309"/>
            <w:col w:w="4445"/>
          </w:cols>
        </w:sectPr>
      </w:pPr>
    </w:p>
    <w:p>
      <w:pPr>
        <w:pStyle w:val="BodyText"/>
        <w:spacing w:line="268" w:lineRule="auto" w:before="2"/>
        <w:ind w:left="138" w:right="38"/>
        <w:jc w:val="both"/>
      </w:pPr>
      <w:r>
        <w:rPr>
          <w:w w:val="110"/>
        </w:rPr>
        <w:t>ﬂow experiments have established that a mother drop can break</w:t>
      </w:r>
      <w:r>
        <w:rPr>
          <w:spacing w:val="1"/>
          <w:w w:val="110"/>
        </w:rPr>
        <w:t> </w:t>
      </w:r>
      <w:r>
        <w:rPr>
          <w:w w:val="110"/>
        </w:rPr>
        <w:t>into numerous daughter drops </w:t>
      </w:r>
      <w:hyperlink w:history="true" w:anchor="_bookmark35">
        <w:r>
          <w:rPr>
            <w:color w:val="000066"/>
            <w:w w:val="110"/>
          </w:rPr>
          <w:t>[30–32]</w:t>
        </w:r>
        <w:r>
          <w:rPr>
            <w:w w:val="110"/>
          </w:rPr>
          <w:t>,</w:t>
        </w:r>
      </w:hyperlink>
      <w:r>
        <w:rPr>
          <w:w w:val="110"/>
        </w:rPr>
        <w:t> the assumption that tur-</w:t>
      </w:r>
      <w:r>
        <w:rPr>
          <w:spacing w:val="1"/>
          <w:w w:val="110"/>
        </w:rPr>
        <w:t> </w:t>
      </w:r>
      <w:r>
        <w:rPr>
          <w:w w:val="110"/>
        </w:rPr>
        <w:t>bulent homogenization conditions could produce as many as 80</w:t>
      </w:r>
      <w:r>
        <w:rPr>
          <w:spacing w:val="1"/>
          <w:w w:val="110"/>
        </w:rPr>
        <w:t> </w:t>
      </w:r>
      <w:r>
        <w:rPr>
          <w:w w:val="110"/>
        </w:rPr>
        <w:t>daughter drops from a single mother drop would require experi-</w:t>
      </w:r>
      <w:r>
        <w:rPr>
          <w:spacing w:val="1"/>
          <w:w w:val="110"/>
        </w:rPr>
        <w:t> </w:t>
      </w:r>
      <w:r>
        <w:rPr>
          <w:w w:val="110"/>
        </w:rPr>
        <w:t>mental</w:t>
      </w:r>
      <w:r>
        <w:rPr>
          <w:spacing w:val="3"/>
          <w:w w:val="110"/>
        </w:rPr>
        <w:t> </w:t>
      </w:r>
      <w:r>
        <w:rPr>
          <w:w w:val="110"/>
        </w:rPr>
        <w:t>testing</w:t>
      </w:r>
      <w:r>
        <w:rPr>
          <w:spacing w:val="4"/>
          <w:w w:val="110"/>
        </w:rPr>
        <w:t> </w:t>
      </w:r>
      <w:r>
        <w:rPr>
          <w:w w:val="110"/>
        </w:rPr>
        <w:t>beyond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scope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this</w:t>
      </w:r>
      <w:r>
        <w:rPr>
          <w:spacing w:val="4"/>
          <w:w w:val="110"/>
        </w:rPr>
        <w:t> </w:t>
      </w:r>
      <w:r>
        <w:rPr>
          <w:w w:val="110"/>
        </w:rPr>
        <w:t>study.</w:t>
      </w:r>
    </w:p>
    <w:p>
      <w:pPr>
        <w:pStyle w:val="BodyText"/>
        <w:spacing w:line="181" w:lineRule="exact"/>
        <w:ind w:left="377"/>
        <w:jc w:val="both"/>
      </w:pP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coalescence</w:t>
      </w:r>
      <w:r>
        <w:rPr>
          <w:spacing w:val="21"/>
          <w:w w:val="105"/>
        </w:rPr>
        <w:t> </w:t>
      </w:r>
      <w:r>
        <w:rPr>
          <w:w w:val="105"/>
        </w:rPr>
        <w:t>frequency</w:t>
      </w:r>
      <w:r>
        <w:rPr>
          <w:spacing w:val="21"/>
          <w:w w:val="105"/>
        </w:rPr>
        <w:t> </w:t>
      </w:r>
      <w:r>
        <w:rPr>
          <w:rFonts w:ascii="Times New Roman"/>
          <w:i/>
          <w:w w:val="105"/>
        </w:rPr>
        <w:t>C</w:t>
      </w:r>
      <w:r>
        <w:rPr>
          <w:w w:val="105"/>
        </w:rPr>
        <w:t>(</w:t>
      </w:r>
      <w:r>
        <w:rPr>
          <w:rFonts w:ascii="Calibri Light"/>
          <w:i/>
          <w:w w:val="105"/>
          <w:sz w:val="18"/>
        </w:rPr>
        <w:t>v</w:t>
      </w:r>
      <w:r>
        <w:rPr>
          <w:rFonts w:ascii="Times New Roman"/>
          <w:i/>
          <w:w w:val="105"/>
        </w:rPr>
        <w:t>,</w:t>
      </w:r>
      <w:r>
        <w:rPr>
          <w:rFonts w:ascii="Times New Roman"/>
          <w:i/>
          <w:spacing w:val="-9"/>
          <w:w w:val="105"/>
        </w:rPr>
        <w:t> </w:t>
      </w:r>
      <w:r>
        <w:rPr>
          <w:rFonts w:ascii="Calibri Light"/>
          <w:i/>
          <w:w w:val="105"/>
          <w:sz w:val="18"/>
        </w:rPr>
        <w:t>v</w:t>
      </w:r>
      <w:r>
        <w:rPr>
          <w:rFonts w:ascii="Lucida Sans Unicode"/>
          <w:w w:val="105"/>
          <w:position w:val="6"/>
          <w:sz w:val="12"/>
        </w:rPr>
        <w:t>r</w:t>
      </w:r>
      <w:r>
        <w:rPr>
          <w:w w:val="105"/>
        </w:rPr>
        <w:t>)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drops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size</w:t>
      </w:r>
      <w:r>
        <w:rPr>
          <w:spacing w:val="22"/>
          <w:w w:val="105"/>
        </w:rPr>
        <w:t> </w:t>
      </w:r>
      <w:r>
        <w:rPr>
          <w:rFonts w:ascii="Calibri Light"/>
          <w:i/>
          <w:w w:val="105"/>
          <w:sz w:val="18"/>
        </w:rPr>
        <w:t>v</w:t>
      </w:r>
      <w:r>
        <w:rPr>
          <w:rFonts w:ascii="Calibri Light"/>
          <w:i/>
          <w:spacing w:val="16"/>
          <w:w w:val="105"/>
          <w:sz w:val="18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rFonts w:ascii="Calibri Light"/>
          <w:i/>
          <w:w w:val="105"/>
          <w:sz w:val="18"/>
        </w:rPr>
        <w:t>v</w:t>
      </w:r>
      <w:r>
        <w:rPr>
          <w:rFonts w:ascii="Lucida Sans Unicode"/>
          <w:w w:val="105"/>
          <w:position w:val="6"/>
          <w:sz w:val="12"/>
        </w:rPr>
        <w:t>r</w:t>
      </w:r>
      <w:r>
        <w:rPr>
          <w:rFonts w:ascii="Lucida Sans Unicode"/>
          <w:spacing w:val="30"/>
          <w:w w:val="105"/>
          <w:position w:val="6"/>
          <w:sz w:val="12"/>
        </w:rPr>
        <w:t> </w:t>
      </w:r>
      <w:r>
        <w:rPr>
          <w:w w:val="105"/>
        </w:rPr>
        <w:t>was</w:t>
      </w:r>
    </w:p>
    <w:p>
      <w:pPr>
        <w:pStyle w:val="BodyText"/>
        <w:spacing w:line="210" w:lineRule="exact" w:before="8"/>
        <w:ind w:left="138" w:right="38"/>
        <w:jc w:val="both"/>
      </w:pPr>
      <w:r>
        <w:rPr/>
        <w:pict>
          <v:shape style="position:absolute;margin-left:195.895111pt;margin-top:12.916568pt;width:6.25pt;height:13.95pt;mso-position-horizontal-relative:page;mso-position-vertical-relative:paragraph;z-index:-17094144" type="#_x0000_t202" filled="false" stroked="false">
            <v:textbox inset="0,0,0,0">
              <w:txbxContent>
                <w:p>
                  <w:pPr>
                    <w:pStyle w:val="BodyText"/>
                    <w:spacing w:line="197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97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>
          <w:w w:val="110"/>
        </w:rPr>
        <w:t>modeled as the product of the drop collision frequency </w:t>
      </w:r>
      <w:r>
        <w:rPr>
          <w:rFonts w:ascii="Times New Roman" w:hAnsi="Times New Roman"/>
          <w:i/>
          <w:w w:val="110"/>
        </w:rPr>
        <w:t>h</w:t>
      </w:r>
      <w:r>
        <w:rPr>
          <w:w w:val="110"/>
        </w:rPr>
        <w:t>(</w:t>
      </w:r>
      <w:r>
        <w:rPr>
          <w:rFonts w:ascii="Calibri Light" w:hAnsi="Calibri Light"/>
          <w:i/>
          <w:w w:val="110"/>
          <w:sz w:val="18"/>
        </w:rPr>
        <w:t>v</w:t>
      </w:r>
      <w:r>
        <w:rPr>
          <w:rFonts w:ascii="Times New Roman" w:hAnsi="Times New Roman"/>
          <w:i/>
          <w:w w:val="110"/>
        </w:rPr>
        <w:t>, </w:t>
      </w:r>
      <w:r>
        <w:rPr>
          <w:rFonts w:ascii="Calibri Light" w:hAnsi="Calibri Light"/>
          <w:i/>
          <w:w w:val="110"/>
          <w:sz w:val="18"/>
        </w:rPr>
        <w:t>v</w:t>
      </w:r>
      <w:r>
        <w:rPr>
          <w:rFonts w:ascii="Lucida Sans Unicode" w:hAnsi="Lucida Sans Unicode"/>
          <w:w w:val="110"/>
          <w:position w:val="6"/>
          <w:sz w:val="12"/>
        </w:rPr>
        <w:t>r</w:t>
      </w:r>
      <w:r>
        <w:rPr>
          <w:w w:val="110"/>
        </w:rPr>
        <w:t>) and</w:t>
      </w:r>
      <w:r>
        <w:rPr>
          <w:spacing w:val="-36"/>
          <w:w w:val="110"/>
        </w:rPr>
        <w:t> </w:t>
      </w:r>
      <w:r>
        <w:rPr>
          <w:w w:val="113"/>
        </w:rPr>
        <w:t>the</w:t>
      </w:r>
      <w:r>
        <w:rPr/>
        <w:t> </w:t>
      </w:r>
      <w:r>
        <w:rPr>
          <w:spacing w:val="-7"/>
        </w:rPr>
        <w:t> </w:t>
      </w:r>
      <w:r>
        <w:rPr>
          <w:w w:val="111"/>
        </w:rPr>
        <w:t>coalescence</w:t>
      </w:r>
      <w:r>
        <w:rPr/>
        <w:t> </w:t>
      </w:r>
      <w:r>
        <w:rPr>
          <w:spacing w:val="-7"/>
        </w:rPr>
        <w:t> </w:t>
      </w:r>
      <w:r>
        <w:rPr>
          <w:w w:val="112"/>
        </w:rPr>
        <w:t>efﬁciency</w:t>
      </w:r>
      <w:r>
        <w:rPr/>
        <w:t> </w:t>
      </w:r>
      <w:r>
        <w:rPr>
          <w:spacing w:val="-7"/>
        </w:rPr>
        <w:t> </w:t>
      </w:r>
      <w:r>
        <w:rPr>
          <w:rFonts w:ascii="Times New Roman" w:hAnsi="Times New Roman"/>
          <w:i/>
          <w:w w:val="150"/>
        </w:rPr>
        <w:t>λ</w:t>
      </w:r>
      <w:r>
        <w:rPr>
          <w:w w:val="100"/>
        </w:rPr>
        <w:t>(</w:t>
      </w:r>
      <w:r>
        <w:rPr>
          <w:rFonts w:ascii="Calibri Light" w:hAnsi="Calibri Light"/>
          <w:i/>
          <w:w w:val="100"/>
          <w:sz w:val="18"/>
        </w:rPr>
        <w:t>v</w:t>
      </w:r>
      <w:r>
        <w:rPr>
          <w:rFonts w:ascii="Times New Roman" w:hAnsi="Times New Roman"/>
          <w:i/>
          <w:w w:val="158"/>
        </w:rPr>
        <w:t>,</w:t>
      </w:r>
      <w:r>
        <w:rPr>
          <w:rFonts w:ascii="Times New Roman" w:hAnsi="Times New Roman"/>
          <w:i/>
          <w:spacing w:val="-14"/>
        </w:rPr>
        <w:t> </w:t>
      </w:r>
      <w:r>
        <w:rPr>
          <w:rFonts w:ascii="Calibri Light" w:hAnsi="Calibri Light"/>
          <w:i/>
          <w:w w:val="100"/>
          <w:sz w:val="18"/>
        </w:rPr>
        <w:t>v</w:t>
      </w:r>
      <w:r>
        <w:rPr>
          <w:rFonts w:ascii="Lucida Sans Unicode" w:hAnsi="Lucida Sans Unicode"/>
          <w:spacing w:val="9"/>
          <w:w w:val="65"/>
          <w:position w:val="6"/>
          <w:sz w:val="12"/>
        </w:rPr>
        <w:t>r</w:t>
      </w:r>
      <w:r>
        <w:rPr>
          <w:w w:val="115"/>
        </w:rPr>
        <w:t>):</w:t>
      </w:r>
      <w:r>
        <w:rPr/>
        <w:t> </w:t>
      </w:r>
      <w:r>
        <w:rPr>
          <w:spacing w:val="-6"/>
        </w:rPr>
        <w:t> </w:t>
      </w:r>
      <w:r>
        <w:rPr>
          <w:rFonts w:ascii="Times New Roman" w:hAnsi="Times New Roman"/>
          <w:i/>
          <w:spacing w:val="11"/>
          <w:w w:val="89"/>
        </w:rPr>
        <w:t>C</w:t>
      </w:r>
      <w:r>
        <w:rPr>
          <w:w w:val="100"/>
        </w:rPr>
        <w:t>(</w:t>
      </w:r>
      <w:r>
        <w:rPr>
          <w:rFonts w:ascii="Calibri Light" w:hAnsi="Calibri Light"/>
          <w:i/>
          <w:w w:val="100"/>
          <w:sz w:val="18"/>
        </w:rPr>
        <w:t>v</w:t>
      </w:r>
      <w:r>
        <w:rPr>
          <w:rFonts w:ascii="Times New Roman" w:hAnsi="Times New Roman"/>
          <w:i/>
          <w:w w:val="158"/>
        </w:rPr>
        <w:t>,</w:t>
      </w:r>
      <w:r>
        <w:rPr>
          <w:rFonts w:ascii="Times New Roman" w:hAnsi="Times New Roman"/>
          <w:i/>
          <w:spacing w:val="-14"/>
        </w:rPr>
        <w:t> </w:t>
      </w:r>
      <w:r>
        <w:rPr>
          <w:rFonts w:ascii="Calibri Light" w:hAnsi="Calibri Light"/>
          <w:i/>
          <w:w w:val="100"/>
          <w:sz w:val="18"/>
        </w:rPr>
        <w:t>v</w:t>
      </w:r>
      <w:r>
        <w:rPr>
          <w:rFonts w:ascii="Lucida Sans Unicode" w:hAnsi="Lucida Sans Unicode"/>
          <w:spacing w:val="9"/>
          <w:w w:val="65"/>
          <w:position w:val="6"/>
          <w:sz w:val="12"/>
        </w:rPr>
        <w:t>r</w:t>
      </w:r>
      <w:r>
        <w:rPr>
          <w:w w:val="100"/>
        </w:rPr>
        <w:t>)</w:t>
      </w:r>
      <w:r>
        <w:rPr/>
        <w:t>     </w:t>
      </w:r>
      <w:r>
        <w:rPr>
          <w:spacing w:val="1"/>
        </w:rPr>
        <w:t> </w:t>
      </w:r>
      <w:r>
        <w:rPr>
          <w:rFonts w:ascii="Times New Roman" w:hAnsi="Times New Roman"/>
          <w:i/>
          <w:w w:val="116"/>
        </w:rPr>
        <w:t>h</w:t>
      </w:r>
      <w:r>
        <w:rPr>
          <w:w w:val="100"/>
        </w:rPr>
        <w:t>(</w:t>
      </w:r>
      <w:r>
        <w:rPr>
          <w:rFonts w:ascii="Calibri Light" w:hAnsi="Calibri Light"/>
          <w:i/>
          <w:w w:val="100"/>
          <w:sz w:val="18"/>
        </w:rPr>
        <w:t>v</w:t>
      </w:r>
      <w:r>
        <w:rPr>
          <w:rFonts w:ascii="Times New Roman" w:hAnsi="Times New Roman"/>
          <w:i/>
          <w:w w:val="158"/>
        </w:rPr>
        <w:t>,</w:t>
      </w:r>
      <w:r>
        <w:rPr>
          <w:rFonts w:ascii="Times New Roman" w:hAnsi="Times New Roman"/>
          <w:i/>
          <w:spacing w:val="-14"/>
        </w:rPr>
        <w:t> </w:t>
      </w:r>
      <w:r>
        <w:rPr>
          <w:rFonts w:ascii="Calibri Light" w:hAnsi="Calibri Light"/>
          <w:i/>
          <w:w w:val="100"/>
          <w:sz w:val="18"/>
        </w:rPr>
        <w:t>v</w:t>
      </w:r>
      <w:r>
        <w:rPr>
          <w:rFonts w:ascii="Lucida Sans Unicode" w:hAnsi="Lucida Sans Unicode"/>
          <w:spacing w:val="9"/>
          <w:w w:val="65"/>
          <w:position w:val="6"/>
          <w:sz w:val="12"/>
        </w:rPr>
        <w:t>r</w:t>
      </w:r>
      <w:r>
        <w:rPr>
          <w:w w:val="100"/>
        </w:rPr>
        <w:t>)</w:t>
      </w:r>
      <w:r>
        <w:rPr>
          <w:rFonts w:ascii="Times New Roman" w:hAnsi="Times New Roman"/>
          <w:i/>
          <w:w w:val="150"/>
        </w:rPr>
        <w:t>λ</w:t>
      </w:r>
      <w:r>
        <w:rPr>
          <w:spacing w:val="-1"/>
          <w:w w:val="100"/>
        </w:rPr>
        <w:t>(</w:t>
      </w:r>
      <w:r>
        <w:rPr>
          <w:rFonts w:ascii="Calibri Light" w:hAnsi="Calibri Light"/>
          <w:i/>
          <w:w w:val="100"/>
          <w:sz w:val="18"/>
        </w:rPr>
        <w:t>v</w:t>
      </w:r>
      <w:r>
        <w:rPr>
          <w:rFonts w:ascii="Times New Roman" w:hAnsi="Times New Roman"/>
          <w:i/>
          <w:w w:val="158"/>
        </w:rPr>
        <w:t>,</w:t>
      </w:r>
      <w:r>
        <w:rPr>
          <w:rFonts w:ascii="Times New Roman" w:hAnsi="Times New Roman"/>
          <w:i/>
          <w:spacing w:val="-14"/>
        </w:rPr>
        <w:t> </w:t>
      </w:r>
      <w:r>
        <w:rPr>
          <w:rFonts w:ascii="Calibri Light" w:hAnsi="Calibri Light"/>
          <w:i/>
          <w:w w:val="100"/>
          <w:sz w:val="18"/>
        </w:rPr>
        <w:t>v</w:t>
      </w:r>
      <w:r>
        <w:rPr>
          <w:rFonts w:ascii="Lucida Sans Unicode" w:hAnsi="Lucida Sans Unicode"/>
          <w:spacing w:val="9"/>
          <w:w w:val="65"/>
          <w:position w:val="6"/>
          <w:sz w:val="12"/>
        </w:rPr>
        <w:t>r</w:t>
      </w:r>
      <w:r>
        <w:rPr>
          <w:w w:val="106"/>
        </w:rPr>
        <w:t>).</w:t>
      </w:r>
      <w:r>
        <w:rPr/>
        <w:t> </w:t>
      </w:r>
      <w:r>
        <w:rPr>
          <w:spacing w:val="-6"/>
        </w:rPr>
        <w:t> </w:t>
      </w:r>
      <w:r>
        <w:rPr>
          <w:w w:val="114"/>
        </w:rPr>
        <w:t>While </w:t>
      </w:r>
      <w:r>
        <w:rPr>
          <w:w w:val="110"/>
        </w:rPr>
        <w:t>certainly</w:t>
      </w:r>
      <w:r>
        <w:rPr>
          <w:spacing w:val="1"/>
          <w:w w:val="110"/>
        </w:rPr>
        <w:t> </w:t>
      </w:r>
      <w:r>
        <w:rPr>
          <w:w w:val="110"/>
        </w:rPr>
        <w:t>not</w:t>
      </w:r>
      <w:r>
        <w:rPr>
          <w:spacing w:val="1"/>
          <w:w w:val="110"/>
        </w:rPr>
        <w:t> </w:t>
      </w:r>
      <w:r>
        <w:rPr>
          <w:w w:val="110"/>
        </w:rPr>
        <w:t>mechanistically</w:t>
      </w:r>
      <w:r>
        <w:rPr>
          <w:spacing w:val="1"/>
          <w:w w:val="110"/>
        </w:rPr>
        <w:t> </w:t>
      </w:r>
      <w:r>
        <w:rPr>
          <w:w w:val="110"/>
        </w:rPr>
        <w:t>correct,</w:t>
      </w:r>
      <w:r>
        <w:rPr>
          <w:spacing w:val="1"/>
          <w:w w:val="110"/>
        </w:rPr>
        <w:t> </w:t>
      </w:r>
      <w:r>
        <w:rPr>
          <w:w w:val="110"/>
        </w:rPr>
        <w:t>we</w:t>
      </w:r>
      <w:r>
        <w:rPr>
          <w:spacing w:val="1"/>
          <w:w w:val="110"/>
        </w:rPr>
        <w:t> </w:t>
      </w:r>
      <w:r>
        <w:rPr>
          <w:w w:val="110"/>
        </w:rPr>
        <w:t>followed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common</w:t>
      </w:r>
      <w:r>
        <w:rPr>
          <w:spacing w:val="1"/>
          <w:w w:val="110"/>
        </w:rPr>
        <w:t> </w:t>
      </w:r>
      <w:r>
        <w:rPr>
          <w:w w:val="110"/>
        </w:rPr>
        <w:t>practice</w:t>
      </w:r>
      <w:r>
        <w:rPr>
          <w:spacing w:val="19"/>
          <w:w w:val="110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w w:val="110"/>
        </w:rPr>
        <w:t>modeling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collision</w:t>
      </w:r>
      <w:r>
        <w:rPr>
          <w:spacing w:val="20"/>
          <w:w w:val="110"/>
        </w:rPr>
        <w:t> </w:t>
      </w:r>
      <w:r>
        <w:rPr>
          <w:w w:val="110"/>
        </w:rPr>
        <w:t>frequency</w:t>
      </w:r>
      <w:r>
        <w:rPr>
          <w:spacing w:val="19"/>
          <w:w w:val="110"/>
        </w:rPr>
        <w:t> </w:t>
      </w:r>
      <w:r>
        <w:rPr>
          <w:w w:val="110"/>
        </w:rPr>
        <w:t>assuming</w:t>
      </w:r>
      <w:r>
        <w:rPr>
          <w:spacing w:val="20"/>
          <w:w w:val="110"/>
        </w:rPr>
        <w:t> </w:t>
      </w:r>
      <w:r>
        <w:rPr>
          <w:w w:val="110"/>
        </w:rPr>
        <w:t>that</w:t>
      </w:r>
      <w:r>
        <w:rPr>
          <w:spacing w:val="20"/>
          <w:w w:val="110"/>
        </w:rPr>
        <w:t> </w:t>
      </w:r>
      <w:r>
        <w:rPr>
          <w:w w:val="110"/>
        </w:rPr>
        <w:t>drops</w:t>
      </w:r>
      <w:r>
        <w:rPr>
          <w:spacing w:val="-36"/>
          <w:w w:val="110"/>
        </w:rPr>
        <w:t> </w:t>
      </w:r>
      <w:r>
        <w:rPr>
          <w:w w:val="110"/>
        </w:rPr>
        <w:t>in</w:t>
      </w:r>
      <w:r>
        <w:rPr>
          <w:spacing w:val="3"/>
          <w:w w:val="110"/>
        </w:rPr>
        <w:t> </w:t>
      </w:r>
      <w:r>
        <w:rPr>
          <w:w w:val="110"/>
        </w:rPr>
        <w:t>turbulent</w:t>
      </w:r>
      <w:r>
        <w:rPr>
          <w:spacing w:val="4"/>
          <w:w w:val="110"/>
        </w:rPr>
        <w:t> </w:t>
      </w:r>
      <w:r>
        <w:rPr>
          <w:w w:val="110"/>
        </w:rPr>
        <w:t>ﬂow</w:t>
      </w:r>
      <w:r>
        <w:rPr>
          <w:spacing w:val="3"/>
          <w:w w:val="110"/>
        </w:rPr>
        <w:t> </w:t>
      </w:r>
      <w:r>
        <w:rPr>
          <w:w w:val="110"/>
        </w:rPr>
        <w:t>behave</w:t>
      </w:r>
      <w:r>
        <w:rPr>
          <w:spacing w:val="4"/>
          <w:w w:val="110"/>
        </w:rPr>
        <w:t> </w:t>
      </w:r>
      <w:r>
        <w:rPr>
          <w:w w:val="110"/>
        </w:rPr>
        <w:t>like</w:t>
      </w:r>
      <w:r>
        <w:rPr>
          <w:spacing w:val="4"/>
          <w:w w:val="110"/>
        </w:rPr>
        <w:t> </w:t>
      </w:r>
      <w:r>
        <w:rPr>
          <w:w w:val="110"/>
        </w:rPr>
        <w:t>gas</w:t>
      </w:r>
      <w:r>
        <w:rPr>
          <w:spacing w:val="3"/>
          <w:w w:val="110"/>
        </w:rPr>
        <w:t> </w:t>
      </w:r>
      <w:r>
        <w:rPr>
          <w:w w:val="110"/>
        </w:rPr>
        <w:t>molecules</w:t>
      </w:r>
      <w:r>
        <w:rPr>
          <w:spacing w:val="4"/>
          <w:w w:val="110"/>
        </w:rPr>
        <w:t> </w:t>
      </w:r>
      <w:hyperlink w:history="true" w:anchor="_bookmark38">
        <w:r>
          <w:rPr>
            <w:color w:val="000066"/>
            <w:w w:val="110"/>
          </w:rPr>
          <w:t>[13]</w:t>
        </w:r>
        <w:r>
          <w:rPr>
            <w:w w:val="110"/>
          </w:rPr>
          <w:t>,</w:t>
        </w:r>
      </w:hyperlink>
    </w:p>
    <w:p>
      <w:pPr>
        <w:pStyle w:val="BodyText"/>
        <w:spacing w:line="193" w:lineRule="exact"/>
        <w:ind w:left="138"/>
        <w:jc w:val="both"/>
      </w:pPr>
      <w:r>
        <w:rPr/>
        <w:br w:type="column"/>
      </w:r>
      <w:r>
        <w:rPr>
          <w:w w:val="110"/>
        </w:rPr>
        <w:t>where</w:t>
      </w:r>
      <w:r>
        <w:rPr>
          <w:spacing w:val="34"/>
          <w:w w:val="110"/>
        </w:rPr>
        <w:t> </w:t>
      </w:r>
      <w:r>
        <w:rPr>
          <w:rFonts w:ascii="Times New Roman"/>
          <w:i/>
          <w:w w:val="110"/>
        </w:rPr>
        <w:t>n</w:t>
      </w:r>
      <w:r>
        <w:rPr>
          <w:rFonts w:ascii="Times New Roman"/>
          <w:i/>
          <w:w w:val="110"/>
          <w:vertAlign w:val="subscript"/>
        </w:rPr>
        <w:t>p</w:t>
      </w:r>
      <w:r>
        <w:rPr>
          <w:w w:val="110"/>
          <w:vertAlign w:val="baseline"/>
        </w:rPr>
        <w:t>(</w:t>
      </w:r>
      <w:r>
        <w:rPr>
          <w:rFonts w:ascii="Calibri Light"/>
          <w:i/>
          <w:w w:val="110"/>
          <w:sz w:val="18"/>
          <w:vertAlign w:val="baseline"/>
        </w:rPr>
        <w:t>v</w:t>
      </w:r>
      <w:r>
        <w:rPr>
          <w:rFonts w:ascii="Times New Roman"/>
          <w:i/>
          <w:w w:val="110"/>
          <w:sz w:val="18"/>
          <w:vertAlign w:val="subscript"/>
        </w:rPr>
        <w:t>j</w:t>
      </w:r>
      <w:r>
        <w:rPr>
          <w:rFonts w:ascii="Times New Roman"/>
          <w:i/>
          <w:w w:val="110"/>
          <w:vertAlign w:val="baseline"/>
        </w:rPr>
        <w:t>,</w:t>
      </w:r>
      <w:r>
        <w:rPr>
          <w:rFonts w:ascii="Times New Roman"/>
          <w:i/>
          <w:spacing w:val="-15"/>
          <w:w w:val="110"/>
          <w:vertAlign w:val="baseline"/>
        </w:rPr>
        <w:t> </w:t>
      </w:r>
      <w:r>
        <w:rPr>
          <w:rFonts w:ascii="Times New Roman"/>
          <w:i/>
          <w:w w:val="110"/>
          <w:vertAlign w:val="baseline"/>
        </w:rPr>
        <w:t>i</w:t>
      </w:r>
      <w:r>
        <w:rPr>
          <w:w w:val="110"/>
          <w:vertAlign w:val="baseline"/>
        </w:rPr>
        <w:t>)</w:t>
      </w:r>
      <w:r>
        <w:rPr>
          <w:spacing w:val="34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3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5"/>
          <w:w w:val="110"/>
          <w:vertAlign w:val="baseline"/>
        </w:rPr>
        <w:t> </w:t>
      </w:r>
      <w:r>
        <w:rPr>
          <w:w w:val="110"/>
          <w:vertAlign w:val="baseline"/>
        </w:rPr>
        <w:t>measured</w:t>
      </w:r>
      <w:r>
        <w:rPr>
          <w:spacing w:val="34"/>
          <w:w w:val="110"/>
          <w:vertAlign w:val="baseline"/>
        </w:rPr>
        <w:t> </w:t>
      </w:r>
      <w:r>
        <w:rPr>
          <w:w w:val="110"/>
          <w:vertAlign w:val="baseline"/>
        </w:rPr>
        <w:t>value</w:t>
      </w:r>
      <w:r>
        <w:rPr>
          <w:spacing w:val="34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3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4"/>
          <w:w w:val="110"/>
          <w:vertAlign w:val="baseline"/>
        </w:rPr>
        <w:t> </w:t>
      </w:r>
      <w:r>
        <w:rPr>
          <w:w w:val="110"/>
          <w:vertAlign w:val="baseline"/>
        </w:rPr>
        <w:t>drop</w:t>
      </w:r>
      <w:r>
        <w:rPr>
          <w:spacing w:val="34"/>
          <w:w w:val="110"/>
          <w:vertAlign w:val="baseline"/>
        </w:rPr>
        <w:t> </w:t>
      </w:r>
      <w:r>
        <w:rPr>
          <w:w w:val="110"/>
          <w:vertAlign w:val="baseline"/>
        </w:rPr>
        <w:t>volume</w:t>
      </w:r>
      <w:r>
        <w:rPr>
          <w:spacing w:val="34"/>
          <w:w w:val="110"/>
          <w:vertAlign w:val="baseline"/>
        </w:rPr>
        <w:t> </w:t>
      </w:r>
      <w:r>
        <w:rPr>
          <w:w w:val="110"/>
          <w:vertAlign w:val="baseline"/>
        </w:rPr>
        <w:t>distri-</w:t>
      </w:r>
    </w:p>
    <w:p>
      <w:pPr>
        <w:pStyle w:val="BodyText"/>
        <w:spacing w:line="266" w:lineRule="auto"/>
        <w:ind w:left="138" w:right="364"/>
        <w:jc w:val="both"/>
      </w:pPr>
      <w:r>
        <w:rPr>
          <w:w w:val="110"/>
        </w:rPr>
        <w:t>bution at drop volume </w:t>
      </w:r>
      <w:r>
        <w:rPr>
          <w:rFonts w:ascii="Calibri Light" w:hAnsi="Calibri Light"/>
          <w:i/>
          <w:w w:val="110"/>
          <w:sz w:val="18"/>
        </w:rPr>
        <w:t>v</w:t>
      </w:r>
      <w:r>
        <w:rPr>
          <w:rFonts w:ascii="Times New Roman" w:hAnsi="Times New Roman"/>
          <w:i/>
          <w:w w:val="110"/>
          <w:sz w:val="18"/>
          <w:vertAlign w:val="subscript"/>
        </w:rPr>
        <w:t>j</w:t>
      </w:r>
      <w:r>
        <w:rPr>
          <w:rFonts w:ascii="Times New Roman" w:hAnsi="Times New Roman"/>
          <w:i/>
          <w:w w:val="110"/>
          <w:sz w:val="18"/>
          <w:vertAlign w:val="baseline"/>
        </w:rPr>
        <w:t> </w:t>
      </w:r>
      <w:r>
        <w:rPr>
          <w:w w:val="110"/>
          <w:vertAlign w:val="baseline"/>
        </w:rPr>
        <w:t>and homogenizer pass </w:t>
      </w:r>
      <w:r>
        <w:rPr>
          <w:i/>
          <w:w w:val="110"/>
          <w:vertAlign w:val="baseline"/>
        </w:rPr>
        <w:t>i</w:t>
      </w:r>
      <w:r>
        <w:rPr>
          <w:w w:val="110"/>
          <w:vertAlign w:val="baseline"/>
        </w:rPr>
        <w:t>, </w:t>
      </w:r>
      <w:r>
        <w:rPr>
          <w:rFonts w:ascii="Times New Roman" w:hAnsi="Times New Roman"/>
          <w:i/>
          <w:w w:val="110"/>
          <w:vertAlign w:val="baseline"/>
        </w:rPr>
        <w:t>n</w:t>
      </w:r>
      <w:r>
        <w:rPr>
          <w:w w:val="110"/>
          <w:vertAlign w:val="baseline"/>
        </w:rPr>
        <w:t>ˆ</w:t>
      </w:r>
      <w:r>
        <w:rPr>
          <w:rFonts w:ascii="Times New Roman" w:hAnsi="Times New Roman"/>
          <w:i/>
          <w:w w:val="110"/>
          <w:vertAlign w:val="subscript"/>
        </w:rPr>
        <w:t>p</w:t>
      </w:r>
      <w:r>
        <w:rPr>
          <w:w w:val="110"/>
          <w:vertAlign w:val="baseline"/>
        </w:rPr>
        <w:t>(</w:t>
      </w:r>
      <w:r>
        <w:rPr>
          <w:rFonts w:ascii="Calibri Light" w:hAnsi="Calibri Light"/>
          <w:i/>
          <w:w w:val="110"/>
          <w:sz w:val="18"/>
          <w:vertAlign w:val="baseline"/>
        </w:rPr>
        <w:t>v</w:t>
      </w:r>
      <w:r>
        <w:rPr>
          <w:rFonts w:ascii="Times New Roman" w:hAnsi="Times New Roman"/>
          <w:i/>
          <w:w w:val="110"/>
          <w:sz w:val="18"/>
          <w:vertAlign w:val="subscript"/>
        </w:rPr>
        <w:t>j</w:t>
      </w:r>
      <w:r>
        <w:rPr>
          <w:rFonts w:ascii="Times New Roman" w:hAnsi="Times New Roman"/>
          <w:i/>
          <w:w w:val="110"/>
          <w:vertAlign w:val="baseline"/>
        </w:rPr>
        <w:t>, i</w:t>
      </w:r>
      <w:r>
        <w:rPr>
          <w:w w:val="110"/>
          <w:vertAlign w:val="baseline"/>
        </w:rPr>
        <w:t>) is the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corresponding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predicted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value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from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discretized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PBE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model,</w:t>
      </w:r>
      <w:r>
        <w:rPr>
          <w:spacing w:val="15"/>
          <w:w w:val="110"/>
          <w:vertAlign w:val="baseline"/>
        </w:rPr>
        <w:t> </w:t>
      </w:r>
      <w:r>
        <w:rPr>
          <w:i/>
          <w:w w:val="110"/>
          <w:vertAlign w:val="baseline"/>
        </w:rPr>
        <w:t>n</w:t>
      </w:r>
      <w:r>
        <w:rPr>
          <w:i/>
          <w:spacing w:val="-36"/>
          <w:w w:val="110"/>
          <w:vertAlign w:val="baseline"/>
        </w:rPr>
        <w:t> </w:t>
      </w:r>
      <w:r>
        <w:rPr>
          <w:w w:val="110"/>
          <w:vertAlign w:val="baseline"/>
        </w:rPr>
        <w:t>is the total number of spatial node points, and </w:t>
      </w:r>
      <w:r>
        <w:rPr>
          <w:i/>
          <w:w w:val="110"/>
          <w:vertAlign w:val="baseline"/>
        </w:rPr>
        <w:t>N </w:t>
      </w:r>
      <w:r>
        <w:rPr>
          <w:w w:val="110"/>
          <w:vertAlign w:val="baseline"/>
        </w:rPr>
        <w:t>is the number of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passes. The objective function was minimized subject to the large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number of equality constraints representing the discretized model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equations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well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continuity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conditions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across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ﬁnite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ele-</w:t>
      </w:r>
      <w:r>
        <w:rPr>
          <w:spacing w:val="-37"/>
          <w:w w:val="110"/>
          <w:vertAlign w:val="baseline"/>
        </w:rPr>
        <w:t> </w:t>
      </w:r>
      <w:r>
        <w:rPr>
          <w:w w:val="110"/>
          <w:vertAlign w:val="baseline"/>
        </w:rPr>
        <w:t>ments.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optimization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problem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was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formulated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AMPL</w:t>
      </w:r>
      <w:r>
        <w:rPr>
          <w:spacing w:val="-6"/>
          <w:w w:val="110"/>
          <w:vertAlign w:val="baseline"/>
        </w:rPr>
        <w:t> </w:t>
      </w:r>
      <w:hyperlink w:history="true" w:anchor="_bookmark42">
        <w:r>
          <w:rPr>
            <w:color w:val="000066"/>
            <w:w w:val="110"/>
            <w:vertAlign w:val="baseline"/>
          </w:rPr>
          <w:t>[39]</w:t>
        </w:r>
        <w:r>
          <w:rPr>
            <w:color w:val="000066"/>
            <w:spacing w:val="-6"/>
            <w:w w:val="110"/>
            <w:vertAlign w:val="baseline"/>
          </w:rPr>
          <w:t> </w:t>
        </w:r>
      </w:hyperlink>
      <w:r>
        <w:rPr>
          <w:w w:val="110"/>
          <w:vertAlign w:val="baseline"/>
        </w:rPr>
        <w:t>and</w:t>
      </w:r>
      <w:r>
        <w:rPr>
          <w:spacing w:val="-36"/>
          <w:w w:val="110"/>
          <w:vertAlign w:val="baseline"/>
        </w:rPr>
        <w:t> </w:t>
      </w:r>
      <w:r>
        <w:rPr>
          <w:w w:val="110"/>
          <w:vertAlign w:val="baseline"/>
        </w:rPr>
        <w:t>solved using the nonlinear program solver CONOPT </w:t>
      </w:r>
      <w:hyperlink w:history="true" w:anchor="_bookmark43">
        <w:r>
          <w:rPr>
            <w:color w:val="000066"/>
            <w:w w:val="110"/>
            <w:vertAlign w:val="baseline"/>
          </w:rPr>
          <w:t>[40]</w:t>
        </w:r>
        <w:r>
          <w:rPr>
            <w:w w:val="110"/>
            <w:vertAlign w:val="baseline"/>
          </w:rPr>
          <w:t>. </w:t>
        </w:r>
      </w:hyperlink>
      <w:r>
        <w:rPr>
          <w:w w:val="110"/>
          <w:vertAlign w:val="baseline"/>
        </w:rPr>
        <w:t>We found</w:t>
      </w:r>
      <w:r>
        <w:rPr>
          <w:spacing w:val="-36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solution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was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relatively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insensitive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initial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guess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</w:p>
    <w:p>
      <w:pPr>
        <w:pStyle w:val="BodyText"/>
        <w:spacing w:line="268" w:lineRule="auto"/>
        <w:ind w:left="138" w:right="364"/>
        <w:jc w:val="both"/>
        <w:rPr>
          <w:rFonts w:ascii="Times New Roman" w:hAnsi="Times New Roman"/>
          <w:i/>
        </w:rPr>
      </w:pPr>
      <w:r>
        <w:rPr>
          <w:w w:val="115"/>
        </w:rPr>
        <w:t>parameter values, so an acceptable solution could be found with</w:t>
      </w:r>
      <w:r>
        <w:rPr>
          <w:spacing w:val="-38"/>
          <w:w w:val="115"/>
        </w:rPr>
        <w:t> </w:t>
      </w:r>
      <w:r>
        <w:rPr>
          <w:w w:val="115"/>
        </w:rPr>
        <w:t>only</w:t>
      </w:r>
      <w:r>
        <w:rPr>
          <w:spacing w:val="-10"/>
          <w:w w:val="115"/>
        </w:rPr>
        <w:t> </w:t>
      </w:r>
      <w:r>
        <w:rPr>
          <w:w w:val="115"/>
        </w:rPr>
        <w:t>a</w:t>
      </w:r>
      <w:r>
        <w:rPr>
          <w:spacing w:val="-10"/>
          <w:w w:val="115"/>
        </w:rPr>
        <w:t> </w:t>
      </w:r>
      <w:r>
        <w:rPr>
          <w:w w:val="115"/>
        </w:rPr>
        <w:t>small</w:t>
      </w:r>
      <w:r>
        <w:rPr>
          <w:spacing w:val="-10"/>
          <w:w w:val="115"/>
        </w:rPr>
        <w:t> </w:t>
      </w:r>
      <w:r>
        <w:rPr>
          <w:w w:val="115"/>
        </w:rPr>
        <w:t>number</w:t>
      </w:r>
      <w:r>
        <w:rPr>
          <w:spacing w:val="-10"/>
          <w:w w:val="115"/>
        </w:rPr>
        <w:t> </w:t>
      </w:r>
      <w:r>
        <w:rPr>
          <w:w w:val="115"/>
        </w:rPr>
        <w:t>of</w:t>
      </w:r>
      <w:r>
        <w:rPr>
          <w:spacing w:val="-10"/>
          <w:w w:val="115"/>
        </w:rPr>
        <w:t> </w:t>
      </w:r>
      <w:r>
        <w:rPr>
          <w:w w:val="115"/>
        </w:rPr>
        <w:t>guesses.</w:t>
      </w:r>
      <w:r>
        <w:rPr>
          <w:spacing w:val="-10"/>
          <w:w w:val="115"/>
        </w:rPr>
        <w:t> </w:t>
      </w:r>
      <w:r>
        <w:rPr>
          <w:w w:val="115"/>
        </w:rPr>
        <w:t>Values</w:t>
      </w:r>
      <w:r>
        <w:rPr>
          <w:spacing w:val="-10"/>
          <w:w w:val="115"/>
        </w:rPr>
        <w:t> </w:t>
      </w:r>
      <w:r>
        <w:rPr>
          <w:w w:val="115"/>
        </w:rPr>
        <w:t>of</w:t>
      </w:r>
      <w:r>
        <w:rPr>
          <w:spacing w:val="-11"/>
          <w:w w:val="115"/>
        </w:rPr>
        <w:t> </w:t>
      </w:r>
      <w:r>
        <w:rPr>
          <w:w w:val="115"/>
        </w:rPr>
        <w:t>the</w:t>
      </w:r>
      <w:r>
        <w:rPr>
          <w:spacing w:val="-10"/>
          <w:w w:val="115"/>
        </w:rPr>
        <w:t> </w:t>
      </w:r>
      <w:r>
        <w:rPr>
          <w:w w:val="115"/>
        </w:rPr>
        <w:t>objective</w:t>
      </w:r>
      <w:r>
        <w:rPr>
          <w:spacing w:val="-10"/>
          <w:w w:val="115"/>
        </w:rPr>
        <w:t> </w:t>
      </w:r>
      <w:r>
        <w:rPr>
          <w:w w:val="115"/>
        </w:rPr>
        <w:t>function</w:t>
      </w:r>
      <w:r>
        <w:rPr>
          <w:spacing w:val="-10"/>
          <w:w w:val="115"/>
        </w:rPr>
        <w:t> </w:t>
      </w:r>
      <w:r>
        <w:rPr>
          <w:rFonts w:ascii="Times New Roman" w:hAnsi="Times New Roman"/>
          <w:i/>
          <w:w w:val="205"/>
        </w:rPr>
        <w:t>ˇ</w:t>
      </w:r>
    </w:p>
    <w:p>
      <w:pPr>
        <w:spacing w:after="0" w:line="268" w:lineRule="auto"/>
        <w:jc w:val="both"/>
        <w:rPr>
          <w:rFonts w:ascii="Times New Roman" w:hAnsi="Times New Roman"/>
        </w:rPr>
        <w:sectPr>
          <w:type w:val="continuous"/>
          <w:pgSz w:w="11910" w:h="15880"/>
          <w:pgMar w:top="640" w:bottom="280" w:left="500" w:right="480"/>
          <w:cols w:num="2" w:equalWidth="0">
            <w:col w:w="5210" w:space="180"/>
            <w:col w:w="5540"/>
          </w:cols>
        </w:sectPr>
      </w:pPr>
    </w:p>
    <w:p>
      <w:pPr>
        <w:tabs>
          <w:tab w:pos="879" w:val="left" w:leader="none"/>
        </w:tabs>
        <w:spacing w:line="12" w:lineRule="auto" w:before="0"/>
        <w:ind w:left="539" w:right="0" w:firstLine="0"/>
        <w:jc w:val="left"/>
        <w:rPr>
          <w:sz w:val="12"/>
        </w:rPr>
      </w:pPr>
      <w:r>
        <w:rPr>
          <w:rFonts w:ascii="Lucida Sans Unicode" w:hAnsi="Lucida Sans Unicode"/>
          <w:w w:val="65"/>
          <w:position w:val="-9"/>
          <w:sz w:val="12"/>
        </w:rPr>
        <w:t>r</w:t>
      </w:r>
      <w:r>
        <w:rPr>
          <w:rFonts w:ascii="Lucida Sans Unicode" w:hAnsi="Lucida Sans Unicode"/>
          <w:position w:val="-9"/>
          <w:sz w:val="12"/>
        </w:rPr>
        <w:tab/>
      </w:r>
      <w:r>
        <w:rPr>
          <w:rFonts w:ascii="Times New Roman" w:hAnsi="Times New Roman"/>
          <w:i/>
          <w:spacing w:val="-4"/>
          <w:w w:val="95"/>
          <w:position w:val="-5"/>
          <w:sz w:val="16"/>
        </w:rPr>
        <w:t>K</w:t>
      </w:r>
      <w:r>
        <w:rPr>
          <w:spacing w:val="5"/>
          <w:w w:val="108"/>
          <w:position w:val="-8"/>
          <w:sz w:val="12"/>
        </w:rPr>
        <w:t>5</w:t>
      </w:r>
      <w:r>
        <w:rPr>
          <w:rFonts w:ascii="Times New Roman" w:hAnsi="Times New Roman"/>
          <w:i/>
          <w:spacing w:val="-4"/>
          <w:w w:val="156"/>
          <w:position w:val="-5"/>
          <w:sz w:val="18"/>
        </w:rPr>
        <w:t>‹</w:t>
      </w:r>
      <w:r>
        <w:rPr>
          <w:spacing w:val="-4"/>
          <w:w w:val="108"/>
          <w:sz w:val="12"/>
        </w:rPr>
        <w:t>1</w:t>
      </w:r>
      <w:r>
        <w:rPr>
          <w:rFonts w:ascii="Times New Roman" w:hAnsi="Times New Roman"/>
          <w:i/>
          <w:spacing w:val="-4"/>
          <w:w w:val="202"/>
          <w:sz w:val="12"/>
        </w:rPr>
        <w:t>/</w:t>
      </w:r>
      <w:r>
        <w:rPr>
          <w:spacing w:val="-4"/>
          <w:w w:val="108"/>
          <w:sz w:val="12"/>
        </w:rPr>
        <w:t>3</w:t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spacing w:line="20" w:lineRule="exact"/>
        <w:ind w:left="875" w:right="-72"/>
        <w:rPr>
          <w:sz w:val="2"/>
        </w:rPr>
      </w:pPr>
      <w:r>
        <w:rPr>
          <w:sz w:val="2"/>
        </w:rPr>
        <w:pict>
          <v:group style="width:24.95pt;height:.4pt;mso-position-horizontal-relative:char;mso-position-vertical-relative:line" coordorigin="0,0" coordsize="499,8">
            <v:line style="position:absolute" from="0,4" to="499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line="19" w:lineRule="exact" w:before="35"/>
        <w:ind w:left="133" w:right="0" w:firstLine="0"/>
        <w:jc w:val="left"/>
        <w:rPr>
          <w:sz w:val="12"/>
        </w:rPr>
      </w:pPr>
      <w:r>
        <w:rPr/>
        <w:br w:type="column"/>
      </w:r>
      <w:r>
        <w:rPr>
          <w:w w:val="125"/>
          <w:sz w:val="12"/>
        </w:rPr>
        <w:t>2</w:t>
      </w:r>
      <w:r>
        <w:rPr>
          <w:rFonts w:ascii="Times New Roman"/>
          <w:i/>
          <w:w w:val="125"/>
          <w:sz w:val="12"/>
        </w:rPr>
        <w:t>/</w:t>
      </w:r>
      <w:r>
        <w:rPr>
          <w:w w:val="125"/>
          <w:sz w:val="12"/>
        </w:rPr>
        <w:t>3</w:t>
      </w:r>
    </w:p>
    <w:p>
      <w:pPr>
        <w:spacing w:line="36" w:lineRule="exact" w:before="17"/>
        <w:ind w:left="243" w:right="0" w:firstLine="0"/>
        <w:jc w:val="left"/>
        <w:rPr>
          <w:sz w:val="12"/>
        </w:rPr>
      </w:pPr>
      <w:r>
        <w:rPr/>
        <w:br w:type="column"/>
      </w:r>
      <w:r>
        <w:rPr>
          <w:rFonts w:ascii="Lucida Sans Unicode"/>
          <w:w w:val="65"/>
          <w:sz w:val="12"/>
        </w:rPr>
        <w:t>r</w:t>
      </w:r>
      <w:r>
        <w:rPr>
          <w:w w:val="108"/>
          <w:sz w:val="12"/>
        </w:rPr>
        <w:t>2</w:t>
      </w:r>
      <w:r>
        <w:rPr>
          <w:rFonts w:ascii="Times New Roman"/>
          <w:i/>
          <w:w w:val="202"/>
          <w:sz w:val="12"/>
        </w:rPr>
        <w:t>/</w:t>
      </w:r>
      <w:r>
        <w:rPr>
          <w:w w:val="108"/>
          <w:sz w:val="12"/>
        </w:rPr>
        <w:t>3</w:t>
      </w:r>
    </w:p>
    <w:p>
      <w:pPr>
        <w:spacing w:line="19" w:lineRule="exact" w:before="35"/>
        <w:ind w:left="170" w:right="0" w:firstLine="0"/>
        <w:jc w:val="left"/>
        <w:rPr>
          <w:sz w:val="12"/>
        </w:rPr>
      </w:pPr>
      <w:r>
        <w:rPr/>
        <w:br w:type="column"/>
      </w:r>
      <w:r>
        <w:rPr>
          <w:w w:val="125"/>
          <w:sz w:val="12"/>
        </w:rPr>
        <w:t>2</w:t>
      </w:r>
      <w:r>
        <w:rPr>
          <w:rFonts w:ascii="Times New Roman"/>
          <w:i/>
          <w:w w:val="125"/>
          <w:sz w:val="12"/>
        </w:rPr>
        <w:t>/</w:t>
      </w:r>
      <w:r>
        <w:rPr>
          <w:w w:val="125"/>
          <w:sz w:val="12"/>
        </w:rPr>
        <w:t>9</w:t>
      </w:r>
    </w:p>
    <w:p>
      <w:pPr>
        <w:spacing w:line="54" w:lineRule="exact" w:before="0"/>
        <w:ind w:left="243" w:right="0" w:firstLine="0"/>
        <w:jc w:val="left"/>
        <w:rPr>
          <w:sz w:val="12"/>
        </w:rPr>
      </w:pPr>
      <w:r>
        <w:rPr/>
        <w:br w:type="column"/>
      </w:r>
      <w:r>
        <w:rPr>
          <w:rFonts w:ascii="Lucida Sans Unicode"/>
          <w:w w:val="65"/>
          <w:sz w:val="12"/>
        </w:rPr>
        <w:t>r</w:t>
      </w:r>
      <w:r>
        <w:rPr>
          <w:w w:val="108"/>
          <w:sz w:val="12"/>
        </w:rPr>
        <w:t>2</w:t>
      </w:r>
      <w:r>
        <w:rPr>
          <w:rFonts w:ascii="Times New Roman"/>
          <w:i/>
          <w:w w:val="202"/>
          <w:sz w:val="12"/>
        </w:rPr>
        <w:t>/</w:t>
      </w:r>
      <w:r>
        <w:rPr>
          <w:w w:val="108"/>
          <w:sz w:val="12"/>
        </w:rPr>
        <w:t>9</w:t>
      </w:r>
      <w:r>
        <w:rPr>
          <w:sz w:val="12"/>
        </w:rPr>
        <w:t>  </w:t>
      </w:r>
      <w:r>
        <w:rPr>
          <w:spacing w:val="-9"/>
          <w:sz w:val="12"/>
        </w:rPr>
        <w:t> </w:t>
      </w:r>
      <w:r>
        <w:rPr>
          <w:w w:val="108"/>
          <w:position w:val="5"/>
          <w:sz w:val="12"/>
        </w:rPr>
        <w:t>1</w:t>
      </w:r>
      <w:r>
        <w:rPr>
          <w:rFonts w:ascii="Times New Roman"/>
          <w:i/>
          <w:w w:val="202"/>
          <w:position w:val="5"/>
          <w:sz w:val="12"/>
        </w:rPr>
        <w:t>/</w:t>
      </w:r>
      <w:r>
        <w:rPr>
          <w:w w:val="108"/>
          <w:position w:val="5"/>
          <w:sz w:val="12"/>
        </w:rPr>
        <w:t>2</w:t>
      </w:r>
    </w:p>
    <w:p>
      <w:pPr>
        <w:pStyle w:val="BodyText"/>
        <w:spacing w:line="54" w:lineRule="exact"/>
        <w:ind w:left="539"/>
      </w:pPr>
      <w:r>
        <w:rPr/>
        <w:br w:type="column"/>
      </w:r>
      <w:r>
        <w:rPr>
          <w:w w:val="110"/>
        </w:rPr>
        <w:t>were</w:t>
      </w:r>
      <w:r>
        <w:rPr>
          <w:spacing w:val="22"/>
          <w:w w:val="110"/>
        </w:rPr>
        <w:t> </w:t>
      </w:r>
      <w:r>
        <w:rPr>
          <w:w w:val="110"/>
        </w:rPr>
        <w:t>used</w:t>
      </w:r>
      <w:r>
        <w:rPr>
          <w:spacing w:val="22"/>
          <w:w w:val="110"/>
        </w:rPr>
        <w:t> </w:t>
      </w:r>
      <w:r>
        <w:rPr>
          <w:w w:val="110"/>
        </w:rPr>
        <w:t>to</w:t>
      </w:r>
      <w:r>
        <w:rPr>
          <w:spacing w:val="22"/>
          <w:w w:val="110"/>
        </w:rPr>
        <w:t> </w:t>
      </w:r>
      <w:r>
        <w:rPr>
          <w:w w:val="110"/>
        </w:rPr>
        <w:t>judge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quality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w w:val="110"/>
        </w:rPr>
        <w:t>model</w:t>
      </w:r>
      <w:r>
        <w:rPr>
          <w:spacing w:val="22"/>
          <w:w w:val="110"/>
        </w:rPr>
        <w:t> </w:t>
      </w:r>
      <w:r>
        <w:rPr>
          <w:w w:val="110"/>
        </w:rPr>
        <w:t>predictions</w:t>
      </w:r>
      <w:r>
        <w:rPr>
          <w:spacing w:val="22"/>
          <w:w w:val="110"/>
        </w:rPr>
        <w:t> </w:t>
      </w:r>
      <w:r>
        <w:rPr>
          <w:w w:val="110"/>
        </w:rPr>
        <w:t>for</w:t>
      </w:r>
      <w:r>
        <w:rPr>
          <w:spacing w:val="22"/>
          <w:w w:val="110"/>
        </w:rPr>
        <w:t> </w:t>
      </w:r>
      <w:r>
        <w:rPr>
          <w:w w:val="110"/>
        </w:rPr>
        <w:t>different</w:t>
      </w:r>
    </w:p>
    <w:p>
      <w:pPr>
        <w:spacing w:after="0" w:line="54" w:lineRule="exact"/>
        <w:sectPr>
          <w:type w:val="continuous"/>
          <w:pgSz w:w="11910" w:h="15880"/>
          <w:pgMar w:top="640" w:bottom="280" w:left="500" w:right="480"/>
          <w:cols w:num="6" w:equalWidth="0">
            <w:col w:w="1369" w:space="40"/>
            <w:col w:w="345" w:space="39"/>
            <w:col w:w="487" w:space="40"/>
            <w:col w:w="382" w:space="40"/>
            <w:col w:w="810" w:space="1437"/>
            <w:col w:w="5941"/>
          </w:cols>
        </w:sectPr>
      </w:pPr>
    </w:p>
    <w:p>
      <w:pPr>
        <w:spacing w:line="94" w:lineRule="exact" w:before="0"/>
        <w:ind w:left="138" w:right="0" w:firstLine="0"/>
        <w:jc w:val="left"/>
        <w:rPr>
          <w:rFonts w:ascii="Lucida Sans Unicode"/>
          <w:sz w:val="16"/>
        </w:rPr>
      </w:pPr>
      <w:r>
        <w:rPr>
          <w:rFonts w:ascii="Times New Roman"/>
          <w:i/>
          <w:spacing w:val="-2"/>
          <w:w w:val="105"/>
          <w:sz w:val="16"/>
        </w:rPr>
        <w:t>h</w:t>
      </w:r>
      <w:r>
        <w:rPr>
          <w:spacing w:val="-2"/>
          <w:w w:val="105"/>
          <w:sz w:val="16"/>
        </w:rPr>
        <w:t>(</w:t>
      </w:r>
      <w:r>
        <w:rPr>
          <w:rFonts w:ascii="Calibri Light"/>
          <w:i/>
          <w:spacing w:val="-2"/>
          <w:w w:val="105"/>
          <w:sz w:val="18"/>
        </w:rPr>
        <w:t>v</w:t>
      </w:r>
      <w:r>
        <w:rPr>
          <w:rFonts w:ascii="Times New Roman"/>
          <w:i/>
          <w:spacing w:val="-2"/>
          <w:w w:val="105"/>
          <w:sz w:val="16"/>
        </w:rPr>
        <w:t>,</w:t>
      </w:r>
      <w:r>
        <w:rPr>
          <w:rFonts w:ascii="Times New Roman"/>
          <w:i/>
          <w:spacing w:val="-16"/>
          <w:w w:val="105"/>
          <w:sz w:val="16"/>
        </w:rPr>
        <w:t> </w:t>
      </w:r>
      <w:r>
        <w:rPr>
          <w:rFonts w:ascii="Calibri Light"/>
          <w:i/>
          <w:spacing w:val="-1"/>
          <w:w w:val="105"/>
          <w:sz w:val="18"/>
        </w:rPr>
        <w:t>v </w:t>
      </w:r>
      <w:r>
        <w:rPr>
          <w:spacing w:val="-1"/>
          <w:w w:val="105"/>
          <w:sz w:val="16"/>
        </w:rPr>
        <w:t>)</w:t>
      </w:r>
      <w:r>
        <w:rPr>
          <w:spacing w:val="8"/>
          <w:w w:val="105"/>
          <w:sz w:val="16"/>
        </w:rPr>
        <w:t> </w:t>
      </w:r>
      <w:r>
        <w:rPr>
          <w:rFonts w:ascii="Lucida Sans Unicode"/>
          <w:spacing w:val="-1"/>
          <w:w w:val="105"/>
          <w:sz w:val="16"/>
        </w:rPr>
        <w:t>=</w:t>
      </w:r>
    </w:p>
    <w:p>
      <w:pPr>
        <w:spacing w:line="187" w:lineRule="auto" w:before="0"/>
        <w:ind w:left="75" w:right="0" w:firstLine="0"/>
        <w:jc w:val="left"/>
        <w:rPr>
          <w:rFonts w:ascii="Calibri Light" w:hAnsi="Calibri Light"/>
          <w:i/>
          <w:sz w:val="18"/>
        </w:rPr>
      </w:pPr>
      <w:r>
        <w:rPr/>
        <w:br w:type="column"/>
      </w:r>
      <w:r>
        <w:rPr>
          <w:sz w:val="16"/>
        </w:rPr>
        <w:t>1 </w:t>
      </w:r>
      <w:r>
        <w:rPr>
          <w:rFonts w:ascii="Lucida Sans Unicode" w:hAnsi="Lucida Sans Unicode"/>
          <w:sz w:val="16"/>
        </w:rPr>
        <w:t>+</w:t>
      </w:r>
      <w:r>
        <w:rPr>
          <w:rFonts w:ascii="Lucida Sans Unicode" w:hAnsi="Lucida Sans Unicode"/>
          <w:spacing w:val="-16"/>
          <w:sz w:val="16"/>
        </w:rPr>
        <w:t> </w:t>
      </w:r>
      <w:r>
        <w:rPr>
          <w:rFonts w:ascii="Times New Roman" w:hAnsi="Times New Roman"/>
          <w:i/>
          <w:sz w:val="16"/>
        </w:rPr>
        <w:t>ф</w:t>
      </w:r>
      <w:r>
        <w:rPr>
          <w:rFonts w:ascii="Times New Roman" w:hAnsi="Times New Roman"/>
          <w:i/>
          <w:spacing w:val="34"/>
          <w:sz w:val="16"/>
        </w:rPr>
        <w:t> </w:t>
      </w:r>
      <w:r>
        <w:rPr>
          <w:position w:val="11"/>
          <w:sz w:val="16"/>
        </w:rPr>
        <w:t>(</w:t>
      </w:r>
      <w:r>
        <w:rPr>
          <w:rFonts w:ascii="Calibri Light" w:hAnsi="Calibri Light"/>
          <w:i/>
          <w:position w:val="11"/>
          <w:sz w:val="18"/>
        </w:rPr>
        <w:t>v</w:t>
      </w:r>
    </w:p>
    <w:p>
      <w:pPr>
        <w:tabs>
          <w:tab w:pos="629" w:val="left" w:leader="none"/>
        </w:tabs>
        <w:spacing w:line="94" w:lineRule="exact" w:before="0"/>
        <w:ind w:left="138" w:right="0" w:firstLine="0"/>
        <w:jc w:val="left"/>
        <w:rPr>
          <w:rFonts w:ascii="Calibri Light"/>
          <w:i/>
          <w:sz w:val="18"/>
        </w:rPr>
      </w:pPr>
      <w:r>
        <w:rPr/>
        <w:br w:type="column"/>
      </w:r>
      <w:r>
        <w:rPr>
          <w:rFonts w:ascii="Lucida Sans Unicode"/>
          <w:w w:val="95"/>
          <w:sz w:val="16"/>
        </w:rPr>
        <w:t>+</w:t>
      </w:r>
      <w:r>
        <w:rPr>
          <w:rFonts w:ascii="Lucida Sans Unicode"/>
          <w:spacing w:val="-12"/>
          <w:w w:val="95"/>
          <w:sz w:val="16"/>
        </w:rPr>
        <w:t> </w:t>
      </w:r>
      <w:r>
        <w:rPr>
          <w:rFonts w:ascii="Calibri Light"/>
          <w:i/>
          <w:w w:val="95"/>
          <w:sz w:val="18"/>
        </w:rPr>
        <w:t>v</w:t>
        <w:tab/>
      </w:r>
      <w:r>
        <w:rPr>
          <w:sz w:val="16"/>
        </w:rPr>
        <w:t>)(</w:t>
      </w:r>
      <w:r>
        <w:rPr>
          <w:rFonts w:ascii="Calibri Light"/>
          <w:i/>
          <w:sz w:val="18"/>
        </w:rPr>
        <w:t>v</w:t>
      </w:r>
    </w:p>
    <w:p>
      <w:pPr>
        <w:tabs>
          <w:tab w:pos="629" w:val="left" w:leader="none"/>
        </w:tabs>
        <w:spacing w:line="94" w:lineRule="exact" w:before="0"/>
        <w:ind w:left="138" w:right="0" w:firstLine="0"/>
        <w:jc w:val="left"/>
        <w:rPr>
          <w:sz w:val="16"/>
        </w:rPr>
      </w:pPr>
      <w:r>
        <w:rPr/>
        <w:br w:type="column"/>
      </w:r>
      <w:r>
        <w:rPr>
          <w:rFonts w:ascii="Lucida Sans Unicode"/>
          <w:w w:val="95"/>
          <w:sz w:val="16"/>
        </w:rPr>
        <w:t>+</w:t>
      </w:r>
      <w:r>
        <w:rPr>
          <w:rFonts w:ascii="Lucida Sans Unicode"/>
          <w:spacing w:val="-12"/>
          <w:w w:val="95"/>
          <w:sz w:val="16"/>
        </w:rPr>
        <w:t> </w:t>
      </w:r>
      <w:r>
        <w:rPr>
          <w:rFonts w:ascii="Calibri Light"/>
          <w:i/>
          <w:w w:val="95"/>
          <w:sz w:val="18"/>
        </w:rPr>
        <w:t>v</w:t>
        <w:tab/>
      </w:r>
      <w:r>
        <w:rPr>
          <w:sz w:val="16"/>
        </w:rPr>
        <w:t>)</w:t>
      </w:r>
    </w:p>
    <w:p>
      <w:pPr>
        <w:pStyle w:val="BodyText"/>
        <w:spacing w:line="59" w:lineRule="exact"/>
        <w:ind w:left="138"/>
      </w:pPr>
      <w:r>
        <w:rPr/>
        <w:br w:type="column"/>
      </w:r>
      <w:r>
        <w:rPr>
          <w:w w:val="105"/>
        </w:rPr>
        <w:t>(11)</w:t>
      </w:r>
    </w:p>
    <w:p>
      <w:pPr>
        <w:pStyle w:val="BodyText"/>
        <w:spacing w:before="3"/>
        <w:ind w:left="138"/>
      </w:pPr>
      <w:r>
        <w:rPr/>
        <w:br w:type="column"/>
      </w:r>
      <w:r>
        <w:rPr>
          <w:w w:val="110"/>
        </w:rPr>
        <w:t>experiments.</w:t>
      </w:r>
    </w:p>
    <w:p>
      <w:pPr>
        <w:spacing w:after="0"/>
        <w:sectPr>
          <w:type w:val="continuous"/>
          <w:pgSz w:w="11910" w:h="15880"/>
          <w:pgMar w:top="640" w:bottom="280" w:left="500" w:right="480"/>
          <w:cols w:num="6" w:equalWidth="0">
            <w:col w:w="812" w:space="40"/>
            <w:col w:w="731" w:space="77"/>
            <w:col w:w="871" w:space="78"/>
            <w:col w:w="732" w:space="1376"/>
            <w:col w:w="493" w:space="179"/>
            <w:col w:w="5541"/>
          </w:cols>
        </w:sectPr>
      </w:pPr>
    </w:p>
    <w:p>
      <w:pPr>
        <w:pStyle w:val="BodyText"/>
        <w:spacing w:line="268" w:lineRule="auto" w:before="41"/>
        <w:ind w:left="138" w:right="38"/>
        <w:jc w:val="both"/>
      </w:pPr>
      <w:r>
        <w:rPr>
          <w:w w:val="110"/>
        </w:rPr>
        <w:t>where </w:t>
      </w:r>
      <w:r>
        <w:rPr>
          <w:i/>
          <w:w w:val="110"/>
        </w:rPr>
        <w:t>K</w:t>
      </w:r>
      <w:r>
        <w:rPr>
          <w:w w:val="110"/>
          <w:vertAlign w:val="subscript"/>
        </w:rPr>
        <w:t>5</w:t>
      </w:r>
      <w:r>
        <w:rPr>
          <w:w w:val="110"/>
          <w:vertAlign w:val="baseline"/>
        </w:rPr>
        <w:t> is an adjustable constant. The coalescence efﬁciency was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modeled to depend on the contact time of droplets, with coales-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cence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occurring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if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contact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time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greater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than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time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required</w:t>
      </w:r>
      <w:r>
        <w:rPr>
          <w:spacing w:val="-36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liquid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ﬁlm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between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two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drops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drain</w:t>
      </w:r>
      <w:r>
        <w:rPr>
          <w:spacing w:val="3"/>
          <w:w w:val="110"/>
          <w:vertAlign w:val="baseline"/>
        </w:rPr>
        <w:t> </w:t>
      </w:r>
      <w:hyperlink w:history="true" w:anchor="_bookmark38">
        <w:r>
          <w:rPr>
            <w:color w:val="000066"/>
            <w:w w:val="110"/>
            <w:vertAlign w:val="baseline"/>
          </w:rPr>
          <w:t>[13]</w:t>
        </w:r>
        <w:r>
          <w:rPr>
            <w:w w:val="110"/>
            <w:vertAlign w:val="baseline"/>
          </w:rPr>
          <w:t>,</w:t>
        </w:r>
      </w:hyperlink>
    </w:p>
    <w:p>
      <w:pPr>
        <w:pStyle w:val="Heading2"/>
        <w:numPr>
          <w:ilvl w:val="0"/>
          <w:numId w:val="1"/>
        </w:numPr>
        <w:tabs>
          <w:tab w:pos="377" w:val="left" w:leader="none"/>
        </w:tabs>
        <w:spacing w:line="240" w:lineRule="auto" w:before="179" w:after="0"/>
        <w:ind w:left="376" w:right="0" w:hanging="239"/>
        <w:jc w:val="left"/>
      </w:pPr>
      <w:r>
        <w:rPr>
          <w:w w:val="106"/>
        </w:rPr>
        <w:br w:type="column"/>
      </w:r>
      <w:r>
        <w:rPr>
          <w:w w:val="110"/>
        </w:rPr>
        <w:t>Results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discussion</w:t>
      </w:r>
    </w:p>
    <w:p>
      <w:pPr>
        <w:pStyle w:val="BodyText"/>
        <w:spacing w:before="8"/>
        <w:rPr>
          <w:b/>
          <w:sz w:val="19"/>
        </w:rPr>
      </w:pPr>
    </w:p>
    <w:p>
      <w:pPr>
        <w:pStyle w:val="ListParagraph"/>
        <w:numPr>
          <w:ilvl w:val="1"/>
          <w:numId w:val="1"/>
        </w:numPr>
        <w:tabs>
          <w:tab w:pos="498" w:val="left" w:leader="none"/>
        </w:tabs>
        <w:spacing w:line="240" w:lineRule="auto" w:before="0" w:after="0"/>
        <w:ind w:left="497" w:right="0" w:hanging="360"/>
        <w:jc w:val="left"/>
        <w:rPr>
          <w:i/>
          <w:sz w:val="16"/>
        </w:rPr>
      </w:pPr>
      <w:r>
        <w:rPr>
          <w:i/>
          <w:w w:val="110"/>
          <w:sz w:val="16"/>
        </w:rPr>
        <w:t>Parameter</w:t>
      </w:r>
      <w:r>
        <w:rPr>
          <w:i/>
          <w:spacing w:val="-8"/>
          <w:w w:val="110"/>
          <w:sz w:val="16"/>
        </w:rPr>
        <w:t> </w:t>
      </w:r>
      <w:r>
        <w:rPr>
          <w:i/>
          <w:w w:val="110"/>
          <w:sz w:val="16"/>
        </w:rPr>
        <w:t>estimation</w:t>
      </w:r>
      <w:r>
        <w:rPr>
          <w:i/>
          <w:spacing w:val="-7"/>
          <w:w w:val="110"/>
          <w:sz w:val="16"/>
        </w:rPr>
        <w:t> </w:t>
      </w:r>
      <w:r>
        <w:rPr>
          <w:i/>
          <w:w w:val="110"/>
          <w:sz w:val="16"/>
        </w:rPr>
        <w:t>for</w:t>
      </w:r>
      <w:r>
        <w:rPr>
          <w:i/>
          <w:spacing w:val="-7"/>
          <w:w w:val="110"/>
          <w:sz w:val="16"/>
        </w:rPr>
        <w:t> </w:t>
      </w:r>
      <w:r>
        <w:rPr>
          <w:i/>
          <w:w w:val="110"/>
          <w:sz w:val="16"/>
        </w:rPr>
        <w:t>base</w:t>
      </w:r>
      <w:r>
        <w:rPr>
          <w:i/>
          <w:spacing w:val="-7"/>
          <w:w w:val="110"/>
          <w:sz w:val="16"/>
        </w:rPr>
        <w:t> </w:t>
      </w:r>
      <w:r>
        <w:rPr>
          <w:i/>
          <w:w w:val="110"/>
          <w:sz w:val="16"/>
        </w:rPr>
        <w:t>case</w:t>
      </w:r>
      <w:r>
        <w:rPr>
          <w:i/>
          <w:spacing w:val="-7"/>
          <w:w w:val="110"/>
          <w:sz w:val="16"/>
        </w:rPr>
        <w:t> </w:t>
      </w:r>
      <w:r>
        <w:rPr>
          <w:i/>
          <w:w w:val="110"/>
          <w:sz w:val="16"/>
        </w:rPr>
        <w:t>conditions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10" w:h="15880"/>
          <w:pgMar w:top="640" w:bottom="280" w:left="500" w:right="480"/>
          <w:cols w:num="2" w:equalWidth="0">
            <w:col w:w="5210" w:space="180"/>
            <w:col w:w="5540"/>
          </w:cols>
        </w:sectPr>
      </w:pPr>
    </w:p>
    <w:p>
      <w:pPr>
        <w:spacing w:before="200"/>
        <w:ind w:left="1171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58848" from="140.461014pt,23.174768pt" to="181.776014pt,23.174768pt" stroked="true" strokeweight=".398pt" strokecolor="#000000">
            <v:stroke dashstyle="solid"/>
            <w10:wrap type="none"/>
          </v:line>
        </w:pict>
      </w:r>
      <w:r>
        <w:rPr/>
        <w:pict>
          <v:shape style="position:absolute;margin-left:31.922125pt;margin-top:17.101339pt;width:50.35pt;height:15.7pt;mso-position-horizontal-relative:page;mso-position-vertical-relative:paragraph;z-index:15762432" type="#_x0000_t202" filled="false" stroked="false">
            <v:textbox inset="0,0,0,0">
              <w:txbxContent>
                <w:p>
                  <w:pPr>
                    <w:spacing w:line="241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rFonts w:ascii="Times New Roman" w:hAnsi="Times New Roman"/>
                      <w:i/>
                      <w:spacing w:val="-1"/>
                      <w:w w:val="110"/>
                      <w:sz w:val="16"/>
                    </w:rPr>
                    <w:t>λ</w:t>
                  </w:r>
                  <w:r>
                    <w:rPr>
                      <w:spacing w:val="-1"/>
                      <w:w w:val="110"/>
                      <w:sz w:val="16"/>
                    </w:rPr>
                    <w:t>(</w:t>
                  </w:r>
                  <w:r>
                    <w:rPr>
                      <w:rFonts w:ascii="Calibri Light" w:hAnsi="Calibri Light"/>
                      <w:i/>
                      <w:spacing w:val="-1"/>
                      <w:w w:val="110"/>
                      <w:sz w:val="18"/>
                    </w:rPr>
                    <w:t>v</w:t>
                  </w:r>
                  <w:r>
                    <w:rPr>
                      <w:rFonts w:ascii="Times New Roman" w:hAnsi="Times New Roman"/>
                      <w:i/>
                      <w:spacing w:val="-1"/>
                      <w:w w:val="110"/>
                      <w:sz w:val="16"/>
                    </w:rPr>
                    <w:t>,</w:t>
                  </w:r>
                  <w:r>
                    <w:rPr>
                      <w:rFonts w:ascii="Times New Roman" w:hAnsi="Times New Roman"/>
                      <w:i/>
                      <w:spacing w:val="-18"/>
                      <w:w w:val="110"/>
                      <w:sz w:val="16"/>
                    </w:rPr>
                    <w:t> </w:t>
                  </w:r>
                  <w:r>
                    <w:rPr>
                      <w:rFonts w:ascii="Calibri Light" w:hAnsi="Calibri Light"/>
                      <w:i/>
                      <w:w w:val="105"/>
                      <w:sz w:val="18"/>
                    </w:rPr>
                    <w:t>v</w:t>
                  </w:r>
                  <w:r>
                    <w:rPr>
                      <w:rFonts w:ascii="Lucida Sans Unicode" w:hAnsi="Lucida Sans Unicode"/>
                      <w:w w:val="105"/>
                      <w:sz w:val="18"/>
                      <w:vertAlign w:val="superscript"/>
                    </w:rPr>
                    <w:t>r</w:t>
                  </w:r>
                  <w:r>
                    <w:rPr>
                      <w:w w:val="105"/>
                      <w:sz w:val="16"/>
                      <w:vertAlign w:val="baseline"/>
                    </w:rPr>
                    <w:t>)</w:t>
                  </w:r>
                  <w:r>
                    <w:rPr>
                      <w:spacing w:val="9"/>
                      <w:w w:val="105"/>
                      <w:sz w:val="16"/>
                      <w:vertAlign w:val="baseline"/>
                    </w:rPr>
                    <w:t> </w:t>
                  </w:r>
                  <w:r>
                    <w:rPr>
                      <w:rFonts w:ascii="Lucida Sans Unicode" w:hAnsi="Lucida Sans Unicode"/>
                      <w:w w:val="105"/>
                      <w:sz w:val="16"/>
                      <w:vertAlign w:val="baseline"/>
                    </w:rPr>
                    <w:t>=</w:t>
                  </w:r>
                  <w:r>
                    <w:rPr>
                      <w:rFonts w:ascii="Lucida Sans Unicode" w:hAnsi="Lucida Sans Unicode"/>
                      <w:spacing w:val="-9"/>
                      <w:w w:val="105"/>
                      <w:sz w:val="16"/>
                      <w:vertAlign w:val="baseline"/>
                    </w:rPr>
                    <w:t> </w:t>
                  </w:r>
                  <w:r>
                    <w:rPr>
                      <w:w w:val="110"/>
                      <w:sz w:val="16"/>
                      <w:vertAlign w:val="baseline"/>
                    </w:rPr>
                    <w:t>exp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3.327408pt;margin-top:15.200454pt;width:3.6pt;height:7.4pt;mso-position-horizontal-relative:page;mso-position-vertical-relative:paragraph;z-index:-17092608" type="#_x0000_t202" filled="false" stroked="false">
            <v:textbox inset="0,0,0,0">
              <w:txbxContent>
                <w:p>
                  <w:pPr>
                    <w:spacing w:before="4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108"/>
                      <w:sz w:val="12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2.397011pt;margin-top:15.610921pt;width:2.8pt;height:6.7pt;mso-position-horizontal-relative:page;mso-position-vertical-relative:paragraph;z-index:-17092096" type="#_x0000_t202" filled="false" stroked="false">
            <v:textbox inset="0,0,0,0">
              <w:txbxContent>
                <w:p>
                  <w:pPr>
                    <w:spacing w:line="129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12"/>
                    </w:rPr>
                  </w:pPr>
                  <w:r>
                    <w:rPr>
                      <w:rFonts w:ascii="Times New Roman"/>
                      <w:i/>
                      <w:w w:val="105"/>
                      <w:sz w:val="12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1.126007pt;margin-top:15.610921pt;width:2.8pt;height:6.7pt;mso-position-horizontal-relative:page;mso-position-vertical-relative:paragraph;z-index:-17091584" type="#_x0000_t202" filled="false" stroked="false">
            <v:textbox inset="0,0,0,0">
              <w:txbxContent>
                <w:p>
                  <w:pPr>
                    <w:spacing w:line="129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12"/>
                    </w:rPr>
                  </w:pPr>
                  <w:r>
                    <w:rPr>
                      <w:rFonts w:ascii="Times New Roman"/>
                      <w:i/>
                      <w:w w:val="105"/>
                      <w:sz w:val="12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>
          <w:rFonts w:ascii="Lucida Sans Unicode" w:hAnsi="Lucida Sans Unicode"/>
          <w:spacing w:val="23"/>
          <w:w w:val="183"/>
          <w:position w:val="22"/>
          <w:sz w:val="20"/>
        </w:rPr>
        <w:t> </w:t>
      </w:r>
      <w:r>
        <w:rPr>
          <w:rFonts w:ascii="Times New Roman" w:hAnsi="Times New Roman"/>
          <w:spacing w:val="-12"/>
          <w:w w:val="99"/>
          <w:sz w:val="16"/>
          <w:u w:val="single"/>
        </w:rPr>
        <w:t> </w:t>
      </w:r>
      <w:r>
        <w:rPr>
          <w:rFonts w:ascii="Lucida Sans Unicode" w:hAnsi="Lucida Sans Unicode"/>
          <w:w w:val="77"/>
          <w:sz w:val="16"/>
          <w:u w:val="single"/>
        </w:rPr>
        <w:t>−</w:t>
      </w:r>
      <w:r>
        <w:rPr>
          <w:rFonts w:ascii="Times New Roman" w:hAnsi="Times New Roman"/>
          <w:i/>
          <w:w w:val="95"/>
          <w:sz w:val="16"/>
          <w:u w:val="single"/>
        </w:rPr>
        <w:t>K</w:t>
      </w:r>
      <w:r>
        <w:rPr>
          <w:rFonts w:ascii="Times New Roman" w:hAnsi="Times New Roman"/>
          <w:i/>
          <w:sz w:val="16"/>
          <w:u w:val="single"/>
        </w:rPr>
        <w:t> </w:t>
      </w:r>
      <w:r>
        <w:rPr>
          <w:rFonts w:ascii="Times New Roman" w:hAnsi="Times New Roman"/>
          <w:i/>
          <w:spacing w:val="1"/>
          <w:sz w:val="16"/>
          <w:u w:val="single"/>
        </w:rPr>
        <w:t> </w:t>
      </w:r>
      <w:r>
        <w:rPr>
          <w:rFonts w:ascii="Times New Roman" w:hAnsi="Times New Roman"/>
          <w:i/>
          <w:w w:val="82"/>
          <w:sz w:val="16"/>
          <w:u w:val="single"/>
        </w:rPr>
        <w:t>щ</w:t>
      </w:r>
      <w:r>
        <w:rPr>
          <w:rFonts w:ascii="Times New Roman" w:hAnsi="Times New Roman"/>
          <w:i/>
          <w:sz w:val="16"/>
          <w:u w:val="single"/>
        </w:rPr>
        <w:t> </w:t>
      </w:r>
      <w:r>
        <w:rPr>
          <w:rFonts w:ascii="Times New Roman" w:hAnsi="Times New Roman"/>
          <w:i/>
          <w:spacing w:val="-10"/>
          <w:sz w:val="16"/>
          <w:u w:val="single"/>
        </w:rPr>
        <w:t> </w:t>
      </w:r>
      <w:r>
        <w:rPr>
          <w:rFonts w:ascii="Times New Roman" w:hAnsi="Times New Roman"/>
          <w:i/>
          <w:w w:val="130"/>
          <w:sz w:val="16"/>
          <w:u w:val="single"/>
        </w:rPr>
        <w:t>p</w:t>
      </w:r>
      <w:r>
        <w:rPr>
          <w:rFonts w:ascii="Times New Roman" w:hAnsi="Times New Roman"/>
          <w:i/>
          <w:sz w:val="16"/>
          <w:u w:val="single"/>
        </w:rPr>
        <w:t> </w:t>
      </w:r>
      <w:r>
        <w:rPr>
          <w:rFonts w:ascii="Times New Roman" w:hAnsi="Times New Roman"/>
          <w:i/>
          <w:spacing w:val="-10"/>
          <w:sz w:val="16"/>
          <w:u w:val="single"/>
        </w:rPr>
        <w:t> </w:t>
      </w:r>
      <w:r>
        <w:rPr>
          <w:rFonts w:ascii="Times New Roman" w:hAnsi="Times New Roman"/>
          <w:i/>
          <w:w w:val="156"/>
          <w:sz w:val="18"/>
          <w:u w:val="single"/>
        </w:rPr>
        <w:t>‹</w:t>
      </w:r>
      <w:r>
        <w:rPr>
          <w:rFonts w:ascii="Times New Roman" w:hAnsi="Times New Roman"/>
          <w:i/>
          <w:spacing w:val="7"/>
          <w:sz w:val="18"/>
        </w:rPr>
        <w:t> </w:t>
      </w:r>
      <w:r>
        <w:rPr>
          <w:rFonts w:ascii="Lucida Sans Unicode" w:hAnsi="Lucida Sans Unicode"/>
          <w:w w:val="231"/>
          <w:position w:val="16"/>
          <w:sz w:val="20"/>
        </w:rPr>
        <w:t> </w:t>
      </w:r>
      <w:r>
        <w:rPr>
          <w:rFonts w:ascii="Lucida Sans Unicode" w:hAnsi="Lucida Sans Unicode"/>
          <w:position w:val="16"/>
          <w:sz w:val="20"/>
        </w:rPr>
        <w:t> </w:t>
      </w:r>
      <w:r>
        <w:rPr>
          <w:rFonts w:ascii="Lucida Sans Unicode" w:hAnsi="Lucida Sans Unicode"/>
          <w:spacing w:val="-5"/>
          <w:position w:val="16"/>
          <w:sz w:val="20"/>
        </w:rPr>
        <w:t> </w:t>
      </w:r>
      <w:r>
        <w:rPr>
          <w:rFonts w:ascii="Calibri Light" w:hAnsi="Calibri Light"/>
          <w:i/>
          <w:w w:val="100"/>
          <w:sz w:val="18"/>
        </w:rPr>
        <w:t>v</w:t>
      </w:r>
      <w:r>
        <w:rPr>
          <w:w w:val="108"/>
          <w:position w:val="6"/>
          <w:sz w:val="12"/>
        </w:rPr>
        <w:t>1</w:t>
      </w:r>
      <w:r>
        <w:rPr>
          <w:rFonts w:ascii="Times New Roman" w:hAnsi="Times New Roman"/>
          <w:i/>
          <w:w w:val="202"/>
          <w:position w:val="6"/>
          <w:sz w:val="12"/>
        </w:rPr>
        <w:t>/</w:t>
      </w:r>
      <w:r>
        <w:rPr>
          <w:spacing w:val="9"/>
          <w:w w:val="108"/>
          <w:position w:val="6"/>
          <w:sz w:val="12"/>
        </w:rPr>
        <w:t>3</w:t>
      </w:r>
      <w:r>
        <w:rPr>
          <w:rFonts w:ascii="Calibri Light" w:hAnsi="Calibri Light"/>
          <w:i/>
          <w:w w:val="100"/>
          <w:sz w:val="18"/>
        </w:rPr>
        <w:t>v</w:t>
      </w:r>
      <w:r>
        <w:rPr>
          <w:rFonts w:ascii="Lucida Sans Unicode" w:hAnsi="Lucida Sans Unicode"/>
          <w:w w:val="65"/>
          <w:position w:val="6"/>
          <w:sz w:val="12"/>
        </w:rPr>
        <w:t>r</w:t>
      </w:r>
      <w:r>
        <w:rPr>
          <w:w w:val="108"/>
          <w:position w:val="6"/>
          <w:sz w:val="12"/>
        </w:rPr>
        <w:t>1</w:t>
      </w:r>
      <w:r>
        <w:rPr>
          <w:rFonts w:ascii="Times New Roman" w:hAnsi="Times New Roman"/>
          <w:i/>
          <w:w w:val="202"/>
          <w:position w:val="6"/>
          <w:sz w:val="12"/>
        </w:rPr>
        <w:t>/</w:t>
      </w:r>
      <w:r>
        <w:rPr>
          <w:w w:val="108"/>
          <w:position w:val="6"/>
          <w:sz w:val="12"/>
        </w:rPr>
        <w:t>3</w:t>
      </w:r>
    </w:p>
    <w:p>
      <w:pPr>
        <w:spacing w:before="159"/>
        <w:ind w:left="91" w:right="0" w:firstLine="0"/>
        <w:jc w:val="left"/>
        <w:rPr>
          <w:rFonts w:ascii="Lucida Sans Unicode"/>
          <w:sz w:val="20"/>
        </w:rPr>
      </w:pPr>
      <w:r>
        <w:rPr/>
        <w:br w:type="column"/>
      </w:r>
      <w:r>
        <w:rPr>
          <w:rFonts w:ascii="Lucida Sans Unicode"/>
          <w:w w:val="231"/>
          <w:position w:val="-5"/>
          <w:sz w:val="20"/>
        </w:rPr>
        <w:t> </w:t>
      </w:r>
      <w:r>
        <w:rPr>
          <w:w w:val="110"/>
          <w:position w:val="-9"/>
          <w:sz w:val="12"/>
        </w:rPr>
        <w:t>4</w:t>
      </w:r>
      <w:r>
        <w:rPr>
          <w:rFonts w:ascii="Lucida Sans Unicode"/>
          <w:w w:val="183"/>
          <w:sz w:val="20"/>
        </w:rPr>
        <w:t> </w:t>
      </w:r>
    </w:p>
    <w:p>
      <w:pPr>
        <w:pStyle w:val="BodyText"/>
        <w:spacing w:before="135"/>
        <w:ind w:left="1171"/>
      </w:pPr>
      <w:r>
        <w:rPr/>
        <w:br w:type="column"/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PBE</w:t>
      </w:r>
      <w:r>
        <w:rPr>
          <w:spacing w:val="11"/>
          <w:w w:val="110"/>
        </w:rPr>
        <w:t> </w:t>
      </w:r>
      <w:r>
        <w:rPr>
          <w:w w:val="110"/>
        </w:rPr>
        <w:t>models,</w:t>
      </w:r>
      <w:r>
        <w:rPr>
          <w:spacing w:val="11"/>
          <w:w w:val="110"/>
        </w:rPr>
        <w:t> </w:t>
      </w:r>
      <w:r>
        <w:rPr>
          <w:w w:val="110"/>
        </w:rPr>
        <w:t>Eqs.</w:t>
      </w:r>
      <w:r>
        <w:rPr>
          <w:spacing w:val="10"/>
          <w:w w:val="110"/>
        </w:rPr>
        <w:t> </w:t>
      </w:r>
      <w:hyperlink w:history="true" w:anchor="_bookmark7">
        <w:r>
          <w:rPr>
            <w:color w:val="000066"/>
            <w:w w:val="110"/>
          </w:rPr>
          <w:t>(4)</w:t>
        </w:r>
        <w:r>
          <w:rPr>
            <w:color w:val="000066"/>
            <w:spacing w:val="11"/>
            <w:w w:val="110"/>
          </w:rPr>
          <w:t> </w:t>
        </w:r>
      </w:hyperlink>
      <w:hyperlink w:history="true" w:anchor="_bookmark7">
        <w:r>
          <w:rPr>
            <w:color w:val="000066"/>
            <w:w w:val="110"/>
          </w:rPr>
          <w:t>and</w:t>
        </w:r>
        <w:r>
          <w:rPr>
            <w:color w:val="000066"/>
            <w:spacing w:val="11"/>
            <w:w w:val="110"/>
          </w:rPr>
          <w:t> </w:t>
        </w:r>
      </w:hyperlink>
      <w:hyperlink w:history="true" w:anchor="_bookmark7">
        <w:r>
          <w:rPr>
            <w:color w:val="000066"/>
            <w:w w:val="110"/>
          </w:rPr>
          <w:t>(3)</w:t>
        </w:r>
        <w:r>
          <w:rPr>
            <w:w w:val="110"/>
          </w:rPr>
          <w:t>,</w:t>
        </w:r>
        <w:r>
          <w:rPr>
            <w:spacing w:val="10"/>
            <w:w w:val="110"/>
          </w:rPr>
          <w:t> </w:t>
        </w:r>
      </w:hyperlink>
      <w:r>
        <w:rPr>
          <w:w w:val="110"/>
        </w:rPr>
        <w:t>contained</w:t>
      </w:r>
      <w:r>
        <w:rPr>
          <w:spacing w:val="11"/>
          <w:w w:val="110"/>
        </w:rPr>
        <w:t> </w:t>
      </w:r>
      <w:r>
        <w:rPr>
          <w:w w:val="110"/>
        </w:rPr>
        <w:t>adjustable</w:t>
      </w:r>
      <w:r>
        <w:rPr>
          <w:spacing w:val="11"/>
          <w:w w:val="110"/>
        </w:rPr>
        <w:t> </w:t>
      </w:r>
      <w:r>
        <w:rPr>
          <w:w w:val="110"/>
        </w:rPr>
        <w:t>param-</w:t>
      </w:r>
    </w:p>
    <w:p>
      <w:pPr>
        <w:tabs>
          <w:tab w:pos="932" w:val="left" w:leader="none"/>
        </w:tabs>
        <w:spacing w:line="204" w:lineRule="exact"/>
        <w:ind w:left="259" w:right="0" w:firstLine="0"/>
        <w:rPr>
          <w:sz w:val="19"/>
        </w:rPr>
      </w:pPr>
      <w:r>
        <w:rPr>
          <w:position w:val="-3"/>
          <w:sz w:val="19"/>
        </w:rPr>
        <w:pict>
          <v:shape style="width:15.75pt;height:9.9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before="5"/>
                  </w:pPr>
                  <w:r>
                    <w:rPr>
                      <w:w w:val="105"/>
                    </w:rPr>
                    <w:t>(12)</w:t>
                  </w:r>
                </w:p>
              </w:txbxContent>
            </v:textbox>
          </v:shape>
        </w:pict>
      </w:r>
      <w:r>
        <w:rPr>
          <w:position w:val="-3"/>
          <w:sz w:val="19"/>
        </w:rPr>
      </w:r>
      <w:r>
        <w:rPr>
          <w:position w:val="-3"/>
          <w:sz w:val="19"/>
        </w:rPr>
        <w:tab/>
      </w:r>
      <w:r>
        <w:rPr>
          <w:position w:val="-2"/>
          <w:sz w:val="19"/>
        </w:rPr>
        <w:pict>
          <v:shape style="width:251.55pt;height:9.9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before="5"/>
                  </w:pPr>
                  <w:r>
                    <w:rPr>
                      <w:w w:val="110"/>
                    </w:rPr>
                    <w:t>eters </w:t>
                  </w:r>
                  <w:r>
                    <w:rPr>
                      <w:spacing w:val="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that </w:t>
                  </w:r>
                  <w:r>
                    <w:rPr>
                      <w:spacing w:val="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were </w:t>
                  </w:r>
                  <w:r>
                    <w:rPr>
                      <w:spacing w:val="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estimated </w:t>
                  </w:r>
                  <w:r>
                    <w:rPr>
                      <w:spacing w:val="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from </w:t>
                  </w:r>
                  <w:r>
                    <w:rPr>
                      <w:spacing w:val="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experimental </w:t>
                  </w:r>
                  <w:r>
                    <w:rPr>
                      <w:spacing w:val="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data </w:t>
                  </w:r>
                  <w:r>
                    <w:rPr>
                      <w:spacing w:val="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collected </w:t>
                  </w:r>
                  <w:r>
                    <w:rPr>
                      <w:spacing w:val="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at</w:t>
                  </w:r>
                </w:p>
              </w:txbxContent>
            </v:textbox>
          </v:shape>
        </w:pict>
      </w:r>
      <w:r>
        <w:rPr>
          <w:position w:val="-2"/>
          <w:sz w:val="19"/>
        </w:rPr>
      </w:r>
    </w:p>
    <w:p>
      <w:pPr>
        <w:spacing w:after="0" w:line="204" w:lineRule="exact"/>
        <w:rPr>
          <w:sz w:val="19"/>
        </w:rPr>
        <w:sectPr>
          <w:type w:val="continuous"/>
          <w:pgSz w:w="11910" w:h="15880"/>
          <w:pgMar w:top="640" w:bottom="280" w:left="500" w:right="480"/>
          <w:cols w:num="3" w:equalWidth="0">
            <w:col w:w="3028" w:space="40"/>
            <w:col w:w="477" w:space="1051"/>
            <w:col w:w="6334"/>
          </w:cols>
        </w:sectPr>
      </w:pPr>
    </w:p>
    <w:p>
      <w:pPr>
        <w:spacing w:line="205" w:lineRule="exact" w:before="0"/>
        <w:ind w:left="1311" w:right="0" w:firstLine="0"/>
        <w:jc w:val="left"/>
        <w:rPr>
          <w:sz w:val="16"/>
        </w:rPr>
      </w:pPr>
      <w:r>
        <w:rPr>
          <w:rFonts w:ascii="Times New Roman" w:hAnsi="Times New Roman"/>
          <w:i/>
          <w:w w:val="105"/>
          <w:sz w:val="16"/>
        </w:rPr>
        <w:t>σ</w:t>
      </w:r>
      <w:r>
        <w:rPr>
          <w:w w:val="105"/>
          <w:position w:val="5"/>
          <w:sz w:val="12"/>
        </w:rPr>
        <w:t>2</w:t>
      </w:r>
      <w:r>
        <w:rPr>
          <w:w w:val="105"/>
          <w:sz w:val="16"/>
        </w:rPr>
        <w:t>(1</w:t>
      </w:r>
      <w:r>
        <w:rPr>
          <w:spacing w:val="5"/>
          <w:w w:val="105"/>
          <w:sz w:val="16"/>
        </w:rPr>
        <w:t> </w:t>
      </w:r>
      <w:r>
        <w:rPr>
          <w:rFonts w:ascii="Lucida Sans Unicode" w:hAnsi="Lucida Sans Unicode"/>
          <w:w w:val="105"/>
          <w:sz w:val="16"/>
        </w:rPr>
        <w:t>+</w:t>
      </w:r>
      <w:r>
        <w:rPr>
          <w:rFonts w:ascii="Lucida Sans Unicode" w:hAnsi="Lucida Sans Unicode"/>
          <w:spacing w:val="-11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ф</w:t>
      </w:r>
      <w:r>
        <w:rPr>
          <w:w w:val="105"/>
          <w:sz w:val="16"/>
        </w:rPr>
        <w:t>)</w:t>
      </w:r>
      <w:r>
        <w:rPr>
          <w:w w:val="105"/>
          <w:sz w:val="16"/>
          <w:vertAlign w:val="superscript"/>
        </w:rPr>
        <w:t>3</w:t>
      </w:r>
    </w:p>
    <w:p>
      <w:pPr>
        <w:spacing w:line="84" w:lineRule="auto" w:before="11"/>
        <w:ind w:left="164" w:right="0" w:firstLine="0"/>
        <w:jc w:val="left"/>
        <w:rPr>
          <w:sz w:val="12"/>
        </w:rPr>
      </w:pPr>
      <w:r>
        <w:rPr/>
        <w:br w:type="column"/>
      </w:r>
      <w:r>
        <w:rPr>
          <w:rFonts w:ascii="Calibri Light"/>
          <w:i/>
          <w:w w:val="100"/>
          <w:position w:val="-4"/>
          <w:sz w:val="18"/>
        </w:rPr>
        <w:t>v</w:t>
      </w:r>
      <w:r>
        <w:rPr>
          <w:w w:val="108"/>
          <w:sz w:val="12"/>
        </w:rPr>
        <w:t>1</w:t>
      </w:r>
      <w:r>
        <w:rPr>
          <w:rFonts w:ascii="Times New Roman"/>
          <w:i/>
          <w:w w:val="202"/>
          <w:sz w:val="12"/>
        </w:rPr>
        <w:t>/</w:t>
      </w:r>
      <w:r>
        <w:rPr>
          <w:w w:val="108"/>
          <w:sz w:val="12"/>
        </w:rPr>
        <w:t>3</w:t>
      </w:r>
      <w:r>
        <w:rPr>
          <w:sz w:val="12"/>
        </w:rPr>
        <w:t> </w:t>
      </w:r>
      <w:r>
        <w:rPr>
          <w:spacing w:val="-8"/>
          <w:sz w:val="12"/>
        </w:rPr>
        <w:t> </w:t>
      </w:r>
      <w:r>
        <w:rPr>
          <w:rFonts w:ascii="Lucida Sans Unicode"/>
          <w:w w:val="97"/>
          <w:position w:val="-4"/>
          <w:sz w:val="16"/>
        </w:rPr>
        <w:t>+</w:t>
      </w:r>
      <w:r>
        <w:rPr>
          <w:rFonts w:ascii="Lucida Sans Unicode"/>
          <w:spacing w:val="-16"/>
          <w:position w:val="-4"/>
          <w:sz w:val="16"/>
        </w:rPr>
        <w:t> </w:t>
      </w:r>
      <w:r>
        <w:rPr>
          <w:rFonts w:ascii="Calibri Light"/>
          <w:i/>
          <w:w w:val="100"/>
          <w:position w:val="-4"/>
          <w:sz w:val="18"/>
        </w:rPr>
        <w:t>v</w:t>
      </w:r>
      <w:r>
        <w:rPr>
          <w:rFonts w:ascii="Lucida Sans Unicode"/>
          <w:w w:val="65"/>
          <w:sz w:val="12"/>
        </w:rPr>
        <w:t>r</w:t>
      </w:r>
      <w:r>
        <w:rPr>
          <w:w w:val="108"/>
          <w:sz w:val="12"/>
        </w:rPr>
        <w:t>1</w:t>
      </w:r>
      <w:r>
        <w:rPr>
          <w:rFonts w:ascii="Times New Roman"/>
          <w:i/>
          <w:w w:val="202"/>
          <w:sz w:val="12"/>
        </w:rPr>
        <w:t>/</w:t>
      </w:r>
      <w:r>
        <w:rPr>
          <w:w w:val="108"/>
          <w:sz w:val="12"/>
        </w:rPr>
        <w:t>3</w:t>
      </w:r>
    </w:p>
    <w:p>
      <w:pPr>
        <w:pStyle w:val="BodyText"/>
        <w:spacing w:line="268" w:lineRule="auto" w:before="22"/>
        <w:ind w:left="1311" w:right="361" w:hanging="1"/>
      </w:pPr>
      <w:r>
        <w:rPr/>
        <w:br w:type="column"/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base</w:t>
      </w:r>
      <w:r>
        <w:rPr>
          <w:spacing w:val="23"/>
          <w:w w:val="110"/>
        </w:rPr>
        <w:t> </w:t>
      </w:r>
      <w:r>
        <w:rPr>
          <w:w w:val="110"/>
        </w:rPr>
        <w:t>case</w:t>
      </w:r>
      <w:r>
        <w:rPr>
          <w:spacing w:val="23"/>
          <w:w w:val="110"/>
        </w:rPr>
        <w:t> </w:t>
      </w:r>
      <w:r>
        <w:rPr>
          <w:w w:val="110"/>
        </w:rPr>
        <w:t>conditions</w:t>
      </w:r>
      <w:r>
        <w:rPr>
          <w:spacing w:val="23"/>
          <w:w w:val="110"/>
        </w:rPr>
        <w:t> </w:t>
      </w:r>
      <w:r>
        <w:rPr>
          <w:w w:val="110"/>
        </w:rPr>
        <w:t>(</w:t>
      </w:r>
      <w:hyperlink w:history="true" w:anchor="_bookmark3">
        <w:r>
          <w:rPr>
            <w:color w:val="000066"/>
            <w:w w:val="110"/>
          </w:rPr>
          <w:t>Table</w:t>
        </w:r>
        <w:r>
          <w:rPr>
            <w:color w:val="000066"/>
            <w:spacing w:val="23"/>
            <w:w w:val="110"/>
          </w:rPr>
          <w:t> </w:t>
        </w:r>
        <w:r>
          <w:rPr>
            <w:color w:val="000066"/>
            <w:w w:val="110"/>
          </w:rPr>
          <w:t>1</w:t>
        </w:r>
        <w:r>
          <w:rPr>
            <w:w w:val="110"/>
          </w:rPr>
          <w:t>)</w:t>
        </w:r>
      </w:hyperlink>
      <w:r>
        <w:rPr>
          <w:spacing w:val="24"/>
          <w:w w:val="110"/>
        </w:rPr>
        <w:t> </w:t>
      </w:r>
      <w:r>
        <w:rPr>
          <w:w w:val="110"/>
        </w:rPr>
        <w:t>to</w:t>
      </w:r>
      <w:r>
        <w:rPr>
          <w:spacing w:val="23"/>
          <w:w w:val="110"/>
        </w:rPr>
        <w:t> </w:t>
      </w:r>
      <w:r>
        <w:rPr>
          <w:w w:val="110"/>
        </w:rPr>
        <w:t>allow</w:t>
      </w:r>
      <w:r>
        <w:rPr>
          <w:spacing w:val="23"/>
          <w:w w:val="110"/>
        </w:rPr>
        <w:t> </w:t>
      </w:r>
      <w:r>
        <w:rPr>
          <w:w w:val="110"/>
        </w:rPr>
        <w:t>predictions</w:t>
      </w:r>
      <w:r>
        <w:rPr>
          <w:spacing w:val="23"/>
          <w:w w:val="110"/>
        </w:rPr>
        <w:t> </w:t>
      </w:r>
      <w:r>
        <w:rPr>
          <w:w w:val="110"/>
        </w:rPr>
        <w:t>for</w:t>
      </w:r>
      <w:r>
        <w:rPr>
          <w:spacing w:val="23"/>
          <w:w w:val="110"/>
        </w:rPr>
        <w:t> </w:t>
      </w:r>
      <w:r>
        <w:rPr>
          <w:w w:val="110"/>
        </w:rPr>
        <w:t>other</w:t>
      </w:r>
      <w:r>
        <w:rPr>
          <w:spacing w:val="-35"/>
          <w:w w:val="110"/>
        </w:rPr>
        <w:t> </w:t>
      </w:r>
      <w:r>
        <w:rPr>
          <w:w w:val="110"/>
        </w:rPr>
        <w:t>emulsion</w:t>
      </w:r>
      <w:r>
        <w:rPr>
          <w:spacing w:val="9"/>
          <w:w w:val="110"/>
        </w:rPr>
        <w:t> </w:t>
      </w:r>
      <w:r>
        <w:rPr>
          <w:w w:val="110"/>
        </w:rPr>
        <w:t>formulations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w w:val="110"/>
        </w:rPr>
        <w:t>homogenization</w:t>
      </w:r>
      <w:r>
        <w:rPr>
          <w:spacing w:val="9"/>
          <w:w w:val="110"/>
        </w:rPr>
        <w:t> </w:t>
      </w:r>
      <w:r>
        <w:rPr>
          <w:w w:val="110"/>
        </w:rPr>
        <w:t>conditions.</w:t>
      </w:r>
      <w:r>
        <w:rPr>
          <w:spacing w:val="9"/>
          <w:w w:val="110"/>
        </w:rPr>
        <w:t> </w:t>
      </w:r>
      <w:r>
        <w:rPr>
          <w:w w:val="110"/>
        </w:rPr>
        <w:t>More</w:t>
      </w:r>
    </w:p>
    <w:p>
      <w:pPr>
        <w:spacing w:after="0" w:line="268" w:lineRule="auto"/>
        <w:sectPr>
          <w:type w:val="continuous"/>
          <w:pgSz w:w="11910" w:h="15880"/>
          <w:pgMar w:top="640" w:bottom="280" w:left="500" w:right="480"/>
          <w:cols w:num="3" w:equalWidth="0">
            <w:col w:w="2105" w:space="40"/>
            <w:col w:w="1021" w:space="1050"/>
            <w:col w:w="6714"/>
          </w:cols>
        </w:sectPr>
      </w:pPr>
    </w:p>
    <w:p>
      <w:pPr>
        <w:pStyle w:val="BodyText"/>
        <w:spacing w:line="147" w:lineRule="exact"/>
        <w:ind w:left="138"/>
        <w:jc w:val="both"/>
      </w:pPr>
      <w:r>
        <w:rPr>
          <w:w w:val="110"/>
        </w:rPr>
        <w:t>where</w:t>
      </w:r>
      <w:r>
        <w:rPr>
          <w:spacing w:val="23"/>
          <w:w w:val="110"/>
        </w:rPr>
        <w:t> </w:t>
      </w:r>
      <w:r>
        <w:rPr>
          <w:i/>
          <w:w w:val="110"/>
        </w:rPr>
        <w:t>K</w:t>
      </w:r>
      <w:r>
        <w:rPr>
          <w:w w:val="110"/>
          <w:vertAlign w:val="subscript"/>
        </w:rPr>
        <w:t>6</w:t>
      </w:r>
      <w:r>
        <w:rPr>
          <w:spacing w:val="35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an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adjustable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constant.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Similar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breakage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rate,</w:t>
      </w:r>
    </w:p>
    <w:p>
      <w:pPr>
        <w:pStyle w:val="BodyText"/>
        <w:spacing w:line="254" w:lineRule="auto" w:before="21"/>
        <w:ind w:left="138" w:right="38"/>
        <w:jc w:val="both"/>
      </w:pPr>
      <w:r>
        <w:rPr>
          <w:w w:val="110"/>
        </w:rPr>
        <w:t>the coalescence frequency depends on the homogenizer pressure </w:t>
      </w:r>
      <w:r>
        <w:rPr>
          <w:i/>
          <w:w w:val="110"/>
        </w:rPr>
        <w:t>P</w:t>
      </w:r>
      <w:r>
        <w:rPr>
          <w:i/>
          <w:spacing w:val="-36"/>
          <w:w w:val="110"/>
        </w:rPr>
        <w:t> </w:t>
      </w:r>
      <w:r>
        <w:rPr>
          <w:w w:val="110"/>
        </w:rPr>
        <w:t>through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energy</w:t>
      </w:r>
      <w:r>
        <w:rPr>
          <w:spacing w:val="-2"/>
          <w:w w:val="110"/>
        </w:rPr>
        <w:t> </w:t>
      </w:r>
      <w:r>
        <w:rPr>
          <w:w w:val="110"/>
        </w:rPr>
        <w:t>dissipation</w:t>
      </w:r>
      <w:r>
        <w:rPr>
          <w:spacing w:val="-1"/>
          <w:w w:val="110"/>
        </w:rPr>
        <w:t> </w:t>
      </w:r>
      <w:r>
        <w:rPr>
          <w:w w:val="110"/>
        </w:rPr>
        <w:t>rate</w:t>
      </w:r>
      <w:r>
        <w:rPr>
          <w:spacing w:val="-1"/>
          <w:w w:val="110"/>
        </w:rPr>
        <w:t> </w:t>
      </w:r>
      <w:r>
        <w:rPr>
          <w:rFonts w:ascii="Times New Roman" w:hAnsi="Times New Roman"/>
          <w:i/>
          <w:w w:val="125"/>
          <w:sz w:val="18"/>
        </w:rPr>
        <w:t>‹</w:t>
      </w:r>
      <w:r>
        <w:rPr>
          <w:rFonts w:ascii="Times New Roman" w:hAnsi="Times New Roman"/>
          <w:i/>
          <w:spacing w:val="-20"/>
          <w:w w:val="125"/>
          <w:sz w:val="18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bulk</w:t>
      </w:r>
      <w:r>
        <w:rPr>
          <w:spacing w:val="-1"/>
          <w:w w:val="110"/>
        </w:rPr>
        <w:t> </w:t>
      </w:r>
      <w:r>
        <w:rPr>
          <w:w w:val="110"/>
        </w:rPr>
        <w:t>emulsion</w:t>
      </w:r>
      <w:r>
        <w:rPr>
          <w:spacing w:val="-2"/>
          <w:w w:val="110"/>
        </w:rPr>
        <w:t> </w:t>
      </w:r>
      <w:r>
        <w:rPr>
          <w:w w:val="110"/>
        </w:rPr>
        <w:t>properties</w:t>
      </w:r>
      <w:bookmarkStart w:name="3.3 Dynamic simulation and parameter est" w:id="21"/>
      <w:bookmarkEnd w:id="21"/>
      <w:r>
        <w:rPr>
          <w:w w:val="110"/>
        </w:rPr>
      </w:r>
      <w:r>
        <w:rPr>
          <w:spacing w:val="-36"/>
          <w:w w:val="110"/>
        </w:rPr>
        <w:t> </w:t>
      </w:r>
      <w:bookmarkStart w:name="4.2 Parameter estimation for different p" w:id="22"/>
      <w:bookmarkEnd w:id="22"/>
      <w:r>
        <w:rPr>
          <w:w w:val="110"/>
        </w:rPr>
        <w:t>including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continuous</w:t>
      </w:r>
      <w:r>
        <w:rPr>
          <w:spacing w:val="6"/>
          <w:w w:val="110"/>
        </w:rPr>
        <w:t> </w:t>
      </w:r>
      <w:r>
        <w:rPr>
          <w:w w:val="110"/>
        </w:rPr>
        <w:t>phase</w:t>
      </w:r>
      <w:r>
        <w:rPr>
          <w:spacing w:val="5"/>
          <w:w w:val="110"/>
        </w:rPr>
        <w:t> </w:t>
      </w:r>
      <w:r>
        <w:rPr>
          <w:w w:val="110"/>
        </w:rPr>
        <w:t>density</w:t>
      </w:r>
      <w:r>
        <w:rPr>
          <w:spacing w:val="6"/>
          <w:w w:val="110"/>
        </w:rPr>
        <w:t> </w:t>
      </w:r>
      <w:r>
        <w:rPr>
          <w:rFonts w:ascii="Times New Roman" w:hAnsi="Times New Roman"/>
          <w:i/>
          <w:w w:val="110"/>
        </w:rPr>
        <w:t>p</w:t>
      </w:r>
      <w:r>
        <w:rPr>
          <w:i/>
          <w:w w:val="110"/>
          <w:vertAlign w:val="subscript"/>
        </w:rPr>
        <w:t>c</w:t>
      </w:r>
      <w:r>
        <w:rPr>
          <w:i/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6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ф</w:t>
      </w:r>
      <w:r>
        <w:rPr>
          <w:w w:val="110"/>
          <w:vertAlign w:val="baseline"/>
        </w:rPr>
        <w:t>,</w:t>
      </w:r>
      <w:r>
        <w:rPr>
          <w:spacing w:val="5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σ</w:t>
      </w:r>
      <w:r>
        <w:rPr>
          <w:rFonts w:ascii="Times New Roman" w:hAnsi="Times New Roman"/>
          <w:i/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5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щ</w:t>
      </w:r>
      <w:r>
        <w:rPr>
          <w:i/>
          <w:w w:val="110"/>
          <w:vertAlign w:val="subscript"/>
        </w:rPr>
        <w:t>c</w:t>
      </w:r>
      <w:r>
        <w:rPr>
          <w:w w:val="110"/>
          <w:vertAlign w:val="baseline"/>
        </w:rPr>
        <w:t>.</w:t>
      </w:r>
    </w:p>
    <w:p>
      <w:pPr>
        <w:pStyle w:val="BodyText"/>
        <w:spacing w:before="6"/>
        <w:rPr>
          <w:sz w:val="26"/>
        </w:rPr>
      </w:pPr>
    </w:p>
    <w:p>
      <w:pPr>
        <w:spacing w:before="0"/>
        <w:ind w:left="138" w:right="0" w:firstLine="0"/>
        <w:jc w:val="left"/>
        <w:rPr>
          <w:i/>
          <w:sz w:val="16"/>
        </w:rPr>
      </w:pPr>
      <w:r>
        <w:rPr>
          <w:i/>
          <w:w w:val="110"/>
          <w:sz w:val="16"/>
        </w:rPr>
        <w:t>3.3.</w:t>
      </w:r>
      <w:r>
        <w:rPr>
          <w:i/>
          <w:spacing w:val="14"/>
          <w:w w:val="110"/>
          <w:sz w:val="16"/>
        </w:rPr>
        <w:t> </w:t>
      </w:r>
      <w:r>
        <w:rPr>
          <w:i/>
          <w:w w:val="110"/>
          <w:sz w:val="16"/>
        </w:rPr>
        <w:t>Dynamic</w:t>
      </w:r>
      <w:r>
        <w:rPr>
          <w:i/>
          <w:spacing w:val="-1"/>
          <w:w w:val="110"/>
          <w:sz w:val="16"/>
        </w:rPr>
        <w:t> </w:t>
      </w:r>
      <w:r>
        <w:rPr>
          <w:i/>
          <w:w w:val="110"/>
          <w:sz w:val="16"/>
        </w:rPr>
        <w:t>simulation</w:t>
      </w:r>
      <w:r>
        <w:rPr>
          <w:i/>
          <w:spacing w:val="-1"/>
          <w:w w:val="110"/>
          <w:sz w:val="16"/>
        </w:rPr>
        <w:t> </w:t>
      </w:r>
      <w:r>
        <w:rPr>
          <w:i/>
          <w:w w:val="110"/>
          <w:sz w:val="16"/>
        </w:rPr>
        <w:t>and</w:t>
      </w:r>
      <w:r>
        <w:rPr>
          <w:i/>
          <w:spacing w:val="-1"/>
          <w:w w:val="110"/>
          <w:sz w:val="16"/>
        </w:rPr>
        <w:t> </w:t>
      </w:r>
      <w:r>
        <w:rPr>
          <w:i/>
          <w:w w:val="110"/>
          <w:sz w:val="16"/>
        </w:rPr>
        <w:t>parameter</w:t>
      </w:r>
      <w:r>
        <w:rPr>
          <w:i/>
          <w:spacing w:val="-1"/>
          <w:w w:val="110"/>
          <w:sz w:val="16"/>
        </w:rPr>
        <w:t> </w:t>
      </w:r>
      <w:r>
        <w:rPr>
          <w:i/>
          <w:w w:val="110"/>
          <w:sz w:val="16"/>
        </w:rPr>
        <w:t>estimation</w:t>
      </w:r>
    </w:p>
    <w:p>
      <w:pPr>
        <w:pStyle w:val="BodyText"/>
        <w:spacing w:before="4"/>
        <w:rPr>
          <w:i/>
          <w:sz w:val="18"/>
        </w:rPr>
      </w:pPr>
    </w:p>
    <w:p>
      <w:pPr>
        <w:pStyle w:val="BodyText"/>
        <w:spacing w:line="210" w:lineRule="exact"/>
        <w:ind w:left="138" w:right="38" w:firstLine="239"/>
        <w:jc w:val="both"/>
      </w:pP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PBE</w:t>
      </w:r>
      <w:r>
        <w:rPr>
          <w:spacing w:val="-10"/>
          <w:w w:val="110"/>
        </w:rPr>
        <w:t> </w:t>
      </w:r>
      <w:r>
        <w:rPr>
          <w:w w:val="110"/>
        </w:rPr>
        <w:t>model</w:t>
      </w:r>
      <w:r>
        <w:rPr>
          <w:spacing w:val="-11"/>
          <w:w w:val="110"/>
        </w:rPr>
        <w:t> </w:t>
      </w:r>
      <w:hyperlink w:history="true" w:anchor="_bookmark6">
        <w:r>
          <w:rPr>
            <w:color w:val="000066"/>
            <w:w w:val="110"/>
          </w:rPr>
          <w:t>(3)</w:t>
        </w:r>
        <w:r>
          <w:rPr>
            <w:color w:val="000066"/>
            <w:spacing w:val="-10"/>
            <w:w w:val="110"/>
          </w:rPr>
          <w:t> </w:t>
        </w:r>
      </w:hyperlink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solved</w:t>
      </w:r>
      <w:r>
        <w:rPr>
          <w:spacing w:val="-10"/>
          <w:w w:val="110"/>
        </w:rPr>
        <w:t> </w:t>
      </w:r>
      <w:r>
        <w:rPr>
          <w:w w:val="110"/>
        </w:rPr>
        <w:t>numerically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approximating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37"/>
          <w:w w:val="110"/>
        </w:rPr>
        <w:t> </w:t>
      </w:r>
      <w:r>
        <w:rPr>
          <w:w w:val="110"/>
        </w:rPr>
        <w:t>integral expression using the ﬁxed pivot technique </w:t>
      </w:r>
      <w:hyperlink w:history="true" w:anchor="_bookmark39">
        <w:r>
          <w:rPr>
            <w:color w:val="000066"/>
            <w:w w:val="110"/>
          </w:rPr>
          <w:t>[35] </w:t>
        </w:r>
      </w:hyperlink>
      <w:r>
        <w:rPr>
          <w:w w:val="110"/>
        </w:rPr>
        <w:t>with 100</w:t>
      </w:r>
      <w:r>
        <w:rPr>
          <w:spacing w:val="1"/>
          <w:w w:val="110"/>
        </w:rPr>
        <w:t> </w:t>
      </w:r>
      <w:r>
        <w:rPr>
          <w:w w:val="110"/>
        </w:rPr>
        <w:t>equally spaced node points. Increasing the number of node points</w:t>
      </w:r>
      <w:r>
        <w:rPr>
          <w:spacing w:val="1"/>
          <w:w w:val="110"/>
        </w:rPr>
        <w:t> </w:t>
      </w:r>
      <w:r>
        <w:rPr>
          <w:w w:val="110"/>
        </w:rPr>
        <w:t>produced</w:t>
      </w:r>
      <w:r>
        <w:rPr>
          <w:spacing w:val="1"/>
          <w:w w:val="110"/>
        </w:rPr>
        <w:t> </w:t>
      </w:r>
      <w:r>
        <w:rPr>
          <w:w w:val="110"/>
        </w:rPr>
        <w:t>very</w:t>
      </w:r>
      <w:r>
        <w:rPr>
          <w:spacing w:val="1"/>
          <w:w w:val="110"/>
        </w:rPr>
        <w:t> </w:t>
      </w:r>
      <w:r>
        <w:rPr>
          <w:w w:val="110"/>
        </w:rPr>
        <w:t>small</w:t>
      </w:r>
      <w:r>
        <w:rPr>
          <w:spacing w:val="1"/>
          <w:w w:val="110"/>
        </w:rPr>
        <w:t> </w:t>
      </w:r>
      <w:r>
        <w:rPr>
          <w:w w:val="110"/>
        </w:rPr>
        <w:t>changes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solution</w:t>
      </w:r>
      <w:r>
        <w:rPr>
          <w:spacing w:val="1"/>
          <w:w w:val="110"/>
        </w:rPr>
        <w:t> </w:t>
      </w:r>
      <w:r>
        <w:rPr>
          <w:w w:val="110"/>
        </w:rPr>
        <w:t>but</w:t>
      </w:r>
      <w:r>
        <w:rPr>
          <w:spacing w:val="1"/>
          <w:w w:val="110"/>
        </w:rPr>
        <w:t> </w:t>
      </w:r>
      <w:r>
        <w:rPr>
          <w:w w:val="110"/>
        </w:rPr>
        <w:t>substantially</w:t>
      </w:r>
      <w:r>
        <w:rPr>
          <w:spacing w:val="1"/>
          <w:w w:val="110"/>
        </w:rPr>
        <w:t> </w:t>
      </w:r>
      <w:r>
        <w:rPr>
          <w:w w:val="110"/>
        </w:rPr>
        <w:t>increased the computational cost for simulation and optimization</w:t>
      </w:r>
      <w:r>
        <w:rPr>
          <w:spacing w:val="1"/>
          <w:w w:val="110"/>
        </w:rPr>
        <w:t> </w:t>
      </w:r>
      <w:r>
        <w:rPr>
          <w:w w:val="110"/>
        </w:rPr>
        <w:t>(see below). The discretized PBE model consisted of 100 nonlinear</w:t>
      </w:r>
      <w:r>
        <w:rPr>
          <w:spacing w:val="-36"/>
          <w:w w:val="110"/>
        </w:rPr>
        <w:t> </w:t>
      </w:r>
      <w:r>
        <w:rPr>
          <w:w w:val="110"/>
        </w:rPr>
        <w:t>ordinary differential equations in which the independent variable</w:t>
      </w:r>
      <w:r>
        <w:rPr>
          <w:spacing w:val="1"/>
          <w:w w:val="110"/>
        </w:rPr>
        <w:t> </w:t>
      </w:r>
      <w:r>
        <w:rPr>
          <w:w w:val="110"/>
        </w:rPr>
        <w:t>was</w:t>
      </w:r>
      <w:r>
        <w:rPr>
          <w:spacing w:val="-4"/>
          <w:w w:val="110"/>
        </w:rPr>
        <w:t> </w:t>
      </w:r>
      <w:r>
        <w:rPr>
          <w:w w:val="110"/>
        </w:rPr>
        <w:t>time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dependent</w:t>
      </w:r>
      <w:r>
        <w:rPr>
          <w:spacing w:val="-3"/>
          <w:w w:val="110"/>
        </w:rPr>
        <w:t> </w:t>
      </w:r>
      <w:r>
        <w:rPr>
          <w:w w:val="110"/>
        </w:rPr>
        <w:t>variables</w:t>
      </w:r>
      <w:r>
        <w:rPr>
          <w:spacing w:val="-4"/>
          <w:w w:val="110"/>
        </w:rPr>
        <w:t> </w:t>
      </w:r>
      <w:r>
        <w:rPr>
          <w:w w:val="110"/>
        </w:rPr>
        <w:t>represented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volume</w:t>
      </w:r>
      <w:r>
        <w:rPr>
          <w:spacing w:val="-3"/>
          <w:w w:val="110"/>
        </w:rPr>
        <w:t> </w:t>
      </w:r>
      <w:r>
        <w:rPr>
          <w:w w:val="110"/>
        </w:rPr>
        <w:t>per-</w:t>
      </w:r>
      <w:r>
        <w:rPr>
          <w:spacing w:val="-37"/>
          <w:w w:val="110"/>
        </w:rPr>
        <w:t> </w:t>
      </w:r>
      <w:r>
        <w:rPr>
          <w:w w:val="110"/>
        </w:rPr>
        <w:t>cent distribution at each node point. The ODE system was solved</w:t>
      </w:r>
      <w:r>
        <w:rPr>
          <w:spacing w:val="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Matlab</w:t>
      </w:r>
      <w:r>
        <w:rPr>
          <w:spacing w:val="-10"/>
          <w:w w:val="110"/>
        </w:rPr>
        <w:t> </w:t>
      </w:r>
      <w:r>
        <w:rPr>
          <w:w w:val="110"/>
        </w:rPr>
        <w:t>integration</w:t>
      </w:r>
      <w:r>
        <w:rPr>
          <w:spacing w:val="-11"/>
          <w:w w:val="110"/>
        </w:rPr>
        <w:t> </w:t>
      </w:r>
      <w:r>
        <w:rPr>
          <w:w w:val="110"/>
        </w:rPr>
        <w:t>code</w:t>
      </w:r>
      <w:r>
        <w:rPr>
          <w:spacing w:val="-10"/>
          <w:w w:val="110"/>
        </w:rPr>
        <w:t> </w:t>
      </w:r>
      <w:r>
        <w:rPr>
          <w:rFonts w:ascii="Courier New" w:hAnsi="Courier New"/>
          <w:w w:val="110"/>
        </w:rPr>
        <w:t>ode45</w:t>
      </w:r>
      <w:r>
        <w:rPr>
          <w:rFonts w:ascii="Courier New" w:hAnsi="Courier New"/>
          <w:spacing w:val="-78"/>
          <w:w w:val="110"/>
        </w:rPr>
        <w:t> </w:t>
      </w:r>
      <w:r>
        <w:rPr>
          <w:w w:val="110"/>
        </w:rPr>
        <w:t>using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measured</w:t>
      </w:r>
      <w:r>
        <w:rPr>
          <w:spacing w:val="-10"/>
          <w:w w:val="110"/>
        </w:rPr>
        <w:t> </w:t>
      </w:r>
      <w:r>
        <w:rPr>
          <w:w w:val="110"/>
        </w:rPr>
        <w:t>premix</w:t>
      </w:r>
      <w:r>
        <w:rPr>
          <w:spacing w:val="-37"/>
          <w:w w:val="110"/>
        </w:rPr>
        <w:t> </w:t>
      </w:r>
      <w:r>
        <w:rPr>
          <w:w w:val="110"/>
        </w:rPr>
        <w:t>distribution</w:t>
      </w:r>
      <w:r>
        <w:rPr>
          <w:spacing w:val="3"/>
          <w:w w:val="110"/>
        </w:rPr>
        <w:t> </w:t>
      </w:r>
      <w:r>
        <w:rPr>
          <w:w w:val="110"/>
        </w:rPr>
        <w:t>as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initial</w:t>
      </w:r>
      <w:r>
        <w:rPr>
          <w:spacing w:val="4"/>
          <w:w w:val="110"/>
        </w:rPr>
        <w:t> </w:t>
      </w:r>
      <w:r>
        <w:rPr>
          <w:w w:val="110"/>
        </w:rPr>
        <w:t>condition</w:t>
      </w:r>
      <w:r>
        <w:rPr>
          <w:spacing w:val="4"/>
          <w:w w:val="110"/>
        </w:rPr>
        <w:t> </w:t>
      </w:r>
      <w:r>
        <w:rPr>
          <w:rFonts w:ascii="Times New Roman" w:hAnsi="Times New Roman"/>
          <w:i/>
          <w:w w:val="110"/>
        </w:rPr>
        <w:t>n</w:t>
      </w:r>
      <w:r>
        <w:rPr>
          <w:rFonts w:ascii="Times New Roman" w:hAnsi="Times New Roman"/>
          <w:i/>
          <w:w w:val="110"/>
          <w:vertAlign w:val="subscript"/>
        </w:rPr>
        <w:t>p</w:t>
      </w:r>
      <w:r>
        <w:rPr>
          <w:w w:val="110"/>
          <w:vertAlign w:val="baseline"/>
        </w:rPr>
        <w:t>(</w:t>
      </w:r>
      <w:r>
        <w:rPr>
          <w:rFonts w:ascii="Calibri Light" w:hAnsi="Calibri Light"/>
          <w:i/>
          <w:w w:val="110"/>
          <w:sz w:val="18"/>
          <w:vertAlign w:val="baseline"/>
        </w:rPr>
        <w:t>v</w:t>
      </w:r>
      <w:r>
        <w:rPr>
          <w:rFonts w:ascii="Times New Roman" w:hAnsi="Times New Roman"/>
          <w:i/>
          <w:w w:val="110"/>
          <w:vertAlign w:val="baseline"/>
        </w:rPr>
        <w:t>,</w:t>
      </w:r>
      <w:r>
        <w:rPr>
          <w:rFonts w:ascii="Times New Roman" w:hAnsi="Times New Roman"/>
          <w:i/>
          <w:spacing w:val="-18"/>
          <w:w w:val="110"/>
          <w:vertAlign w:val="baseline"/>
        </w:rPr>
        <w:t> </w:t>
      </w:r>
      <w:r>
        <w:rPr>
          <w:w w:val="110"/>
          <w:vertAlign w:val="baseline"/>
        </w:rPr>
        <w:t>0).</w:t>
      </w:r>
    </w:p>
    <w:p>
      <w:pPr>
        <w:pStyle w:val="BodyText"/>
        <w:spacing w:line="261" w:lineRule="auto" w:before="7"/>
        <w:ind w:left="138" w:right="38" w:firstLine="239"/>
        <w:jc w:val="both"/>
      </w:pPr>
      <w:r>
        <w:rPr/>
        <w:pict>
          <v:shape style="position:absolute;margin-left:109.09671pt;margin-top:1.607414pt;width:163.85pt;height:13.95pt;mso-position-horizontal-relative:page;mso-position-vertical-relative:paragraph;z-index:-17093632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3152" w:val="left" w:leader="none"/>
                    </w:tabs>
                    <w:spacing w:line="197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90"/>
                    </w:rPr>
                    <w:t>—</w:t>
                    <w:tab/>
                    <w:t>−</w:t>
                  </w:r>
                </w:p>
              </w:txbxContent>
            </v:textbox>
            <w10:wrap type="none"/>
          </v:shape>
        </w:pict>
      </w:r>
      <w:r>
        <w:rPr>
          <w:w w:val="115"/>
        </w:rPr>
        <w:t>The constants </w:t>
      </w:r>
      <w:r>
        <w:rPr>
          <w:i/>
          <w:w w:val="115"/>
        </w:rPr>
        <w:t>K</w:t>
      </w:r>
      <w:r>
        <w:rPr>
          <w:w w:val="115"/>
          <w:vertAlign w:val="subscript"/>
        </w:rPr>
        <w:t>1</w:t>
      </w:r>
      <w:r>
        <w:rPr>
          <w:spacing w:val="1"/>
          <w:w w:val="115"/>
          <w:vertAlign w:val="baseline"/>
        </w:rPr>
        <w:t> </w:t>
      </w:r>
      <w:r>
        <w:rPr>
          <w:i/>
          <w:w w:val="115"/>
          <w:vertAlign w:val="baseline"/>
        </w:rPr>
        <w:t>K</w:t>
      </w:r>
      <w:r>
        <w:rPr>
          <w:w w:val="115"/>
          <w:vertAlign w:val="subscript"/>
        </w:rPr>
        <w:t>4</w:t>
      </w:r>
      <w:r>
        <w:rPr>
          <w:w w:val="115"/>
          <w:vertAlign w:val="baseline"/>
        </w:rPr>
        <w:t> in the breakage rate function and </w:t>
      </w:r>
      <w:r>
        <w:rPr>
          <w:i/>
          <w:w w:val="115"/>
          <w:vertAlign w:val="baseline"/>
        </w:rPr>
        <w:t>K</w:t>
      </w:r>
      <w:r>
        <w:rPr>
          <w:w w:val="115"/>
          <w:vertAlign w:val="subscript"/>
        </w:rPr>
        <w:t>5</w:t>
      </w:r>
      <w:r>
        <w:rPr>
          <w:w w:val="115"/>
          <w:vertAlign w:val="baseline"/>
        </w:rPr>
        <w:t> </w:t>
      </w:r>
      <w:r>
        <w:rPr>
          <w:spacing w:val="1"/>
          <w:w w:val="115"/>
          <w:vertAlign w:val="baseline"/>
        </w:rPr>
        <w:t> </w:t>
      </w:r>
      <w:r>
        <w:rPr>
          <w:i/>
          <w:w w:val="115"/>
          <w:vertAlign w:val="baseline"/>
        </w:rPr>
        <w:t>K</w:t>
      </w:r>
      <w:r>
        <w:rPr>
          <w:w w:val="115"/>
          <w:vertAlign w:val="subscript"/>
        </w:rPr>
        <w:t>6</w:t>
      </w:r>
      <w:r>
        <w:rPr>
          <w:spacing w:val="-38"/>
          <w:w w:val="115"/>
          <w:vertAlign w:val="baseline"/>
        </w:rPr>
        <w:t> </w:t>
      </w:r>
      <w:r>
        <w:rPr>
          <w:w w:val="115"/>
          <w:vertAlign w:val="baseline"/>
        </w:rPr>
        <w:t>in the coalescence frequency function were estimated from base</w:t>
      </w:r>
      <w:r>
        <w:rPr>
          <w:spacing w:val="-38"/>
          <w:w w:val="115"/>
          <w:vertAlign w:val="baseline"/>
        </w:rPr>
        <w:t> </w:t>
      </w:r>
      <w:r>
        <w:rPr>
          <w:w w:val="115"/>
          <w:vertAlign w:val="baseline"/>
        </w:rPr>
        <w:t>case homogenization experiments. The data used for parameter</w:t>
      </w:r>
      <w:r>
        <w:rPr>
          <w:spacing w:val="1"/>
          <w:w w:val="115"/>
          <w:vertAlign w:val="baseline"/>
        </w:rPr>
        <w:t> </w:t>
      </w:r>
      <w:r>
        <w:rPr>
          <w:w w:val="115"/>
          <w:vertAlign w:val="baseline"/>
        </w:rPr>
        <w:t>estimation were the bulk emulsion properties (</w:t>
      </w:r>
      <w:r>
        <w:rPr>
          <w:rFonts w:ascii="Times New Roman" w:hAnsi="Times New Roman"/>
          <w:i/>
          <w:w w:val="115"/>
          <w:vertAlign w:val="baseline"/>
        </w:rPr>
        <w:t>ф</w:t>
      </w:r>
      <w:r>
        <w:rPr>
          <w:w w:val="115"/>
          <w:vertAlign w:val="baseline"/>
        </w:rPr>
        <w:t>, </w:t>
      </w:r>
      <w:r>
        <w:rPr>
          <w:rFonts w:ascii="Times New Roman" w:hAnsi="Times New Roman"/>
          <w:i/>
          <w:w w:val="115"/>
          <w:vertAlign w:val="baseline"/>
        </w:rPr>
        <w:t>σ</w:t>
      </w:r>
      <w:r>
        <w:rPr>
          <w:w w:val="115"/>
          <w:vertAlign w:val="baseline"/>
        </w:rPr>
        <w:t>, </w:t>
      </w:r>
      <w:r>
        <w:rPr>
          <w:rFonts w:ascii="Times New Roman" w:hAnsi="Times New Roman"/>
          <w:i/>
          <w:w w:val="115"/>
          <w:vertAlign w:val="baseline"/>
        </w:rPr>
        <w:t>p</w:t>
      </w:r>
      <w:r>
        <w:rPr>
          <w:i/>
          <w:w w:val="115"/>
          <w:vertAlign w:val="subscript"/>
        </w:rPr>
        <w:t>c</w:t>
      </w:r>
      <w:r>
        <w:rPr>
          <w:w w:val="115"/>
          <w:vertAlign w:val="baseline"/>
        </w:rPr>
        <w:t>, </w:t>
      </w:r>
      <w:r>
        <w:rPr>
          <w:rFonts w:ascii="Times New Roman" w:hAnsi="Times New Roman"/>
          <w:i/>
          <w:w w:val="115"/>
          <w:vertAlign w:val="baseline"/>
        </w:rPr>
        <w:t>p</w:t>
      </w:r>
      <w:r>
        <w:rPr>
          <w:i/>
          <w:w w:val="115"/>
          <w:vertAlign w:val="subscript"/>
        </w:rPr>
        <w:t>d</w:t>
      </w:r>
      <w:r>
        <w:rPr>
          <w:w w:val="115"/>
          <w:vertAlign w:val="baseline"/>
        </w:rPr>
        <w:t>, </w:t>
      </w:r>
      <w:r>
        <w:rPr>
          <w:rFonts w:ascii="Times New Roman" w:hAnsi="Times New Roman"/>
          <w:i/>
          <w:w w:val="115"/>
          <w:vertAlign w:val="baseline"/>
        </w:rPr>
        <w:t>щ</w:t>
      </w:r>
      <w:r>
        <w:rPr>
          <w:i/>
          <w:w w:val="115"/>
          <w:vertAlign w:val="subscript"/>
        </w:rPr>
        <w:t>c</w:t>
      </w:r>
      <w:r>
        <w:rPr>
          <w:w w:val="115"/>
          <w:vertAlign w:val="baseline"/>
        </w:rPr>
        <w:t>,</w:t>
      </w:r>
      <w:r>
        <w:rPr>
          <w:spacing w:val="1"/>
          <w:w w:val="115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щ</w:t>
      </w:r>
      <w:r>
        <w:rPr>
          <w:i/>
          <w:w w:val="110"/>
          <w:vertAlign w:val="subscript"/>
        </w:rPr>
        <w:t>d</w:t>
      </w:r>
      <w:r>
        <w:rPr>
          <w:w w:val="110"/>
          <w:vertAlign w:val="baseline"/>
        </w:rPr>
        <w:t>),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premix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volume</w:t>
      </w:r>
      <w:r>
        <w:rPr>
          <w:spacing w:val="32"/>
          <w:w w:val="110"/>
          <w:vertAlign w:val="baseline"/>
        </w:rPr>
        <w:t> </w:t>
      </w:r>
      <w:r>
        <w:rPr>
          <w:w w:val="110"/>
          <w:vertAlign w:val="baseline"/>
        </w:rPr>
        <w:t>distribution</w:t>
      </w:r>
      <w:r>
        <w:rPr>
          <w:spacing w:val="31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n</w:t>
      </w:r>
      <w:r>
        <w:rPr>
          <w:rFonts w:ascii="Times New Roman" w:hAnsi="Times New Roman"/>
          <w:i/>
          <w:w w:val="110"/>
          <w:vertAlign w:val="subscript"/>
        </w:rPr>
        <w:t>p</w:t>
      </w:r>
      <w:r>
        <w:rPr>
          <w:w w:val="110"/>
          <w:vertAlign w:val="baseline"/>
        </w:rPr>
        <w:t>(</w:t>
      </w:r>
      <w:r>
        <w:rPr>
          <w:rFonts w:ascii="Calibri Light" w:hAnsi="Calibri Light"/>
          <w:i/>
          <w:w w:val="110"/>
          <w:sz w:val="18"/>
          <w:vertAlign w:val="baseline"/>
        </w:rPr>
        <w:t>v</w:t>
      </w:r>
      <w:r>
        <w:rPr>
          <w:rFonts w:ascii="Times New Roman" w:hAnsi="Times New Roman"/>
          <w:i/>
          <w:w w:val="110"/>
          <w:vertAlign w:val="baseline"/>
        </w:rPr>
        <w:t>,</w:t>
      </w:r>
      <w:r>
        <w:rPr>
          <w:rFonts w:ascii="Times New Roman" w:hAnsi="Times New Roman"/>
          <w:i/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0)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32"/>
          <w:w w:val="110"/>
          <w:vertAlign w:val="baseline"/>
        </w:rPr>
        <w:t> </w:t>
      </w:r>
      <w:r>
        <w:rPr>
          <w:w w:val="110"/>
          <w:vertAlign w:val="baseline"/>
        </w:rPr>
        <w:t>measured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drop</w:t>
      </w:r>
    </w:p>
    <w:p>
      <w:pPr>
        <w:pStyle w:val="BodyText"/>
        <w:spacing w:line="189" w:lineRule="exact"/>
        <w:ind w:left="138"/>
        <w:jc w:val="both"/>
      </w:pPr>
      <w:r>
        <w:rPr>
          <w:w w:val="110"/>
        </w:rPr>
        <w:t>volume</w:t>
      </w:r>
      <w:r>
        <w:rPr>
          <w:spacing w:val="28"/>
          <w:w w:val="110"/>
        </w:rPr>
        <w:t> </w:t>
      </w:r>
      <w:r>
        <w:rPr>
          <w:w w:val="110"/>
        </w:rPr>
        <w:t>distributions</w:t>
      </w:r>
      <w:r>
        <w:rPr>
          <w:spacing w:val="29"/>
          <w:w w:val="110"/>
        </w:rPr>
        <w:t> </w:t>
      </w:r>
      <w:r>
        <w:rPr>
          <w:rFonts w:ascii="Times New Roman" w:hAnsi="Times New Roman"/>
          <w:i/>
          <w:w w:val="110"/>
        </w:rPr>
        <w:t>n</w:t>
      </w:r>
      <w:r>
        <w:rPr>
          <w:rFonts w:ascii="Times New Roman" w:hAnsi="Times New Roman"/>
          <w:i/>
          <w:w w:val="110"/>
          <w:vertAlign w:val="subscript"/>
        </w:rPr>
        <w:t>p</w:t>
      </w:r>
      <w:r>
        <w:rPr>
          <w:w w:val="110"/>
          <w:vertAlign w:val="baseline"/>
        </w:rPr>
        <w:t>(</w:t>
      </w:r>
      <w:r>
        <w:rPr>
          <w:rFonts w:ascii="Calibri Light" w:hAnsi="Calibri Light"/>
          <w:i/>
          <w:w w:val="110"/>
          <w:sz w:val="18"/>
          <w:vertAlign w:val="baseline"/>
        </w:rPr>
        <w:t>v</w:t>
      </w:r>
      <w:r>
        <w:rPr>
          <w:rFonts w:ascii="Times New Roman" w:hAnsi="Times New Roman"/>
          <w:i/>
          <w:w w:val="110"/>
          <w:vertAlign w:val="baseline"/>
        </w:rPr>
        <w:t>,</w:t>
      </w:r>
      <w:r>
        <w:rPr>
          <w:rFonts w:ascii="Times New Roman" w:hAnsi="Times New Roman"/>
          <w:i/>
          <w:spacing w:val="-12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t</w:t>
      </w:r>
      <w:r>
        <w:rPr>
          <w:w w:val="110"/>
          <w:vertAlign w:val="baseline"/>
        </w:rPr>
        <w:t>)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29"/>
          <w:w w:val="110"/>
          <w:vertAlign w:val="baseline"/>
        </w:rPr>
        <w:t> </w:t>
      </w:r>
      <w:r>
        <w:rPr>
          <w:w w:val="110"/>
          <w:vertAlign w:val="baseline"/>
        </w:rPr>
        <w:t>ﬁve</w:t>
      </w:r>
      <w:r>
        <w:rPr>
          <w:spacing w:val="29"/>
          <w:w w:val="110"/>
          <w:vertAlign w:val="baseline"/>
        </w:rPr>
        <w:t> </w:t>
      </w:r>
      <w:r>
        <w:rPr>
          <w:w w:val="110"/>
          <w:vertAlign w:val="baseline"/>
        </w:rPr>
        <w:t>homogenization</w:t>
      </w:r>
      <w:r>
        <w:rPr>
          <w:spacing w:val="29"/>
          <w:w w:val="110"/>
          <w:vertAlign w:val="baseline"/>
        </w:rPr>
        <w:t> </w:t>
      </w:r>
      <w:r>
        <w:rPr>
          <w:w w:val="110"/>
          <w:vertAlign w:val="baseline"/>
        </w:rPr>
        <w:t>passes.</w:t>
      </w:r>
      <w:r>
        <w:rPr>
          <w:spacing w:val="2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</w:p>
    <w:p>
      <w:pPr>
        <w:pStyle w:val="BodyText"/>
        <w:spacing w:line="268" w:lineRule="auto" w:before="9"/>
        <w:ind w:left="138" w:right="38"/>
        <w:jc w:val="both"/>
      </w:pPr>
      <w:r>
        <w:rPr>
          <w:w w:val="110"/>
        </w:rPr>
        <w:t>100 ODEs obtained from spatial discretization of the PBE model</w:t>
      </w:r>
      <w:r>
        <w:rPr>
          <w:spacing w:val="1"/>
          <w:w w:val="110"/>
        </w:rPr>
        <w:t> </w:t>
      </w:r>
      <w:r>
        <w:rPr>
          <w:w w:val="110"/>
        </w:rPr>
        <w:t>were temporally discretized using orthogonal collocation with 15</w:t>
      </w:r>
      <w:r>
        <w:rPr>
          <w:spacing w:val="1"/>
          <w:w w:val="110"/>
        </w:rPr>
        <w:t> </w:t>
      </w:r>
      <w:r>
        <w:rPr>
          <w:w w:val="110"/>
        </w:rPr>
        <w:t>ﬁnite elements and 2 internal collocation points per element to</w:t>
      </w:r>
      <w:r>
        <w:rPr>
          <w:spacing w:val="1"/>
          <w:w w:val="110"/>
        </w:rPr>
        <w:t> </w:t>
      </w:r>
      <w:r>
        <w:rPr>
          <w:w w:val="110"/>
        </w:rPr>
        <w:t>produce a large set of nonlinear algebraic equations. Each homoge-</w:t>
      </w:r>
      <w:r>
        <w:rPr>
          <w:spacing w:val="-36"/>
          <w:w w:val="110"/>
        </w:rPr>
        <w:t> </w:t>
      </w:r>
      <w:r>
        <w:rPr>
          <w:w w:val="110"/>
        </w:rPr>
        <w:t>nizer</w:t>
      </w:r>
      <w:r>
        <w:rPr>
          <w:spacing w:val="-13"/>
          <w:w w:val="110"/>
        </w:rPr>
        <w:t> </w:t>
      </w:r>
      <w:r>
        <w:rPr>
          <w:w w:val="110"/>
        </w:rPr>
        <w:t>pass</w:t>
      </w:r>
      <w:r>
        <w:rPr>
          <w:spacing w:val="-13"/>
          <w:w w:val="110"/>
        </w:rPr>
        <w:t> </w:t>
      </w:r>
      <w:r>
        <w:rPr>
          <w:w w:val="110"/>
        </w:rPr>
        <w:t>corresponded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3</w:t>
      </w:r>
      <w:r>
        <w:rPr>
          <w:spacing w:val="-13"/>
          <w:w w:val="110"/>
        </w:rPr>
        <w:t> </w:t>
      </w:r>
      <w:r>
        <w:rPr>
          <w:w w:val="110"/>
        </w:rPr>
        <w:t>ﬁnite</w:t>
      </w:r>
      <w:r>
        <w:rPr>
          <w:spacing w:val="-12"/>
          <w:w w:val="110"/>
        </w:rPr>
        <w:t> </w:t>
      </w:r>
      <w:r>
        <w:rPr>
          <w:w w:val="110"/>
        </w:rPr>
        <w:t>elements.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algebraic</w:t>
      </w:r>
      <w:r>
        <w:rPr>
          <w:spacing w:val="-12"/>
          <w:w w:val="110"/>
        </w:rPr>
        <w:t> </w:t>
      </w:r>
      <w:r>
        <w:rPr>
          <w:w w:val="110"/>
        </w:rPr>
        <w:t>equation</w:t>
      </w:r>
      <w:r>
        <w:rPr>
          <w:spacing w:val="-37"/>
          <w:w w:val="110"/>
        </w:rPr>
        <w:t> </w:t>
      </w:r>
      <w:r>
        <w:rPr>
          <w:w w:val="110"/>
        </w:rPr>
        <w:t>system</w:t>
      </w:r>
      <w:r>
        <w:rPr>
          <w:spacing w:val="27"/>
          <w:w w:val="110"/>
        </w:rPr>
        <w:t> </w:t>
      </w:r>
      <w:r>
        <w:rPr>
          <w:w w:val="110"/>
        </w:rPr>
        <w:t>was</w:t>
      </w:r>
      <w:r>
        <w:rPr>
          <w:spacing w:val="27"/>
          <w:w w:val="110"/>
        </w:rPr>
        <w:t> </w:t>
      </w:r>
      <w:r>
        <w:rPr>
          <w:w w:val="110"/>
        </w:rPr>
        <w:t>posed</w:t>
      </w:r>
      <w:r>
        <w:rPr>
          <w:spacing w:val="28"/>
          <w:w w:val="110"/>
        </w:rPr>
        <w:t> </w:t>
      </w:r>
      <w:r>
        <w:rPr>
          <w:w w:val="110"/>
        </w:rPr>
        <w:t>as</w:t>
      </w:r>
      <w:r>
        <w:rPr>
          <w:spacing w:val="27"/>
          <w:w w:val="110"/>
        </w:rPr>
        <w:t> </w:t>
      </w:r>
      <w:r>
        <w:rPr>
          <w:w w:val="110"/>
        </w:rPr>
        <w:t>a</w:t>
      </w:r>
      <w:r>
        <w:rPr>
          <w:spacing w:val="28"/>
          <w:w w:val="110"/>
        </w:rPr>
        <w:t> </w:t>
      </w:r>
      <w:r>
        <w:rPr>
          <w:w w:val="110"/>
        </w:rPr>
        <w:t>set</w:t>
      </w:r>
      <w:r>
        <w:rPr>
          <w:spacing w:val="27"/>
          <w:w w:val="110"/>
        </w:rPr>
        <w:t> </w:t>
      </w:r>
      <w:r>
        <w:rPr>
          <w:w w:val="110"/>
        </w:rPr>
        <w:t>of</w:t>
      </w:r>
      <w:r>
        <w:rPr>
          <w:spacing w:val="28"/>
          <w:w w:val="110"/>
        </w:rPr>
        <w:t> </w:t>
      </w:r>
      <w:r>
        <w:rPr>
          <w:w w:val="110"/>
        </w:rPr>
        <w:t>equality</w:t>
      </w:r>
      <w:r>
        <w:rPr>
          <w:spacing w:val="27"/>
          <w:w w:val="110"/>
        </w:rPr>
        <w:t> </w:t>
      </w:r>
      <w:r>
        <w:rPr>
          <w:w w:val="110"/>
        </w:rPr>
        <w:t>constraints</w:t>
      </w:r>
      <w:r>
        <w:rPr>
          <w:spacing w:val="27"/>
          <w:w w:val="110"/>
        </w:rPr>
        <w:t> </w:t>
      </w:r>
      <w:r>
        <w:rPr>
          <w:w w:val="110"/>
        </w:rPr>
        <w:t>in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nonlin-</w:t>
      </w:r>
      <w:r>
        <w:rPr>
          <w:spacing w:val="-36"/>
          <w:w w:val="110"/>
        </w:rPr>
        <w:t> </w:t>
      </w:r>
      <w:r>
        <w:rPr>
          <w:w w:val="110"/>
        </w:rPr>
        <w:t>ear optimization problem. We found that additional spatial node</w:t>
      </w:r>
      <w:r>
        <w:rPr>
          <w:spacing w:val="1"/>
          <w:w w:val="110"/>
        </w:rPr>
        <w:t> </w:t>
      </w:r>
      <w:r>
        <w:rPr>
          <w:w w:val="110"/>
        </w:rPr>
        <w:t>points,</w:t>
      </w:r>
      <w:r>
        <w:rPr>
          <w:spacing w:val="24"/>
          <w:w w:val="110"/>
        </w:rPr>
        <w:t> </w:t>
      </w:r>
      <w:r>
        <w:rPr>
          <w:w w:val="110"/>
        </w:rPr>
        <w:t>ﬁnite</w:t>
      </w:r>
      <w:r>
        <w:rPr>
          <w:spacing w:val="25"/>
          <w:w w:val="110"/>
        </w:rPr>
        <w:t> </w:t>
      </w:r>
      <w:r>
        <w:rPr>
          <w:w w:val="110"/>
        </w:rPr>
        <w:t>elements,</w:t>
      </w:r>
      <w:r>
        <w:rPr>
          <w:spacing w:val="25"/>
          <w:w w:val="110"/>
        </w:rPr>
        <w:t> </w:t>
      </w:r>
      <w:r>
        <w:rPr>
          <w:w w:val="110"/>
        </w:rPr>
        <w:t>and/or</w:t>
      </w:r>
      <w:r>
        <w:rPr>
          <w:spacing w:val="25"/>
          <w:w w:val="110"/>
        </w:rPr>
        <w:t> </w:t>
      </w:r>
      <w:r>
        <w:rPr>
          <w:w w:val="110"/>
        </w:rPr>
        <w:t>collocation</w:t>
      </w:r>
      <w:r>
        <w:rPr>
          <w:spacing w:val="25"/>
          <w:w w:val="110"/>
        </w:rPr>
        <w:t> </w:t>
      </w:r>
      <w:r>
        <w:rPr>
          <w:w w:val="110"/>
        </w:rPr>
        <w:t>points</w:t>
      </w:r>
      <w:r>
        <w:rPr>
          <w:spacing w:val="25"/>
          <w:w w:val="110"/>
        </w:rPr>
        <w:t> </w:t>
      </w:r>
      <w:r>
        <w:rPr>
          <w:w w:val="110"/>
        </w:rPr>
        <w:t>had</w:t>
      </w:r>
      <w:r>
        <w:rPr>
          <w:spacing w:val="25"/>
          <w:w w:val="110"/>
        </w:rPr>
        <w:t> </w:t>
      </w:r>
      <w:r>
        <w:rPr>
          <w:w w:val="110"/>
        </w:rPr>
        <w:t>little</w:t>
      </w:r>
      <w:r>
        <w:rPr>
          <w:spacing w:val="25"/>
          <w:w w:val="110"/>
        </w:rPr>
        <w:t> </w:t>
      </w:r>
      <w:r>
        <w:rPr>
          <w:w w:val="110"/>
        </w:rPr>
        <w:t>effect</w:t>
      </w:r>
      <w:r>
        <w:rPr>
          <w:spacing w:val="-37"/>
          <w:w w:val="110"/>
        </w:rPr>
        <w:t> </w:t>
      </w:r>
      <w:r>
        <w:rPr>
          <w:w w:val="110"/>
        </w:rPr>
        <w:t>on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parameter</w:t>
      </w:r>
      <w:r>
        <w:rPr>
          <w:spacing w:val="3"/>
          <w:w w:val="110"/>
        </w:rPr>
        <w:t> </w:t>
      </w:r>
      <w:r>
        <w:rPr>
          <w:w w:val="110"/>
        </w:rPr>
        <w:t>estimates</w:t>
      </w:r>
      <w:r>
        <w:rPr>
          <w:spacing w:val="2"/>
          <w:w w:val="110"/>
        </w:rPr>
        <w:t> </w:t>
      </w:r>
      <w:r>
        <w:rPr>
          <w:w w:val="110"/>
        </w:rPr>
        <w:t>but</w:t>
      </w:r>
      <w:r>
        <w:rPr>
          <w:spacing w:val="2"/>
          <w:w w:val="110"/>
        </w:rPr>
        <w:t> </w:t>
      </w:r>
      <w:r>
        <w:rPr>
          <w:w w:val="110"/>
        </w:rPr>
        <w:t>increased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computational</w:t>
      </w:r>
      <w:r>
        <w:rPr>
          <w:spacing w:val="2"/>
          <w:w w:val="110"/>
        </w:rPr>
        <w:t> </w:t>
      </w:r>
      <w:r>
        <w:rPr>
          <w:w w:val="110"/>
        </w:rPr>
        <w:t>effort</w:t>
      </w:r>
    </w:p>
    <w:p>
      <w:pPr>
        <w:pStyle w:val="BodyText"/>
        <w:spacing w:line="223" w:lineRule="auto"/>
        <w:ind w:left="138" w:right="364"/>
        <w:jc w:val="both"/>
      </w:pPr>
      <w:r>
        <w:rPr/>
        <w:br w:type="column"/>
      </w:r>
      <w:r>
        <w:rPr>
          <w:w w:val="110"/>
        </w:rPr>
        <w:t>speciﬁcally,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constants</w:t>
      </w:r>
      <w:r>
        <w:rPr>
          <w:spacing w:val="-4"/>
          <w:w w:val="110"/>
        </w:rPr>
        <w:t> </w:t>
      </w:r>
      <w:r>
        <w:rPr>
          <w:i/>
          <w:w w:val="110"/>
        </w:rPr>
        <w:t>K</w:t>
      </w:r>
      <w:r>
        <w:rPr>
          <w:w w:val="110"/>
          <w:vertAlign w:val="subscript"/>
        </w:rPr>
        <w:t>1</w:t>
      </w:r>
      <w:r>
        <w:rPr>
          <w:spacing w:val="1"/>
          <w:w w:val="110"/>
          <w:vertAlign w:val="baseline"/>
        </w:rPr>
        <w:t> </w:t>
      </w:r>
      <w:r>
        <w:rPr>
          <w:rFonts w:ascii="Lucida Sans Unicode" w:hAnsi="Lucida Sans Unicode"/>
          <w:w w:val="105"/>
          <w:vertAlign w:val="baseline"/>
        </w:rPr>
        <w:t>−</w:t>
      </w:r>
      <w:r>
        <w:rPr>
          <w:rFonts w:ascii="Lucida Sans Unicode" w:hAnsi="Lucida Sans Unicode"/>
          <w:spacing w:val="-25"/>
          <w:w w:val="105"/>
          <w:vertAlign w:val="baseline"/>
        </w:rPr>
        <w:t> </w:t>
      </w:r>
      <w:r>
        <w:rPr>
          <w:i/>
          <w:w w:val="110"/>
          <w:vertAlign w:val="baseline"/>
        </w:rPr>
        <w:t>K</w:t>
      </w:r>
      <w:r>
        <w:rPr>
          <w:w w:val="110"/>
          <w:vertAlign w:val="subscript"/>
        </w:rPr>
        <w:t>4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breakage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rate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function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1"/>
          <w:w w:val="110"/>
          <w:vertAlign w:val="baseline"/>
        </w:rPr>
        <w:t> </w:t>
      </w:r>
      <w:r>
        <w:rPr>
          <w:i/>
          <w:w w:val="110"/>
          <w:vertAlign w:val="baseline"/>
        </w:rPr>
        <w:t>K</w:t>
      </w:r>
      <w:r>
        <w:rPr>
          <w:w w:val="110"/>
          <w:vertAlign w:val="subscript"/>
        </w:rPr>
        <w:t>5</w:t>
      </w:r>
      <w:r>
        <w:rPr>
          <w:w w:val="110"/>
          <w:vertAlign w:val="baseline"/>
        </w:rPr>
        <w:t> </w:t>
      </w:r>
      <w:r>
        <w:rPr>
          <w:rFonts w:ascii="Lucida Sans Unicode" w:hAnsi="Lucida Sans Unicode"/>
          <w:w w:val="105"/>
          <w:vertAlign w:val="baseline"/>
        </w:rPr>
        <w:t>− </w:t>
      </w:r>
      <w:r>
        <w:rPr>
          <w:i/>
          <w:w w:val="110"/>
          <w:vertAlign w:val="baseline"/>
        </w:rPr>
        <w:t>K</w:t>
      </w:r>
      <w:r>
        <w:rPr>
          <w:w w:val="110"/>
          <w:vertAlign w:val="subscript"/>
        </w:rPr>
        <w:t>6</w:t>
      </w:r>
      <w:r>
        <w:rPr>
          <w:w w:val="110"/>
          <w:vertAlign w:val="baseline"/>
        </w:rPr>
        <w:t> in the coalescence frequency function were estimated from</w:t>
      </w:r>
      <w:r>
        <w:rPr>
          <w:spacing w:val="-36"/>
          <w:w w:val="110"/>
          <w:vertAlign w:val="baseline"/>
        </w:rPr>
        <w:t> </w:t>
      </w:r>
      <w:r>
        <w:rPr>
          <w:w w:val="110"/>
          <w:vertAlign w:val="baseline"/>
        </w:rPr>
        <w:t>bulk emulsion properties (</w:t>
      </w:r>
      <w:r>
        <w:rPr>
          <w:rFonts w:ascii="Times New Roman" w:hAnsi="Times New Roman"/>
          <w:i/>
          <w:w w:val="110"/>
          <w:vertAlign w:val="baseline"/>
        </w:rPr>
        <w:t>ф</w:t>
      </w:r>
      <w:r>
        <w:rPr>
          <w:w w:val="110"/>
          <w:vertAlign w:val="baseline"/>
        </w:rPr>
        <w:t>, </w:t>
      </w:r>
      <w:r>
        <w:rPr>
          <w:rFonts w:ascii="Times New Roman" w:hAnsi="Times New Roman"/>
          <w:i/>
          <w:w w:val="110"/>
          <w:vertAlign w:val="baseline"/>
        </w:rPr>
        <w:t>σ</w:t>
      </w:r>
      <w:r>
        <w:rPr>
          <w:w w:val="110"/>
          <w:vertAlign w:val="baseline"/>
        </w:rPr>
        <w:t>, </w:t>
      </w:r>
      <w:r>
        <w:rPr>
          <w:rFonts w:ascii="Times New Roman" w:hAnsi="Times New Roman"/>
          <w:i/>
          <w:w w:val="110"/>
          <w:vertAlign w:val="baseline"/>
        </w:rPr>
        <w:t>p</w:t>
      </w:r>
      <w:r>
        <w:rPr>
          <w:i/>
          <w:w w:val="110"/>
          <w:vertAlign w:val="subscript"/>
        </w:rPr>
        <w:t>c</w:t>
      </w:r>
      <w:r>
        <w:rPr>
          <w:w w:val="110"/>
          <w:vertAlign w:val="baseline"/>
        </w:rPr>
        <w:t>, </w:t>
      </w:r>
      <w:r>
        <w:rPr>
          <w:rFonts w:ascii="Times New Roman" w:hAnsi="Times New Roman"/>
          <w:i/>
          <w:w w:val="110"/>
          <w:vertAlign w:val="baseline"/>
        </w:rPr>
        <w:t>p</w:t>
      </w:r>
      <w:r>
        <w:rPr>
          <w:i/>
          <w:w w:val="110"/>
          <w:vertAlign w:val="subscript"/>
        </w:rPr>
        <w:t>d</w:t>
      </w:r>
      <w:r>
        <w:rPr>
          <w:w w:val="110"/>
          <w:vertAlign w:val="baseline"/>
        </w:rPr>
        <w:t>, </w:t>
      </w:r>
      <w:r>
        <w:rPr>
          <w:rFonts w:ascii="Times New Roman" w:hAnsi="Times New Roman"/>
          <w:i/>
          <w:w w:val="110"/>
          <w:vertAlign w:val="baseline"/>
        </w:rPr>
        <w:t>щ</w:t>
      </w:r>
      <w:r>
        <w:rPr>
          <w:i/>
          <w:w w:val="110"/>
          <w:vertAlign w:val="subscript"/>
        </w:rPr>
        <w:t>c</w:t>
      </w:r>
      <w:r>
        <w:rPr>
          <w:w w:val="110"/>
          <w:vertAlign w:val="baseline"/>
        </w:rPr>
        <w:t>, </w:t>
      </w:r>
      <w:r>
        <w:rPr>
          <w:rFonts w:ascii="Times New Roman" w:hAnsi="Times New Roman"/>
          <w:i/>
          <w:w w:val="110"/>
          <w:vertAlign w:val="baseline"/>
        </w:rPr>
        <w:t>щ</w:t>
      </w:r>
      <w:r>
        <w:rPr>
          <w:i/>
          <w:w w:val="110"/>
          <w:vertAlign w:val="subscript"/>
        </w:rPr>
        <w:t>d</w:t>
      </w:r>
      <w:r>
        <w:rPr>
          <w:w w:val="110"/>
          <w:vertAlign w:val="baseline"/>
        </w:rPr>
        <w:t>), the premix volume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distribution</w:t>
      </w:r>
      <w:r>
        <w:rPr>
          <w:spacing w:val="13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n</w:t>
      </w:r>
      <w:r>
        <w:rPr>
          <w:rFonts w:ascii="Times New Roman" w:hAnsi="Times New Roman"/>
          <w:i/>
          <w:w w:val="110"/>
          <w:vertAlign w:val="subscript"/>
        </w:rPr>
        <w:t>p</w:t>
      </w:r>
      <w:r>
        <w:rPr>
          <w:w w:val="110"/>
          <w:vertAlign w:val="baseline"/>
        </w:rPr>
        <w:t>(</w:t>
      </w:r>
      <w:r>
        <w:rPr>
          <w:rFonts w:ascii="Calibri Light" w:hAnsi="Calibri Light"/>
          <w:i/>
          <w:w w:val="110"/>
          <w:sz w:val="18"/>
          <w:vertAlign w:val="baseline"/>
        </w:rPr>
        <w:t>v</w:t>
      </w:r>
      <w:r>
        <w:rPr>
          <w:rFonts w:ascii="Times New Roman" w:hAnsi="Times New Roman"/>
          <w:i/>
          <w:w w:val="110"/>
          <w:vertAlign w:val="baseline"/>
        </w:rPr>
        <w:t>,</w:t>
      </w:r>
      <w:r>
        <w:rPr>
          <w:rFonts w:ascii="Times New Roman" w:hAnsi="Times New Roman"/>
          <w:i/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0)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drop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volume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distributions</w:t>
      </w:r>
      <w:r>
        <w:rPr>
          <w:spacing w:val="14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n</w:t>
      </w:r>
      <w:r>
        <w:rPr>
          <w:rFonts w:ascii="Times New Roman" w:hAnsi="Times New Roman"/>
          <w:i/>
          <w:w w:val="110"/>
          <w:vertAlign w:val="subscript"/>
        </w:rPr>
        <w:t>p</w:t>
      </w:r>
      <w:r>
        <w:rPr>
          <w:w w:val="110"/>
          <w:vertAlign w:val="baseline"/>
        </w:rPr>
        <w:t>(</w:t>
      </w:r>
      <w:r>
        <w:rPr>
          <w:rFonts w:ascii="Calibri Light" w:hAnsi="Calibri Light"/>
          <w:i/>
          <w:w w:val="110"/>
          <w:sz w:val="18"/>
          <w:vertAlign w:val="baseline"/>
        </w:rPr>
        <w:t>v</w:t>
      </w:r>
      <w:r>
        <w:rPr>
          <w:rFonts w:ascii="Times New Roman" w:hAnsi="Times New Roman"/>
          <w:i/>
          <w:w w:val="110"/>
          <w:vertAlign w:val="baseline"/>
        </w:rPr>
        <w:t>,</w:t>
      </w:r>
      <w:r>
        <w:rPr>
          <w:rFonts w:ascii="Times New Roman" w:hAnsi="Times New Roman"/>
          <w:i/>
          <w:spacing w:val="-12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t</w:t>
      </w:r>
      <w:r>
        <w:rPr>
          <w:w w:val="110"/>
          <w:vertAlign w:val="baseline"/>
        </w:rPr>
        <w:t>)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ﬁve</w:t>
      </w:r>
    </w:p>
    <w:p>
      <w:pPr>
        <w:pStyle w:val="BodyText"/>
        <w:spacing w:line="268" w:lineRule="auto" w:before="3"/>
        <w:ind w:left="138" w:right="364"/>
        <w:jc w:val="both"/>
      </w:pPr>
      <w:r>
        <w:rPr>
          <w:w w:val="110"/>
        </w:rPr>
        <w:t>homogenization passes. Parameter estimation was performed for</w:t>
      </w:r>
      <w:r>
        <w:rPr>
          <w:spacing w:val="1"/>
          <w:w w:val="110"/>
        </w:rPr>
        <w:t> </w:t>
      </w:r>
      <w:r>
        <w:rPr>
          <w:w w:val="110"/>
        </w:rPr>
        <w:t>both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breakage-only</w:t>
      </w:r>
      <w:r>
        <w:rPr>
          <w:spacing w:val="-6"/>
          <w:w w:val="110"/>
        </w:rPr>
        <w:t> </w:t>
      </w:r>
      <w:r>
        <w:rPr>
          <w:w w:val="110"/>
        </w:rPr>
        <w:t>PBE</w:t>
      </w:r>
      <w:r>
        <w:rPr>
          <w:spacing w:val="-5"/>
          <w:w w:val="110"/>
        </w:rPr>
        <w:t> </w:t>
      </w:r>
      <w:r>
        <w:rPr>
          <w:w w:val="110"/>
        </w:rPr>
        <w:t>model</w:t>
      </w:r>
      <w:r>
        <w:rPr>
          <w:spacing w:val="-5"/>
          <w:w w:val="110"/>
        </w:rPr>
        <w:t> </w:t>
      </w:r>
      <w:hyperlink w:history="true" w:anchor="_bookmark7">
        <w:r>
          <w:rPr>
            <w:color w:val="000066"/>
            <w:w w:val="110"/>
          </w:rPr>
          <w:t>(4)</w:t>
        </w:r>
        <w:r>
          <w:rPr>
            <w:color w:val="000066"/>
            <w:spacing w:val="-6"/>
            <w:w w:val="110"/>
          </w:rPr>
          <w:t> </w:t>
        </w:r>
      </w:hyperlink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full</w:t>
      </w:r>
      <w:r>
        <w:rPr>
          <w:spacing w:val="-5"/>
          <w:w w:val="110"/>
        </w:rPr>
        <w:t> </w:t>
      </w:r>
      <w:r>
        <w:rPr>
          <w:w w:val="110"/>
        </w:rPr>
        <w:t>PBE</w:t>
      </w:r>
      <w:r>
        <w:rPr>
          <w:spacing w:val="-5"/>
          <w:w w:val="110"/>
        </w:rPr>
        <w:t> </w:t>
      </w:r>
      <w:r>
        <w:rPr>
          <w:w w:val="110"/>
        </w:rPr>
        <w:t>model</w:t>
      </w:r>
      <w:r>
        <w:rPr>
          <w:spacing w:val="-6"/>
          <w:w w:val="110"/>
        </w:rPr>
        <w:t> </w:t>
      </w:r>
      <w:hyperlink w:history="true" w:anchor="_bookmark6">
        <w:r>
          <w:rPr>
            <w:color w:val="000066"/>
            <w:w w:val="110"/>
          </w:rPr>
          <w:t>(3)</w:t>
        </w:r>
        <w:r>
          <w:rPr>
            <w:color w:val="000066"/>
            <w:spacing w:val="-5"/>
            <w:w w:val="110"/>
          </w:rPr>
          <w:t> </w:t>
        </w:r>
      </w:hyperlink>
      <w:r>
        <w:rPr>
          <w:w w:val="110"/>
        </w:rPr>
        <w:t>to</w:t>
      </w:r>
      <w:r>
        <w:rPr>
          <w:spacing w:val="-36"/>
          <w:w w:val="110"/>
        </w:rPr>
        <w:t> </w:t>
      </w:r>
      <w:r>
        <w:rPr>
          <w:w w:val="110"/>
        </w:rPr>
        <w:t>access the value of including drop coalescence. The breakage-only</w:t>
      </w:r>
      <w:r>
        <w:rPr>
          <w:spacing w:val="1"/>
          <w:w w:val="110"/>
        </w:rPr>
        <w:t> </w:t>
      </w:r>
      <w:r>
        <w:rPr>
          <w:spacing w:val="-1"/>
          <w:w w:val="115"/>
        </w:rPr>
        <w:t>model produced </w:t>
      </w:r>
      <w:r>
        <w:rPr>
          <w:w w:val="115"/>
        </w:rPr>
        <w:t>noticeable errors in predicted volume distribu-</w:t>
      </w:r>
      <w:r>
        <w:rPr>
          <w:spacing w:val="-38"/>
          <w:w w:val="115"/>
        </w:rPr>
        <w:t> </w:t>
      </w:r>
      <w:r>
        <w:rPr>
          <w:w w:val="110"/>
        </w:rPr>
        <w:t>tions (</w:t>
      </w:r>
      <w:hyperlink w:history="true" w:anchor="_bookmark9">
        <w:r>
          <w:rPr>
            <w:color w:val="000066"/>
            <w:w w:val="110"/>
          </w:rPr>
          <w:t>Fig. 1</w:t>
        </w:r>
      </w:hyperlink>
      <w:r>
        <w:rPr>
          <w:w w:val="110"/>
        </w:rPr>
        <w:t>a) and Sauter mean diameters (</w:t>
      </w:r>
      <w:hyperlink w:history="true" w:anchor="_bookmark9">
        <w:r>
          <w:rPr>
            <w:color w:val="000066"/>
            <w:w w:val="110"/>
          </w:rPr>
          <w:t>Fig. 1</w:t>
        </w:r>
      </w:hyperlink>
      <w:r>
        <w:rPr>
          <w:w w:val="110"/>
        </w:rPr>
        <w:t>b) despite explicit</w:t>
      </w:r>
      <w:r>
        <w:rPr>
          <w:spacing w:val="1"/>
          <w:w w:val="110"/>
        </w:rPr>
        <w:t> </w:t>
      </w:r>
      <w:r>
        <w:rPr>
          <w:spacing w:val="-1"/>
          <w:w w:val="115"/>
        </w:rPr>
        <w:t>ﬁtting</w:t>
      </w:r>
      <w:r>
        <w:rPr>
          <w:spacing w:val="-8"/>
          <w:w w:val="115"/>
        </w:rPr>
        <w:t> </w:t>
      </w:r>
      <w:r>
        <w:rPr>
          <w:w w:val="115"/>
        </w:rPr>
        <w:t>of</w:t>
      </w:r>
      <w:r>
        <w:rPr>
          <w:spacing w:val="-8"/>
          <w:w w:val="115"/>
        </w:rPr>
        <w:t> </w:t>
      </w:r>
      <w:r>
        <w:rPr>
          <w:w w:val="115"/>
        </w:rPr>
        <w:t>the</w:t>
      </w:r>
      <w:r>
        <w:rPr>
          <w:spacing w:val="-8"/>
          <w:w w:val="115"/>
        </w:rPr>
        <w:t> </w:t>
      </w:r>
      <w:r>
        <w:rPr>
          <w:w w:val="115"/>
        </w:rPr>
        <w:t>parameters</w:t>
      </w:r>
      <w:r>
        <w:rPr>
          <w:spacing w:val="-8"/>
          <w:w w:val="115"/>
        </w:rPr>
        <w:t> </w:t>
      </w:r>
      <w:r>
        <w:rPr>
          <w:w w:val="115"/>
        </w:rPr>
        <w:t>for</w:t>
      </w:r>
      <w:r>
        <w:rPr>
          <w:spacing w:val="-8"/>
          <w:w w:val="115"/>
        </w:rPr>
        <w:t> </w:t>
      </w:r>
      <w:r>
        <w:rPr>
          <w:w w:val="115"/>
        </w:rPr>
        <w:t>these</w:t>
      </w:r>
      <w:r>
        <w:rPr>
          <w:spacing w:val="-8"/>
          <w:w w:val="115"/>
        </w:rPr>
        <w:t> </w:t>
      </w:r>
      <w:r>
        <w:rPr>
          <w:w w:val="115"/>
        </w:rPr>
        <w:t>conditions.</w:t>
      </w:r>
      <w:r>
        <w:rPr>
          <w:spacing w:val="-8"/>
          <w:w w:val="115"/>
        </w:rPr>
        <w:t> </w:t>
      </w:r>
      <w:r>
        <w:rPr>
          <w:w w:val="115"/>
        </w:rPr>
        <w:t>By</w:t>
      </w:r>
      <w:r>
        <w:rPr>
          <w:spacing w:val="-8"/>
          <w:w w:val="115"/>
        </w:rPr>
        <w:t> </w:t>
      </w:r>
      <w:r>
        <w:rPr>
          <w:w w:val="115"/>
        </w:rPr>
        <w:t>comparison,</w:t>
      </w:r>
      <w:r>
        <w:rPr>
          <w:spacing w:val="-8"/>
          <w:w w:val="115"/>
        </w:rPr>
        <w:t> </w:t>
      </w:r>
      <w:r>
        <w:rPr>
          <w:w w:val="115"/>
        </w:rPr>
        <w:t>the</w:t>
      </w:r>
      <w:r>
        <w:rPr>
          <w:spacing w:val="-38"/>
          <w:w w:val="115"/>
        </w:rPr>
        <w:t> </w:t>
      </w:r>
      <w:r>
        <w:rPr>
          <w:w w:val="110"/>
        </w:rPr>
        <w:t>full PBE model produced very accurate predictions (</w:t>
      </w:r>
      <w:hyperlink w:history="true" w:anchor="_bookmark9">
        <w:r>
          <w:rPr>
            <w:color w:val="000066"/>
            <w:w w:val="110"/>
          </w:rPr>
          <w:t>Fig. 1</w:t>
        </w:r>
        <w:r>
          <w:rPr>
            <w:w w:val="110"/>
          </w:rPr>
          <w:t>c </w:t>
        </w:r>
      </w:hyperlink>
      <w:r>
        <w:rPr>
          <w:w w:val="110"/>
        </w:rPr>
        <w:t>and d).</w:t>
      </w:r>
      <w:r>
        <w:rPr>
          <w:spacing w:val="1"/>
          <w:w w:val="110"/>
        </w:rPr>
        <w:t> </w:t>
      </w:r>
      <w:r>
        <w:rPr>
          <w:w w:val="115"/>
        </w:rPr>
        <w:t>The overall quality of prediction was quantiﬁed with the objec-</w:t>
      </w:r>
      <w:r>
        <w:rPr>
          <w:spacing w:val="1"/>
          <w:w w:val="115"/>
        </w:rPr>
        <w:t> </w:t>
      </w:r>
      <w:r>
        <w:rPr>
          <w:w w:val="110"/>
        </w:rPr>
        <w:t>tive</w:t>
      </w:r>
      <w:r>
        <w:rPr>
          <w:spacing w:val="1"/>
          <w:w w:val="110"/>
        </w:rPr>
        <w:t> </w:t>
      </w:r>
      <w:r>
        <w:rPr>
          <w:w w:val="110"/>
        </w:rPr>
        <w:t>function</w:t>
      </w:r>
      <w:r>
        <w:rPr>
          <w:spacing w:val="1"/>
          <w:w w:val="110"/>
        </w:rPr>
        <w:t> </w:t>
      </w:r>
      <w:r>
        <w:rPr>
          <w:w w:val="110"/>
        </w:rPr>
        <w:t>value,</w:t>
      </w:r>
      <w:r>
        <w:rPr>
          <w:spacing w:val="1"/>
          <w:w w:val="110"/>
        </w:rPr>
        <w:t> </w:t>
      </w:r>
      <w:r>
        <w:rPr>
          <w:w w:val="110"/>
        </w:rPr>
        <w:t>which</w:t>
      </w:r>
      <w:r>
        <w:rPr>
          <w:spacing w:val="1"/>
          <w:w w:val="110"/>
        </w:rPr>
        <w:t> </w:t>
      </w:r>
      <w:r>
        <w:rPr>
          <w:w w:val="110"/>
        </w:rPr>
        <w:t>was</w:t>
      </w:r>
      <w:r>
        <w:rPr>
          <w:spacing w:val="1"/>
          <w:w w:val="110"/>
        </w:rPr>
        <w:t> </w:t>
      </w:r>
      <w:r>
        <w:rPr>
          <w:rFonts w:ascii="Times New Roman" w:hAnsi="Times New Roman"/>
          <w:i/>
          <w:w w:val="110"/>
        </w:rPr>
        <w:t>ˇ </w:t>
      </w:r>
      <w:r>
        <w:rPr>
          <w:w w:val="110"/>
        </w:rPr>
        <w:t>= 0.1348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breakage-only</w:t>
      </w:r>
      <w:r>
        <w:rPr>
          <w:spacing w:val="-36"/>
          <w:w w:val="110"/>
        </w:rPr>
        <w:t> </w:t>
      </w:r>
      <w:r>
        <w:rPr>
          <w:w w:val="112"/>
        </w:rPr>
        <w:t>model</w:t>
      </w:r>
      <w:r>
        <w:rPr>
          <w:spacing w:val="-6"/>
        </w:rPr>
        <w:t> </w:t>
      </w:r>
      <w:r>
        <w:rPr>
          <w:w w:val="111"/>
        </w:rPr>
        <w:t>and</w:t>
      </w:r>
      <w:r>
        <w:rPr>
          <w:spacing w:val="-6"/>
        </w:rPr>
        <w:t> </w:t>
      </w:r>
      <w:r>
        <w:rPr>
          <w:w w:val="110"/>
        </w:rPr>
        <w:t>decreased</w:t>
      </w:r>
      <w:r>
        <w:rPr>
          <w:spacing w:val="-6"/>
        </w:rPr>
        <w:t> </w:t>
      </w:r>
      <w:r>
        <w:rPr>
          <w:w w:val="111"/>
        </w:rPr>
        <w:t>by</w:t>
      </w:r>
      <w:r>
        <w:rPr>
          <w:spacing w:val="-6"/>
        </w:rPr>
        <w:t> </w:t>
      </w:r>
      <w:r>
        <w:rPr>
          <w:w w:val="109"/>
        </w:rPr>
        <w:t>a</w:t>
      </w:r>
      <w:r>
        <w:rPr>
          <w:spacing w:val="-6"/>
        </w:rPr>
        <w:t> </w:t>
      </w:r>
      <w:r>
        <w:rPr>
          <w:w w:val="110"/>
        </w:rPr>
        <w:t>factor</w:t>
      </w:r>
      <w:r>
        <w:rPr>
          <w:spacing w:val="-6"/>
        </w:rPr>
        <w:t> </w:t>
      </w:r>
      <w:r>
        <w:rPr>
          <w:w w:val="111"/>
        </w:rPr>
        <w:t>of</w:t>
      </w:r>
      <w:r>
        <w:rPr>
          <w:spacing w:val="-6"/>
        </w:rPr>
        <w:t> </w:t>
      </w:r>
      <w:r>
        <w:rPr>
          <w:w w:val="108"/>
        </w:rPr>
        <w:t>5</w:t>
      </w:r>
      <w:r>
        <w:rPr>
          <w:spacing w:val="-6"/>
        </w:rPr>
        <w:t> </w:t>
      </w:r>
      <w:r>
        <w:rPr>
          <w:w w:val="108"/>
        </w:rPr>
        <w:t>for</w:t>
      </w:r>
      <w:r>
        <w:rPr>
          <w:spacing w:val="-6"/>
        </w:rPr>
        <w:t> </w:t>
      </w:r>
      <w:r>
        <w:rPr>
          <w:w w:val="113"/>
        </w:rPr>
        <w:t>the</w:t>
      </w:r>
      <w:r>
        <w:rPr>
          <w:spacing w:val="-6"/>
        </w:rPr>
        <w:t> </w:t>
      </w:r>
      <w:r>
        <w:rPr>
          <w:w w:val="113"/>
        </w:rPr>
        <w:t>full</w:t>
      </w:r>
      <w:r>
        <w:rPr>
          <w:spacing w:val="-6"/>
        </w:rPr>
        <w:t> </w:t>
      </w:r>
      <w:r>
        <w:rPr>
          <w:w w:val="112"/>
        </w:rPr>
        <w:t>model</w:t>
      </w:r>
      <w:r>
        <w:rPr>
          <w:spacing w:val="-6"/>
        </w:rPr>
        <w:t> </w:t>
      </w:r>
      <w:r>
        <w:rPr>
          <w:w w:val="100"/>
        </w:rPr>
        <w:t>(</w:t>
      </w:r>
      <w:r>
        <w:rPr>
          <w:rFonts w:ascii="Times New Roman" w:hAnsi="Times New Roman"/>
          <w:i/>
          <w:w w:val="275"/>
        </w:rPr>
        <w:t>ˇ</w:t>
      </w:r>
      <w:r>
        <w:rPr>
          <w:rFonts w:ascii="Times New Roman" w:hAnsi="Times New Roman"/>
          <w:i/>
          <w:spacing w:val="-12"/>
        </w:rPr>
        <w:t> </w:t>
      </w:r>
      <w:r>
        <w:rPr>
          <w:w w:val="102"/>
        </w:rPr>
        <w:t>=</w:t>
      </w:r>
      <w:r>
        <w:rPr>
          <w:spacing w:val="-9"/>
        </w:rPr>
        <w:t> </w:t>
      </w:r>
      <w:r>
        <w:rPr>
          <w:w w:val="108"/>
        </w:rPr>
        <w:t>0.0254). </w:t>
      </w:r>
      <w:r>
        <w:rPr>
          <w:w w:val="110"/>
        </w:rPr>
        <w:t>The full model generated much more accurate predictions because</w:t>
      </w:r>
      <w:r>
        <w:rPr>
          <w:spacing w:val="1"/>
          <w:w w:val="110"/>
        </w:rPr>
        <w:t> </w:t>
      </w:r>
      <w:r>
        <w:rPr>
          <w:w w:val="105"/>
        </w:rPr>
        <w:t>the base case conditions of a 50/1 oil–surfactant ratio and 800 bar</w:t>
      </w:r>
      <w:r>
        <w:rPr>
          <w:spacing w:val="1"/>
          <w:w w:val="105"/>
        </w:rPr>
        <w:t> </w:t>
      </w:r>
      <w:r>
        <w:rPr>
          <w:w w:val="110"/>
        </w:rPr>
        <w:t>homogenization pressure favored coalescence because inadequate</w:t>
      </w:r>
      <w:r>
        <w:rPr>
          <w:spacing w:val="1"/>
          <w:w w:val="110"/>
        </w:rPr>
        <w:t> </w:t>
      </w:r>
      <w:r>
        <w:rPr>
          <w:w w:val="115"/>
        </w:rPr>
        <w:t>surfactant</w:t>
      </w:r>
      <w:r>
        <w:rPr>
          <w:spacing w:val="-10"/>
          <w:w w:val="115"/>
        </w:rPr>
        <w:t> </w:t>
      </w:r>
      <w:r>
        <w:rPr>
          <w:w w:val="115"/>
        </w:rPr>
        <w:t>was</w:t>
      </w:r>
      <w:r>
        <w:rPr>
          <w:spacing w:val="-9"/>
          <w:w w:val="115"/>
        </w:rPr>
        <w:t> </w:t>
      </w:r>
      <w:r>
        <w:rPr>
          <w:w w:val="115"/>
        </w:rPr>
        <w:t>available</w:t>
      </w:r>
      <w:r>
        <w:rPr>
          <w:spacing w:val="-9"/>
          <w:w w:val="115"/>
        </w:rPr>
        <w:t> </w:t>
      </w:r>
      <w:r>
        <w:rPr>
          <w:w w:val="115"/>
        </w:rPr>
        <w:t>to</w:t>
      </w:r>
      <w:r>
        <w:rPr>
          <w:spacing w:val="-9"/>
          <w:w w:val="115"/>
        </w:rPr>
        <w:t> </w:t>
      </w:r>
      <w:r>
        <w:rPr>
          <w:w w:val="115"/>
        </w:rPr>
        <w:t>stabilize</w:t>
      </w:r>
      <w:r>
        <w:rPr>
          <w:spacing w:val="-9"/>
          <w:w w:val="115"/>
        </w:rPr>
        <w:t> </w:t>
      </w:r>
      <w:r>
        <w:rPr>
          <w:w w:val="115"/>
        </w:rPr>
        <w:t>the</w:t>
      </w:r>
      <w:r>
        <w:rPr>
          <w:spacing w:val="-10"/>
          <w:w w:val="115"/>
        </w:rPr>
        <w:t> </w:t>
      </w:r>
      <w:r>
        <w:rPr>
          <w:w w:val="115"/>
        </w:rPr>
        <w:t>small</w:t>
      </w:r>
      <w:r>
        <w:rPr>
          <w:spacing w:val="-9"/>
          <w:w w:val="115"/>
        </w:rPr>
        <w:t> </w:t>
      </w:r>
      <w:r>
        <w:rPr>
          <w:w w:val="115"/>
        </w:rPr>
        <w:t>drops</w:t>
      </w:r>
      <w:r>
        <w:rPr>
          <w:spacing w:val="-9"/>
          <w:w w:val="115"/>
        </w:rPr>
        <w:t> </w:t>
      </w:r>
      <w:r>
        <w:rPr>
          <w:w w:val="115"/>
        </w:rPr>
        <w:t>produced.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1"/>
          <w:numId w:val="2"/>
        </w:numPr>
        <w:tabs>
          <w:tab w:pos="498" w:val="left" w:leader="none"/>
        </w:tabs>
        <w:spacing w:line="268" w:lineRule="auto" w:before="1" w:after="0"/>
        <w:ind w:left="138" w:right="731" w:firstLine="0"/>
        <w:jc w:val="left"/>
        <w:rPr>
          <w:i/>
          <w:sz w:val="16"/>
        </w:rPr>
      </w:pPr>
      <w:r>
        <w:rPr>
          <w:i/>
          <w:w w:val="105"/>
          <w:sz w:val="16"/>
        </w:rPr>
        <w:t>Parameter</w:t>
      </w:r>
      <w:r>
        <w:rPr>
          <w:i/>
          <w:spacing w:val="17"/>
          <w:w w:val="105"/>
          <w:sz w:val="16"/>
        </w:rPr>
        <w:t> </w:t>
      </w:r>
      <w:r>
        <w:rPr>
          <w:i/>
          <w:w w:val="105"/>
          <w:sz w:val="16"/>
        </w:rPr>
        <w:t>estimation</w:t>
      </w:r>
      <w:r>
        <w:rPr>
          <w:i/>
          <w:spacing w:val="17"/>
          <w:w w:val="105"/>
          <w:sz w:val="16"/>
        </w:rPr>
        <w:t> </w:t>
      </w:r>
      <w:r>
        <w:rPr>
          <w:i/>
          <w:w w:val="105"/>
          <w:sz w:val="16"/>
        </w:rPr>
        <w:t>for</w:t>
      </w:r>
      <w:r>
        <w:rPr>
          <w:i/>
          <w:spacing w:val="17"/>
          <w:w w:val="105"/>
          <w:sz w:val="16"/>
        </w:rPr>
        <w:t> </w:t>
      </w:r>
      <w:r>
        <w:rPr>
          <w:i/>
          <w:w w:val="105"/>
          <w:sz w:val="16"/>
        </w:rPr>
        <w:t>different</w:t>
      </w:r>
      <w:r>
        <w:rPr>
          <w:i/>
          <w:spacing w:val="17"/>
          <w:w w:val="105"/>
          <w:sz w:val="16"/>
        </w:rPr>
        <w:t> </w:t>
      </w:r>
      <w:r>
        <w:rPr>
          <w:i/>
          <w:w w:val="105"/>
          <w:sz w:val="16"/>
        </w:rPr>
        <w:t>pressures</w:t>
      </w:r>
      <w:r>
        <w:rPr>
          <w:i/>
          <w:spacing w:val="18"/>
          <w:w w:val="105"/>
          <w:sz w:val="16"/>
        </w:rPr>
        <w:t> </w:t>
      </w:r>
      <w:r>
        <w:rPr>
          <w:i/>
          <w:w w:val="105"/>
          <w:sz w:val="16"/>
        </w:rPr>
        <w:t>and</w:t>
      </w:r>
      <w:r>
        <w:rPr>
          <w:i/>
          <w:spacing w:val="17"/>
          <w:w w:val="105"/>
          <w:sz w:val="16"/>
        </w:rPr>
        <w:t> </w:t>
      </w:r>
      <w:r>
        <w:rPr>
          <w:i/>
          <w:w w:val="105"/>
          <w:sz w:val="16"/>
        </w:rPr>
        <w:t>surfactant</w:t>
      </w:r>
      <w:r>
        <w:rPr>
          <w:i/>
          <w:spacing w:val="-34"/>
          <w:w w:val="105"/>
          <w:sz w:val="16"/>
        </w:rPr>
        <w:t> </w:t>
      </w:r>
      <w:r>
        <w:rPr>
          <w:i/>
          <w:w w:val="110"/>
          <w:sz w:val="16"/>
        </w:rPr>
        <w:t>concentrations</w:t>
      </w:r>
    </w:p>
    <w:p>
      <w:pPr>
        <w:pStyle w:val="BodyText"/>
        <w:spacing w:before="8"/>
        <w:rPr>
          <w:i/>
          <w:sz w:val="17"/>
        </w:rPr>
      </w:pPr>
    </w:p>
    <w:p>
      <w:pPr>
        <w:pStyle w:val="BodyText"/>
        <w:spacing w:line="268" w:lineRule="auto"/>
        <w:ind w:left="138" w:right="364" w:firstLine="239"/>
        <w:jc w:val="both"/>
      </w:pPr>
      <w:r>
        <w:rPr>
          <w:w w:val="110"/>
        </w:rPr>
        <w:t>The model parameters were re-estimated for different homog-</w:t>
      </w:r>
      <w:r>
        <w:rPr>
          <w:spacing w:val="1"/>
          <w:w w:val="110"/>
        </w:rPr>
        <w:t> </w:t>
      </w:r>
      <w:r>
        <w:rPr>
          <w:w w:val="110"/>
        </w:rPr>
        <w:t>enization pressures and surfactant concentrations than the base</w:t>
      </w:r>
      <w:r>
        <w:rPr>
          <w:spacing w:val="1"/>
          <w:w w:val="110"/>
        </w:rPr>
        <w:t> </w:t>
      </w:r>
      <w:r>
        <w:rPr>
          <w:w w:val="110"/>
        </w:rPr>
        <w:t>case</w:t>
      </w:r>
      <w:r>
        <w:rPr>
          <w:spacing w:val="21"/>
          <w:w w:val="110"/>
        </w:rPr>
        <w:t> </w:t>
      </w:r>
      <w:r>
        <w:rPr>
          <w:w w:val="110"/>
        </w:rPr>
        <w:t>values</w:t>
      </w:r>
      <w:r>
        <w:rPr>
          <w:spacing w:val="20"/>
          <w:w w:val="110"/>
        </w:rPr>
        <w:t> </w:t>
      </w:r>
      <w:r>
        <w:rPr>
          <w:w w:val="110"/>
        </w:rPr>
        <w:t>to</w:t>
      </w:r>
      <w:r>
        <w:rPr>
          <w:spacing w:val="21"/>
          <w:w w:val="110"/>
        </w:rPr>
        <w:t> </w:t>
      </w:r>
      <w:r>
        <w:rPr>
          <w:w w:val="110"/>
        </w:rPr>
        <w:t>further</w:t>
      </w:r>
      <w:r>
        <w:rPr>
          <w:spacing w:val="21"/>
          <w:w w:val="110"/>
        </w:rPr>
        <w:t> </w:t>
      </w:r>
      <w:r>
        <w:rPr>
          <w:w w:val="110"/>
        </w:rPr>
        <w:t>access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impact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including</w:t>
      </w:r>
      <w:r>
        <w:rPr>
          <w:spacing w:val="21"/>
          <w:w w:val="110"/>
        </w:rPr>
        <w:t> </w:t>
      </w:r>
      <w:r>
        <w:rPr>
          <w:w w:val="110"/>
        </w:rPr>
        <w:t>coalescence</w:t>
      </w:r>
      <w:r>
        <w:rPr>
          <w:spacing w:val="-36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model</w:t>
      </w:r>
      <w:r>
        <w:rPr>
          <w:spacing w:val="1"/>
          <w:w w:val="110"/>
        </w:rPr>
        <w:t> </w:t>
      </w:r>
      <w:r>
        <w:rPr>
          <w:w w:val="110"/>
        </w:rPr>
        <w:t>description.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each</w:t>
      </w:r>
      <w:r>
        <w:rPr>
          <w:spacing w:val="1"/>
          <w:w w:val="110"/>
        </w:rPr>
        <w:t> </w:t>
      </w:r>
      <w:r>
        <w:rPr>
          <w:w w:val="110"/>
        </w:rPr>
        <w:t>case,</w:t>
      </w:r>
      <w:r>
        <w:rPr>
          <w:spacing w:val="1"/>
          <w:w w:val="110"/>
        </w:rPr>
        <w:t> </w:t>
      </w:r>
      <w:r>
        <w:rPr>
          <w:w w:val="110"/>
        </w:rPr>
        <w:t>drop</w:t>
      </w:r>
      <w:r>
        <w:rPr>
          <w:spacing w:val="1"/>
          <w:w w:val="110"/>
        </w:rPr>
        <w:t> </w:t>
      </w:r>
      <w:r>
        <w:rPr>
          <w:w w:val="110"/>
        </w:rPr>
        <w:t>volume  distribu-</w:t>
      </w:r>
      <w:r>
        <w:rPr>
          <w:spacing w:val="1"/>
          <w:w w:val="110"/>
        </w:rPr>
        <w:t> </w:t>
      </w:r>
      <w:r>
        <w:rPr>
          <w:w w:val="110"/>
        </w:rPr>
        <w:t>tions measured following ﬁve homogenization passes were used to</w:t>
      </w:r>
      <w:r>
        <w:rPr>
          <w:spacing w:val="-36"/>
          <w:w w:val="110"/>
        </w:rPr>
        <w:t> </w:t>
      </w:r>
      <w:r>
        <w:rPr>
          <w:w w:val="110"/>
        </w:rPr>
        <w:t>estimate the parameters in the breakage-only PBE model </w:t>
      </w:r>
      <w:hyperlink w:history="true" w:anchor="_bookmark7">
        <w:r>
          <w:rPr>
            <w:color w:val="000066"/>
            <w:w w:val="110"/>
          </w:rPr>
          <w:t>(4)</w:t>
        </w:r>
      </w:hyperlink>
      <w:r>
        <w:rPr>
          <w:color w:val="000066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the full PBE model </w:t>
      </w:r>
      <w:hyperlink w:history="true" w:anchor="_bookmark6">
        <w:r>
          <w:rPr>
            <w:color w:val="000066"/>
            <w:w w:val="110"/>
          </w:rPr>
          <w:t>(3)</w:t>
        </w:r>
        <w:r>
          <w:rPr>
            <w:w w:val="110"/>
          </w:rPr>
          <w:t>. </w:t>
        </w:r>
      </w:hyperlink>
      <w:r>
        <w:rPr>
          <w:w w:val="110"/>
        </w:rPr>
        <w:t>The homogenization pressure was incorpo-</w:t>
      </w:r>
      <w:r>
        <w:rPr>
          <w:spacing w:val="1"/>
          <w:w w:val="110"/>
        </w:rPr>
        <w:t> </w:t>
      </w:r>
      <w:r>
        <w:rPr>
          <w:w w:val="110"/>
        </w:rPr>
        <w:t>rated into the models through the energy dissipation rate. While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full</w:t>
      </w:r>
      <w:r>
        <w:rPr>
          <w:spacing w:val="1"/>
          <w:w w:val="110"/>
        </w:rPr>
        <w:t> </w:t>
      </w:r>
      <w:r>
        <w:rPr>
          <w:w w:val="110"/>
        </w:rPr>
        <w:t>model</w:t>
      </w:r>
      <w:r>
        <w:rPr>
          <w:spacing w:val="1"/>
          <w:w w:val="110"/>
        </w:rPr>
        <w:t> </w:t>
      </w:r>
      <w:r>
        <w:rPr>
          <w:w w:val="110"/>
        </w:rPr>
        <w:t>produced</w:t>
      </w:r>
      <w:r>
        <w:rPr>
          <w:spacing w:val="1"/>
          <w:w w:val="110"/>
        </w:rPr>
        <w:t> </w:t>
      </w:r>
      <w:r>
        <w:rPr>
          <w:w w:val="110"/>
        </w:rPr>
        <w:t>more</w:t>
      </w:r>
      <w:r>
        <w:rPr>
          <w:spacing w:val="1"/>
          <w:w w:val="110"/>
        </w:rPr>
        <w:t> </w:t>
      </w:r>
      <w:r>
        <w:rPr>
          <w:w w:val="110"/>
        </w:rPr>
        <w:t>accurate</w:t>
      </w:r>
      <w:r>
        <w:rPr>
          <w:spacing w:val="1"/>
          <w:w w:val="110"/>
        </w:rPr>
        <w:t> </w:t>
      </w:r>
      <w:r>
        <w:rPr>
          <w:w w:val="110"/>
        </w:rPr>
        <w:t>predictions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all</w:t>
      </w:r>
      <w:r>
        <w:rPr>
          <w:spacing w:val="1"/>
          <w:w w:val="110"/>
        </w:rPr>
        <w:t> </w:t>
      </w:r>
      <w:r>
        <w:rPr>
          <w:w w:val="110"/>
        </w:rPr>
        <w:t>four</w:t>
      </w:r>
      <w:r>
        <w:rPr>
          <w:spacing w:val="1"/>
          <w:w w:val="110"/>
        </w:rPr>
        <w:t> </w:t>
      </w:r>
      <w:r>
        <w:rPr>
          <w:w w:val="110"/>
        </w:rPr>
        <w:t>pressures</w:t>
      </w:r>
      <w:r>
        <w:rPr>
          <w:spacing w:val="-7"/>
          <w:w w:val="110"/>
        </w:rPr>
        <w:t> </w:t>
      </w:r>
      <w:r>
        <w:rPr>
          <w:w w:val="110"/>
        </w:rPr>
        <w:t>considered,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relative</w:t>
      </w:r>
      <w:r>
        <w:rPr>
          <w:spacing w:val="-6"/>
          <w:w w:val="110"/>
        </w:rPr>
        <w:t> </w:t>
      </w:r>
      <w:r>
        <w:rPr>
          <w:w w:val="110"/>
        </w:rPr>
        <w:t>improvement</w:t>
      </w:r>
      <w:r>
        <w:rPr>
          <w:spacing w:val="-7"/>
          <w:w w:val="110"/>
        </w:rPr>
        <w:t> </w:t>
      </w:r>
      <w:r>
        <w:rPr>
          <w:w w:val="110"/>
        </w:rPr>
        <w:t>over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breakage-</w:t>
      </w:r>
      <w:r>
        <w:rPr>
          <w:spacing w:val="-36"/>
          <w:w w:val="110"/>
        </w:rPr>
        <w:t> </w:t>
      </w:r>
      <w:r>
        <w:rPr>
          <w:w w:val="110"/>
        </w:rPr>
        <w:t>only</w:t>
      </w:r>
      <w:r>
        <w:rPr>
          <w:spacing w:val="14"/>
          <w:w w:val="110"/>
        </w:rPr>
        <w:t> </w:t>
      </w:r>
      <w:r>
        <w:rPr>
          <w:w w:val="110"/>
        </w:rPr>
        <w:t>model</w:t>
      </w:r>
      <w:r>
        <w:rPr>
          <w:spacing w:val="15"/>
          <w:w w:val="110"/>
        </w:rPr>
        <w:t> </w:t>
      </w:r>
      <w:r>
        <w:rPr>
          <w:w w:val="110"/>
        </w:rPr>
        <w:t>decreased</w:t>
      </w:r>
      <w:r>
        <w:rPr>
          <w:spacing w:val="15"/>
          <w:w w:val="110"/>
        </w:rPr>
        <w:t> </w:t>
      </w:r>
      <w:r>
        <w:rPr>
          <w:w w:val="110"/>
        </w:rPr>
        <w:t>as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pressure</w:t>
      </w:r>
      <w:r>
        <w:rPr>
          <w:spacing w:val="15"/>
          <w:w w:val="110"/>
        </w:rPr>
        <w:t> </w:t>
      </w:r>
      <w:r>
        <w:rPr>
          <w:w w:val="110"/>
        </w:rPr>
        <w:t>decreased</w:t>
      </w:r>
      <w:r>
        <w:rPr>
          <w:spacing w:val="15"/>
          <w:w w:val="110"/>
        </w:rPr>
        <w:t> </w:t>
      </w:r>
      <w:r>
        <w:rPr>
          <w:w w:val="110"/>
        </w:rPr>
        <w:t>(</w:t>
      </w:r>
      <w:hyperlink w:history="true" w:anchor="_bookmark10">
        <w:r>
          <w:rPr>
            <w:color w:val="000066"/>
            <w:w w:val="110"/>
          </w:rPr>
          <w:t>Table</w:t>
        </w:r>
        <w:r>
          <w:rPr>
            <w:color w:val="000066"/>
            <w:spacing w:val="15"/>
            <w:w w:val="110"/>
          </w:rPr>
          <w:t> </w:t>
        </w:r>
        <w:r>
          <w:rPr>
            <w:color w:val="000066"/>
            <w:w w:val="110"/>
          </w:rPr>
          <w:t>2</w:t>
        </w:r>
        <w:r>
          <w:rPr>
            <w:w w:val="110"/>
          </w:rPr>
          <w:t>).</w:t>
        </w:r>
      </w:hyperlink>
      <w:r>
        <w:rPr>
          <w:spacing w:val="14"/>
          <w:w w:val="110"/>
        </w:rPr>
        <w:t> </w:t>
      </w:r>
      <w:r>
        <w:rPr>
          <w:w w:val="110"/>
        </w:rPr>
        <w:t>These</w:t>
      </w:r>
    </w:p>
    <w:p>
      <w:pPr>
        <w:spacing w:after="0" w:line="268" w:lineRule="auto"/>
        <w:jc w:val="both"/>
        <w:sectPr>
          <w:type w:val="continuous"/>
          <w:pgSz w:w="11910" w:h="15880"/>
          <w:pgMar w:top="640" w:bottom="280" w:left="500" w:right="480"/>
          <w:cols w:num="2" w:equalWidth="0">
            <w:col w:w="5210" w:space="180"/>
            <w:col w:w="5540"/>
          </w:cols>
        </w:sectPr>
      </w:pP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63" w:footer="0" w:top="860" w:bottom="280" w:left="500" w:right="480"/>
        </w:sectPr>
      </w:pPr>
    </w:p>
    <w:p>
      <w:pPr>
        <w:spacing w:line="171" w:lineRule="exact" w:before="112"/>
        <w:ind w:left="316" w:right="322" w:firstLine="0"/>
        <w:jc w:val="center"/>
        <w:rPr>
          <w:rFonts w:ascii="Arial"/>
          <w:b/>
          <w:sz w:val="16"/>
        </w:rPr>
      </w:pPr>
      <w:bookmarkStart w:name="_bookmark9" w:id="23"/>
      <w:bookmarkEnd w:id="23"/>
      <w:r>
        <w:rPr/>
      </w:r>
      <w:r>
        <w:rPr>
          <w:rFonts w:ascii="Arial"/>
          <w:b/>
          <w:color w:val="231F20"/>
          <w:sz w:val="16"/>
        </w:rPr>
        <w:t>(a)</w:t>
      </w:r>
    </w:p>
    <w:p>
      <w:pPr>
        <w:spacing w:line="146" w:lineRule="exact" w:before="0"/>
        <w:ind w:left="0" w:right="38" w:firstLine="0"/>
        <w:jc w:val="right"/>
        <w:rPr>
          <w:rFonts w:ascii="Microsoft Sans Serif"/>
          <w:sz w:val="14"/>
        </w:rPr>
      </w:pPr>
      <w:r>
        <w:rPr/>
        <w:pict>
          <v:group style="position:absolute;margin-left:67.619507pt;margin-top:3.136004pt;width:223pt;height:143.35pt;mso-position-horizontal-relative:page;mso-position-vertical-relative:paragraph;z-index:-17090048" coordorigin="1352,63" coordsize="4460,2867">
            <v:shape style="position:absolute;left:1352;top:62;width:4460;height:2867" type="#_x0000_t75" stroked="false">
              <v:imagedata r:id="rId13" o:title=""/>
            </v:shape>
            <v:shape style="position:absolute;left:3517;top:996;width:16;height:214" type="#_x0000_t75" stroked="false">
              <v:imagedata r:id="rId14" o:title=""/>
            </v:shape>
            <v:shape style="position:absolute;left:1654;top:141;width:1163;height:153" type="#_x0000_t202" filled="false" stroked="false">
              <v:textbox inset="0,0,0,0">
                <w:txbxContent>
                  <w:p>
                    <w:pPr>
                      <w:tabs>
                        <w:tab w:pos="269" w:val="left" w:leader="none"/>
                      </w:tabs>
                      <w:spacing w:before="2"/>
                      <w:ind w:left="0" w:right="0" w:firstLine="0"/>
                      <w:jc w:val="left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color w:val="231F20"/>
                        <w:w w:val="106"/>
                        <w:sz w:val="13"/>
                        <w:u w:val="dotted" w:color="231F20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3"/>
                        <w:u w:val="dotted" w:color="231F20"/>
                      </w:rPr>
                      <w:tab/>
                    </w:r>
                    <w:r>
                      <w:rPr>
                        <w:rFonts w:ascii="Microsoft Sans Serif"/>
                        <w:color w:val="231F20"/>
                        <w:sz w:val="13"/>
                      </w:rPr>
                      <w:t>  </w:t>
                    </w:r>
                    <w:r>
                      <w:rPr>
                        <w:rFonts w:ascii="Microsoft Sans Serif"/>
                        <w:color w:val="231F20"/>
                        <w:spacing w:val="-2"/>
                        <w:sz w:val="13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3"/>
                      </w:rPr>
                      <w:t>Experimental</w:t>
                    </w:r>
                  </w:p>
                </w:txbxContent>
              </v:textbox>
              <w10:wrap type="none"/>
            </v:shape>
            <v:shape style="position:absolute;left:1660;top:392;width:796;height:204" type="#_x0000_t202" filled="false" stroked="false">
              <v:textbox inset="0,0,0,0">
                <w:txbxContent>
                  <w:p>
                    <w:pPr>
                      <w:tabs>
                        <w:tab w:pos="269" w:val="left" w:leader="none"/>
                      </w:tabs>
                      <w:spacing w:before="53"/>
                      <w:ind w:left="0" w:right="0" w:firstLine="0"/>
                      <w:jc w:val="left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color w:val="231F20"/>
                        <w:w w:val="104"/>
                        <w:position w:val="4"/>
                        <w:sz w:val="14"/>
                        <w:u w:val="dotted" w:color="231F20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position w:val="4"/>
                        <w:sz w:val="14"/>
                        <w:u w:val="dotted" w:color="231F20"/>
                      </w:rPr>
                      <w:tab/>
                    </w:r>
                    <w:r>
                      <w:rPr>
                        <w:rFonts w:ascii="Microsoft Sans Serif"/>
                        <w:color w:val="231F20"/>
                        <w:position w:val="4"/>
                        <w:sz w:val="14"/>
                      </w:rPr>
                      <w:t>  </w:t>
                    </w:r>
                    <w:r>
                      <w:rPr>
                        <w:rFonts w:ascii="Microsoft Sans Serif"/>
                        <w:color w:val="231F20"/>
                        <w:spacing w:val="-16"/>
                        <w:position w:val="4"/>
                        <w:sz w:val="14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3"/>
                      </w:rPr>
                      <w:t>Premix</w:t>
                    </w:r>
                  </w:p>
                </w:txbxContent>
              </v:textbox>
              <w10:wrap type="none"/>
            </v:shape>
            <v:shape style="position:absolute;left:2025;top:292;width:577;height:153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color w:val="231F20"/>
                        <w:sz w:val="13"/>
                      </w:rPr>
                      <w:t>Predicted</w:t>
                    </w:r>
                  </w:p>
                </w:txbxContent>
              </v:textbox>
              <w10:wrap type="none"/>
            </v:shape>
            <v:shape style="position:absolute;left:3421;top:278;width:626;height:16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Symbol" w:hAnsi="Symbol"/>
                        <w:sz w:val="13"/>
                      </w:rPr>
                    </w:pPr>
                    <w:r>
                      <w:rPr>
                        <w:rFonts w:ascii="Symbol" w:hAnsi="Symbol"/>
                        <w:color w:val="231F20"/>
                        <w:sz w:val="13"/>
                      </w:rPr>
                      <w:t></w:t>
                    </w:r>
                    <w:r>
                      <w:rPr>
                        <w:rFonts w:ascii="Times New Roman" w:hAnsi="Times New Roman"/>
                        <w:color w:val="231F20"/>
                        <w:spacing w:val="2"/>
                        <w:sz w:val="13"/>
                      </w:rPr>
                      <w:t> </w:t>
                    </w:r>
                    <w:r>
                      <w:rPr>
                        <w:rFonts w:ascii="Symbol" w:hAnsi="Symbol"/>
                        <w:color w:val="231F20"/>
                        <w:sz w:val="13"/>
                      </w:rPr>
                      <w:t></w:t>
                    </w:r>
                    <w:r>
                      <w:rPr>
                        <w:rFonts w:ascii="Times New Roman" w:hAnsi="Times New Roman"/>
                        <w:color w:val="231F20"/>
                        <w:spacing w:val="3"/>
                        <w:sz w:val="13"/>
                      </w:rPr>
                      <w:t> </w:t>
                    </w:r>
                    <w:r>
                      <w:rPr>
                        <w:rFonts w:ascii="Symbol" w:hAnsi="Symbol"/>
                        <w:color w:val="231F20"/>
                        <w:sz w:val="13"/>
                      </w:rPr>
                      <w:t></w:t>
                    </w:r>
                  </w:p>
                </w:txbxContent>
              </v:textbox>
              <w10:wrap type="none"/>
            </v:shape>
            <v:shape style="position:absolute;left:3384;top:859;width:453;height:131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Microsoft Sans Serif"/>
                        <w:sz w:val="11"/>
                      </w:rPr>
                    </w:pPr>
                    <w:r>
                      <w:rPr>
                        <w:rFonts w:ascii="Microsoft Sans Serif"/>
                        <w:color w:val="231F20"/>
                        <w:w w:val="105"/>
                        <w:sz w:val="11"/>
                      </w:rPr>
                      <w:t>3rd</w:t>
                    </w:r>
                    <w:r>
                      <w:rPr>
                        <w:rFonts w:ascii="Microsoft Sans Serif"/>
                        <w:color w:val="231F20"/>
                        <w:spacing w:val="-6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w w:val="105"/>
                        <w:sz w:val="11"/>
                      </w:rPr>
                      <w:t>pass</w:t>
                    </w:r>
                  </w:p>
                </w:txbxContent>
              </v:textbox>
              <w10:wrap type="none"/>
            </v:shape>
            <v:shape style="position:absolute;left:2269;top:1364;width:447;height:131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Microsoft Sans Serif"/>
                        <w:sz w:val="11"/>
                      </w:rPr>
                    </w:pPr>
                    <w:r>
                      <w:rPr>
                        <w:rFonts w:ascii="Microsoft Sans Serif"/>
                        <w:color w:val="231F20"/>
                        <w:w w:val="105"/>
                        <w:sz w:val="11"/>
                      </w:rPr>
                      <w:t>5th</w:t>
                    </w:r>
                    <w:r>
                      <w:rPr>
                        <w:rFonts w:ascii="Microsoft Sans Serif"/>
                        <w:color w:val="231F20"/>
                        <w:spacing w:val="-5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w w:val="105"/>
                        <w:sz w:val="11"/>
                      </w:rPr>
                      <w:t>pass</w:t>
                    </w:r>
                  </w:p>
                </w:txbxContent>
              </v:textbox>
              <w10:wrap type="none"/>
            </v:shape>
            <v:shape style="position:absolute;left:4014;top:1279;width:441;height:131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Microsoft Sans Serif"/>
                        <w:sz w:val="11"/>
                      </w:rPr>
                    </w:pPr>
                    <w:r>
                      <w:rPr>
                        <w:rFonts w:ascii="Microsoft Sans Serif"/>
                        <w:color w:val="231F20"/>
                        <w:w w:val="105"/>
                        <w:sz w:val="11"/>
                      </w:rPr>
                      <w:t>1st</w:t>
                    </w:r>
                    <w:r>
                      <w:rPr>
                        <w:rFonts w:ascii="Microsoft Sans Serif"/>
                        <w:color w:val="231F20"/>
                        <w:spacing w:val="-5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w w:val="105"/>
                        <w:sz w:val="11"/>
                      </w:rPr>
                      <w:t>pass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Microsoft Sans Serif"/>
          <w:color w:val="231F20"/>
          <w:sz w:val="14"/>
        </w:rPr>
        <w:t>14</w:t>
      </w:r>
    </w:p>
    <w:p>
      <w:pPr>
        <w:pStyle w:val="BodyText"/>
        <w:spacing w:before="10"/>
        <w:rPr>
          <w:rFonts w:ascii="Microsoft Sans Serif"/>
          <w:sz w:val="21"/>
        </w:rPr>
      </w:pPr>
    </w:p>
    <w:p>
      <w:pPr>
        <w:spacing w:before="0"/>
        <w:ind w:left="0" w:right="38" w:firstLine="0"/>
        <w:jc w:val="righ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12</w:t>
      </w:r>
    </w:p>
    <w:p>
      <w:pPr>
        <w:pStyle w:val="BodyText"/>
        <w:rPr>
          <w:rFonts w:ascii="Microsoft Sans Serif"/>
          <w:sz w:val="22"/>
        </w:rPr>
      </w:pPr>
    </w:p>
    <w:p>
      <w:pPr>
        <w:spacing w:before="1"/>
        <w:ind w:left="0" w:right="38" w:firstLine="0"/>
        <w:jc w:val="righ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</w:p>
    <w:p>
      <w:pPr>
        <w:pStyle w:val="BodyText"/>
        <w:rPr>
          <w:rFonts w:ascii="Microsoft Sans Serif"/>
          <w:sz w:val="22"/>
        </w:rPr>
      </w:pPr>
    </w:p>
    <w:p>
      <w:pPr>
        <w:spacing w:before="0"/>
        <w:ind w:left="0" w:right="42" w:firstLine="0"/>
        <w:jc w:val="right"/>
        <w:rPr>
          <w:rFonts w:ascii="Microsoft Sans Serif"/>
          <w:sz w:val="14"/>
        </w:rPr>
      </w:pPr>
      <w:r>
        <w:rPr/>
        <w:pict>
          <v:shape style="position:absolute;margin-left:47.370312pt;margin-top:2.632006pt;width:11.25pt;height:20.05pt;mso-position-horizontal-relative:page;mso-position-vertical-relative:paragraph;z-index:15768064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1"/>
                    <w:ind w:left="20"/>
                    <w:rPr>
                      <w:rFonts w:ascii="Microsoft Sans Serif"/>
                    </w:rPr>
                  </w:pPr>
                  <w:r>
                    <w:rPr>
                      <w:rFonts w:ascii="Microsoft Sans Serif"/>
                      <w:color w:val="231F20"/>
                      <w:spacing w:val="-1"/>
                    </w:rPr>
                    <w:t>Vol%</w:t>
                  </w:r>
                </w:p>
              </w:txbxContent>
            </v:textbox>
            <w10:wrap type="none"/>
          </v:shape>
        </w:pict>
      </w:r>
      <w:r>
        <w:rPr>
          <w:rFonts w:ascii="Microsoft Sans Serif"/>
          <w:color w:val="231F20"/>
          <w:w w:val="99"/>
          <w:sz w:val="14"/>
        </w:rPr>
        <w:t>8</w:t>
      </w:r>
    </w:p>
    <w:p>
      <w:pPr>
        <w:pStyle w:val="BodyText"/>
        <w:spacing w:before="11"/>
        <w:rPr>
          <w:rFonts w:ascii="Microsoft Sans Serif"/>
          <w:sz w:val="21"/>
        </w:rPr>
      </w:pPr>
    </w:p>
    <w:p>
      <w:pPr>
        <w:spacing w:before="0"/>
        <w:ind w:left="0" w:right="42" w:firstLine="0"/>
        <w:jc w:val="right"/>
        <w:rPr>
          <w:rFonts w:ascii="Microsoft Sans Serif"/>
          <w:sz w:val="14"/>
        </w:rPr>
      </w:pPr>
      <w:r>
        <w:rPr>
          <w:rFonts w:ascii="Microsoft Sans Serif"/>
          <w:color w:val="231F20"/>
          <w:w w:val="99"/>
          <w:sz w:val="14"/>
        </w:rPr>
        <w:t>6</w:t>
      </w:r>
    </w:p>
    <w:p>
      <w:pPr>
        <w:pStyle w:val="BodyText"/>
        <w:spacing w:before="6"/>
        <w:rPr>
          <w:rFonts w:ascii="Microsoft Sans Serif"/>
          <w:sz w:val="20"/>
        </w:rPr>
      </w:pPr>
      <w:r>
        <w:rPr/>
        <w:br w:type="column"/>
      </w:r>
      <w:r>
        <w:rPr>
          <w:rFonts w:ascii="Microsoft Sans Serif"/>
          <w:sz w:val="20"/>
        </w:rPr>
      </w:r>
    </w:p>
    <w:p>
      <w:pPr>
        <w:spacing w:before="0"/>
        <w:ind w:left="335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231F20"/>
          <w:sz w:val="16"/>
        </w:rPr>
        <w:t>(b)</w:t>
      </w:r>
    </w:p>
    <w:p>
      <w:pPr>
        <w:pStyle w:val="BodyText"/>
        <w:spacing w:before="7"/>
        <w:rPr>
          <w:rFonts w:ascii="Arial"/>
          <w:b/>
          <w:sz w:val="14"/>
        </w:rPr>
      </w:pPr>
      <w:r>
        <w:rPr/>
        <w:br w:type="column"/>
      </w:r>
      <w:r>
        <w:rPr>
          <w:rFonts w:ascii="Arial"/>
          <w:b/>
          <w:sz w:val="14"/>
        </w:rPr>
      </w:r>
    </w:p>
    <w:p>
      <w:pPr>
        <w:spacing w:before="0"/>
        <w:ind w:left="104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w w:val="99"/>
          <w:sz w:val="14"/>
        </w:rPr>
        <w:t>1</w:t>
      </w:r>
    </w:p>
    <w:p>
      <w:pPr>
        <w:pStyle w:val="BodyText"/>
        <w:rPr>
          <w:rFonts w:ascii="Microsoft Sans Serif"/>
        </w:rPr>
      </w:pPr>
    </w:p>
    <w:p>
      <w:pPr>
        <w:spacing w:before="96"/>
        <w:ind w:left="22" w:right="0" w:firstLine="0"/>
        <w:jc w:val="left"/>
        <w:rPr>
          <w:rFonts w:ascii="Microsoft Sans Serif"/>
          <w:sz w:val="14"/>
        </w:rPr>
      </w:pPr>
      <w:r>
        <w:rPr/>
        <w:pict>
          <v:group style="position:absolute;margin-left:337.972504pt;margin-top:-13.011173pt;width:226.35pt;height:153.15pt;mso-position-horizontal-relative:page;mso-position-vertical-relative:paragraph;z-index:15766016" coordorigin="6759,-260" coordsize="4527,3063">
            <v:shape style="position:absolute;left:6759;top:-261;width:4527;height:3063" type="#_x0000_t75" stroked="false">
              <v:imagedata r:id="rId15" o:title=""/>
            </v:shape>
            <v:shape style="position:absolute;left:10161;top:-186;width:1008;height:329" type="#_x0000_t202" filled="false" stroked="false">
              <v:textbox inset="0,0,0,0">
                <w:txbxContent>
                  <w:p>
                    <w:pPr>
                      <w:spacing w:line="254" w:lineRule="auto" w:before="0"/>
                      <w:ind w:left="0" w:right="6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pacing w:val="-1"/>
                        <w:sz w:val="14"/>
                      </w:rPr>
                      <w:t>Model predicted</w:t>
                    </w:r>
                    <w:r>
                      <w:rPr>
                        <w:rFonts w:ascii="Microsoft Sans Serif"/>
                        <w:color w:val="231F20"/>
                        <w:spacing w:val="-35"/>
                        <w:sz w:val="14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</w:rPr>
                      <w:t>Experimental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Microsoft Sans Serif"/>
          <w:color w:val="231F20"/>
          <w:sz w:val="14"/>
        </w:rPr>
        <w:t>0.9</w:t>
      </w:r>
    </w:p>
    <w:p>
      <w:pPr>
        <w:pStyle w:val="BodyText"/>
        <w:rPr>
          <w:rFonts w:ascii="Microsoft Sans Serif"/>
        </w:rPr>
      </w:pPr>
    </w:p>
    <w:p>
      <w:pPr>
        <w:spacing w:before="94"/>
        <w:ind w:left="22" w:right="0" w:firstLine="0"/>
        <w:jc w:val="left"/>
        <w:rPr>
          <w:rFonts w:ascii="Microsoft Sans Serif"/>
          <w:sz w:val="14"/>
        </w:rPr>
      </w:pPr>
      <w:r>
        <w:rPr/>
        <w:pict>
          <v:shape style="position:absolute;margin-left:310.65271pt;margin-top:-.28613pt;width:15.5pt;height:82.4pt;mso-position-horizontal-relative:page;mso-position-vertical-relative:paragraph;z-index:15769088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0"/>
                    <w:ind w:left="20"/>
                    <w:rPr>
                      <w:rFonts w:ascii="Microsoft Sans Serif" w:hAnsi="Microsoft Sans Serif"/>
                    </w:rPr>
                  </w:pPr>
                  <w:r>
                    <w:rPr>
                      <w:rFonts w:ascii="Microsoft Sans Serif" w:hAnsi="Microsoft Sans Serif"/>
                      <w:color w:val="231F20"/>
                    </w:rPr>
                    <w:t>Mean</w:t>
                  </w:r>
                  <w:r>
                    <w:rPr>
                      <w:rFonts w:ascii="Microsoft Sans Serif" w:hAnsi="Microsoft Sans Serif"/>
                      <w:color w:val="231F20"/>
                      <w:spacing w:val="1"/>
                    </w:rPr>
                    <w:t> </w:t>
                  </w:r>
                  <w:r>
                    <w:rPr>
                      <w:rFonts w:ascii="Microsoft Sans Serif" w:hAnsi="Microsoft Sans Serif"/>
                      <w:color w:val="231F20"/>
                    </w:rPr>
                    <w:t>diameter</w:t>
                  </w:r>
                  <w:r>
                    <w:rPr>
                      <w:rFonts w:ascii="Microsoft Sans Serif" w:hAnsi="Microsoft Sans Serif"/>
                      <w:color w:val="231F20"/>
                      <w:spacing w:val="2"/>
                    </w:rPr>
                    <w:t> </w:t>
                  </w:r>
                  <w:r>
                    <w:rPr>
                      <w:rFonts w:ascii="Microsoft Sans Serif" w:hAnsi="Microsoft Sans Serif"/>
                      <w:color w:val="231F20"/>
                    </w:rPr>
                    <w:t>d</w:t>
                  </w:r>
                  <w:r>
                    <w:rPr>
                      <w:rFonts w:ascii="Microsoft Sans Serif" w:hAnsi="Microsoft Sans Serif"/>
                      <w:color w:val="231F20"/>
                      <w:position w:val="-7"/>
                      <w:sz w:val="12"/>
                    </w:rPr>
                    <w:t>32</w:t>
                  </w:r>
                  <w:r>
                    <w:rPr>
                      <w:rFonts w:ascii="Microsoft Sans Serif" w:hAnsi="Microsoft Sans Serif"/>
                      <w:color w:val="231F20"/>
                      <w:spacing w:val="12"/>
                      <w:position w:val="-7"/>
                      <w:sz w:val="12"/>
                    </w:rPr>
                    <w:t> </w:t>
                  </w:r>
                  <w:r>
                    <w:rPr>
                      <w:rFonts w:ascii="Symbol" w:hAnsi="Symbol"/>
                      <w:color w:val="231F20"/>
                    </w:rPr>
                    <w:t></w:t>
                  </w:r>
                  <w:r>
                    <w:rPr>
                      <w:rFonts w:ascii="Microsoft Sans Serif" w:hAnsi="Microsoft Sans Serif"/>
                      <w:color w:val="231F20"/>
                    </w:rPr>
                    <w:t>m</w:t>
                  </w:r>
                </w:p>
              </w:txbxContent>
            </v:textbox>
            <w10:wrap type="none"/>
          </v:shape>
        </w:pict>
      </w:r>
      <w:r>
        <w:rPr>
          <w:rFonts w:ascii="Microsoft Sans Serif"/>
          <w:color w:val="231F20"/>
          <w:sz w:val="14"/>
        </w:rPr>
        <w:t>0.8</w:t>
      </w:r>
    </w:p>
    <w:p>
      <w:pPr>
        <w:pStyle w:val="BodyText"/>
        <w:rPr>
          <w:rFonts w:ascii="Microsoft Sans Serif"/>
        </w:rPr>
      </w:pPr>
    </w:p>
    <w:p>
      <w:pPr>
        <w:spacing w:before="96"/>
        <w:ind w:left="22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0.7</w:t>
      </w:r>
    </w:p>
    <w:p>
      <w:pPr>
        <w:pStyle w:val="BodyText"/>
        <w:rPr>
          <w:rFonts w:ascii="Microsoft Sans Serif"/>
        </w:rPr>
      </w:pPr>
    </w:p>
    <w:p>
      <w:pPr>
        <w:spacing w:before="95"/>
        <w:ind w:left="22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0.6</w:t>
      </w:r>
    </w:p>
    <w:p>
      <w:pPr>
        <w:spacing w:after="0"/>
        <w:jc w:val="left"/>
        <w:rPr>
          <w:rFonts w:ascii="Microsoft Sans Serif"/>
          <w:sz w:val="14"/>
        </w:rPr>
        <w:sectPr>
          <w:type w:val="continuous"/>
          <w:pgSz w:w="11910" w:h="15880"/>
          <w:pgMar w:top="640" w:bottom="280" w:left="500" w:right="480"/>
          <w:cols w:num="3" w:equalWidth="0">
            <w:col w:w="875" w:space="4562"/>
            <w:col w:w="540" w:space="39"/>
            <w:col w:w="4914"/>
          </w:cols>
        </w:sectPr>
      </w:pPr>
    </w:p>
    <w:p>
      <w:pPr>
        <w:pStyle w:val="BodyText"/>
        <w:spacing w:before="4"/>
        <w:rPr>
          <w:rFonts w:ascii="Microsoft Sans Serif"/>
          <w:sz w:val="12"/>
        </w:rPr>
      </w:pPr>
    </w:p>
    <w:p>
      <w:pPr>
        <w:spacing w:after="0"/>
        <w:rPr>
          <w:rFonts w:ascii="Microsoft Sans Serif"/>
          <w:sz w:val="12"/>
        </w:rPr>
        <w:sectPr>
          <w:type w:val="continuous"/>
          <w:pgSz w:w="11910" w:h="15880"/>
          <w:pgMar w:top="640" w:bottom="280" w:left="500" w:right="480"/>
        </w:sectPr>
      </w:pPr>
    </w:p>
    <w:p>
      <w:pPr>
        <w:spacing w:before="102"/>
        <w:ind w:left="751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w w:val="99"/>
          <w:sz w:val="14"/>
        </w:rPr>
        <w:t>4</w:t>
      </w:r>
    </w:p>
    <w:p>
      <w:pPr>
        <w:pStyle w:val="BodyText"/>
        <w:rPr>
          <w:rFonts w:ascii="Microsoft Sans Serif"/>
          <w:sz w:val="22"/>
        </w:rPr>
      </w:pPr>
    </w:p>
    <w:p>
      <w:pPr>
        <w:spacing w:before="0"/>
        <w:ind w:left="751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w w:val="99"/>
          <w:sz w:val="14"/>
        </w:rPr>
        <w:t>2</w:t>
      </w:r>
    </w:p>
    <w:p>
      <w:pPr>
        <w:pStyle w:val="BodyText"/>
        <w:rPr>
          <w:rFonts w:ascii="Microsoft Sans Serif"/>
          <w:sz w:val="22"/>
        </w:rPr>
      </w:pPr>
    </w:p>
    <w:p>
      <w:pPr>
        <w:spacing w:line="176" w:lineRule="exact" w:before="0"/>
        <w:ind w:left="751" w:right="0" w:firstLine="0"/>
        <w:jc w:val="left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color w:val="231F20"/>
          <w:position w:val="6"/>
          <w:sz w:val="14"/>
        </w:rPr>
        <w:t>0</w:t>
      </w:r>
      <w:r>
        <w:rPr>
          <w:rFonts w:ascii="Microsoft Sans Serif" w:hAnsi="Microsoft Sans Serif"/>
          <w:color w:val="231F20"/>
          <w:spacing w:val="17"/>
          <w:position w:val="6"/>
          <w:sz w:val="14"/>
        </w:rPr>
        <w:t> </w:t>
      </w:r>
      <w:r>
        <w:rPr>
          <w:rFonts w:ascii="Microsoft Sans Serif" w:hAnsi="Microsoft Sans Serif"/>
          <w:color w:val="231F20"/>
          <w:sz w:val="10"/>
        </w:rPr>
        <w:t>−2</w:t>
      </w:r>
    </w:p>
    <w:p>
      <w:pPr>
        <w:spacing w:line="124" w:lineRule="exact" w:before="0"/>
        <w:ind w:left="728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</w:p>
    <w:p>
      <w:pPr>
        <w:pStyle w:val="BodyText"/>
        <w:rPr>
          <w:rFonts w:ascii="Microsoft Sans Serif"/>
          <w:sz w:val="20"/>
        </w:rPr>
      </w:pPr>
      <w:r>
        <w:rPr/>
        <w:br w:type="column"/>
      </w:r>
      <w:r>
        <w:rPr>
          <w:rFonts w:ascii="Microsoft Sans Serif"/>
          <w:sz w:val="20"/>
        </w:rPr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6"/>
        <w:rPr>
          <w:rFonts w:ascii="Microsoft Sans Serif"/>
          <w:sz w:val="29"/>
        </w:rPr>
      </w:pPr>
    </w:p>
    <w:p>
      <w:pPr>
        <w:spacing w:before="0"/>
        <w:ind w:left="0" w:right="38" w:firstLine="0"/>
        <w:jc w:val="right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color w:val="231F20"/>
          <w:position w:val="-7"/>
          <w:sz w:val="14"/>
        </w:rPr>
        <w:t>10</w:t>
      </w:r>
      <w:r>
        <w:rPr>
          <w:rFonts w:ascii="Microsoft Sans Serif" w:hAnsi="Microsoft Sans Serif"/>
          <w:color w:val="231F20"/>
          <w:sz w:val="10"/>
        </w:rPr>
        <w:t>−1</w:t>
      </w:r>
    </w:p>
    <w:p>
      <w:pPr>
        <w:pStyle w:val="BodyText"/>
        <w:rPr>
          <w:rFonts w:ascii="Microsoft Sans Serif"/>
          <w:sz w:val="20"/>
        </w:rPr>
      </w:pPr>
      <w:r>
        <w:rPr/>
        <w:br w:type="column"/>
      </w:r>
      <w:r>
        <w:rPr>
          <w:rFonts w:ascii="Microsoft Sans Serif"/>
          <w:sz w:val="20"/>
        </w:rPr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spacing w:before="153"/>
        <w:ind w:left="0" w:right="38" w:firstLine="0"/>
        <w:jc w:val="right"/>
        <w:rPr>
          <w:rFonts w:ascii="Microsoft Sans Serif"/>
          <w:sz w:val="14"/>
        </w:rPr>
      </w:pPr>
      <w:r>
        <w:rPr>
          <w:rFonts w:ascii="Microsoft Sans Serif"/>
          <w:color w:val="231F20"/>
          <w:w w:val="105"/>
          <w:sz w:val="14"/>
        </w:rPr>
        <w:t>10</w:t>
      </w:r>
      <w:r>
        <w:rPr>
          <w:rFonts w:ascii="Microsoft Sans Serif"/>
          <w:color w:val="231F20"/>
          <w:w w:val="105"/>
          <w:sz w:val="14"/>
          <w:vertAlign w:val="superscript"/>
        </w:rPr>
        <w:t>0</w:t>
      </w:r>
    </w:p>
    <w:p>
      <w:pPr>
        <w:pStyle w:val="BodyText"/>
        <w:rPr>
          <w:rFonts w:ascii="Microsoft Sans Serif"/>
          <w:sz w:val="20"/>
        </w:rPr>
      </w:pPr>
      <w:r>
        <w:rPr/>
        <w:br w:type="column"/>
      </w:r>
      <w:r>
        <w:rPr>
          <w:rFonts w:ascii="Microsoft Sans Serif"/>
          <w:sz w:val="20"/>
        </w:rPr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spacing w:before="153"/>
        <w:ind w:left="0" w:right="38" w:firstLine="0"/>
        <w:jc w:val="right"/>
        <w:rPr>
          <w:rFonts w:ascii="Microsoft Sans Serif"/>
          <w:sz w:val="14"/>
        </w:rPr>
      </w:pPr>
      <w:r>
        <w:rPr>
          <w:rFonts w:ascii="Microsoft Sans Serif"/>
          <w:color w:val="231F20"/>
          <w:w w:val="105"/>
          <w:sz w:val="14"/>
        </w:rPr>
        <w:t>10</w:t>
      </w:r>
      <w:r>
        <w:rPr>
          <w:rFonts w:ascii="Microsoft Sans Serif"/>
          <w:color w:val="231F20"/>
          <w:w w:val="105"/>
          <w:sz w:val="14"/>
          <w:vertAlign w:val="superscript"/>
        </w:rPr>
        <w:t>1</w:t>
      </w:r>
    </w:p>
    <w:p>
      <w:pPr>
        <w:pStyle w:val="BodyText"/>
        <w:rPr>
          <w:rFonts w:ascii="Microsoft Sans Serif"/>
          <w:sz w:val="20"/>
        </w:rPr>
      </w:pPr>
      <w:r>
        <w:rPr/>
        <w:br w:type="column"/>
      </w:r>
      <w:r>
        <w:rPr>
          <w:rFonts w:ascii="Microsoft Sans Serif"/>
          <w:sz w:val="20"/>
        </w:rPr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spacing w:before="153"/>
        <w:ind w:left="0" w:right="0" w:firstLine="0"/>
        <w:jc w:val="right"/>
        <w:rPr>
          <w:rFonts w:ascii="Microsoft Sans Serif"/>
          <w:sz w:val="14"/>
        </w:rPr>
      </w:pPr>
      <w:r>
        <w:rPr>
          <w:rFonts w:ascii="Microsoft Sans Serif"/>
          <w:color w:val="231F20"/>
          <w:w w:val="105"/>
          <w:sz w:val="14"/>
        </w:rPr>
        <w:t>10</w:t>
      </w:r>
      <w:r>
        <w:rPr>
          <w:rFonts w:ascii="Microsoft Sans Serif"/>
          <w:color w:val="231F20"/>
          <w:w w:val="105"/>
          <w:sz w:val="14"/>
          <w:vertAlign w:val="superscript"/>
        </w:rPr>
        <w:t>2</w:t>
      </w:r>
    </w:p>
    <w:p>
      <w:pPr>
        <w:spacing w:before="136"/>
        <w:ind w:left="0" w:right="60" w:firstLine="0"/>
        <w:jc w:val="right"/>
        <w:rPr>
          <w:rFonts w:ascii="Microsoft Sans Serif"/>
          <w:sz w:val="14"/>
        </w:rPr>
      </w:pPr>
      <w:r>
        <w:rPr/>
        <w:br w:type="column"/>
      </w:r>
      <w:r>
        <w:rPr>
          <w:rFonts w:ascii="Microsoft Sans Serif"/>
          <w:color w:val="231F20"/>
          <w:sz w:val="14"/>
        </w:rPr>
        <w:t>0.5</w:t>
      </w:r>
    </w:p>
    <w:p>
      <w:pPr>
        <w:pStyle w:val="BodyText"/>
        <w:rPr>
          <w:rFonts w:ascii="Microsoft Sans Serif"/>
        </w:rPr>
      </w:pPr>
    </w:p>
    <w:p>
      <w:pPr>
        <w:spacing w:before="95"/>
        <w:ind w:left="0" w:right="60" w:firstLine="0"/>
        <w:jc w:val="righ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0.4</w:t>
      </w:r>
    </w:p>
    <w:p>
      <w:pPr>
        <w:pStyle w:val="BodyText"/>
        <w:rPr>
          <w:rFonts w:ascii="Microsoft Sans Serif"/>
        </w:rPr>
      </w:pPr>
    </w:p>
    <w:p>
      <w:pPr>
        <w:pStyle w:val="BodyText"/>
        <w:spacing w:before="9"/>
        <w:rPr>
          <w:rFonts w:ascii="Microsoft Sans Serif"/>
          <w:sz w:val="15"/>
        </w:rPr>
      </w:pPr>
    </w:p>
    <w:p>
      <w:pPr>
        <w:spacing w:before="0"/>
        <w:ind w:left="0" w:right="38" w:firstLine="0"/>
        <w:jc w:val="right"/>
        <w:rPr>
          <w:rFonts w:ascii="Microsoft Sans Serif"/>
          <w:sz w:val="14"/>
        </w:rPr>
      </w:pPr>
      <w:r>
        <w:rPr>
          <w:rFonts w:ascii="Microsoft Sans Serif"/>
          <w:color w:val="231F20"/>
          <w:w w:val="99"/>
          <w:sz w:val="14"/>
        </w:rPr>
        <w:t>1</w:t>
      </w:r>
    </w:p>
    <w:p>
      <w:pPr>
        <w:pStyle w:val="BodyText"/>
        <w:rPr>
          <w:rFonts w:ascii="Microsoft Sans Serif"/>
        </w:rPr>
      </w:pPr>
      <w:r>
        <w:rPr/>
        <w:br w:type="column"/>
      </w:r>
      <w:r>
        <w:rPr>
          <w:rFonts w:ascii="Microsoft Sans Serif"/>
        </w:rPr>
      </w:r>
    </w:p>
    <w:p>
      <w:pPr>
        <w:pStyle w:val="BodyText"/>
        <w:rPr>
          <w:rFonts w:ascii="Microsoft Sans Serif"/>
        </w:rPr>
      </w:pPr>
    </w:p>
    <w:p>
      <w:pPr>
        <w:pStyle w:val="BodyText"/>
        <w:rPr>
          <w:rFonts w:ascii="Microsoft Sans Serif"/>
        </w:rPr>
      </w:pPr>
    </w:p>
    <w:p>
      <w:pPr>
        <w:pStyle w:val="BodyText"/>
        <w:rPr>
          <w:rFonts w:ascii="Microsoft Sans Serif"/>
        </w:rPr>
      </w:pPr>
    </w:p>
    <w:p>
      <w:pPr>
        <w:pStyle w:val="BodyText"/>
        <w:rPr>
          <w:rFonts w:ascii="Microsoft Sans Serif"/>
        </w:rPr>
      </w:pPr>
    </w:p>
    <w:p>
      <w:pPr>
        <w:pStyle w:val="BodyText"/>
        <w:spacing w:before="2"/>
        <w:rPr>
          <w:rFonts w:ascii="Microsoft Sans Serif"/>
        </w:rPr>
      </w:pPr>
    </w:p>
    <w:p>
      <w:pPr>
        <w:tabs>
          <w:tab w:pos="1838" w:val="left" w:leader="none"/>
          <w:tab w:pos="2947" w:val="left" w:leader="none"/>
          <w:tab w:pos="4057" w:val="left" w:leader="none"/>
        </w:tabs>
        <w:spacing w:before="0"/>
        <w:ind w:left="728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2</w:t>
        <w:tab/>
        <w:t>3</w:t>
        <w:tab/>
        <w:t>4</w:t>
        <w:tab/>
        <w:t>5</w:t>
      </w:r>
    </w:p>
    <w:p>
      <w:pPr>
        <w:spacing w:after="0"/>
        <w:jc w:val="left"/>
        <w:rPr>
          <w:rFonts w:ascii="Microsoft Sans Serif"/>
          <w:sz w:val="14"/>
        </w:rPr>
        <w:sectPr>
          <w:type w:val="continuous"/>
          <w:pgSz w:w="11910" w:h="15880"/>
          <w:pgMar w:top="640" w:bottom="280" w:left="500" w:right="480"/>
          <w:cols w:num="7" w:equalWidth="0">
            <w:col w:w="1039" w:space="71"/>
            <w:col w:w="1039" w:space="97"/>
            <w:col w:w="981" w:space="129"/>
            <w:col w:w="981" w:space="129"/>
            <w:col w:w="941" w:space="40"/>
            <w:col w:w="849" w:space="261"/>
            <w:col w:w="4373"/>
          </w:cols>
        </w:sectPr>
      </w:pPr>
    </w:p>
    <w:p>
      <w:pPr>
        <w:pStyle w:val="BodyText"/>
        <w:spacing w:before="19"/>
        <w:ind w:right="38"/>
        <w:jc w:val="right"/>
        <w:rPr>
          <w:rFonts w:ascii="Microsoft Sans Serif" w:hAnsi="Microsoft Sans Serif"/>
        </w:rPr>
      </w:pPr>
      <w:r>
        <w:rPr>
          <w:rFonts w:ascii="Microsoft Sans Serif" w:hAnsi="Microsoft Sans Serif"/>
          <w:color w:val="231F20"/>
        </w:rPr>
        <w:t>Diameter</w:t>
      </w:r>
      <w:r>
        <w:rPr>
          <w:rFonts w:ascii="Microsoft Sans Serif" w:hAnsi="Microsoft Sans Serif"/>
          <w:color w:val="231F20"/>
          <w:spacing w:val="-9"/>
        </w:rPr>
        <w:t> </w:t>
      </w:r>
      <w:r>
        <w:rPr>
          <w:rFonts w:ascii="Microsoft Sans Serif" w:hAnsi="Microsoft Sans Serif"/>
          <w:color w:val="231F20"/>
        </w:rPr>
        <w:t>(</w:t>
      </w:r>
      <w:r>
        <w:rPr>
          <w:rFonts w:ascii="Symbol" w:hAnsi="Symbol"/>
          <w:color w:val="231F20"/>
        </w:rPr>
        <w:t></w:t>
      </w:r>
      <w:r>
        <w:rPr>
          <w:rFonts w:ascii="Microsoft Sans Serif" w:hAnsi="Microsoft Sans Serif"/>
          <w:color w:val="231F20"/>
        </w:rPr>
        <w:t>m)</w:t>
      </w:r>
    </w:p>
    <w:p>
      <w:pPr>
        <w:pStyle w:val="BodyText"/>
        <w:spacing w:before="60"/>
        <w:ind w:left="2432"/>
        <w:rPr>
          <w:rFonts w:ascii="Microsoft Sans Serif"/>
        </w:rPr>
      </w:pPr>
      <w:r>
        <w:rPr/>
        <w:br w:type="column"/>
      </w:r>
      <w:r>
        <w:rPr>
          <w:rFonts w:ascii="Microsoft Sans Serif"/>
          <w:color w:val="231F20"/>
        </w:rPr>
        <w:t>Number of</w:t>
      </w:r>
      <w:r>
        <w:rPr>
          <w:rFonts w:ascii="Microsoft Sans Serif"/>
          <w:color w:val="231F20"/>
          <w:spacing w:val="1"/>
        </w:rPr>
        <w:t> </w:t>
      </w:r>
      <w:r>
        <w:rPr>
          <w:rFonts w:ascii="Microsoft Sans Serif"/>
          <w:color w:val="231F20"/>
        </w:rPr>
        <w:t>passes</w:t>
      </w:r>
    </w:p>
    <w:p>
      <w:pPr>
        <w:spacing w:after="0"/>
        <w:rPr>
          <w:rFonts w:ascii="Microsoft Sans Serif"/>
        </w:rPr>
        <w:sectPr>
          <w:type w:val="continuous"/>
          <w:pgSz w:w="11910" w:h="15880"/>
          <w:pgMar w:top="640" w:bottom="280" w:left="500" w:right="480"/>
          <w:cols w:num="2" w:equalWidth="0">
            <w:col w:w="3479" w:space="2047"/>
            <w:col w:w="5404"/>
          </w:cols>
        </w:sect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2"/>
        <w:rPr>
          <w:rFonts w:ascii="Microsoft Sans Serif"/>
          <w:sz w:val="17"/>
        </w:rPr>
      </w:pPr>
    </w:p>
    <w:p>
      <w:pPr>
        <w:spacing w:after="0"/>
        <w:rPr>
          <w:rFonts w:ascii="Microsoft Sans Serif"/>
          <w:sz w:val="17"/>
        </w:rPr>
        <w:sectPr>
          <w:type w:val="continuous"/>
          <w:pgSz w:w="11910" w:h="15880"/>
          <w:pgMar w:top="640" w:bottom="280" w:left="500" w:right="480"/>
        </w:sectPr>
      </w:pPr>
    </w:p>
    <w:p>
      <w:pPr>
        <w:pStyle w:val="BodyText"/>
        <w:spacing w:before="8"/>
        <w:rPr>
          <w:rFonts w:ascii="Microsoft Sans Serif"/>
          <w:sz w:val="18"/>
        </w:rPr>
      </w:pPr>
    </w:p>
    <w:p>
      <w:pPr>
        <w:spacing w:before="0"/>
        <w:ind w:left="401" w:right="0" w:firstLine="0"/>
        <w:jc w:val="left"/>
        <w:rPr>
          <w:rFonts w:ascii="Microsoft Sans Serif"/>
          <w:sz w:val="14"/>
        </w:rPr>
      </w:pPr>
      <w:r>
        <w:rPr/>
        <w:pict>
          <v:group style="position:absolute;margin-left:67.619507pt;margin-top:-.137088pt;width:223pt;height:147.2pt;mso-position-horizontal-relative:page;mso-position-vertical-relative:paragraph;z-index:-17089024" coordorigin="1352,-3" coordsize="4460,2944">
            <v:shape style="position:absolute;left:1352;top:73;width:4460;height:2867" type="#_x0000_t75" stroked="false">
              <v:imagedata r:id="rId16" o:title=""/>
            </v:shape>
            <v:shape style="position:absolute;left:1647;top:-3;width:1170;height:596" type="#_x0000_t202" filled="false" stroked="false">
              <v:textbox inset="0,0,0,0">
                <w:txbxContent>
                  <w:p>
                    <w:pPr>
                      <w:tabs>
                        <w:tab w:pos="276" w:val="left" w:leader="none"/>
                      </w:tabs>
                      <w:spacing w:line="150" w:lineRule="exact" w:before="1"/>
                      <w:ind w:left="7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w w:val="104"/>
                        <w:sz w:val="14"/>
                        <w:u w:val="dotted" w:color="231F20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  <w:u w:val="dotted" w:color="231F20"/>
                      </w:rPr>
                      <w:tab/>
                    </w:r>
                  </w:p>
                  <w:p>
                    <w:pPr>
                      <w:tabs>
                        <w:tab w:pos="269" w:val="left" w:leader="none"/>
                      </w:tabs>
                      <w:spacing w:line="247" w:lineRule="auto" w:before="0"/>
                      <w:ind w:left="378" w:right="18" w:hanging="379"/>
                      <w:jc w:val="left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color w:val="231F20"/>
                        <w:w w:val="106"/>
                        <w:sz w:val="13"/>
                        <w:u w:val="single" w:color="231F20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3"/>
                        <w:u w:val="single" w:color="231F20"/>
                      </w:rPr>
                      <w:tab/>
                    </w:r>
                    <w:r>
                      <w:rPr>
                        <w:rFonts w:ascii="Microsoft Sans Serif"/>
                        <w:color w:val="231F20"/>
                        <w:sz w:val="13"/>
                      </w:rPr>
                      <w:t>  </w:t>
                    </w:r>
                    <w:r>
                      <w:rPr>
                        <w:rFonts w:ascii="Microsoft Sans Serif"/>
                        <w:color w:val="231F20"/>
                        <w:spacing w:val="5"/>
                        <w:sz w:val="13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3"/>
                      </w:rPr>
                      <w:t>Experimental</w:t>
                    </w:r>
                    <w:r>
                      <w:rPr>
                        <w:rFonts w:ascii="Microsoft Sans Serif"/>
                        <w:color w:val="231F20"/>
                        <w:spacing w:val="-32"/>
                        <w:sz w:val="13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3"/>
                      </w:rPr>
                      <w:t>Predicted</w:t>
                    </w:r>
                  </w:p>
                  <w:p>
                    <w:pPr>
                      <w:tabs>
                        <w:tab w:pos="283" w:val="left" w:leader="none"/>
                      </w:tabs>
                      <w:spacing w:line="147" w:lineRule="exact" w:before="0"/>
                      <w:ind w:left="13" w:right="0" w:firstLine="0"/>
                      <w:jc w:val="left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color w:val="231F20"/>
                        <w:w w:val="104"/>
                        <w:position w:val="3"/>
                        <w:sz w:val="14"/>
                        <w:u w:val="dotted" w:color="231F20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position w:val="3"/>
                        <w:sz w:val="14"/>
                        <w:u w:val="dotted" w:color="231F20"/>
                      </w:rPr>
                      <w:tab/>
                    </w:r>
                    <w:r>
                      <w:rPr>
                        <w:rFonts w:ascii="Microsoft Sans Serif"/>
                        <w:color w:val="231F20"/>
                        <w:position w:val="3"/>
                        <w:sz w:val="14"/>
                      </w:rPr>
                      <w:t>  </w:t>
                    </w:r>
                    <w:r>
                      <w:rPr>
                        <w:rFonts w:ascii="Microsoft Sans Serif"/>
                        <w:color w:val="231F20"/>
                        <w:spacing w:val="-17"/>
                        <w:position w:val="3"/>
                        <w:sz w:val="14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3"/>
                      </w:rPr>
                      <w:t>Premix</w:t>
                    </w:r>
                  </w:p>
                </w:txbxContent>
              </v:textbox>
              <w10:wrap type="none"/>
            </v:shape>
            <v:shape style="position:absolute;left:3329;top:247;width:626;height:16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Symbol" w:hAnsi="Symbol"/>
                        <w:sz w:val="13"/>
                      </w:rPr>
                    </w:pPr>
                    <w:r>
                      <w:rPr>
                        <w:rFonts w:ascii="Symbol" w:hAnsi="Symbol"/>
                        <w:color w:val="231F20"/>
                        <w:sz w:val="13"/>
                      </w:rPr>
                      <w:t></w:t>
                    </w:r>
                    <w:r>
                      <w:rPr>
                        <w:rFonts w:ascii="Times New Roman" w:hAnsi="Times New Roman"/>
                        <w:color w:val="231F20"/>
                        <w:spacing w:val="2"/>
                        <w:sz w:val="13"/>
                      </w:rPr>
                      <w:t> </w:t>
                    </w:r>
                    <w:r>
                      <w:rPr>
                        <w:rFonts w:ascii="Symbol" w:hAnsi="Symbol"/>
                        <w:color w:val="231F20"/>
                        <w:sz w:val="13"/>
                      </w:rPr>
                      <w:t></w:t>
                    </w:r>
                    <w:r>
                      <w:rPr>
                        <w:rFonts w:ascii="Times New Roman" w:hAnsi="Times New Roman"/>
                        <w:color w:val="231F20"/>
                        <w:spacing w:val="3"/>
                        <w:sz w:val="13"/>
                      </w:rPr>
                      <w:t> </w:t>
                    </w:r>
                    <w:r>
                      <w:rPr>
                        <w:rFonts w:ascii="Symbol" w:hAnsi="Symbol"/>
                        <w:color w:val="231F20"/>
                        <w:sz w:val="13"/>
                      </w:rPr>
                      <w:t></w:t>
                    </w:r>
                  </w:p>
                </w:txbxContent>
              </v:textbox>
              <w10:wrap type="none"/>
            </v:shape>
            <v:shape style="position:absolute;left:3350;top:1037;width:526;height:153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color w:val="231F20"/>
                        <w:sz w:val="13"/>
                      </w:rPr>
                      <w:t>3rd</w:t>
                    </w:r>
                    <w:r>
                      <w:rPr>
                        <w:rFonts w:ascii="Microsoft Sans Serif"/>
                        <w:color w:val="231F20"/>
                        <w:spacing w:val="5"/>
                        <w:sz w:val="13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3"/>
                      </w:rPr>
                      <w:t>pass</w:t>
                    </w:r>
                  </w:p>
                </w:txbxContent>
              </v:textbox>
              <w10:wrap type="none"/>
            </v:shape>
            <v:shape style="position:absolute;left:2500;top:1288;width:518;height:153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color w:val="231F20"/>
                        <w:sz w:val="13"/>
                      </w:rPr>
                      <w:t>5th</w:t>
                    </w:r>
                    <w:r>
                      <w:rPr>
                        <w:rFonts w:ascii="Microsoft Sans Serif"/>
                        <w:color w:val="231F20"/>
                        <w:spacing w:val="5"/>
                        <w:sz w:val="13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3"/>
                      </w:rPr>
                      <w:t>pass</w:t>
                    </w:r>
                  </w:p>
                </w:txbxContent>
              </v:textbox>
              <w10:wrap type="none"/>
            </v:shape>
            <v:shape style="position:absolute;left:3942;top:1644;width:511;height:153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color w:val="231F20"/>
                        <w:sz w:val="13"/>
                      </w:rPr>
                      <w:t>1st</w:t>
                    </w:r>
                    <w:r>
                      <w:rPr>
                        <w:rFonts w:ascii="Microsoft Sans Serif"/>
                        <w:color w:val="231F20"/>
                        <w:spacing w:val="5"/>
                        <w:sz w:val="13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3"/>
                      </w:rPr>
                      <w:t>pass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b/>
          <w:color w:val="231F20"/>
          <w:sz w:val="16"/>
        </w:rPr>
        <w:t>(c)</w:t>
      </w:r>
      <w:r>
        <w:rPr>
          <w:rFonts w:ascii="Arial"/>
          <w:b/>
          <w:color w:val="231F20"/>
          <w:spacing w:val="36"/>
          <w:sz w:val="16"/>
        </w:rPr>
        <w:t> </w:t>
      </w:r>
      <w:r>
        <w:rPr>
          <w:rFonts w:ascii="Microsoft Sans Serif"/>
          <w:color w:val="231F20"/>
          <w:position w:val="2"/>
          <w:sz w:val="14"/>
        </w:rPr>
        <w:t>14</w:t>
      </w:r>
    </w:p>
    <w:p>
      <w:pPr>
        <w:pStyle w:val="BodyText"/>
        <w:spacing w:before="6"/>
        <w:rPr>
          <w:rFonts w:ascii="Microsoft Sans Serif"/>
          <w:sz w:val="19"/>
        </w:rPr>
      </w:pPr>
    </w:p>
    <w:p>
      <w:pPr>
        <w:spacing w:before="0"/>
        <w:ind w:left="0" w:right="202" w:firstLine="0"/>
        <w:jc w:val="righ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12</w:t>
      </w:r>
    </w:p>
    <w:p>
      <w:pPr>
        <w:pStyle w:val="BodyText"/>
        <w:rPr>
          <w:rFonts w:ascii="Microsoft Sans Serif"/>
          <w:sz w:val="22"/>
        </w:rPr>
      </w:pPr>
    </w:p>
    <w:p>
      <w:pPr>
        <w:spacing w:before="0"/>
        <w:ind w:left="0" w:right="202" w:firstLine="0"/>
        <w:jc w:val="righ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</w:p>
    <w:p>
      <w:pPr>
        <w:pStyle w:val="BodyText"/>
        <w:rPr>
          <w:rFonts w:ascii="Microsoft Sans Serif"/>
          <w:sz w:val="22"/>
        </w:rPr>
      </w:pPr>
    </w:p>
    <w:p>
      <w:pPr>
        <w:spacing w:before="1"/>
        <w:ind w:left="0" w:right="207" w:firstLine="0"/>
        <w:jc w:val="right"/>
        <w:rPr>
          <w:rFonts w:ascii="Microsoft Sans Serif"/>
          <w:sz w:val="14"/>
        </w:rPr>
      </w:pPr>
      <w:r>
        <w:rPr/>
        <w:pict>
          <v:shape style="position:absolute;margin-left:47.371311pt;margin-top:2.681134pt;width:11.25pt;height:20.05pt;mso-position-horizontal-relative:page;mso-position-vertical-relative:paragraph;z-index:15767552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1"/>
                    <w:ind w:left="20"/>
                    <w:rPr>
                      <w:rFonts w:ascii="Microsoft Sans Serif"/>
                    </w:rPr>
                  </w:pPr>
                  <w:r>
                    <w:rPr>
                      <w:rFonts w:ascii="Microsoft Sans Serif"/>
                      <w:color w:val="231F20"/>
                      <w:spacing w:val="-1"/>
                    </w:rPr>
                    <w:t>Vol%</w:t>
                  </w:r>
                </w:p>
              </w:txbxContent>
            </v:textbox>
            <w10:wrap type="none"/>
          </v:shape>
        </w:pict>
      </w:r>
      <w:r>
        <w:rPr>
          <w:rFonts w:ascii="Microsoft Sans Serif"/>
          <w:color w:val="231F20"/>
          <w:w w:val="99"/>
          <w:sz w:val="14"/>
        </w:rPr>
        <w:t>8</w:t>
      </w:r>
    </w:p>
    <w:p>
      <w:pPr>
        <w:pStyle w:val="BodyText"/>
        <w:spacing w:before="10"/>
        <w:rPr>
          <w:rFonts w:ascii="Microsoft Sans Serif"/>
          <w:sz w:val="21"/>
        </w:rPr>
      </w:pPr>
    </w:p>
    <w:p>
      <w:pPr>
        <w:spacing w:before="0"/>
        <w:ind w:left="0" w:right="207" w:firstLine="0"/>
        <w:jc w:val="right"/>
        <w:rPr>
          <w:rFonts w:ascii="Microsoft Sans Serif"/>
          <w:sz w:val="14"/>
        </w:rPr>
      </w:pPr>
      <w:r>
        <w:rPr>
          <w:rFonts w:ascii="Microsoft Sans Serif"/>
          <w:color w:val="231F20"/>
          <w:w w:val="99"/>
          <w:sz w:val="14"/>
        </w:rPr>
        <w:t>6</w:t>
      </w:r>
    </w:p>
    <w:p>
      <w:pPr>
        <w:pStyle w:val="BodyText"/>
        <w:spacing w:before="1"/>
        <w:rPr>
          <w:rFonts w:ascii="Microsoft Sans Serif"/>
          <w:sz w:val="22"/>
        </w:rPr>
      </w:pPr>
    </w:p>
    <w:p>
      <w:pPr>
        <w:spacing w:before="0"/>
        <w:ind w:left="0" w:right="207" w:firstLine="0"/>
        <w:jc w:val="right"/>
        <w:rPr>
          <w:rFonts w:ascii="Microsoft Sans Serif"/>
          <w:sz w:val="14"/>
        </w:rPr>
      </w:pPr>
      <w:r>
        <w:rPr>
          <w:rFonts w:ascii="Microsoft Sans Serif"/>
          <w:color w:val="231F20"/>
          <w:w w:val="99"/>
          <w:sz w:val="14"/>
        </w:rPr>
        <w:t>4</w:t>
      </w:r>
    </w:p>
    <w:p>
      <w:pPr>
        <w:pStyle w:val="BodyText"/>
        <w:rPr>
          <w:rFonts w:ascii="Microsoft Sans Serif"/>
          <w:sz w:val="22"/>
        </w:rPr>
      </w:pPr>
    </w:p>
    <w:p>
      <w:pPr>
        <w:spacing w:before="0"/>
        <w:ind w:left="0" w:right="207" w:firstLine="0"/>
        <w:jc w:val="right"/>
        <w:rPr>
          <w:rFonts w:ascii="Microsoft Sans Serif"/>
          <w:sz w:val="14"/>
        </w:rPr>
      </w:pPr>
      <w:r>
        <w:rPr>
          <w:rFonts w:ascii="Microsoft Sans Serif"/>
          <w:color w:val="231F20"/>
          <w:w w:val="99"/>
          <w:sz w:val="14"/>
        </w:rPr>
        <w:t>2</w:t>
      </w:r>
    </w:p>
    <w:p>
      <w:pPr>
        <w:pStyle w:val="BodyText"/>
        <w:rPr>
          <w:rFonts w:ascii="Microsoft Sans Serif"/>
          <w:sz w:val="22"/>
        </w:rPr>
      </w:pPr>
    </w:p>
    <w:p>
      <w:pPr>
        <w:spacing w:line="176" w:lineRule="exact" w:before="0"/>
        <w:ind w:left="751" w:right="0" w:firstLine="0"/>
        <w:jc w:val="left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color w:val="231F20"/>
          <w:position w:val="6"/>
          <w:sz w:val="14"/>
        </w:rPr>
        <w:t>0</w:t>
      </w:r>
      <w:r>
        <w:rPr>
          <w:rFonts w:ascii="Microsoft Sans Serif" w:hAnsi="Microsoft Sans Serif"/>
          <w:color w:val="231F20"/>
          <w:spacing w:val="17"/>
          <w:position w:val="6"/>
          <w:sz w:val="14"/>
        </w:rPr>
        <w:t> </w:t>
      </w:r>
      <w:r>
        <w:rPr>
          <w:rFonts w:ascii="Microsoft Sans Serif" w:hAnsi="Microsoft Sans Serif"/>
          <w:color w:val="231F20"/>
          <w:sz w:val="10"/>
        </w:rPr>
        <w:t>−2</w:t>
      </w:r>
    </w:p>
    <w:p>
      <w:pPr>
        <w:spacing w:line="124" w:lineRule="exact" w:before="0"/>
        <w:ind w:left="728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</w:p>
    <w:p>
      <w:pPr>
        <w:pStyle w:val="BodyText"/>
        <w:rPr>
          <w:rFonts w:ascii="Microsoft Sans Serif"/>
          <w:sz w:val="20"/>
        </w:rPr>
      </w:pPr>
      <w:r>
        <w:rPr/>
        <w:br w:type="column"/>
      </w:r>
      <w:r>
        <w:rPr>
          <w:rFonts w:ascii="Microsoft Sans Serif"/>
          <w:sz w:val="20"/>
        </w:rPr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1"/>
        <w:rPr>
          <w:rFonts w:ascii="Microsoft Sans Serif"/>
          <w:sz w:val="19"/>
        </w:rPr>
      </w:pPr>
    </w:p>
    <w:p>
      <w:pPr>
        <w:spacing w:before="0"/>
        <w:ind w:left="401" w:right="0" w:firstLine="0"/>
        <w:jc w:val="left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color w:val="231F20"/>
          <w:position w:val="-7"/>
          <w:sz w:val="14"/>
        </w:rPr>
        <w:t>10</w:t>
      </w:r>
      <w:r>
        <w:rPr>
          <w:rFonts w:ascii="Microsoft Sans Serif" w:hAnsi="Microsoft Sans Serif"/>
          <w:color w:val="231F20"/>
          <w:sz w:val="10"/>
        </w:rPr>
        <w:t>−1</w:t>
      </w:r>
    </w:p>
    <w:p>
      <w:pPr>
        <w:pStyle w:val="BodyText"/>
        <w:rPr>
          <w:rFonts w:ascii="Microsoft Sans Serif"/>
          <w:sz w:val="20"/>
        </w:rPr>
      </w:pPr>
      <w:r>
        <w:rPr/>
        <w:br w:type="column"/>
      </w:r>
      <w:r>
        <w:rPr>
          <w:rFonts w:ascii="Microsoft Sans Serif"/>
          <w:sz w:val="20"/>
        </w:rPr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3"/>
        </w:rPr>
      </w:pPr>
    </w:p>
    <w:p>
      <w:pPr>
        <w:spacing w:before="0"/>
        <w:ind w:left="401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w w:val="105"/>
          <w:sz w:val="14"/>
        </w:rPr>
        <w:t>10</w:t>
      </w:r>
      <w:r>
        <w:rPr>
          <w:rFonts w:ascii="Microsoft Sans Serif"/>
          <w:color w:val="231F20"/>
          <w:w w:val="105"/>
          <w:sz w:val="14"/>
          <w:vertAlign w:val="superscript"/>
        </w:rPr>
        <w:t>0</w:t>
      </w:r>
    </w:p>
    <w:p>
      <w:pPr>
        <w:pStyle w:val="BodyText"/>
        <w:rPr>
          <w:rFonts w:ascii="Microsoft Sans Serif"/>
          <w:sz w:val="20"/>
        </w:rPr>
      </w:pPr>
      <w:r>
        <w:rPr/>
        <w:br w:type="column"/>
      </w:r>
      <w:r>
        <w:rPr>
          <w:rFonts w:ascii="Microsoft Sans Serif"/>
          <w:sz w:val="20"/>
        </w:rPr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3"/>
        </w:rPr>
      </w:pPr>
    </w:p>
    <w:p>
      <w:pPr>
        <w:spacing w:before="0"/>
        <w:ind w:left="401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w w:val="105"/>
          <w:sz w:val="14"/>
        </w:rPr>
        <w:t>10</w:t>
      </w:r>
      <w:r>
        <w:rPr>
          <w:rFonts w:ascii="Microsoft Sans Serif"/>
          <w:color w:val="231F20"/>
          <w:w w:val="105"/>
          <w:sz w:val="14"/>
          <w:vertAlign w:val="superscript"/>
        </w:rPr>
        <w:t>1</w:t>
      </w:r>
    </w:p>
    <w:p>
      <w:pPr>
        <w:pStyle w:val="BodyText"/>
        <w:rPr>
          <w:rFonts w:ascii="Microsoft Sans Serif"/>
          <w:sz w:val="20"/>
        </w:rPr>
      </w:pPr>
      <w:r>
        <w:rPr/>
        <w:br w:type="column"/>
      </w:r>
      <w:r>
        <w:rPr>
          <w:rFonts w:ascii="Microsoft Sans Serif"/>
          <w:sz w:val="20"/>
        </w:rPr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3"/>
        </w:rPr>
      </w:pPr>
    </w:p>
    <w:p>
      <w:pPr>
        <w:spacing w:before="0"/>
        <w:ind w:left="401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  <w:r>
        <w:rPr>
          <w:rFonts w:ascii="Microsoft Sans Serif"/>
          <w:color w:val="231F20"/>
          <w:sz w:val="14"/>
          <w:vertAlign w:val="superscript"/>
        </w:rPr>
        <w:t>2</w:t>
      </w:r>
    </w:p>
    <w:p>
      <w:pPr>
        <w:spacing w:before="111"/>
        <w:ind w:left="285" w:right="0" w:firstLine="0"/>
        <w:jc w:val="left"/>
        <w:rPr>
          <w:rFonts w:ascii="Arial"/>
          <w:b/>
          <w:sz w:val="16"/>
        </w:rPr>
      </w:pPr>
      <w:r>
        <w:rPr/>
        <w:br w:type="column"/>
      </w:r>
      <w:r>
        <w:rPr>
          <w:rFonts w:ascii="Arial"/>
          <w:b/>
          <w:color w:val="231F20"/>
          <w:sz w:val="16"/>
        </w:rPr>
        <w:t>(d)</w:t>
      </w:r>
    </w:p>
    <w:p>
      <w:pPr>
        <w:spacing w:before="108"/>
        <w:ind w:left="62" w:right="0" w:firstLine="0"/>
        <w:jc w:val="left"/>
        <w:rPr>
          <w:rFonts w:ascii="Microsoft Sans Serif"/>
          <w:sz w:val="14"/>
        </w:rPr>
      </w:pPr>
      <w:r>
        <w:rPr/>
        <w:br w:type="column"/>
      </w:r>
      <w:r>
        <w:rPr>
          <w:rFonts w:ascii="Microsoft Sans Serif"/>
          <w:color w:val="231F20"/>
          <w:sz w:val="14"/>
        </w:rPr>
        <w:t>0.7</w:t>
      </w:r>
    </w:p>
    <w:p>
      <w:pPr>
        <w:pStyle w:val="BodyText"/>
        <w:spacing w:before="7"/>
        <w:rPr>
          <w:rFonts w:ascii="Microsoft Sans Serif"/>
          <w:sz w:val="19"/>
        </w:rPr>
      </w:pPr>
    </w:p>
    <w:p>
      <w:pPr>
        <w:spacing w:before="0"/>
        <w:ind w:left="6" w:right="0" w:firstLine="0"/>
        <w:jc w:val="left"/>
        <w:rPr>
          <w:rFonts w:ascii="Microsoft Sans Serif"/>
          <w:sz w:val="14"/>
        </w:rPr>
      </w:pPr>
      <w:r>
        <w:rPr/>
        <w:pict>
          <v:group style="position:absolute;margin-left:337.972504pt;margin-top:-15.084291pt;width:226.35pt;height:152.5pt;mso-position-horizontal-relative:page;mso-position-vertical-relative:paragraph;z-index:15767040" coordorigin="6759,-302" coordsize="4527,3050">
            <v:shape style="position:absolute;left:6759;top:-302;width:4527;height:3050" type="#_x0000_t75" stroked="false">
              <v:imagedata r:id="rId17" o:title=""/>
            </v:shape>
            <v:shape style="position:absolute;left:10161;top:-229;width:1008;height:329" type="#_x0000_t202" filled="false" stroked="false">
              <v:textbox inset="0,0,0,0">
                <w:txbxContent>
                  <w:p>
                    <w:pPr>
                      <w:spacing w:line="254" w:lineRule="auto" w:before="0"/>
                      <w:ind w:left="0" w:right="6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pacing w:val="-1"/>
                        <w:sz w:val="14"/>
                      </w:rPr>
                      <w:t>Model predicted</w:t>
                    </w:r>
                    <w:r>
                      <w:rPr>
                        <w:rFonts w:ascii="Microsoft Sans Serif"/>
                        <w:color w:val="231F20"/>
                        <w:spacing w:val="-35"/>
                        <w:sz w:val="14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</w:rPr>
                      <w:t>Experimental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Microsoft Sans Serif"/>
          <w:color w:val="231F20"/>
          <w:sz w:val="14"/>
        </w:rPr>
        <w:t>0.65</w:t>
      </w:r>
    </w:p>
    <w:p>
      <w:pPr>
        <w:pStyle w:val="BodyText"/>
        <w:spacing w:before="6"/>
        <w:rPr>
          <w:rFonts w:ascii="Microsoft Sans Serif"/>
          <w:sz w:val="19"/>
        </w:rPr>
      </w:pPr>
    </w:p>
    <w:p>
      <w:pPr>
        <w:spacing w:before="1"/>
        <w:ind w:left="62" w:right="0" w:firstLine="0"/>
        <w:jc w:val="left"/>
        <w:rPr>
          <w:rFonts w:ascii="Microsoft Sans Serif"/>
          <w:sz w:val="14"/>
        </w:rPr>
      </w:pPr>
      <w:r>
        <w:rPr/>
        <w:pict>
          <v:shape style="position:absolute;margin-left:307.885712pt;margin-top:.442378pt;width:15.5pt;height:82.4pt;mso-position-horizontal-relative:page;mso-position-vertical-relative:paragraph;z-index:15768576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0"/>
                    <w:ind w:left="20"/>
                    <w:rPr>
                      <w:rFonts w:ascii="Microsoft Sans Serif" w:hAnsi="Microsoft Sans Serif"/>
                    </w:rPr>
                  </w:pPr>
                  <w:r>
                    <w:rPr>
                      <w:rFonts w:ascii="Microsoft Sans Serif" w:hAnsi="Microsoft Sans Serif"/>
                      <w:color w:val="231F20"/>
                    </w:rPr>
                    <w:t>Mean</w:t>
                  </w:r>
                  <w:r>
                    <w:rPr>
                      <w:rFonts w:ascii="Microsoft Sans Serif" w:hAnsi="Microsoft Sans Serif"/>
                      <w:color w:val="231F20"/>
                      <w:spacing w:val="2"/>
                    </w:rPr>
                    <w:t> </w:t>
                  </w:r>
                  <w:r>
                    <w:rPr>
                      <w:rFonts w:ascii="Microsoft Sans Serif" w:hAnsi="Microsoft Sans Serif"/>
                      <w:color w:val="231F20"/>
                    </w:rPr>
                    <w:t>diameter</w:t>
                  </w:r>
                  <w:r>
                    <w:rPr>
                      <w:rFonts w:ascii="Microsoft Sans Serif" w:hAnsi="Microsoft Sans Serif"/>
                      <w:color w:val="231F20"/>
                      <w:spacing w:val="3"/>
                    </w:rPr>
                    <w:t> </w:t>
                  </w:r>
                  <w:r>
                    <w:rPr>
                      <w:rFonts w:ascii="Microsoft Sans Serif" w:hAnsi="Microsoft Sans Serif"/>
                      <w:color w:val="231F20"/>
                    </w:rPr>
                    <w:t>d</w:t>
                  </w:r>
                  <w:r>
                    <w:rPr>
                      <w:rFonts w:ascii="Microsoft Sans Serif" w:hAnsi="Microsoft Sans Serif"/>
                      <w:color w:val="231F20"/>
                      <w:position w:val="-7"/>
                      <w:sz w:val="12"/>
                    </w:rPr>
                    <w:t>32</w:t>
                  </w:r>
                  <w:r>
                    <w:rPr>
                      <w:rFonts w:ascii="Microsoft Sans Serif" w:hAnsi="Microsoft Sans Serif"/>
                      <w:color w:val="231F20"/>
                      <w:spacing w:val="12"/>
                      <w:position w:val="-7"/>
                      <w:sz w:val="12"/>
                    </w:rPr>
                    <w:t> </w:t>
                  </w:r>
                  <w:r>
                    <w:rPr>
                      <w:rFonts w:ascii="Symbol" w:hAnsi="Symbol"/>
                      <w:color w:val="231F20"/>
                    </w:rPr>
                    <w:t></w:t>
                  </w:r>
                  <w:r>
                    <w:rPr>
                      <w:rFonts w:ascii="Microsoft Sans Serif" w:hAnsi="Microsoft Sans Serif"/>
                      <w:color w:val="231F20"/>
                    </w:rPr>
                    <w:t>m</w:t>
                  </w:r>
                </w:p>
              </w:txbxContent>
            </v:textbox>
            <w10:wrap type="none"/>
          </v:shape>
        </w:pict>
      </w:r>
      <w:r>
        <w:rPr>
          <w:rFonts w:ascii="Microsoft Sans Serif"/>
          <w:color w:val="231F20"/>
          <w:sz w:val="14"/>
        </w:rPr>
        <w:t>0.6</w:t>
      </w:r>
    </w:p>
    <w:p>
      <w:pPr>
        <w:pStyle w:val="BodyText"/>
        <w:spacing w:before="6"/>
        <w:rPr>
          <w:rFonts w:ascii="Microsoft Sans Serif"/>
          <w:sz w:val="19"/>
        </w:rPr>
      </w:pPr>
    </w:p>
    <w:p>
      <w:pPr>
        <w:spacing w:before="0"/>
        <w:ind w:left="6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0.55</w:t>
      </w:r>
    </w:p>
    <w:p>
      <w:pPr>
        <w:pStyle w:val="BodyText"/>
        <w:spacing w:before="7"/>
        <w:rPr>
          <w:rFonts w:ascii="Microsoft Sans Serif"/>
          <w:sz w:val="19"/>
        </w:rPr>
      </w:pPr>
    </w:p>
    <w:p>
      <w:pPr>
        <w:spacing w:before="1"/>
        <w:ind w:left="62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0.5</w:t>
      </w:r>
    </w:p>
    <w:p>
      <w:pPr>
        <w:pStyle w:val="BodyText"/>
        <w:spacing w:before="6"/>
        <w:rPr>
          <w:rFonts w:ascii="Microsoft Sans Serif"/>
          <w:sz w:val="19"/>
        </w:rPr>
      </w:pPr>
    </w:p>
    <w:p>
      <w:pPr>
        <w:spacing w:before="0"/>
        <w:ind w:left="6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0.45</w:t>
      </w:r>
    </w:p>
    <w:p>
      <w:pPr>
        <w:pStyle w:val="BodyText"/>
        <w:spacing w:before="6"/>
        <w:rPr>
          <w:rFonts w:ascii="Microsoft Sans Serif"/>
          <w:sz w:val="19"/>
        </w:rPr>
      </w:pPr>
    </w:p>
    <w:p>
      <w:pPr>
        <w:spacing w:before="1"/>
        <w:ind w:left="62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0.4</w:t>
      </w:r>
    </w:p>
    <w:p>
      <w:pPr>
        <w:pStyle w:val="BodyText"/>
        <w:spacing w:before="6"/>
        <w:rPr>
          <w:rFonts w:ascii="Microsoft Sans Serif"/>
          <w:sz w:val="19"/>
        </w:rPr>
      </w:pPr>
    </w:p>
    <w:p>
      <w:pPr>
        <w:spacing w:before="0"/>
        <w:ind w:left="6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0.35</w:t>
      </w:r>
    </w:p>
    <w:p>
      <w:pPr>
        <w:pStyle w:val="BodyText"/>
        <w:rPr>
          <w:rFonts w:ascii="Microsoft Sans Serif"/>
        </w:rPr>
      </w:pPr>
    </w:p>
    <w:p>
      <w:pPr>
        <w:tabs>
          <w:tab w:pos="1309" w:val="left" w:leader="none"/>
          <w:tab w:pos="2419" w:val="left" w:leader="none"/>
          <w:tab w:pos="3528" w:val="left" w:leader="none"/>
          <w:tab w:pos="4638" w:val="left" w:leader="none"/>
        </w:tabs>
        <w:spacing w:before="125"/>
        <w:ind w:left="201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</w:t>
        <w:tab/>
        <w:t>2</w:t>
        <w:tab/>
        <w:t>3</w:t>
        <w:tab/>
        <w:t>4</w:t>
        <w:tab/>
        <w:t>5</w:t>
      </w:r>
    </w:p>
    <w:p>
      <w:pPr>
        <w:spacing w:after="0"/>
        <w:jc w:val="left"/>
        <w:rPr>
          <w:rFonts w:ascii="Microsoft Sans Serif"/>
          <w:sz w:val="14"/>
        </w:rPr>
        <w:sectPr>
          <w:type w:val="continuous"/>
          <w:pgSz w:w="11910" w:h="15880"/>
          <w:pgMar w:top="640" w:bottom="280" w:left="500" w:right="480"/>
          <w:cols w:num="7" w:equalWidth="0">
            <w:col w:w="1039" w:space="398"/>
            <w:col w:w="712" w:space="424"/>
            <w:col w:w="653" w:space="456"/>
            <w:col w:w="654" w:space="458"/>
            <w:col w:w="614" w:space="39"/>
            <w:col w:w="490" w:space="39"/>
            <w:col w:w="4954"/>
          </w:cols>
        </w:sectPr>
      </w:pPr>
    </w:p>
    <w:p>
      <w:pPr>
        <w:pStyle w:val="BodyText"/>
        <w:tabs>
          <w:tab w:pos="7957" w:val="left" w:leader="none"/>
        </w:tabs>
        <w:spacing w:before="9"/>
        <w:ind w:left="2469"/>
        <w:rPr>
          <w:rFonts w:ascii="Microsoft Sans Serif" w:hAnsi="Microsoft Sans Serif"/>
        </w:rPr>
      </w:pPr>
      <w:bookmarkStart w:name="4.3 Model extensibility" w:id="24"/>
      <w:bookmarkEnd w:id="24"/>
      <w:r>
        <w:rPr/>
      </w:r>
      <w:r>
        <w:rPr>
          <w:rFonts w:ascii="Microsoft Sans Serif" w:hAnsi="Microsoft Sans Serif"/>
          <w:color w:val="231F20"/>
        </w:rPr>
        <w:t>Diameter</w:t>
      </w:r>
      <w:r>
        <w:rPr>
          <w:rFonts w:ascii="Microsoft Sans Serif" w:hAnsi="Microsoft Sans Serif"/>
          <w:color w:val="231F20"/>
          <w:spacing w:val="-1"/>
        </w:rPr>
        <w:t> </w:t>
      </w:r>
      <w:r>
        <w:rPr>
          <w:rFonts w:ascii="Microsoft Sans Serif" w:hAnsi="Microsoft Sans Serif"/>
          <w:color w:val="231F20"/>
        </w:rPr>
        <w:t>(</w:t>
      </w:r>
      <w:r>
        <w:rPr>
          <w:rFonts w:ascii="Symbol" w:hAnsi="Symbol"/>
          <w:color w:val="231F20"/>
        </w:rPr>
        <w:t></w:t>
      </w:r>
      <w:r>
        <w:rPr>
          <w:rFonts w:ascii="Microsoft Sans Serif" w:hAnsi="Microsoft Sans Serif"/>
          <w:color w:val="231F20"/>
        </w:rPr>
        <w:t>m)</w:t>
        <w:tab/>
        <w:t>Number</w:t>
      </w:r>
      <w:r>
        <w:rPr>
          <w:rFonts w:ascii="Microsoft Sans Serif" w:hAnsi="Microsoft Sans Serif"/>
          <w:color w:val="231F20"/>
          <w:spacing w:val="1"/>
        </w:rPr>
        <w:t> </w:t>
      </w:r>
      <w:r>
        <w:rPr>
          <w:rFonts w:ascii="Microsoft Sans Serif" w:hAnsi="Microsoft Sans Serif"/>
          <w:color w:val="231F20"/>
        </w:rPr>
        <w:t>of passes</w:t>
      </w:r>
    </w:p>
    <w:p>
      <w:pPr>
        <w:pStyle w:val="BodyText"/>
        <w:spacing w:before="5"/>
        <w:rPr>
          <w:rFonts w:ascii="Microsoft Sans Serif"/>
          <w:sz w:val="17"/>
        </w:rPr>
      </w:pPr>
    </w:p>
    <w:p>
      <w:pPr>
        <w:spacing w:line="292" w:lineRule="auto" w:before="0"/>
        <w:ind w:left="354" w:right="148" w:firstLine="0"/>
        <w:jc w:val="both"/>
        <w:rPr>
          <w:sz w:val="12"/>
        </w:rPr>
      </w:pPr>
      <w:r>
        <w:rPr>
          <w:b/>
          <w:w w:val="115"/>
          <w:sz w:val="12"/>
        </w:rPr>
        <w:t>Fig. 1.</w:t>
      </w:r>
      <w:r>
        <w:rPr>
          <w:b/>
          <w:spacing w:val="1"/>
          <w:w w:val="115"/>
          <w:sz w:val="12"/>
        </w:rPr>
        <w:t> </w:t>
      </w:r>
      <w:r>
        <w:rPr>
          <w:w w:val="115"/>
          <w:sz w:val="12"/>
        </w:rPr>
        <w:t>Experimental and model predicted results for the emulsion formulation with 50 wt% oil, 1 wt% PF-68 homogenized at 800 bar: (a) drop size distributions using PBE</w:t>
      </w:r>
      <w:r>
        <w:rPr>
          <w:spacing w:val="1"/>
          <w:w w:val="115"/>
          <w:sz w:val="12"/>
        </w:rPr>
        <w:t> </w:t>
      </w:r>
      <w:r>
        <w:rPr>
          <w:w w:val="120"/>
          <w:sz w:val="12"/>
        </w:rPr>
        <w:t>model</w:t>
      </w:r>
      <w:r>
        <w:rPr>
          <w:spacing w:val="11"/>
          <w:sz w:val="12"/>
        </w:rPr>
        <w:t> </w:t>
      </w:r>
      <w:r>
        <w:rPr>
          <w:w w:val="121"/>
          <w:sz w:val="12"/>
        </w:rPr>
        <w:t>with</w:t>
      </w:r>
      <w:r>
        <w:rPr>
          <w:spacing w:val="11"/>
          <w:sz w:val="12"/>
        </w:rPr>
        <w:t> </w:t>
      </w:r>
      <w:r>
        <w:rPr>
          <w:w w:val="117"/>
          <w:sz w:val="12"/>
        </w:rPr>
        <w:t>breakage</w:t>
      </w:r>
      <w:r>
        <w:rPr>
          <w:spacing w:val="11"/>
          <w:sz w:val="12"/>
        </w:rPr>
        <w:t> </w:t>
      </w:r>
      <w:r>
        <w:rPr>
          <w:w w:val="120"/>
          <w:sz w:val="12"/>
        </w:rPr>
        <w:t>function</w:t>
      </w:r>
      <w:r>
        <w:rPr>
          <w:spacing w:val="11"/>
          <w:sz w:val="12"/>
        </w:rPr>
        <w:t> </w:t>
      </w:r>
      <w:r>
        <w:rPr>
          <w:w w:val="119"/>
          <w:sz w:val="12"/>
        </w:rPr>
        <w:t>only</w:t>
      </w:r>
      <w:r>
        <w:rPr>
          <w:spacing w:val="11"/>
          <w:sz w:val="12"/>
        </w:rPr>
        <w:t> </w:t>
      </w:r>
      <w:r>
        <w:rPr>
          <w:w w:val="107"/>
          <w:sz w:val="12"/>
        </w:rPr>
        <w:t>(</w:t>
      </w:r>
      <w:r>
        <w:rPr>
          <w:rFonts w:ascii="Times New Roman" w:hAnsi="Times New Roman"/>
          <w:i/>
          <w:w w:val="293"/>
          <w:sz w:val="12"/>
        </w:rPr>
        <w:t>ˇ</w:t>
      </w:r>
      <w:r>
        <w:rPr>
          <w:rFonts w:ascii="Times New Roman" w:hAnsi="Times New Roman"/>
          <w:i/>
          <w:spacing w:val="-7"/>
          <w:sz w:val="12"/>
        </w:rPr>
        <w:t> </w:t>
      </w:r>
      <w:r>
        <w:rPr>
          <w:w w:val="109"/>
          <w:sz w:val="12"/>
        </w:rPr>
        <w:t>=</w:t>
      </w:r>
      <w:r>
        <w:rPr>
          <w:spacing w:val="-6"/>
          <w:sz w:val="12"/>
        </w:rPr>
        <w:t> </w:t>
      </w:r>
      <w:r>
        <w:rPr>
          <w:w w:val="117"/>
          <w:sz w:val="12"/>
        </w:rPr>
        <w:t>0.1348);</w:t>
      </w:r>
      <w:r>
        <w:rPr>
          <w:spacing w:val="11"/>
          <w:sz w:val="12"/>
        </w:rPr>
        <w:t> </w:t>
      </w:r>
      <w:r>
        <w:rPr>
          <w:w w:val="111"/>
          <w:sz w:val="12"/>
        </w:rPr>
        <w:t>(b)</w:t>
      </w:r>
      <w:r>
        <w:rPr>
          <w:spacing w:val="11"/>
          <w:sz w:val="12"/>
        </w:rPr>
        <w:t> </w:t>
      </w:r>
      <w:r>
        <w:rPr>
          <w:w w:val="117"/>
          <w:sz w:val="12"/>
        </w:rPr>
        <w:t>Sauter</w:t>
      </w:r>
      <w:r>
        <w:rPr>
          <w:spacing w:val="11"/>
          <w:sz w:val="12"/>
        </w:rPr>
        <w:t> </w:t>
      </w:r>
      <w:r>
        <w:rPr>
          <w:w w:val="120"/>
          <w:sz w:val="12"/>
        </w:rPr>
        <w:t>mean</w:t>
      </w:r>
      <w:r>
        <w:rPr>
          <w:spacing w:val="11"/>
          <w:sz w:val="12"/>
        </w:rPr>
        <w:t> </w:t>
      </w:r>
      <w:r>
        <w:rPr>
          <w:w w:val="118"/>
          <w:sz w:val="12"/>
        </w:rPr>
        <w:t>diameter</w:t>
      </w:r>
      <w:r>
        <w:rPr>
          <w:spacing w:val="11"/>
          <w:sz w:val="12"/>
        </w:rPr>
        <w:t> </w:t>
      </w:r>
      <w:r>
        <w:rPr>
          <w:w w:val="119"/>
          <w:sz w:val="12"/>
        </w:rPr>
        <w:t>using</w:t>
      </w:r>
      <w:r>
        <w:rPr>
          <w:spacing w:val="11"/>
          <w:sz w:val="12"/>
        </w:rPr>
        <w:t> </w:t>
      </w:r>
      <w:r>
        <w:rPr>
          <w:w w:val="109"/>
          <w:sz w:val="12"/>
        </w:rPr>
        <w:t>PBE</w:t>
      </w:r>
      <w:r>
        <w:rPr>
          <w:spacing w:val="11"/>
          <w:sz w:val="12"/>
        </w:rPr>
        <w:t> </w:t>
      </w:r>
      <w:r>
        <w:rPr>
          <w:w w:val="120"/>
          <w:sz w:val="12"/>
        </w:rPr>
        <w:t>model</w:t>
      </w:r>
      <w:r>
        <w:rPr>
          <w:spacing w:val="11"/>
          <w:sz w:val="12"/>
        </w:rPr>
        <w:t> </w:t>
      </w:r>
      <w:r>
        <w:rPr>
          <w:w w:val="121"/>
          <w:sz w:val="12"/>
        </w:rPr>
        <w:t>with</w:t>
      </w:r>
      <w:r>
        <w:rPr>
          <w:spacing w:val="11"/>
          <w:sz w:val="12"/>
        </w:rPr>
        <w:t> </w:t>
      </w:r>
      <w:r>
        <w:rPr>
          <w:w w:val="117"/>
          <w:sz w:val="12"/>
        </w:rPr>
        <w:t>breakage</w:t>
      </w:r>
      <w:r>
        <w:rPr>
          <w:spacing w:val="11"/>
          <w:sz w:val="12"/>
        </w:rPr>
        <w:t> </w:t>
      </w:r>
      <w:r>
        <w:rPr>
          <w:w w:val="120"/>
          <w:sz w:val="12"/>
        </w:rPr>
        <w:t>function</w:t>
      </w:r>
      <w:r>
        <w:rPr>
          <w:spacing w:val="11"/>
          <w:sz w:val="12"/>
        </w:rPr>
        <w:t> </w:t>
      </w:r>
      <w:r>
        <w:rPr>
          <w:w w:val="123"/>
          <w:sz w:val="12"/>
        </w:rPr>
        <w:t>only;</w:t>
      </w:r>
      <w:r>
        <w:rPr>
          <w:spacing w:val="11"/>
          <w:sz w:val="12"/>
        </w:rPr>
        <w:t> </w:t>
      </w:r>
      <w:r>
        <w:rPr>
          <w:w w:val="111"/>
          <w:sz w:val="12"/>
        </w:rPr>
        <w:t>(c)</w:t>
      </w:r>
      <w:r>
        <w:rPr>
          <w:spacing w:val="11"/>
          <w:sz w:val="12"/>
        </w:rPr>
        <w:t> </w:t>
      </w:r>
      <w:r>
        <w:rPr>
          <w:w w:val="116"/>
          <w:sz w:val="12"/>
        </w:rPr>
        <w:t>drop</w:t>
      </w:r>
      <w:r>
        <w:rPr>
          <w:spacing w:val="11"/>
          <w:sz w:val="12"/>
        </w:rPr>
        <w:t> </w:t>
      </w:r>
      <w:r>
        <w:rPr>
          <w:w w:val="118"/>
          <w:sz w:val="12"/>
        </w:rPr>
        <w:t>size</w:t>
      </w:r>
      <w:r>
        <w:rPr>
          <w:spacing w:val="11"/>
          <w:sz w:val="12"/>
        </w:rPr>
        <w:t> </w:t>
      </w:r>
      <w:r>
        <w:rPr>
          <w:w w:val="118"/>
          <w:sz w:val="12"/>
        </w:rPr>
        <w:t>distribution</w:t>
      </w:r>
      <w:r>
        <w:rPr>
          <w:spacing w:val="11"/>
          <w:sz w:val="12"/>
        </w:rPr>
        <w:t> </w:t>
      </w:r>
      <w:r>
        <w:rPr>
          <w:w w:val="119"/>
          <w:sz w:val="12"/>
        </w:rPr>
        <w:t>using</w:t>
      </w:r>
      <w:r>
        <w:rPr>
          <w:spacing w:val="11"/>
          <w:sz w:val="12"/>
        </w:rPr>
        <w:t> </w:t>
      </w:r>
      <w:r>
        <w:rPr>
          <w:w w:val="109"/>
          <w:sz w:val="12"/>
        </w:rPr>
        <w:t>PBE</w:t>
      </w:r>
      <w:r>
        <w:rPr>
          <w:spacing w:val="11"/>
          <w:sz w:val="12"/>
        </w:rPr>
        <w:t> </w:t>
      </w:r>
      <w:r>
        <w:rPr>
          <w:w w:val="120"/>
          <w:sz w:val="12"/>
        </w:rPr>
        <w:t>model</w:t>
      </w:r>
      <w:r>
        <w:rPr>
          <w:spacing w:val="11"/>
          <w:sz w:val="12"/>
        </w:rPr>
        <w:t> </w:t>
      </w:r>
      <w:r>
        <w:rPr>
          <w:w w:val="121"/>
          <w:sz w:val="12"/>
        </w:rPr>
        <w:t>with </w:t>
      </w:r>
      <w:bookmarkStart w:name="_bookmark10" w:id="25"/>
      <w:bookmarkEnd w:id="25"/>
      <w:r>
        <w:rPr>
          <w:w w:val="117"/>
          <w:sz w:val="12"/>
        </w:rPr>
        <w:t>breakage</w:t>
      </w:r>
      <w:r>
        <w:rPr>
          <w:spacing w:val="6"/>
          <w:sz w:val="12"/>
        </w:rPr>
        <w:t> </w:t>
      </w:r>
      <w:r>
        <w:rPr>
          <w:w w:val="118"/>
          <w:sz w:val="12"/>
        </w:rPr>
        <w:t>and</w:t>
      </w:r>
      <w:r>
        <w:rPr>
          <w:spacing w:val="6"/>
          <w:sz w:val="12"/>
        </w:rPr>
        <w:t> </w:t>
      </w:r>
      <w:r>
        <w:rPr>
          <w:w w:val="118"/>
          <w:sz w:val="12"/>
        </w:rPr>
        <w:t>coalescence</w:t>
      </w:r>
      <w:r>
        <w:rPr>
          <w:spacing w:val="6"/>
          <w:sz w:val="12"/>
        </w:rPr>
        <w:t> </w:t>
      </w:r>
      <w:r>
        <w:rPr>
          <w:w w:val="119"/>
          <w:sz w:val="12"/>
        </w:rPr>
        <w:t>functions</w:t>
      </w:r>
      <w:r>
        <w:rPr>
          <w:spacing w:val="6"/>
          <w:sz w:val="12"/>
        </w:rPr>
        <w:t> </w:t>
      </w:r>
      <w:r>
        <w:rPr>
          <w:w w:val="107"/>
          <w:sz w:val="12"/>
        </w:rPr>
        <w:t>(</w:t>
      </w:r>
      <w:r>
        <w:rPr>
          <w:rFonts w:ascii="Times New Roman" w:hAnsi="Times New Roman"/>
          <w:i/>
          <w:w w:val="293"/>
          <w:sz w:val="12"/>
        </w:rPr>
        <w:t>ˇ</w:t>
      </w:r>
      <w:r>
        <w:rPr>
          <w:rFonts w:ascii="Times New Roman" w:hAnsi="Times New Roman"/>
          <w:i/>
          <w:spacing w:val="-7"/>
          <w:sz w:val="12"/>
        </w:rPr>
        <w:t> </w:t>
      </w:r>
      <w:r>
        <w:rPr>
          <w:w w:val="109"/>
          <w:sz w:val="12"/>
        </w:rPr>
        <w:t>=</w:t>
      </w:r>
      <w:r>
        <w:rPr>
          <w:spacing w:val="-6"/>
          <w:sz w:val="12"/>
        </w:rPr>
        <w:t> </w:t>
      </w:r>
      <w:r>
        <w:rPr>
          <w:w w:val="117"/>
          <w:sz w:val="12"/>
        </w:rPr>
        <w:t>0.0254);</w:t>
      </w:r>
      <w:r>
        <w:rPr>
          <w:spacing w:val="6"/>
          <w:sz w:val="12"/>
        </w:rPr>
        <w:t> </w:t>
      </w:r>
      <w:r>
        <w:rPr>
          <w:w w:val="111"/>
          <w:sz w:val="12"/>
        </w:rPr>
        <w:t>(d)</w:t>
      </w:r>
      <w:r>
        <w:rPr>
          <w:spacing w:val="6"/>
          <w:sz w:val="12"/>
        </w:rPr>
        <w:t> </w:t>
      </w:r>
      <w:r>
        <w:rPr>
          <w:w w:val="117"/>
          <w:sz w:val="12"/>
        </w:rPr>
        <w:t>Sauter</w:t>
      </w:r>
      <w:r>
        <w:rPr>
          <w:spacing w:val="6"/>
          <w:sz w:val="12"/>
        </w:rPr>
        <w:t> </w:t>
      </w:r>
      <w:r>
        <w:rPr>
          <w:w w:val="120"/>
          <w:sz w:val="12"/>
        </w:rPr>
        <w:t>mean</w:t>
      </w:r>
      <w:r>
        <w:rPr>
          <w:spacing w:val="6"/>
          <w:sz w:val="12"/>
        </w:rPr>
        <w:t> </w:t>
      </w:r>
      <w:r>
        <w:rPr>
          <w:w w:val="118"/>
          <w:sz w:val="12"/>
        </w:rPr>
        <w:t>diameter</w:t>
      </w:r>
      <w:r>
        <w:rPr>
          <w:spacing w:val="6"/>
          <w:sz w:val="12"/>
        </w:rPr>
        <w:t> </w:t>
      </w:r>
      <w:r>
        <w:rPr>
          <w:w w:val="119"/>
          <w:sz w:val="12"/>
        </w:rPr>
        <w:t>using</w:t>
      </w:r>
      <w:r>
        <w:rPr>
          <w:spacing w:val="6"/>
          <w:sz w:val="12"/>
        </w:rPr>
        <w:t> </w:t>
      </w:r>
      <w:r>
        <w:rPr>
          <w:w w:val="109"/>
          <w:sz w:val="12"/>
        </w:rPr>
        <w:t>PBE</w:t>
      </w:r>
      <w:r>
        <w:rPr>
          <w:spacing w:val="6"/>
          <w:sz w:val="12"/>
        </w:rPr>
        <w:t> </w:t>
      </w:r>
      <w:r>
        <w:rPr>
          <w:w w:val="120"/>
          <w:sz w:val="12"/>
        </w:rPr>
        <w:t>model</w:t>
      </w:r>
      <w:r>
        <w:rPr>
          <w:spacing w:val="6"/>
          <w:sz w:val="12"/>
        </w:rPr>
        <w:t> </w:t>
      </w:r>
      <w:r>
        <w:rPr>
          <w:w w:val="121"/>
          <w:sz w:val="12"/>
        </w:rPr>
        <w:t>with</w:t>
      </w:r>
      <w:r>
        <w:rPr>
          <w:spacing w:val="6"/>
          <w:sz w:val="12"/>
        </w:rPr>
        <w:t> </w:t>
      </w:r>
      <w:r>
        <w:rPr>
          <w:w w:val="117"/>
          <w:sz w:val="12"/>
        </w:rPr>
        <w:t>breakage</w:t>
      </w:r>
      <w:r>
        <w:rPr>
          <w:spacing w:val="6"/>
          <w:sz w:val="12"/>
        </w:rPr>
        <w:t> </w:t>
      </w:r>
      <w:r>
        <w:rPr>
          <w:w w:val="118"/>
          <w:sz w:val="12"/>
        </w:rPr>
        <w:t>and</w:t>
      </w:r>
      <w:r>
        <w:rPr>
          <w:spacing w:val="6"/>
          <w:sz w:val="12"/>
        </w:rPr>
        <w:t> </w:t>
      </w:r>
      <w:r>
        <w:rPr>
          <w:w w:val="118"/>
          <w:sz w:val="12"/>
        </w:rPr>
        <w:t>coalescence</w:t>
      </w:r>
      <w:r>
        <w:rPr>
          <w:spacing w:val="6"/>
          <w:sz w:val="12"/>
        </w:rPr>
        <w:t> </w:t>
      </w:r>
      <w:r>
        <w:rPr>
          <w:w w:val="119"/>
          <w:sz w:val="12"/>
        </w:rPr>
        <w:t>functions.</w:t>
      </w:r>
    </w:p>
    <w:p>
      <w:pPr>
        <w:pStyle w:val="BodyText"/>
        <w:spacing w:before="8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5880"/>
          <w:pgMar w:top="640" w:bottom="280" w:left="500" w:right="480"/>
        </w:sectPr>
      </w:pPr>
    </w:p>
    <w:p>
      <w:pPr>
        <w:spacing w:before="114"/>
        <w:ind w:left="354" w:right="0" w:firstLine="0"/>
        <w:jc w:val="left"/>
        <w:rPr>
          <w:b/>
          <w:sz w:val="12"/>
        </w:rPr>
      </w:pPr>
      <w:r>
        <w:rPr>
          <w:b/>
          <w:w w:val="110"/>
          <w:sz w:val="12"/>
        </w:rPr>
        <w:t>Table</w:t>
      </w:r>
      <w:r>
        <w:rPr>
          <w:b/>
          <w:spacing w:val="3"/>
          <w:w w:val="110"/>
          <w:sz w:val="12"/>
        </w:rPr>
        <w:t> </w:t>
      </w:r>
      <w:r>
        <w:rPr>
          <w:b/>
          <w:w w:val="110"/>
          <w:sz w:val="12"/>
        </w:rPr>
        <w:t>2</w:t>
      </w:r>
    </w:p>
    <w:p>
      <w:pPr>
        <w:spacing w:line="292" w:lineRule="auto" w:before="30"/>
        <w:ind w:left="354" w:right="0" w:firstLine="0"/>
        <w:jc w:val="left"/>
        <w:rPr>
          <w:sz w:val="12"/>
        </w:rPr>
      </w:pPr>
      <w:r>
        <w:rPr>
          <w:w w:val="115"/>
          <w:sz w:val="12"/>
        </w:rPr>
        <w:t>Minimized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objective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function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values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emulsions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consisting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50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wt%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oil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1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wt%</w:t>
      </w:r>
      <w:r>
        <w:rPr>
          <w:spacing w:val="-27"/>
          <w:w w:val="115"/>
          <w:sz w:val="12"/>
        </w:rPr>
        <w:t> </w:t>
      </w:r>
      <w:r>
        <w:rPr>
          <w:w w:val="120"/>
          <w:sz w:val="12"/>
        </w:rPr>
        <w:t>Pluronic F-68 homogenized at different pressures.</w:t>
      </w:r>
    </w:p>
    <w:p>
      <w:pPr>
        <w:pStyle w:val="BodyText"/>
        <w:spacing w:before="4"/>
        <w:rPr>
          <w:sz w:val="4"/>
        </w:rPr>
      </w:pPr>
    </w:p>
    <w:p>
      <w:pPr>
        <w:pStyle w:val="BodyText"/>
        <w:spacing w:line="20" w:lineRule="exact"/>
        <w:ind w:left="350" w:right="-58"/>
        <w:rPr>
          <w:sz w:val="2"/>
        </w:rPr>
      </w:pPr>
      <w:r>
        <w:rPr>
          <w:sz w:val="2"/>
        </w:rPr>
        <w:pict>
          <v:group style="width:251.6pt;height:.4pt;mso-position-horizontal-relative:char;mso-position-vertical-relative:line" coordorigin="0,0" coordsize="5032,8">
            <v:line style="position:absolute" from="0,4" to="5031,4" stroked="true" strokeweight=".398pt" strokecolor="#231f2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line="268" w:lineRule="auto" w:before="108"/>
        <w:ind w:left="318" w:right="148"/>
        <w:jc w:val="both"/>
      </w:pPr>
      <w:r>
        <w:rPr/>
        <w:br w:type="column"/>
      </w:r>
      <w:r>
        <w:rPr>
          <w:w w:val="110"/>
        </w:rPr>
        <w:t>full model produced approximately equal improvement over the</w:t>
      </w:r>
      <w:r>
        <w:rPr>
          <w:spacing w:val="1"/>
          <w:w w:val="110"/>
        </w:rPr>
        <w:t> </w:t>
      </w:r>
      <w:r>
        <w:rPr>
          <w:w w:val="110"/>
        </w:rPr>
        <w:t>breakage-only</w:t>
      </w:r>
      <w:r>
        <w:rPr>
          <w:spacing w:val="1"/>
          <w:w w:val="110"/>
        </w:rPr>
        <w:t> </w:t>
      </w:r>
      <w:r>
        <w:rPr>
          <w:w w:val="110"/>
        </w:rPr>
        <w:t>model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range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surfactant</w:t>
      </w:r>
      <w:r>
        <w:rPr>
          <w:spacing w:val="1"/>
          <w:w w:val="110"/>
        </w:rPr>
        <w:t> </w:t>
      </w:r>
      <w:r>
        <w:rPr>
          <w:w w:val="110"/>
        </w:rPr>
        <w:t>concentrations</w:t>
      </w:r>
      <w:r>
        <w:rPr>
          <w:spacing w:val="-36"/>
          <w:w w:val="110"/>
        </w:rPr>
        <w:t> </w:t>
      </w:r>
      <w:r>
        <w:rPr>
          <w:w w:val="110"/>
        </w:rPr>
        <w:t>considered</w:t>
      </w:r>
      <w:r>
        <w:rPr>
          <w:spacing w:val="11"/>
          <w:w w:val="110"/>
        </w:rPr>
        <w:t> </w:t>
      </w:r>
      <w:r>
        <w:rPr>
          <w:w w:val="110"/>
        </w:rPr>
        <w:t>(</w:t>
      </w:r>
      <w:hyperlink w:history="true" w:anchor="_bookmark11">
        <w:r>
          <w:rPr>
            <w:color w:val="000066"/>
            <w:w w:val="110"/>
          </w:rPr>
          <w:t>Table</w:t>
        </w:r>
        <w:r>
          <w:rPr>
            <w:color w:val="000066"/>
            <w:spacing w:val="12"/>
            <w:w w:val="110"/>
          </w:rPr>
          <w:t> </w:t>
        </w:r>
        <w:r>
          <w:rPr>
            <w:color w:val="000066"/>
            <w:w w:val="110"/>
          </w:rPr>
          <w:t>3</w:t>
        </w:r>
        <w:r>
          <w:rPr>
            <w:w w:val="110"/>
          </w:rPr>
          <w:t>).</w:t>
        </w:r>
        <w:r>
          <w:rPr>
            <w:spacing w:val="11"/>
            <w:w w:val="110"/>
          </w:rPr>
          <w:t> </w:t>
        </w:r>
      </w:hyperlink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full</w:t>
      </w:r>
      <w:r>
        <w:rPr>
          <w:spacing w:val="12"/>
          <w:w w:val="110"/>
        </w:rPr>
        <w:t> </w:t>
      </w:r>
      <w:r>
        <w:rPr>
          <w:w w:val="110"/>
        </w:rPr>
        <w:t>model</w:t>
      </w:r>
      <w:r>
        <w:rPr>
          <w:spacing w:val="11"/>
          <w:w w:val="110"/>
        </w:rPr>
        <w:t> </w:t>
      </w:r>
      <w:r>
        <w:rPr>
          <w:w w:val="110"/>
        </w:rPr>
        <w:t>even</w:t>
      </w:r>
      <w:r>
        <w:rPr>
          <w:spacing w:val="12"/>
          <w:w w:val="110"/>
        </w:rPr>
        <w:t> </w:t>
      </w:r>
      <w:r>
        <w:rPr>
          <w:w w:val="110"/>
        </w:rPr>
        <w:t>generated</w:t>
      </w:r>
      <w:r>
        <w:rPr>
          <w:spacing w:val="12"/>
          <w:w w:val="110"/>
        </w:rPr>
        <w:t> </w:t>
      </w:r>
      <w:r>
        <w:rPr>
          <w:w w:val="110"/>
        </w:rPr>
        <w:t>substantially</w:t>
      </w:r>
    </w:p>
    <w:p>
      <w:pPr>
        <w:spacing w:after="0" w:line="268" w:lineRule="auto"/>
        <w:jc w:val="both"/>
        <w:sectPr>
          <w:type w:val="continuous"/>
          <w:pgSz w:w="11910" w:h="15880"/>
          <w:pgMar w:top="640" w:bottom="280" w:left="500" w:right="480"/>
          <w:cols w:num="2" w:equalWidth="0">
            <w:col w:w="5386" w:space="40"/>
            <w:col w:w="5504"/>
          </w:cols>
        </w:sectPr>
      </w:pPr>
    </w:p>
    <w:p>
      <w:pPr>
        <w:tabs>
          <w:tab w:pos="1741" w:val="left" w:leader="none"/>
        </w:tabs>
        <w:spacing w:before="9"/>
        <w:ind w:left="474" w:right="0" w:firstLine="0"/>
        <w:jc w:val="left"/>
        <w:rPr>
          <w:sz w:val="12"/>
        </w:rPr>
      </w:pPr>
      <w:r>
        <w:rPr>
          <w:color w:val="231F20"/>
          <w:w w:val="115"/>
          <w:sz w:val="12"/>
        </w:rPr>
        <w:t>Pressure</w:t>
      </w:r>
      <w:r>
        <w:rPr>
          <w:color w:val="231F20"/>
          <w:spacing w:val="-1"/>
          <w:w w:val="115"/>
          <w:sz w:val="12"/>
        </w:rPr>
        <w:t> </w:t>
      </w:r>
      <w:r>
        <w:rPr>
          <w:color w:val="231F20"/>
          <w:w w:val="115"/>
          <w:sz w:val="12"/>
        </w:rPr>
        <w:t>(bar)</w:t>
        <w:tab/>
        <w:t>Model</w:t>
      </w:r>
      <w:r>
        <w:rPr>
          <w:color w:val="231F20"/>
          <w:spacing w:val="16"/>
          <w:w w:val="115"/>
          <w:sz w:val="12"/>
        </w:rPr>
        <w:t> </w:t>
      </w:r>
      <w:r>
        <w:rPr>
          <w:color w:val="231F20"/>
          <w:w w:val="115"/>
          <w:sz w:val="12"/>
        </w:rPr>
        <w:t>with</w:t>
      </w:r>
      <w:r>
        <w:rPr>
          <w:color w:val="231F20"/>
          <w:spacing w:val="17"/>
          <w:w w:val="115"/>
          <w:sz w:val="12"/>
        </w:rPr>
        <w:t> </w:t>
      </w:r>
      <w:r>
        <w:rPr>
          <w:color w:val="231F20"/>
          <w:w w:val="115"/>
          <w:sz w:val="12"/>
        </w:rPr>
        <w:t>breakage</w:t>
      </w:r>
    </w:p>
    <w:p>
      <w:pPr>
        <w:spacing w:before="30"/>
        <w:ind w:left="1742" w:right="0" w:firstLine="0"/>
        <w:jc w:val="left"/>
        <w:rPr>
          <w:sz w:val="12"/>
        </w:rPr>
      </w:pPr>
      <w:r>
        <w:rPr/>
        <w:pict>
          <v:shape style="position:absolute;margin-left:42.73201pt;margin-top:11.464684pt;width:523.5500pt;height:45.55pt;mso-position-horizontal-relative:page;mso-position-vertical-relative:paragraph;z-index:1577011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69"/>
                    <w:gridCol w:w="1652"/>
                    <w:gridCol w:w="2511"/>
                    <w:gridCol w:w="5440"/>
                  </w:tblGrid>
                  <w:tr>
                    <w:trPr>
                      <w:trHeight w:val="223" w:hRule="atLeast"/>
                    </w:trPr>
                    <w:tc>
                      <w:tcPr>
                        <w:tcW w:w="869" w:type="dxa"/>
                        <w:tcBorders>
                          <w:top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58"/>
                          <w:ind w:left="12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115"/>
                            <w:sz w:val="12"/>
                          </w:rPr>
                          <w:t>200</w:t>
                        </w:r>
                      </w:p>
                    </w:tc>
                    <w:tc>
                      <w:tcPr>
                        <w:tcW w:w="1652" w:type="dxa"/>
                        <w:tcBorders>
                          <w:top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58"/>
                          <w:ind w:left="51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115"/>
                            <w:sz w:val="12"/>
                          </w:rPr>
                          <w:t>0.117</w:t>
                        </w:r>
                      </w:p>
                    </w:tc>
                    <w:tc>
                      <w:tcPr>
                        <w:tcW w:w="2511" w:type="dxa"/>
                        <w:tcBorders>
                          <w:top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58"/>
                          <w:ind w:left="717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115"/>
                            <w:sz w:val="12"/>
                          </w:rPr>
                          <w:t>0.0769</w:t>
                        </w:r>
                      </w:p>
                    </w:tc>
                    <w:tc>
                      <w:tcPr>
                        <w:tcW w:w="5440" w:type="dxa"/>
                      </w:tcPr>
                      <w:p>
                        <w:pPr>
                          <w:pStyle w:val="TableParagraph"/>
                          <w:spacing w:line="167" w:lineRule="exact" w:before="36"/>
                          <w:ind w:left="0" w:right="49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(</w:t>
                        </w:r>
                        <w:hyperlink w:history="true" w:anchor="_bookmark12">
                          <w:r>
                            <w:rPr>
                              <w:color w:val="000066"/>
                              <w:w w:val="110"/>
                              <w:sz w:val="16"/>
                            </w:rPr>
                            <w:t>Fig.</w:t>
                          </w:r>
                          <w:r>
                            <w:rPr>
                              <w:color w:val="000066"/>
                              <w:spacing w:val="-7"/>
                              <w:w w:val="110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0066"/>
                              <w:w w:val="110"/>
                              <w:sz w:val="16"/>
                            </w:rPr>
                            <w:t>2</w:t>
                          </w:r>
                          <w:r>
                            <w:rPr>
                              <w:w w:val="110"/>
                              <w:sz w:val="16"/>
                            </w:rPr>
                            <w:t>),</w:t>
                          </w:r>
                          <w:r>
                            <w:rPr>
                              <w:spacing w:val="-7"/>
                              <w:w w:val="110"/>
                              <w:sz w:val="16"/>
                            </w:rPr>
                            <w:t> </w:t>
                          </w:r>
                        </w:hyperlink>
                        <w:r>
                          <w:rPr>
                            <w:w w:val="110"/>
                            <w:sz w:val="16"/>
                          </w:rPr>
                          <w:t>conditions</w:t>
                        </w:r>
                        <w:r>
                          <w:rPr>
                            <w:spacing w:val="-7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under</w:t>
                        </w:r>
                        <w:r>
                          <w:rPr>
                            <w:spacing w:val="-6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which</w:t>
                        </w:r>
                        <w:r>
                          <w:rPr>
                            <w:spacing w:val="-7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minimal</w:t>
                        </w:r>
                        <w:r>
                          <w:rPr>
                            <w:spacing w:val="-7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coalescence</w:t>
                        </w:r>
                        <w:r>
                          <w:rPr>
                            <w:spacing w:val="-6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was</w:t>
                        </w:r>
                        <w:r>
                          <w:rPr>
                            <w:spacing w:val="-7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expected.</w:t>
                        </w:r>
                      </w:p>
                    </w:tc>
                  </w:tr>
                  <w:tr>
                    <w:trPr>
                      <w:trHeight w:val="190" w:hRule="atLeast"/>
                    </w:trPr>
                    <w:tc>
                      <w:tcPr>
                        <w:tcW w:w="869" w:type="dxa"/>
                      </w:tcPr>
                      <w:p>
                        <w:pPr>
                          <w:pStyle w:val="TableParagraph"/>
                          <w:spacing w:line="240" w:lineRule="auto" w:before="6"/>
                          <w:ind w:left="12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115"/>
                            <w:sz w:val="12"/>
                          </w:rPr>
                          <w:t>400</w:t>
                        </w:r>
                      </w:p>
                    </w:tc>
                    <w:tc>
                      <w:tcPr>
                        <w:tcW w:w="1652" w:type="dxa"/>
                      </w:tcPr>
                      <w:p>
                        <w:pPr>
                          <w:pStyle w:val="TableParagraph"/>
                          <w:spacing w:line="240" w:lineRule="auto" w:before="6"/>
                          <w:ind w:left="51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115"/>
                            <w:sz w:val="12"/>
                          </w:rPr>
                          <w:t>0.1303</w:t>
                        </w:r>
                      </w:p>
                    </w:tc>
                    <w:tc>
                      <w:tcPr>
                        <w:tcW w:w="2511" w:type="dxa"/>
                      </w:tcPr>
                      <w:p>
                        <w:pPr>
                          <w:pStyle w:val="TableParagraph"/>
                          <w:spacing w:line="240" w:lineRule="auto" w:before="6"/>
                          <w:ind w:left="717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115"/>
                            <w:sz w:val="12"/>
                          </w:rPr>
                          <w:t>0.0744</w:t>
                        </w:r>
                      </w:p>
                    </w:tc>
                    <w:tc>
                      <w:tcPr>
                        <w:tcW w:w="5440" w:type="dxa"/>
                      </w:tcPr>
                      <w:p>
                        <w:pPr>
                          <w:pStyle w:val="TableParagraph"/>
                          <w:spacing w:line="148" w:lineRule="exact" w:before="22"/>
                          <w:ind w:left="0" w:right="49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Therefore,</w:t>
                        </w:r>
                        <w:r>
                          <w:rPr>
                            <w:spacing w:val="9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we</w:t>
                        </w:r>
                        <w:r>
                          <w:rPr>
                            <w:spacing w:val="10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concluded</w:t>
                        </w:r>
                        <w:r>
                          <w:rPr>
                            <w:spacing w:val="10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that</w:t>
                        </w:r>
                        <w:r>
                          <w:rPr>
                            <w:spacing w:val="10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the</w:t>
                        </w:r>
                        <w:r>
                          <w:rPr>
                            <w:spacing w:val="9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full</w:t>
                        </w:r>
                        <w:r>
                          <w:rPr>
                            <w:spacing w:val="10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model</w:t>
                        </w:r>
                        <w:r>
                          <w:rPr>
                            <w:spacing w:val="10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with</w:t>
                        </w:r>
                        <w:r>
                          <w:rPr>
                            <w:spacing w:val="10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coalescence</w:t>
                        </w:r>
                        <w:r>
                          <w:rPr>
                            <w:spacing w:val="10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was</w:t>
                        </w:r>
                      </w:p>
                    </w:tc>
                  </w:tr>
                  <w:tr>
                    <w:trPr>
                      <w:trHeight w:val="492" w:hRule="atLeast"/>
                    </w:trPr>
                    <w:tc>
                      <w:tcPr>
                        <w:tcW w:w="869" w:type="dxa"/>
                      </w:tcPr>
                      <w:p>
                        <w:pPr>
                          <w:pStyle w:val="TableParagraph"/>
                          <w:spacing w:line="129" w:lineRule="exact" w:before="0"/>
                          <w:ind w:left="12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115"/>
                            <w:sz w:val="12"/>
                          </w:rPr>
                          <w:t>600</w:t>
                        </w:r>
                      </w:p>
                      <w:p>
                        <w:pPr>
                          <w:pStyle w:val="TableParagraph"/>
                          <w:spacing w:line="240" w:lineRule="auto" w:before="30"/>
                          <w:ind w:left="12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115"/>
                            <w:sz w:val="12"/>
                          </w:rPr>
                          <w:t>800</w:t>
                        </w:r>
                      </w:p>
                    </w:tc>
                    <w:tc>
                      <w:tcPr>
                        <w:tcW w:w="1652" w:type="dxa"/>
                      </w:tcPr>
                      <w:p>
                        <w:pPr>
                          <w:pStyle w:val="TableParagraph"/>
                          <w:spacing w:line="129" w:lineRule="exact" w:before="0"/>
                          <w:ind w:left="51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115"/>
                            <w:sz w:val="12"/>
                          </w:rPr>
                          <w:t>0.1028</w:t>
                        </w:r>
                      </w:p>
                      <w:p>
                        <w:pPr>
                          <w:pStyle w:val="TableParagraph"/>
                          <w:spacing w:line="240" w:lineRule="auto" w:before="30"/>
                          <w:ind w:left="51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115"/>
                            <w:sz w:val="12"/>
                          </w:rPr>
                          <w:t>0.1348</w:t>
                        </w:r>
                      </w:p>
                    </w:tc>
                    <w:tc>
                      <w:tcPr>
                        <w:tcW w:w="2511" w:type="dxa"/>
                      </w:tcPr>
                      <w:p>
                        <w:pPr>
                          <w:pStyle w:val="TableParagraph"/>
                          <w:spacing w:line="129" w:lineRule="exact" w:before="0"/>
                          <w:ind w:left="717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115"/>
                            <w:sz w:val="12"/>
                          </w:rPr>
                          <w:t>0.0315</w:t>
                        </w:r>
                      </w:p>
                      <w:p>
                        <w:pPr>
                          <w:pStyle w:val="TableParagraph"/>
                          <w:spacing w:line="240" w:lineRule="auto" w:before="30"/>
                          <w:ind w:left="717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115"/>
                            <w:sz w:val="12"/>
                          </w:rPr>
                          <w:t>0.0254</w:t>
                        </w:r>
                      </w:p>
                    </w:tc>
                    <w:tc>
                      <w:tcPr>
                        <w:tcW w:w="5440" w:type="dxa"/>
                      </w:tcPr>
                      <w:p>
                        <w:pPr>
                          <w:pStyle w:val="TableParagraph"/>
                          <w:spacing w:line="268" w:lineRule="auto" w:before="36"/>
                          <w:ind w:left="357" w:right="49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superior</w:t>
                        </w:r>
                        <w:r>
                          <w:rPr>
                            <w:spacing w:val="10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over</w:t>
                        </w:r>
                        <w:r>
                          <w:rPr>
                            <w:spacing w:val="11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a</w:t>
                        </w:r>
                        <w:r>
                          <w:rPr>
                            <w:spacing w:val="11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wide</w:t>
                        </w:r>
                        <w:r>
                          <w:rPr>
                            <w:spacing w:val="11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range</w:t>
                        </w:r>
                        <w:r>
                          <w:rPr>
                            <w:spacing w:val="10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of</w:t>
                        </w:r>
                        <w:r>
                          <w:rPr>
                            <w:spacing w:val="11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conditions</w:t>
                        </w:r>
                        <w:r>
                          <w:rPr>
                            <w:spacing w:val="11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and</w:t>
                        </w:r>
                        <w:r>
                          <w:rPr>
                            <w:spacing w:val="11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did</w:t>
                        </w:r>
                        <w:r>
                          <w:rPr>
                            <w:spacing w:val="10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not</w:t>
                        </w:r>
                        <w:r>
                          <w:rPr>
                            <w:spacing w:val="11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consider</w:t>
                        </w:r>
                        <w:r>
                          <w:rPr>
                            <w:spacing w:val="11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the</w:t>
                        </w:r>
                        <w:r>
                          <w:rPr>
                            <w:spacing w:val="-36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breakage-only</w:t>
                        </w:r>
                        <w:r>
                          <w:rPr>
                            <w:spacing w:val="3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model</w:t>
                        </w:r>
                        <w:r>
                          <w:rPr>
                            <w:spacing w:val="3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further</w:t>
                        </w:r>
                        <w:r>
                          <w:rPr>
                            <w:spacing w:val="4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in</w:t>
                        </w:r>
                        <w:r>
                          <w:rPr>
                            <w:spacing w:val="3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this</w:t>
                        </w:r>
                        <w:r>
                          <w:rPr>
                            <w:spacing w:val="4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study.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120"/>
          <w:sz w:val="12"/>
        </w:rPr>
        <w:t>function only</w:t>
      </w:r>
    </w:p>
    <w:p>
      <w:pPr>
        <w:spacing w:line="292" w:lineRule="auto" w:before="9"/>
        <w:ind w:left="474" w:right="35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20"/>
          <w:sz w:val="12"/>
        </w:rPr>
        <w:t>Model</w:t>
      </w:r>
      <w:r>
        <w:rPr>
          <w:color w:val="231F20"/>
          <w:spacing w:val="-6"/>
          <w:w w:val="120"/>
          <w:sz w:val="12"/>
        </w:rPr>
        <w:t> </w:t>
      </w:r>
      <w:r>
        <w:rPr>
          <w:color w:val="231F20"/>
          <w:w w:val="120"/>
          <w:sz w:val="12"/>
        </w:rPr>
        <w:t>with</w:t>
      </w:r>
      <w:r>
        <w:rPr>
          <w:color w:val="231F20"/>
          <w:spacing w:val="-5"/>
          <w:w w:val="120"/>
          <w:sz w:val="12"/>
        </w:rPr>
        <w:t> </w:t>
      </w:r>
      <w:r>
        <w:rPr>
          <w:color w:val="231F20"/>
          <w:w w:val="120"/>
          <w:sz w:val="12"/>
        </w:rPr>
        <w:t>breakage</w:t>
      </w:r>
      <w:r>
        <w:rPr>
          <w:color w:val="231F20"/>
          <w:spacing w:val="-6"/>
          <w:w w:val="120"/>
          <w:sz w:val="12"/>
        </w:rPr>
        <w:t> </w:t>
      </w:r>
      <w:r>
        <w:rPr>
          <w:color w:val="231F20"/>
          <w:w w:val="120"/>
          <w:sz w:val="12"/>
        </w:rPr>
        <w:t>and</w:t>
      </w:r>
      <w:r>
        <w:rPr>
          <w:color w:val="231F20"/>
          <w:spacing w:val="-29"/>
          <w:w w:val="120"/>
          <w:sz w:val="12"/>
        </w:rPr>
        <w:t> </w:t>
      </w:r>
      <w:r>
        <w:rPr>
          <w:color w:val="231F20"/>
          <w:w w:val="120"/>
          <w:sz w:val="12"/>
        </w:rPr>
        <w:t>coalescence</w:t>
      </w:r>
      <w:r>
        <w:rPr>
          <w:color w:val="231F20"/>
          <w:spacing w:val="-1"/>
          <w:w w:val="120"/>
          <w:sz w:val="12"/>
        </w:rPr>
        <w:t> </w:t>
      </w:r>
      <w:r>
        <w:rPr>
          <w:color w:val="231F20"/>
          <w:w w:val="120"/>
          <w:sz w:val="12"/>
        </w:rPr>
        <w:t>functions</w:t>
      </w:r>
    </w:p>
    <w:p>
      <w:pPr>
        <w:pStyle w:val="BodyText"/>
        <w:spacing w:line="268" w:lineRule="auto" w:before="2"/>
        <w:ind w:left="474"/>
      </w:pPr>
      <w:r>
        <w:rPr/>
        <w:br w:type="column"/>
      </w:r>
      <w:r>
        <w:rPr>
          <w:w w:val="110"/>
        </w:rPr>
        <w:t>improved</w:t>
      </w:r>
      <w:r>
        <w:rPr>
          <w:spacing w:val="20"/>
          <w:w w:val="110"/>
        </w:rPr>
        <w:t> </w:t>
      </w:r>
      <w:r>
        <w:rPr>
          <w:w w:val="110"/>
        </w:rPr>
        <w:t>volume</w:t>
      </w:r>
      <w:r>
        <w:rPr>
          <w:spacing w:val="20"/>
          <w:w w:val="110"/>
        </w:rPr>
        <w:t> </w:t>
      </w:r>
      <w:r>
        <w:rPr>
          <w:w w:val="110"/>
        </w:rPr>
        <w:t>distribution</w:t>
      </w:r>
      <w:r>
        <w:rPr>
          <w:spacing w:val="21"/>
          <w:w w:val="110"/>
        </w:rPr>
        <w:t> </w:t>
      </w:r>
      <w:r>
        <w:rPr>
          <w:w w:val="110"/>
        </w:rPr>
        <w:t>and</w:t>
      </w:r>
      <w:r>
        <w:rPr>
          <w:spacing w:val="20"/>
          <w:w w:val="110"/>
        </w:rPr>
        <w:t> </w:t>
      </w:r>
      <w:r>
        <w:rPr>
          <w:w w:val="110"/>
        </w:rPr>
        <w:t>Sauter</w:t>
      </w:r>
      <w:r>
        <w:rPr>
          <w:spacing w:val="20"/>
          <w:w w:val="110"/>
        </w:rPr>
        <w:t> </w:t>
      </w:r>
      <w:r>
        <w:rPr>
          <w:w w:val="110"/>
        </w:rPr>
        <w:t>mean</w:t>
      </w:r>
      <w:r>
        <w:rPr>
          <w:spacing w:val="21"/>
          <w:w w:val="110"/>
        </w:rPr>
        <w:t> </w:t>
      </w:r>
      <w:r>
        <w:rPr>
          <w:w w:val="110"/>
        </w:rPr>
        <w:t>diameter</w:t>
      </w:r>
      <w:r>
        <w:rPr>
          <w:spacing w:val="20"/>
          <w:w w:val="110"/>
        </w:rPr>
        <w:t> </w:t>
      </w:r>
      <w:r>
        <w:rPr>
          <w:w w:val="110"/>
        </w:rPr>
        <w:t>predic-</w:t>
      </w:r>
      <w:r>
        <w:rPr>
          <w:spacing w:val="-36"/>
          <w:w w:val="110"/>
        </w:rPr>
        <w:t> </w:t>
      </w:r>
      <w:r>
        <w:rPr>
          <w:w w:val="110"/>
        </w:rPr>
        <w:t>tions</w:t>
      </w:r>
      <w:r>
        <w:rPr>
          <w:spacing w:val="28"/>
          <w:w w:val="110"/>
        </w:rPr>
        <w:t> </w:t>
      </w:r>
      <w:r>
        <w:rPr>
          <w:w w:val="110"/>
        </w:rPr>
        <w:t>as</w:t>
      </w:r>
      <w:r>
        <w:rPr>
          <w:spacing w:val="29"/>
          <w:w w:val="110"/>
        </w:rPr>
        <w:t> </w:t>
      </w:r>
      <w:r>
        <w:rPr>
          <w:w w:val="110"/>
        </w:rPr>
        <w:t>compared</w:t>
      </w:r>
      <w:r>
        <w:rPr>
          <w:spacing w:val="29"/>
          <w:w w:val="110"/>
        </w:rPr>
        <w:t> </w:t>
      </w:r>
      <w:r>
        <w:rPr>
          <w:w w:val="110"/>
        </w:rPr>
        <w:t>to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breakage-only</w:t>
      </w:r>
      <w:r>
        <w:rPr>
          <w:spacing w:val="29"/>
          <w:w w:val="110"/>
        </w:rPr>
        <w:t> </w:t>
      </w:r>
      <w:r>
        <w:rPr>
          <w:w w:val="110"/>
        </w:rPr>
        <w:t>model</w:t>
      </w:r>
      <w:r>
        <w:rPr>
          <w:spacing w:val="29"/>
          <w:w w:val="110"/>
        </w:rPr>
        <w:t> </w:t>
      </w:r>
      <w:r>
        <w:rPr>
          <w:w w:val="110"/>
        </w:rPr>
        <w:t>at</w:t>
      </w:r>
      <w:r>
        <w:rPr>
          <w:spacing w:val="29"/>
          <w:w w:val="110"/>
        </w:rPr>
        <w:t> </w:t>
      </w:r>
      <w:r>
        <w:rPr>
          <w:w w:val="110"/>
        </w:rPr>
        <w:t>5%</w:t>
      </w:r>
      <w:r>
        <w:rPr>
          <w:spacing w:val="29"/>
          <w:w w:val="110"/>
        </w:rPr>
        <w:t> </w:t>
      </w:r>
      <w:r>
        <w:rPr>
          <w:w w:val="110"/>
        </w:rPr>
        <w:t>surfactant</w:t>
      </w:r>
    </w:p>
    <w:p>
      <w:pPr>
        <w:spacing w:after="0" w:line="268" w:lineRule="auto"/>
        <w:sectPr>
          <w:type w:val="continuous"/>
          <w:pgSz w:w="11910" w:h="15880"/>
          <w:pgMar w:top="640" w:bottom="280" w:left="500" w:right="480"/>
          <w:cols w:num="3" w:equalWidth="0">
            <w:col w:w="3073" w:space="45"/>
            <w:col w:w="2067" w:space="86"/>
            <w:col w:w="565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20" w:lineRule="exact"/>
        <w:ind w:left="350"/>
        <w:rPr>
          <w:sz w:val="2"/>
        </w:rPr>
      </w:pPr>
      <w:r>
        <w:rPr>
          <w:sz w:val="2"/>
        </w:rPr>
        <w:pict>
          <v:group style="width:251.6pt;height:.4pt;mso-position-horizontal-relative:char;mso-position-vertical-relative:line" coordorigin="0,0" coordsize="5032,8">
            <v:line style="position:absolute" from="0,4" to="5031,4" stroked="true" strokeweight=".398pt" strokecolor="#231f2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8"/>
        <w:rPr>
          <w:sz w:val="29"/>
        </w:rPr>
      </w:pPr>
    </w:p>
    <w:p>
      <w:pPr>
        <w:spacing w:after="0"/>
        <w:rPr>
          <w:sz w:val="29"/>
        </w:rPr>
        <w:sectPr>
          <w:type w:val="continuous"/>
          <w:pgSz w:w="11910" w:h="15880"/>
          <w:pgMar w:top="640" w:bottom="280" w:left="500" w:right="480"/>
        </w:sectPr>
      </w:pPr>
    </w:p>
    <w:p>
      <w:pPr>
        <w:pStyle w:val="BodyText"/>
        <w:spacing w:line="268" w:lineRule="auto" w:before="106"/>
        <w:ind w:left="354"/>
        <w:jc w:val="both"/>
      </w:pPr>
      <w:r>
        <w:rPr>
          <w:color w:val="231F20"/>
          <w:w w:val="110"/>
        </w:rPr>
        <w:t>results can be attributed to the production of increasingly small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drops, insufﬁcient surfactant coverage and increased coalescence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higher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pressures.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surfactant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concentration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incorporated</w:t>
      </w:r>
      <w:r>
        <w:rPr>
          <w:color w:val="231F20"/>
          <w:spacing w:val="-37"/>
          <w:w w:val="110"/>
        </w:rPr>
        <w:t> </w:t>
      </w:r>
      <w:r>
        <w:rPr>
          <w:color w:val="231F20"/>
          <w:w w:val="110"/>
        </w:rPr>
        <w:t>into the models by adjusting the interfacial tension </w:t>
      </w:r>
      <w:r>
        <w:rPr>
          <w:rFonts w:ascii="Times New Roman" w:hAnsi="Times New Roman"/>
          <w:i/>
          <w:color w:val="231F20"/>
          <w:w w:val="110"/>
        </w:rPr>
        <w:t>σ </w:t>
      </w:r>
      <w:r>
        <w:rPr>
          <w:color w:val="231F20"/>
          <w:w w:val="110"/>
        </w:rPr>
        <w:t>(</w:t>
      </w:r>
      <w:hyperlink w:history="true" w:anchor="_bookmark19">
        <w:r>
          <w:rPr>
            <w:color w:val="000066"/>
            <w:w w:val="110"/>
          </w:rPr>
          <w:t>Fig. 5</w:t>
        </w:r>
        <w:r>
          <w:rPr>
            <w:w w:val="110"/>
          </w:rPr>
          <w:t>)</w:t>
        </w:r>
      </w:hyperlink>
      <w:r>
        <w:rPr>
          <w:w w:val="110"/>
        </w:rPr>
        <w:t> in</w:t>
      </w:r>
      <w:r>
        <w:rPr>
          <w:spacing w:val="1"/>
          <w:w w:val="110"/>
        </w:rPr>
        <w:t> </w:t>
      </w:r>
      <w:bookmarkStart w:name="_bookmark11" w:id="26"/>
      <w:bookmarkEnd w:id="26"/>
      <w:r>
        <w:rPr>
          <w:w w:val="110"/>
        </w:rPr>
        <w:t>breakage</w:t>
      </w:r>
      <w:r>
        <w:rPr>
          <w:spacing w:val="15"/>
          <w:w w:val="110"/>
        </w:rPr>
        <w:t> </w:t>
      </w:r>
      <w:r>
        <w:rPr>
          <w:w w:val="110"/>
        </w:rPr>
        <w:t>and</w:t>
      </w:r>
      <w:r>
        <w:rPr>
          <w:spacing w:val="15"/>
          <w:w w:val="110"/>
        </w:rPr>
        <w:t> </w:t>
      </w:r>
      <w:r>
        <w:rPr>
          <w:w w:val="110"/>
        </w:rPr>
        <w:t>coalescence</w:t>
      </w:r>
      <w:r>
        <w:rPr>
          <w:spacing w:val="15"/>
          <w:w w:val="110"/>
        </w:rPr>
        <w:t> </w:t>
      </w:r>
      <w:r>
        <w:rPr>
          <w:w w:val="110"/>
        </w:rPr>
        <w:t>rate</w:t>
      </w:r>
      <w:r>
        <w:rPr>
          <w:spacing w:val="15"/>
          <w:w w:val="110"/>
        </w:rPr>
        <w:t> </w:t>
      </w:r>
      <w:r>
        <w:rPr>
          <w:w w:val="110"/>
        </w:rPr>
        <w:t>functions.</w:t>
      </w:r>
      <w:r>
        <w:rPr>
          <w:spacing w:val="15"/>
          <w:w w:val="110"/>
        </w:rPr>
        <w:t> </w:t>
      </w:r>
      <w:r>
        <w:rPr>
          <w:w w:val="110"/>
        </w:rPr>
        <w:t>Unlike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pressure,</w:t>
      </w:r>
      <w:r>
        <w:rPr>
          <w:spacing w:val="15"/>
          <w:w w:val="110"/>
        </w:rPr>
        <w:t> </w:t>
      </w:r>
      <w:r>
        <w:rPr>
          <w:w w:val="110"/>
        </w:rPr>
        <w:t>the</w:t>
      </w:r>
    </w:p>
    <w:p>
      <w:pPr>
        <w:pStyle w:val="ListParagraph"/>
        <w:numPr>
          <w:ilvl w:val="1"/>
          <w:numId w:val="2"/>
        </w:numPr>
        <w:tabs>
          <w:tab w:pos="678" w:val="left" w:leader="none"/>
        </w:tabs>
        <w:spacing w:line="240" w:lineRule="auto" w:before="106" w:after="0"/>
        <w:ind w:left="677" w:right="0" w:hanging="360"/>
        <w:jc w:val="left"/>
        <w:rPr>
          <w:i/>
          <w:sz w:val="16"/>
        </w:rPr>
      </w:pPr>
      <w:r>
        <w:rPr>
          <w:i/>
          <w:w w:val="111"/>
          <w:sz w:val="16"/>
        </w:rPr>
        <w:br w:type="column"/>
      </w:r>
      <w:r>
        <w:rPr>
          <w:i/>
          <w:w w:val="110"/>
          <w:sz w:val="16"/>
        </w:rPr>
        <w:t>Model</w:t>
      </w:r>
      <w:r>
        <w:rPr>
          <w:i/>
          <w:spacing w:val="4"/>
          <w:w w:val="110"/>
          <w:sz w:val="16"/>
        </w:rPr>
        <w:t> </w:t>
      </w:r>
      <w:r>
        <w:rPr>
          <w:i/>
          <w:w w:val="110"/>
          <w:sz w:val="16"/>
        </w:rPr>
        <w:t>extensibility</w:t>
      </w:r>
    </w:p>
    <w:p>
      <w:pPr>
        <w:pStyle w:val="BodyText"/>
        <w:spacing w:before="8"/>
        <w:rPr>
          <w:i/>
          <w:sz w:val="19"/>
        </w:rPr>
      </w:pPr>
    </w:p>
    <w:p>
      <w:pPr>
        <w:pStyle w:val="BodyText"/>
        <w:spacing w:line="268" w:lineRule="auto"/>
        <w:ind w:left="318" w:right="148" w:firstLine="239"/>
        <w:jc w:val="both"/>
      </w:pPr>
      <w:r>
        <w:rPr/>
        <w:pict>
          <v:shape style="position:absolute;margin-left:404.566406pt;margin-top:11.718252pt;width:6.25pt;height:13.95pt;mso-position-horizontal-relative:page;mso-position-vertical-relative:paragraph;z-index:-17085952" type="#_x0000_t202" filled="false" stroked="false">
            <v:textbox inset="0,0,0,0">
              <w:txbxContent>
                <w:p>
                  <w:pPr>
                    <w:pStyle w:val="BodyText"/>
                    <w:spacing w:line="197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7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w w:val="110"/>
        </w:rPr>
        <w:t>Parameter estimation at the base case conditions yielded a set</w:t>
      </w:r>
      <w:r>
        <w:rPr>
          <w:spacing w:val="1"/>
          <w:w w:val="110"/>
        </w:rPr>
        <w:t> </w:t>
      </w:r>
      <w:r>
        <w:rPr>
          <w:w w:val="110"/>
        </w:rPr>
        <w:t>of model parameters </w:t>
      </w:r>
      <w:r>
        <w:rPr>
          <w:i/>
          <w:w w:val="110"/>
        </w:rPr>
        <w:t>K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 </w:t>
      </w:r>
      <w:r>
        <w:rPr>
          <w:spacing w:val="1"/>
          <w:w w:val="110"/>
          <w:vertAlign w:val="baseline"/>
        </w:rPr>
        <w:t> </w:t>
      </w:r>
      <w:r>
        <w:rPr>
          <w:i/>
          <w:w w:val="110"/>
          <w:vertAlign w:val="baseline"/>
        </w:rPr>
        <w:t>K</w:t>
      </w:r>
      <w:r>
        <w:rPr>
          <w:w w:val="110"/>
          <w:vertAlign w:val="subscript"/>
        </w:rPr>
        <w:t>6</w:t>
      </w:r>
      <w:r>
        <w:rPr>
          <w:w w:val="110"/>
          <w:vertAlign w:val="baseline"/>
        </w:rPr>
        <w:t> that provided excellent prediction of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measured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drop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volume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distributions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used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estimation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(</w:t>
      </w:r>
      <w:hyperlink w:history="true" w:anchor="_bookmark9">
        <w:r>
          <w:rPr>
            <w:color w:val="000066"/>
            <w:w w:val="110"/>
            <w:vertAlign w:val="baseline"/>
          </w:rPr>
          <w:t>Fig.</w:t>
        </w:r>
        <w:r>
          <w:rPr>
            <w:color w:val="000066"/>
            <w:spacing w:val="-12"/>
            <w:w w:val="110"/>
            <w:vertAlign w:val="baseline"/>
          </w:rPr>
          <w:t> </w:t>
        </w:r>
        <w:r>
          <w:rPr>
            <w:color w:val="000066"/>
            <w:w w:val="110"/>
            <w:vertAlign w:val="baseline"/>
          </w:rPr>
          <w:t>1</w:t>
        </w:r>
        <w:r>
          <w:rPr>
            <w:w w:val="110"/>
            <w:vertAlign w:val="baseline"/>
          </w:rPr>
          <w:t>c</w:t>
        </w:r>
      </w:hyperlink>
    </w:p>
    <w:p>
      <w:pPr>
        <w:spacing w:after="0" w:line="268" w:lineRule="auto"/>
        <w:jc w:val="both"/>
        <w:sectPr>
          <w:type w:val="continuous"/>
          <w:pgSz w:w="11910" w:h="15880"/>
          <w:pgMar w:top="640" w:bottom="280" w:left="500" w:right="480"/>
          <w:cols w:num="2" w:equalWidth="0">
            <w:col w:w="5386" w:space="40"/>
            <w:col w:w="5504"/>
          </w:cols>
        </w:sectPr>
      </w:pPr>
    </w:p>
    <w:p>
      <w:pPr>
        <w:pStyle w:val="BodyText"/>
        <w:rPr>
          <w:sz w:val="14"/>
        </w:rPr>
      </w:pPr>
    </w:p>
    <w:p>
      <w:pPr>
        <w:spacing w:before="113"/>
        <w:ind w:left="354" w:right="0" w:firstLine="0"/>
        <w:jc w:val="left"/>
        <w:rPr>
          <w:b/>
          <w:sz w:val="12"/>
        </w:rPr>
      </w:pPr>
      <w:r>
        <w:rPr>
          <w:b/>
          <w:w w:val="110"/>
          <w:sz w:val="12"/>
        </w:rPr>
        <w:t>Table</w:t>
      </w:r>
      <w:r>
        <w:rPr>
          <w:b/>
          <w:spacing w:val="3"/>
          <w:w w:val="110"/>
          <w:sz w:val="12"/>
        </w:rPr>
        <w:t> </w:t>
      </w:r>
      <w:r>
        <w:rPr>
          <w:b/>
          <w:w w:val="110"/>
          <w:sz w:val="12"/>
        </w:rPr>
        <w:t>3</w:t>
      </w:r>
    </w:p>
    <w:p>
      <w:pPr>
        <w:spacing w:before="31"/>
        <w:ind w:left="354" w:right="0" w:firstLine="0"/>
        <w:jc w:val="left"/>
        <w:rPr>
          <w:sz w:val="12"/>
        </w:rPr>
      </w:pPr>
      <w:r>
        <w:rPr>
          <w:w w:val="115"/>
          <w:sz w:val="12"/>
        </w:rPr>
        <w:t>Minimized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objective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function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values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emulsions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homogenized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at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800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bar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different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oil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surfactant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ratios.</w:t>
      </w:r>
    </w:p>
    <w:p>
      <w:pPr>
        <w:pStyle w:val="BodyText"/>
        <w:spacing w:before="4"/>
        <w:rPr>
          <w:sz w:val="7"/>
        </w:rPr>
      </w:pPr>
    </w:p>
    <w:tbl>
      <w:tblPr>
        <w:tblW w:w="0" w:type="auto"/>
        <w:jc w:val="left"/>
        <w:tblInd w:w="3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57"/>
        <w:gridCol w:w="3227"/>
        <w:gridCol w:w="2568"/>
        <w:gridCol w:w="2468"/>
      </w:tblGrid>
      <w:tr>
        <w:trPr>
          <w:trHeight w:val="424" w:hRule="atLeast"/>
        </w:trPr>
        <w:tc>
          <w:tcPr>
            <w:tcW w:w="2157" w:type="dxa"/>
            <w:tcBorders>
              <w:top w:val="single" w:sz="4" w:space="0" w:color="231F20"/>
              <w:bottom w:val="single" w:sz="4" w:space="0" w:color="231F20"/>
            </w:tcBorders>
          </w:tcPr>
          <w:p>
            <w:pPr>
              <w:pStyle w:val="TableParagraph"/>
              <w:spacing w:line="240" w:lineRule="auto" w:before="58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Oil</w:t>
            </w:r>
            <w:r>
              <w:rPr>
                <w:color w:val="231F20"/>
                <w:spacing w:val="1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concentration</w:t>
            </w:r>
            <w:r>
              <w:rPr>
                <w:color w:val="231F20"/>
                <w:spacing w:val="1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(wt%)</w:t>
            </w:r>
          </w:p>
        </w:tc>
        <w:tc>
          <w:tcPr>
            <w:tcW w:w="3227" w:type="dxa"/>
            <w:tcBorders>
              <w:top w:val="single" w:sz="4" w:space="0" w:color="231F20"/>
              <w:bottom w:val="single" w:sz="4" w:space="0" w:color="231F20"/>
            </w:tcBorders>
          </w:tcPr>
          <w:p>
            <w:pPr>
              <w:pStyle w:val="TableParagraph"/>
              <w:spacing w:line="240" w:lineRule="auto" w:before="58"/>
              <w:ind w:left="60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Pluronic F68 concentration (wt%)</w:t>
            </w:r>
          </w:p>
        </w:tc>
        <w:tc>
          <w:tcPr>
            <w:tcW w:w="2568" w:type="dxa"/>
            <w:tcBorders>
              <w:top w:val="single" w:sz="4" w:space="0" w:color="231F20"/>
              <w:bottom w:val="single" w:sz="4" w:space="0" w:color="231F20"/>
            </w:tcBorders>
          </w:tcPr>
          <w:p>
            <w:pPr>
              <w:pStyle w:val="TableParagraph"/>
              <w:spacing w:line="292" w:lineRule="auto" w:before="58"/>
              <w:ind w:left="603" w:right="666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Model</w:t>
            </w:r>
            <w:r>
              <w:rPr>
                <w:color w:val="231F20"/>
                <w:spacing w:val="-7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with</w:t>
            </w:r>
            <w:r>
              <w:rPr>
                <w:color w:val="231F20"/>
                <w:spacing w:val="-7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breakage</w:t>
            </w:r>
            <w:r>
              <w:rPr>
                <w:color w:val="231F20"/>
                <w:spacing w:val="-29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function only</w:t>
            </w:r>
          </w:p>
        </w:tc>
        <w:tc>
          <w:tcPr>
            <w:tcW w:w="2468" w:type="dxa"/>
            <w:tcBorders>
              <w:top w:val="single" w:sz="4" w:space="0" w:color="231F20"/>
              <w:bottom w:val="single" w:sz="4" w:space="0" w:color="231F20"/>
            </w:tcBorders>
          </w:tcPr>
          <w:p>
            <w:pPr>
              <w:pStyle w:val="TableParagraph"/>
              <w:spacing w:line="292" w:lineRule="auto" w:before="58"/>
              <w:ind w:left="675" w:right="234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Model</w:t>
            </w:r>
            <w:r>
              <w:rPr>
                <w:color w:val="231F20"/>
                <w:spacing w:val="-6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with</w:t>
            </w:r>
            <w:r>
              <w:rPr>
                <w:color w:val="231F20"/>
                <w:spacing w:val="-5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breakage</w:t>
            </w:r>
            <w:r>
              <w:rPr>
                <w:color w:val="231F20"/>
                <w:spacing w:val="-5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and</w:t>
            </w:r>
            <w:r>
              <w:rPr>
                <w:color w:val="231F20"/>
                <w:spacing w:val="-29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coalescence</w:t>
            </w:r>
            <w:r>
              <w:rPr>
                <w:color w:val="231F20"/>
                <w:spacing w:val="-1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functions</w:t>
            </w:r>
          </w:p>
        </w:tc>
      </w:tr>
      <w:tr>
        <w:trPr>
          <w:trHeight w:val="211" w:hRule="atLeast"/>
        </w:trPr>
        <w:tc>
          <w:tcPr>
            <w:tcW w:w="2157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50</w:t>
            </w:r>
          </w:p>
        </w:tc>
        <w:tc>
          <w:tcPr>
            <w:tcW w:w="3227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58"/>
              <w:ind w:left="603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0.5</w:t>
            </w:r>
          </w:p>
        </w:tc>
        <w:tc>
          <w:tcPr>
            <w:tcW w:w="2568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58"/>
              <w:ind w:left="603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0.1782</w:t>
            </w:r>
          </w:p>
        </w:tc>
        <w:tc>
          <w:tcPr>
            <w:tcW w:w="2468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58"/>
              <w:ind w:left="67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0.0454</w:t>
            </w:r>
          </w:p>
        </w:tc>
      </w:tr>
      <w:tr>
        <w:trPr>
          <w:trHeight w:val="171" w:hRule="atLeast"/>
        </w:trPr>
        <w:tc>
          <w:tcPr>
            <w:tcW w:w="215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50</w:t>
            </w:r>
          </w:p>
        </w:tc>
        <w:tc>
          <w:tcPr>
            <w:tcW w:w="3227" w:type="dxa"/>
          </w:tcPr>
          <w:p>
            <w:pPr>
              <w:pStyle w:val="TableParagraph"/>
              <w:ind w:left="60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</w:t>
            </w:r>
          </w:p>
        </w:tc>
        <w:tc>
          <w:tcPr>
            <w:tcW w:w="2568" w:type="dxa"/>
          </w:tcPr>
          <w:p>
            <w:pPr>
              <w:pStyle w:val="TableParagraph"/>
              <w:ind w:left="603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0.1348</w:t>
            </w:r>
          </w:p>
        </w:tc>
        <w:tc>
          <w:tcPr>
            <w:tcW w:w="2468" w:type="dxa"/>
          </w:tcPr>
          <w:p>
            <w:pPr>
              <w:pStyle w:val="TableParagraph"/>
              <w:ind w:left="67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0.0254</w:t>
            </w:r>
          </w:p>
        </w:tc>
      </w:tr>
      <w:tr>
        <w:trPr>
          <w:trHeight w:val="171" w:hRule="atLeast"/>
        </w:trPr>
        <w:tc>
          <w:tcPr>
            <w:tcW w:w="215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50</w:t>
            </w:r>
          </w:p>
        </w:tc>
        <w:tc>
          <w:tcPr>
            <w:tcW w:w="3227" w:type="dxa"/>
          </w:tcPr>
          <w:p>
            <w:pPr>
              <w:pStyle w:val="TableParagraph"/>
              <w:ind w:left="60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2</w:t>
            </w:r>
          </w:p>
        </w:tc>
        <w:tc>
          <w:tcPr>
            <w:tcW w:w="2568" w:type="dxa"/>
          </w:tcPr>
          <w:p>
            <w:pPr>
              <w:pStyle w:val="TableParagraph"/>
              <w:ind w:left="603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0.1248</w:t>
            </w:r>
          </w:p>
        </w:tc>
        <w:tc>
          <w:tcPr>
            <w:tcW w:w="2468" w:type="dxa"/>
          </w:tcPr>
          <w:p>
            <w:pPr>
              <w:pStyle w:val="TableParagraph"/>
              <w:ind w:left="67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0.0376</w:t>
            </w:r>
          </w:p>
        </w:tc>
      </w:tr>
      <w:tr>
        <w:trPr>
          <w:trHeight w:val="214" w:hRule="atLeast"/>
        </w:trPr>
        <w:tc>
          <w:tcPr>
            <w:tcW w:w="2157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50</w:t>
            </w:r>
          </w:p>
        </w:tc>
        <w:tc>
          <w:tcPr>
            <w:tcW w:w="3227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60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5</w:t>
            </w:r>
          </w:p>
        </w:tc>
        <w:tc>
          <w:tcPr>
            <w:tcW w:w="2568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603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0.1354</w:t>
            </w:r>
          </w:p>
        </w:tc>
        <w:tc>
          <w:tcPr>
            <w:tcW w:w="2468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67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0.0325</w:t>
            </w:r>
          </w:p>
        </w:tc>
      </w:tr>
    </w:tbl>
    <w:p>
      <w:pPr>
        <w:spacing w:after="0" w:line="240" w:lineRule="auto"/>
        <w:rPr>
          <w:sz w:val="12"/>
        </w:rPr>
        <w:sectPr>
          <w:type w:val="continuous"/>
          <w:pgSz w:w="11910" w:h="15880"/>
          <w:pgMar w:top="640" w:bottom="280" w:left="500" w:right="480"/>
        </w:sectPr>
      </w:pPr>
    </w:p>
    <w:p>
      <w:pPr>
        <w:pStyle w:val="BodyText"/>
        <w:spacing w:before="1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63" w:footer="0" w:top="860" w:bottom="280" w:left="500" w:right="480"/>
        </w:sectPr>
      </w:pPr>
    </w:p>
    <w:p>
      <w:pPr>
        <w:pStyle w:val="BodyText"/>
        <w:spacing w:before="5"/>
        <w:rPr>
          <w:sz w:val="28"/>
        </w:rPr>
      </w:pPr>
    </w:p>
    <w:p>
      <w:pPr>
        <w:spacing w:before="0"/>
        <w:ind w:left="118" w:right="0" w:firstLine="0"/>
        <w:jc w:val="left"/>
        <w:rPr>
          <w:rFonts w:ascii="Microsoft Sans Serif"/>
          <w:sz w:val="14"/>
        </w:rPr>
      </w:pPr>
      <w:r>
        <w:rPr/>
        <w:pict>
          <v:group style="position:absolute;margin-left:53.608009pt;margin-top:.029416pt;width:224.8pt;height:148.35pt;mso-position-horizontal-relative:page;mso-position-vertical-relative:paragraph;z-index:-17084928" coordorigin="1072,1" coordsize="4496,2967">
            <v:shape style="position:absolute;left:1072;top:76;width:4496;height:2890" type="#_x0000_t75" stroked="false">
              <v:imagedata r:id="rId18" o:title=""/>
            </v:shape>
            <v:shape style="position:absolute;left:1369;top:0;width:1179;height:600" type="#_x0000_t202" filled="false" stroked="false">
              <v:textbox inset="0,0,0,0">
                <w:txbxContent>
                  <w:p>
                    <w:pPr>
                      <w:tabs>
                        <w:tab w:pos="278" w:val="left" w:leader="none"/>
                      </w:tabs>
                      <w:spacing w:line="151" w:lineRule="exact" w:before="1"/>
                      <w:ind w:left="7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w w:val="104"/>
                        <w:sz w:val="14"/>
                        <w:u w:val="dotted" w:color="231F20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  <w:u w:val="dotted" w:color="231F20"/>
                      </w:rPr>
                      <w:tab/>
                    </w:r>
                  </w:p>
                  <w:p>
                    <w:pPr>
                      <w:spacing w:line="140" w:lineRule="exact" w:before="0"/>
                      <w:ind w:left="381" w:right="0" w:firstLine="0"/>
                      <w:jc w:val="left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color w:val="231F20"/>
                        <w:sz w:val="13"/>
                      </w:rPr>
                      <w:t>Experimental</w:t>
                    </w:r>
                  </w:p>
                  <w:p>
                    <w:pPr>
                      <w:tabs>
                        <w:tab w:pos="271" w:val="left" w:leader="none"/>
                      </w:tabs>
                      <w:spacing w:before="5"/>
                      <w:ind w:left="0" w:right="0" w:firstLine="0"/>
                      <w:jc w:val="left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color w:val="231F20"/>
                        <w:w w:val="106"/>
                        <w:sz w:val="13"/>
                        <w:u w:val="single" w:color="231F20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3"/>
                        <w:u w:val="single" w:color="231F20"/>
                      </w:rPr>
                      <w:tab/>
                    </w:r>
                    <w:r>
                      <w:rPr>
                        <w:rFonts w:ascii="Microsoft Sans Serif"/>
                        <w:color w:val="231F20"/>
                        <w:sz w:val="13"/>
                      </w:rPr>
                      <w:t>  </w:t>
                    </w:r>
                    <w:r>
                      <w:rPr>
                        <w:rFonts w:ascii="Microsoft Sans Serif"/>
                        <w:color w:val="231F20"/>
                        <w:spacing w:val="6"/>
                        <w:sz w:val="13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3"/>
                      </w:rPr>
                      <w:t>Predicted</w:t>
                    </w:r>
                  </w:p>
                  <w:p>
                    <w:pPr>
                      <w:tabs>
                        <w:tab w:pos="286" w:val="left" w:leader="none"/>
                      </w:tabs>
                      <w:spacing w:before="6"/>
                      <w:ind w:left="13" w:right="0" w:firstLine="0"/>
                      <w:jc w:val="left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color w:val="231F20"/>
                        <w:w w:val="104"/>
                        <w:position w:val="3"/>
                        <w:sz w:val="14"/>
                        <w:u w:val="dotted" w:color="231F20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position w:val="3"/>
                        <w:sz w:val="14"/>
                        <w:u w:val="dotted" w:color="231F20"/>
                      </w:rPr>
                      <w:tab/>
                    </w:r>
                    <w:r>
                      <w:rPr>
                        <w:rFonts w:ascii="Microsoft Sans Serif"/>
                        <w:color w:val="231F20"/>
                        <w:position w:val="3"/>
                        <w:sz w:val="14"/>
                      </w:rPr>
                      <w:t>  </w:t>
                    </w:r>
                    <w:r>
                      <w:rPr>
                        <w:rFonts w:ascii="Microsoft Sans Serif"/>
                        <w:color w:val="231F20"/>
                        <w:spacing w:val="-16"/>
                        <w:position w:val="3"/>
                        <w:sz w:val="14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3"/>
                      </w:rPr>
                      <w:t>Premix</w:t>
                    </w:r>
                  </w:p>
                </w:txbxContent>
              </v:textbox>
              <w10:wrap type="none"/>
            </v:shape>
            <v:shape style="position:absolute;left:3165;top:301;width:631;height:163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Symbol" w:hAnsi="Symbol"/>
                        <w:sz w:val="13"/>
                      </w:rPr>
                    </w:pPr>
                    <w:r>
                      <w:rPr>
                        <w:rFonts w:ascii="Symbol" w:hAnsi="Symbol"/>
                        <w:color w:val="231F20"/>
                        <w:sz w:val="13"/>
                      </w:rPr>
                      <w:t></w:t>
                    </w:r>
                    <w:r>
                      <w:rPr>
                        <w:rFonts w:ascii="Times New Roman" w:hAnsi="Times New Roman"/>
                        <w:color w:val="231F20"/>
                        <w:spacing w:val="4"/>
                        <w:sz w:val="13"/>
                      </w:rPr>
                      <w:t> </w:t>
                    </w:r>
                    <w:r>
                      <w:rPr>
                        <w:rFonts w:ascii="Symbol" w:hAnsi="Symbol"/>
                        <w:color w:val="231F20"/>
                        <w:sz w:val="13"/>
                      </w:rPr>
                      <w:t></w:t>
                    </w:r>
                    <w:r>
                      <w:rPr>
                        <w:rFonts w:ascii="Times New Roman" w:hAnsi="Times New Roman"/>
                        <w:color w:val="231F20"/>
                        <w:spacing w:val="4"/>
                        <w:sz w:val="13"/>
                      </w:rPr>
                      <w:t> </w:t>
                    </w:r>
                    <w:r>
                      <w:rPr>
                        <w:rFonts w:ascii="Symbol" w:hAnsi="Symbol"/>
                        <w:color w:val="231F20"/>
                        <w:sz w:val="13"/>
                      </w:rPr>
                      <w:t></w:t>
                    </w:r>
                  </w:p>
                </w:txbxContent>
              </v:textbox>
              <w10:wrap type="none"/>
            </v:shape>
            <v:shape style="position:absolute;left:3071;top:981;width:530;height:154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color w:val="231F20"/>
                        <w:sz w:val="13"/>
                      </w:rPr>
                      <w:t>3rd</w:t>
                    </w:r>
                    <w:r>
                      <w:rPr>
                        <w:rFonts w:ascii="Microsoft Sans Serif"/>
                        <w:color w:val="231F20"/>
                        <w:spacing w:val="8"/>
                        <w:sz w:val="13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3"/>
                      </w:rPr>
                      <w:t>pass</w:t>
                    </w:r>
                  </w:p>
                </w:txbxContent>
              </v:textbox>
              <w10:wrap type="none"/>
            </v:shape>
            <v:shape style="position:absolute;left:1868;top:1308;width:522;height:154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color w:val="231F20"/>
                        <w:sz w:val="13"/>
                      </w:rPr>
                      <w:t>5th</w:t>
                    </w:r>
                    <w:r>
                      <w:rPr>
                        <w:rFonts w:ascii="Microsoft Sans Serif"/>
                        <w:color w:val="231F20"/>
                        <w:spacing w:val="8"/>
                        <w:sz w:val="13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3"/>
                      </w:rPr>
                      <w:t>pass</w:t>
                    </w:r>
                  </w:p>
                </w:txbxContent>
              </v:textbox>
              <w10:wrap type="none"/>
            </v:shape>
            <v:shape style="position:absolute;left:3420;top:1505;width:515;height:154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color w:val="231F20"/>
                        <w:sz w:val="13"/>
                      </w:rPr>
                      <w:t>1st</w:t>
                    </w:r>
                    <w:r>
                      <w:rPr>
                        <w:rFonts w:ascii="Microsoft Sans Serif"/>
                        <w:color w:val="231F20"/>
                        <w:spacing w:val="8"/>
                        <w:sz w:val="13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3"/>
                      </w:rPr>
                      <w:t>pass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_bookmark12" w:id="27"/>
      <w:bookmarkEnd w:id="27"/>
      <w:r>
        <w:rPr/>
      </w:r>
      <w:r>
        <w:rPr>
          <w:rFonts w:ascii="Arial"/>
          <w:b/>
          <w:color w:val="231F20"/>
          <w:sz w:val="16"/>
        </w:rPr>
        <w:t>(a)</w:t>
      </w:r>
      <w:r>
        <w:rPr>
          <w:rFonts w:ascii="Arial"/>
          <w:b/>
          <w:color w:val="231F20"/>
          <w:spacing w:val="27"/>
          <w:sz w:val="16"/>
        </w:rPr>
        <w:t> </w:t>
      </w:r>
      <w:r>
        <w:rPr>
          <w:rFonts w:ascii="Microsoft Sans Serif"/>
          <w:color w:val="231F20"/>
          <w:position w:val="4"/>
          <w:sz w:val="14"/>
        </w:rPr>
        <w:t>14</w:t>
      </w:r>
    </w:p>
    <w:p>
      <w:pPr>
        <w:pStyle w:val="BodyText"/>
        <w:spacing w:before="5"/>
        <w:rPr>
          <w:rFonts w:ascii="Microsoft Sans Serif"/>
          <w:sz w:val="18"/>
        </w:rPr>
      </w:pPr>
    </w:p>
    <w:p>
      <w:pPr>
        <w:spacing w:before="1"/>
        <w:ind w:left="0" w:right="38" w:firstLine="0"/>
        <w:jc w:val="righ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12</w:t>
      </w:r>
    </w:p>
    <w:p>
      <w:pPr>
        <w:pStyle w:val="BodyText"/>
        <w:spacing w:before="3"/>
        <w:rPr>
          <w:rFonts w:ascii="Microsoft Sans Serif"/>
          <w:sz w:val="22"/>
        </w:rPr>
      </w:pPr>
    </w:p>
    <w:p>
      <w:pPr>
        <w:spacing w:before="0"/>
        <w:ind w:left="0" w:right="38" w:firstLine="0"/>
        <w:jc w:val="righ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</w:p>
    <w:p>
      <w:pPr>
        <w:pStyle w:val="BodyText"/>
        <w:spacing w:before="4"/>
        <w:rPr>
          <w:rFonts w:ascii="Microsoft Sans Serif"/>
          <w:sz w:val="22"/>
        </w:rPr>
      </w:pPr>
    </w:p>
    <w:p>
      <w:pPr>
        <w:spacing w:before="0"/>
        <w:ind w:left="0" w:right="42" w:firstLine="0"/>
        <w:jc w:val="right"/>
        <w:rPr>
          <w:rFonts w:ascii="Microsoft Sans Serif"/>
          <w:sz w:val="14"/>
        </w:rPr>
      </w:pPr>
      <w:r>
        <w:rPr/>
        <w:pict>
          <v:shape style="position:absolute;margin-left:32.647274pt;margin-top:5.683998pt;width:10.8pt;height:19.150pt;mso-position-horizontal-relative:page;mso-position-vertical-relative:paragraph;z-index:15773184" type="#_x0000_t202" filled="false" stroked="false">
            <v:textbox inset="0,0,0,0" style="layout-flow:vertical;mso-layout-flow-alt:bottom-to-top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rFonts w:ascii="Microsoft Sans Serif"/>
                      <w:sz w:val="15"/>
                    </w:rPr>
                  </w:pPr>
                  <w:r>
                    <w:rPr>
                      <w:rFonts w:ascii="Microsoft Sans Serif"/>
                      <w:color w:val="231F20"/>
                      <w:sz w:val="15"/>
                    </w:rPr>
                    <w:t>Vol%</w:t>
                  </w:r>
                </w:p>
              </w:txbxContent>
            </v:textbox>
            <w10:wrap type="none"/>
          </v:shape>
        </w:pict>
      </w:r>
      <w:r>
        <w:rPr>
          <w:rFonts w:ascii="Microsoft Sans Serif"/>
          <w:color w:val="231F20"/>
          <w:w w:val="99"/>
          <w:sz w:val="14"/>
        </w:rPr>
        <w:t>8</w:t>
      </w:r>
    </w:p>
    <w:p>
      <w:pPr>
        <w:pStyle w:val="BodyText"/>
        <w:spacing w:before="2"/>
        <w:rPr>
          <w:rFonts w:ascii="Microsoft Sans Serif"/>
          <w:sz w:val="22"/>
        </w:rPr>
      </w:pPr>
    </w:p>
    <w:p>
      <w:pPr>
        <w:spacing w:before="1"/>
        <w:ind w:left="0" w:right="42" w:firstLine="0"/>
        <w:jc w:val="right"/>
        <w:rPr>
          <w:rFonts w:ascii="Microsoft Sans Serif"/>
          <w:sz w:val="14"/>
        </w:rPr>
      </w:pPr>
      <w:r>
        <w:rPr>
          <w:rFonts w:ascii="Microsoft Sans Serif"/>
          <w:color w:val="231F20"/>
          <w:w w:val="99"/>
          <w:sz w:val="14"/>
        </w:rPr>
        <w:t>6</w:t>
      </w:r>
    </w:p>
    <w:p>
      <w:pPr>
        <w:spacing w:before="101"/>
        <w:ind w:left="118" w:right="0" w:firstLine="0"/>
        <w:jc w:val="left"/>
        <w:rPr>
          <w:rFonts w:ascii="Microsoft Sans Serif"/>
          <w:sz w:val="14"/>
        </w:rPr>
      </w:pPr>
      <w:r>
        <w:rPr/>
        <w:br w:type="column"/>
      </w:r>
      <w:r>
        <w:rPr>
          <w:rFonts w:ascii="Arial"/>
          <w:b/>
          <w:color w:val="231F20"/>
          <w:position w:val="-5"/>
          <w:sz w:val="16"/>
        </w:rPr>
        <w:t>(b)</w:t>
      </w:r>
      <w:r>
        <w:rPr>
          <w:rFonts w:ascii="Arial"/>
          <w:b/>
          <w:color w:val="231F20"/>
          <w:spacing w:val="36"/>
          <w:position w:val="-5"/>
          <w:sz w:val="16"/>
        </w:rPr>
        <w:t> </w:t>
      </w:r>
      <w:r>
        <w:rPr>
          <w:rFonts w:ascii="Microsoft Sans Serif"/>
          <w:color w:val="231F20"/>
          <w:sz w:val="14"/>
        </w:rPr>
        <w:t>0.55</w:t>
      </w:r>
    </w:p>
    <w:p>
      <w:pPr>
        <w:spacing w:before="160"/>
        <w:ind w:left="460" w:right="0" w:firstLine="0"/>
        <w:jc w:val="left"/>
        <w:rPr>
          <w:rFonts w:ascii="Microsoft Sans Serif"/>
          <w:sz w:val="14"/>
        </w:rPr>
      </w:pPr>
      <w:r>
        <w:rPr/>
        <w:pict>
          <v:group style="position:absolute;margin-left:324.9935pt;margin-top:-6.683784pt;width:228.2pt;height:153.65pt;mso-position-horizontal-relative:page;mso-position-vertical-relative:paragraph;z-index:15771136" coordorigin="6500,-134" coordsize="4564,3073">
            <v:shape style="position:absolute;left:6499;top:-134;width:4564;height:3073" type="#_x0000_t75" stroked="false">
              <v:imagedata r:id="rId19" o:title=""/>
            </v:shape>
            <v:shape style="position:absolute;left:9929;top:-61;width:1016;height:331" type="#_x0000_t202" filled="false" stroked="false">
              <v:textbox inset="0,0,0,0">
                <w:txbxContent>
                  <w:p>
                    <w:pPr>
                      <w:spacing w:line="256" w:lineRule="auto" w:before="0"/>
                      <w:ind w:left="0" w:right="14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pacing w:val="-1"/>
                        <w:sz w:val="14"/>
                      </w:rPr>
                      <w:t>Model predicted</w:t>
                    </w:r>
                    <w:r>
                      <w:rPr>
                        <w:rFonts w:ascii="Microsoft Sans Serif"/>
                        <w:color w:val="231F20"/>
                        <w:spacing w:val="-35"/>
                        <w:sz w:val="14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</w:rPr>
                      <w:t>Experimental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Microsoft Sans Serif"/>
          <w:color w:val="231F20"/>
          <w:sz w:val="14"/>
        </w:rPr>
        <w:t>0.5</w:t>
      </w:r>
    </w:p>
    <w:p>
      <w:pPr>
        <w:pStyle w:val="BodyText"/>
        <w:spacing w:before="10"/>
        <w:rPr>
          <w:rFonts w:ascii="Microsoft Sans Serif"/>
          <w:sz w:val="19"/>
        </w:rPr>
      </w:pPr>
    </w:p>
    <w:p>
      <w:pPr>
        <w:spacing w:before="0"/>
        <w:ind w:left="404" w:right="0" w:firstLine="0"/>
        <w:jc w:val="left"/>
        <w:rPr>
          <w:rFonts w:ascii="Microsoft Sans Serif"/>
          <w:sz w:val="14"/>
        </w:rPr>
      </w:pPr>
      <w:r>
        <w:rPr/>
        <w:pict>
          <v:shape style="position:absolute;margin-left:295.298523pt;margin-top:3.269347pt;width:15.45pt;height:82.35pt;mso-position-horizontal-relative:page;mso-position-vertical-relative:paragraph;z-index:-17081344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0"/>
                    <w:ind w:left="20"/>
                    <w:rPr>
                      <w:rFonts w:ascii="Microsoft Sans Serif" w:hAnsi="Microsoft Sans Serif"/>
                    </w:rPr>
                  </w:pPr>
                  <w:r>
                    <w:rPr>
                      <w:rFonts w:ascii="Microsoft Sans Serif" w:hAnsi="Microsoft Sans Serif"/>
                      <w:color w:val="231F20"/>
                    </w:rPr>
                    <w:t>Mean</w:t>
                  </w:r>
                  <w:r>
                    <w:rPr>
                      <w:rFonts w:ascii="Microsoft Sans Serif" w:hAnsi="Microsoft Sans Serif"/>
                      <w:color w:val="231F20"/>
                      <w:spacing w:val="1"/>
                    </w:rPr>
                    <w:t> </w:t>
                  </w:r>
                  <w:r>
                    <w:rPr>
                      <w:rFonts w:ascii="Microsoft Sans Serif" w:hAnsi="Microsoft Sans Serif"/>
                      <w:color w:val="231F20"/>
                    </w:rPr>
                    <w:t>diameter</w:t>
                  </w:r>
                  <w:r>
                    <w:rPr>
                      <w:rFonts w:ascii="Microsoft Sans Serif" w:hAnsi="Microsoft Sans Serif"/>
                      <w:color w:val="231F20"/>
                      <w:spacing w:val="2"/>
                    </w:rPr>
                    <w:t> </w:t>
                  </w:r>
                  <w:r>
                    <w:rPr>
                      <w:rFonts w:ascii="Microsoft Sans Serif" w:hAnsi="Microsoft Sans Serif"/>
                      <w:color w:val="231F20"/>
                    </w:rPr>
                    <w:t>d</w:t>
                  </w:r>
                  <w:r>
                    <w:rPr>
                      <w:rFonts w:ascii="Microsoft Sans Serif" w:hAnsi="Microsoft Sans Serif"/>
                      <w:color w:val="231F20"/>
                      <w:position w:val="-7"/>
                      <w:sz w:val="12"/>
                    </w:rPr>
                    <w:t>32</w:t>
                  </w:r>
                  <w:r>
                    <w:rPr>
                      <w:rFonts w:ascii="Microsoft Sans Serif" w:hAnsi="Microsoft Sans Serif"/>
                      <w:color w:val="231F20"/>
                      <w:spacing w:val="12"/>
                      <w:position w:val="-7"/>
                      <w:sz w:val="12"/>
                    </w:rPr>
                    <w:t> </w:t>
                  </w:r>
                  <w:r>
                    <w:rPr>
                      <w:rFonts w:ascii="Symbol" w:hAnsi="Symbol"/>
                      <w:color w:val="231F20"/>
                    </w:rPr>
                    <w:t></w:t>
                  </w:r>
                  <w:r>
                    <w:rPr>
                      <w:rFonts w:ascii="Microsoft Sans Serif" w:hAnsi="Microsoft Sans Serif"/>
                      <w:color w:val="231F20"/>
                    </w:rPr>
                    <w:t>m</w:t>
                  </w:r>
                </w:p>
              </w:txbxContent>
            </v:textbox>
            <w10:wrap type="none"/>
          </v:shape>
        </w:pict>
      </w:r>
      <w:r>
        <w:rPr>
          <w:rFonts w:ascii="Microsoft Sans Serif"/>
          <w:color w:val="231F20"/>
          <w:sz w:val="14"/>
        </w:rPr>
        <w:t>0.45</w:t>
      </w:r>
    </w:p>
    <w:p>
      <w:pPr>
        <w:pStyle w:val="BodyText"/>
        <w:spacing w:before="9"/>
        <w:rPr>
          <w:rFonts w:ascii="Microsoft Sans Serif"/>
          <w:sz w:val="19"/>
        </w:rPr>
      </w:pPr>
    </w:p>
    <w:p>
      <w:pPr>
        <w:spacing w:before="0"/>
        <w:ind w:left="460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0.4</w:t>
      </w:r>
    </w:p>
    <w:p>
      <w:pPr>
        <w:pStyle w:val="BodyText"/>
        <w:spacing w:before="11"/>
        <w:rPr>
          <w:rFonts w:ascii="Microsoft Sans Serif"/>
          <w:sz w:val="19"/>
        </w:rPr>
      </w:pPr>
    </w:p>
    <w:p>
      <w:pPr>
        <w:spacing w:before="0"/>
        <w:ind w:left="404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0.35</w:t>
      </w:r>
    </w:p>
    <w:p>
      <w:pPr>
        <w:pStyle w:val="BodyText"/>
        <w:spacing w:before="9"/>
        <w:rPr>
          <w:rFonts w:ascii="Microsoft Sans Serif"/>
          <w:sz w:val="19"/>
        </w:rPr>
      </w:pPr>
    </w:p>
    <w:p>
      <w:pPr>
        <w:spacing w:before="0"/>
        <w:ind w:left="460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0.3</w:t>
      </w:r>
    </w:p>
    <w:p>
      <w:pPr>
        <w:spacing w:after="0"/>
        <w:jc w:val="left"/>
        <w:rPr>
          <w:rFonts w:ascii="Microsoft Sans Serif"/>
          <w:sz w:val="14"/>
        </w:rPr>
        <w:sectPr>
          <w:type w:val="continuous"/>
          <w:pgSz w:w="11910" w:h="15880"/>
          <w:pgMar w:top="640" w:bottom="280" w:left="500" w:right="480"/>
          <w:cols w:num="2" w:equalWidth="0">
            <w:col w:w="583" w:space="4754"/>
            <w:col w:w="5593"/>
          </w:cols>
        </w:sectPr>
      </w:pPr>
    </w:p>
    <w:p>
      <w:pPr>
        <w:pStyle w:val="BodyText"/>
        <w:spacing w:before="10"/>
        <w:rPr>
          <w:rFonts w:ascii="Microsoft Sans Serif"/>
          <w:sz w:val="9"/>
        </w:rPr>
      </w:pPr>
    </w:p>
    <w:p>
      <w:pPr>
        <w:tabs>
          <w:tab w:pos="5741" w:val="left" w:leader="none"/>
        </w:tabs>
        <w:spacing w:before="103"/>
        <w:ind w:left="460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position w:val="1"/>
          <w:sz w:val="14"/>
        </w:rPr>
        <w:t>4</w:t>
        <w:tab/>
      </w:r>
      <w:r>
        <w:rPr>
          <w:rFonts w:ascii="Microsoft Sans Serif"/>
          <w:color w:val="231F20"/>
          <w:sz w:val="14"/>
        </w:rPr>
        <w:t>0.25</w:t>
      </w:r>
    </w:p>
    <w:p>
      <w:pPr>
        <w:pStyle w:val="BodyText"/>
        <w:spacing w:before="10"/>
        <w:rPr>
          <w:rFonts w:ascii="Microsoft Sans Serif"/>
          <w:sz w:val="10"/>
        </w:rPr>
      </w:pPr>
    </w:p>
    <w:p>
      <w:pPr>
        <w:tabs>
          <w:tab w:pos="5797" w:val="left" w:leader="none"/>
        </w:tabs>
        <w:spacing w:before="98"/>
        <w:ind w:left="460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2</w:t>
        <w:tab/>
      </w:r>
      <w:r>
        <w:rPr>
          <w:rFonts w:ascii="Microsoft Sans Serif"/>
          <w:color w:val="231F20"/>
          <w:position w:val="2"/>
          <w:sz w:val="14"/>
        </w:rPr>
        <w:t>0.2</w:t>
      </w:r>
    </w:p>
    <w:p>
      <w:pPr>
        <w:pStyle w:val="BodyText"/>
        <w:spacing w:before="4"/>
        <w:rPr>
          <w:rFonts w:ascii="Microsoft Sans Serif"/>
          <w:sz w:val="13"/>
        </w:rPr>
      </w:pPr>
    </w:p>
    <w:p>
      <w:pPr>
        <w:spacing w:after="0"/>
        <w:rPr>
          <w:rFonts w:ascii="Microsoft Sans Serif"/>
          <w:sz w:val="13"/>
        </w:rPr>
        <w:sectPr>
          <w:type w:val="continuous"/>
          <w:pgSz w:w="11910" w:h="15880"/>
          <w:pgMar w:top="640" w:bottom="280" w:left="500" w:right="480"/>
        </w:sectPr>
      </w:pPr>
    </w:p>
    <w:p>
      <w:pPr>
        <w:spacing w:line="176" w:lineRule="exact" w:before="101"/>
        <w:ind w:left="460" w:right="0" w:firstLine="0"/>
        <w:jc w:val="left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color w:val="231F20"/>
          <w:position w:val="6"/>
          <w:sz w:val="14"/>
        </w:rPr>
        <w:t>0</w:t>
      </w:r>
      <w:r>
        <w:rPr>
          <w:rFonts w:ascii="Microsoft Sans Serif" w:hAnsi="Microsoft Sans Serif"/>
          <w:color w:val="231F20"/>
          <w:spacing w:val="28"/>
          <w:position w:val="6"/>
          <w:sz w:val="14"/>
        </w:rPr>
        <w:t> </w:t>
      </w:r>
      <w:r>
        <w:rPr>
          <w:rFonts w:ascii="Microsoft Sans Serif" w:hAnsi="Microsoft Sans Serif"/>
          <w:color w:val="231F20"/>
          <w:sz w:val="10"/>
        </w:rPr>
        <w:t>−2</w:t>
      </w:r>
    </w:p>
    <w:p>
      <w:pPr>
        <w:spacing w:line="93" w:lineRule="exact" w:before="0"/>
        <w:ind w:left="447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</w:p>
    <w:p>
      <w:pPr>
        <w:pStyle w:val="BodyText"/>
        <w:spacing w:before="9"/>
        <w:rPr>
          <w:rFonts w:ascii="Microsoft Sans Serif"/>
          <w:sz w:val="18"/>
        </w:rPr>
      </w:pPr>
      <w:r>
        <w:rPr/>
        <w:br w:type="column"/>
      </w:r>
      <w:r>
        <w:rPr>
          <w:rFonts w:ascii="Microsoft Sans Serif"/>
          <w:sz w:val="18"/>
        </w:rPr>
      </w:r>
    </w:p>
    <w:p>
      <w:pPr>
        <w:spacing w:line="170" w:lineRule="auto" w:before="0"/>
        <w:ind w:left="447" w:right="0" w:firstLine="0"/>
        <w:jc w:val="left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color w:val="231F20"/>
          <w:position w:val="-7"/>
          <w:sz w:val="14"/>
        </w:rPr>
        <w:t>10</w:t>
      </w:r>
      <w:r>
        <w:rPr>
          <w:rFonts w:ascii="Microsoft Sans Serif" w:hAnsi="Microsoft Sans Serif"/>
          <w:color w:val="231F20"/>
          <w:sz w:val="10"/>
        </w:rPr>
        <w:t>−1</w:t>
      </w:r>
    </w:p>
    <w:p>
      <w:pPr>
        <w:pStyle w:val="BodyText"/>
        <w:spacing w:before="6"/>
        <w:rPr>
          <w:rFonts w:ascii="Microsoft Sans Serif"/>
          <w:sz w:val="21"/>
        </w:rPr>
      </w:pPr>
      <w:r>
        <w:rPr/>
        <w:br w:type="column"/>
      </w:r>
      <w:r>
        <w:rPr>
          <w:rFonts w:ascii="Microsoft Sans Serif"/>
          <w:sz w:val="21"/>
        </w:rPr>
      </w:r>
    </w:p>
    <w:p>
      <w:pPr>
        <w:spacing w:line="127" w:lineRule="exact" w:before="0"/>
        <w:ind w:left="447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w w:val="105"/>
          <w:sz w:val="14"/>
        </w:rPr>
        <w:t>10</w:t>
      </w:r>
      <w:r>
        <w:rPr>
          <w:rFonts w:ascii="Microsoft Sans Serif"/>
          <w:color w:val="231F20"/>
          <w:w w:val="105"/>
          <w:sz w:val="14"/>
          <w:vertAlign w:val="superscript"/>
        </w:rPr>
        <w:t>0</w:t>
      </w:r>
    </w:p>
    <w:p>
      <w:pPr>
        <w:pStyle w:val="BodyText"/>
        <w:spacing w:before="6"/>
        <w:rPr>
          <w:rFonts w:ascii="Microsoft Sans Serif"/>
          <w:sz w:val="21"/>
        </w:rPr>
      </w:pPr>
      <w:r>
        <w:rPr/>
        <w:br w:type="column"/>
      </w:r>
      <w:r>
        <w:rPr>
          <w:rFonts w:ascii="Microsoft Sans Serif"/>
          <w:sz w:val="21"/>
        </w:rPr>
      </w:r>
    </w:p>
    <w:p>
      <w:pPr>
        <w:spacing w:line="127" w:lineRule="exact" w:before="0"/>
        <w:ind w:left="447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w w:val="105"/>
          <w:sz w:val="14"/>
        </w:rPr>
        <w:t>10</w:t>
      </w:r>
      <w:r>
        <w:rPr>
          <w:rFonts w:ascii="Microsoft Sans Serif"/>
          <w:color w:val="231F20"/>
          <w:w w:val="105"/>
          <w:sz w:val="14"/>
          <w:vertAlign w:val="superscript"/>
        </w:rPr>
        <w:t>1</w:t>
      </w:r>
    </w:p>
    <w:p>
      <w:pPr>
        <w:pStyle w:val="BodyText"/>
        <w:spacing w:before="6"/>
        <w:rPr>
          <w:rFonts w:ascii="Microsoft Sans Serif"/>
          <w:sz w:val="21"/>
        </w:rPr>
      </w:pPr>
      <w:r>
        <w:rPr/>
        <w:br w:type="column"/>
      </w:r>
      <w:r>
        <w:rPr>
          <w:rFonts w:ascii="Microsoft Sans Serif"/>
          <w:sz w:val="21"/>
        </w:rPr>
      </w:r>
    </w:p>
    <w:p>
      <w:pPr>
        <w:spacing w:line="127" w:lineRule="exact" w:before="0"/>
        <w:ind w:left="447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w w:val="105"/>
          <w:sz w:val="14"/>
        </w:rPr>
        <w:t>10</w:t>
      </w:r>
      <w:r>
        <w:rPr>
          <w:rFonts w:ascii="Microsoft Sans Serif"/>
          <w:color w:val="231F20"/>
          <w:w w:val="105"/>
          <w:sz w:val="14"/>
          <w:vertAlign w:val="superscript"/>
        </w:rPr>
        <w:t>2</w:t>
      </w:r>
    </w:p>
    <w:p>
      <w:pPr>
        <w:pStyle w:val="BodyText"/>
        <w:spacing w:before="5"/>
        <w:rPr>
          <w:rFonts w:ascii="Microsoft Sans Serif"/>
          <w:sz w:val="13"/>
        </w:rPr>
      </w:pPr>
      <w:r>
        <w:rPr/>
        <w:br w:type="column"/>
      </w:r>
      <w:r>
        <w:rPr>
          <w:rFonts w:ascii="Microsoft Sans Serif"/>
          <w:sz w:val="13"/>
        </w:rPr>
      </w:r>
    </w:p>
    <w:p>
      <w:pPr>
        <w:tabs>
          <w:tab w:pos="1565" w:val="left" w:leader="none"/>
          <w:tab w:pos="2683" w:val="left" w:leader="none"/>
          <w:tab w:pos="3802" w:val="left" w:leader="none"/>
          <w:tab w:pos="4920" w:val="left" w:leader="none"/>
        </w:tabs>
        <w:spacing w:before="0"/>
        <w:ind w:left="447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</w:t>
        <w:tab/>
        <w:t>2</w:t>
        <w:tab/>
        <w:t>3</w:t>
        <w:tab/>
        <w:t>4</w:t>
        <w:tab/>
        <w:t>5</w:t>
      </w:r>
    </w:p>
    <w:p>
      <w:pPr>
        <w:spacing w:after="0"/>
        <w:jc w:val="left"/>
        <w:rPr>
          <w:rFonts w:ascii="Microsoft Sans Serif"/>
          <w:sz w:val="14"/>
        </w:rPr>
        <w:sectPr>
          <w:type w:val="continuous"/>
          <w:pgSz w:w="11910" w:h="15880"/>
          <w:pgMar w:top="640" w:bottom="280" w:left="500" w:right="480"/>
          <w:cols w:num="6" w:equalWidth="0">
            <w:col w:w="759" w:space="360"/>
            <w:col w:w="759" w:space="386"/>
            <w:col w:w="701" w:space="418"/>
            <w:col w:w="701" w:space="418"/>
            <w:col w:w="701" w:space="367"/>
            <w:col w:w="5360"/>
          </w:cols>
        </w:sectPr>
      </w:pPr>
    </w:p>
    <w:p>
      <w:pPr>
        <w:pStyle w:val="BodyText"/>
        <w:spacing w:before="82"/>
        <w:ind w:right="38"/>
        <w:jc w:val="right"/>
        <w:rPr>
          <w:rFonts w:ascii="Microsoft Sans Serif" w:hAnsi="Microsoft Sans Serif"/>
        </w:rPr>
      </w:pPr>
      <w:r>
        <w:rPr>
          <w:rFonts w:ascii="Microsoft Sans Serif" w:hAnsi="Microsoft Sans Serif"/>
          <w:color w:val="231F20"/>
        </w:rPr>
        <w:t>Diameter</w:t>
      </w:r>
      <w:r>
        <w:rPr>
          <w:rFonts w:ascii="Microsoft Sans Serif" w:hAnsi="Microsoft Sans Serif"/>
          <w:color w:val="231F20"/>
          <w:spacing w:val="-2"/>
        </w:rPr>
        <w:t> </w:t>
      </w:r>
      <w:r>
        <w:rPr>
          <w:rFonts w:ascii="Microsoft Sans Serif" w:hAnsi="Microsoft Sans Serif"/>
          <w:color w:val="231F20"/>
        </w:rPr>
        <w:t>(</w:t>
      </w:r>
      <w:r>
        <w:rPr>
          <w:rFonts w:ascii="Symbol" w:hAnsi="Symbol"/>
          <w:color w:val="231F20"/>
        </w:rPr>
        <w:t></w:t>
      </w:r>
      <w:r>
        <w:rPr>
          <w:rFonts w:ascii="Microsoft Sans Serif" w:hAnsi="Microsoft Sans Serif"/>
          <w:color w:val="231F20"/>
        </w:rPr>
        <w:t>m)</w:t>
      </w:r>
    </w:p>
    <w:p>
      <w:pPr>
        <w:pStyle w:val="BodyText"/>
        <w:spacing w:before="1"/>
        <w:ind w:left="2308" w:right="1899"/>
        <w:jc w:val="center"/>
        <w:rPr>
          <w:rFonts w:ascii="Microsoft Sans Serif"/>
        </w:rPr>
      </w:pPr>
      <w:r>
        <w:rPr/>
        <w:br w:type="column"/>
      </w:r>
      <w:r>
        <w:rPr>
          <w:rFonts w:ascii="Microsoft Sans Serif"/>
          <w:color w:val="231F20"/>
        </w:rPr>
        <w:t>Number of</w:t>
      </w:r>
      <w:r>
        <w:rPr>
          <w:rFonts w:ascii="Microsoft Sans Serif"/>
          <w:color w:val="231F20"/>
          <w:spacing w:val="1"/>
        </w:rPr>
        <w:t> </w:t>
      </w:r>
      <w:r>
        <w:rPr>
          <w:rFonts w:ascii="Microsoft Sans Serif"/>
          <w:color w:val="231F20"/>
        </w:rPr>
        <w:t>passes</w:t>
      </w:r>
    </w:p>
    <w:p>
      <w:pPr>
        <w:spacing w:after="0"/>
        <w:jc w:val="center"/>
        <w:rPr>
          <w:rFonts w:ascii="Microsoft Sans Serif"/>
        </w:rPr>
        <w:sectPr>
          <w:type w:val="continuous"/>
          <w:pgSz w:w="11910" w:h="15880"/>
          <w:pgMar w:top="640" w:bottom="280" w:left="500" w:right="480"/>
          <w:cols w:num="2" w:equalWidth="0">
            <w:col w:w="3390" w:space="1997"/>
            <w:col w:w="5543"/>
          </w:cols>
        </w:sectPr>
      </w:pPr>
    </w:p>
    <w:p>
      <w:pPr>
        <w:pStyle w:val="BodyText"/>
        <w:spacing w:before="4"/>
        <w:rPr>
          <w:rFonts w:ascii="Microsoft Sans Serif"/>
          <w:sz w:val="27"/>
        </w:rPr>
      </w:pPr>
    </w:p>
    <w:p>
      <w:pPr>
        <w:spacing w:after="0"/>
        <w:rPr>
          <w:rFonts w:ascii="Microsoft Sans Serif"/>
          <w:sz w:val="27"/>
        </w:rPr>
        <w:sectPr>
          <w:type w:val="continuous"/>
          <w:pgSz w:w="11910" w:h="15880"/>
          <w:pgMar w:top="640" w:bottom="280" w:left="500" w:right="480"/>
        </w:sectPr>
      </w:pPr>
    </w:p>
    <w:p>
      <w:pPr>
        <w:pStyle w:val="BodyText"/>
        <w:spacing w:before="4"/>
        <w:rPr>
          <w:rFonts w:ascii="Microsoft Sans Serif"/>
          <w:sz w:val="22"/>
        </w:rPr>
      </w:pPr>
    </w:p>
    <w:p>
      <w:pPr>
        <w:spacing w:before="0"/>
        <w:ind w:left="153" w:right="0" w:firstLine="0"/>
        <w:jc w:val="left"/>
        <w:rPr>
          <w:rFonts w:ascii="Microsoft Sans Serif"/>
          <w:sz w:val="14"/>
        </w:rPr>
      </w:pPr>
      <w:r>
        <w:rPr/>
        <w:pict>
          <v:group style="position:absolute;margin-left:53.608009pt;margin-top:1.324228pt;width:224.8pt;height:147.050pt;mso-position-horizontal-relative:page;mso-position-vertical-relative:paragraph;z-index:-17083904" coordorigin="1072,26" coordsize="4496,2941">
            <v:shape style="position:absolute;left:1072;top:76;width:4496;height:2890" type="#_x0000_t75" stroked="false">
              <v:imagedata r:id="rId20" o:title=""/>
            </v:shape>
            <v:shape style="position:absolute;left:1369;top:26;width:1179;height:574" type="#_x0000_t202" filled="false" stroked="false">
              <v:textbox inset="0,0,0,0">
                <w:txbxContent>
                  <w:p>
                    <w:pPr>
                      <w:tabs>
                        <w:tab w:pos="278" w:val="left" w:leader="none"/>
                      </w:tabs>
                      <w:spacing w:before="119"/>
                      <w:ind w:left="7" w:right="0" w:firstLine="0"/>
                      <w:jc w:val="left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Times New Roman"/>
                        <w:color w:val="231F20"/>
                        <w:position w:val="10"/>
                        <w:sz w:val="16"/>
                        <w:u w:val="dotted" w:color="231F20"/>
                      </w:rPr>
                      <w:t> </w:t>
                      <w:tab/>
                    </w:r>
                    <w:r>
                      <w:rPr>
                        <w:rFonts w:ascii="Times New Roman"/>
                        <w:color w:val="231F20"/>
                        <w:position w:val="10"/>
                        <w:sz w:val="16"/>
                      </w:rPr>
                      <w:t>  </w:t>
                    </w:r>
                    <w:r>
                      <w:rPr>
                        <w:rFonts w:ascii="Times New Roman"/>
                        <w:color w:val="231F20"/>
                        <w:spacing w:val="-18"/>
                        <w:position w:val="10"/>
                        <w:sz w:val="16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3"/>
                      </w:rPr>
                      <w:t>Experimental</w:t>
                    </w:r>
                  </w:p>
                  <w:p>
                    <w:pPr>
                      <w:tabs>
                        <w:tab w:pos="271" w:val="left" w:leader="none"/>
                      </w:tabs>
                      <w:spacing w:before="5"/>
                      <w:ind w:left="0" w:right="0" w:firstLine="0"/>
                      <w:jc w:val="left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color w:val="231F20"/>
                        <w:w w:val="106"/>
                        <w:sz w:val="13"/>
                        <w:u w:val="single" w:color="231F20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3"/>
                        <w:u w:val="single" w:color="231F20"/>
                      </w:rPr>
                      <w:tab/>
                    </w:r>
                    <w:r>
                      <w:rPr>
                        <w:rFonts w:ascii="Microsoft Sans Serif"/>
                        <w:color w:val="231F20"/>
                        <w:sz w:val="13"/>
                      </w:rPr>
                      <w:t>  </w:t>
                    </w:r>
                    <w:r>
                      <w:rPr>
                        <w:rFonts w:ascii="Microsoft Sans Serif"/>
                        <w:color w:val="231F20"/>
                        <w:spacing w:val="6"/>
                        <w:sz w:val="13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3"/>
                      </w:rPr>
                      <w:t>Predicted</w:t>
                    </w:r>
                  </w:p>
                  <w:p>
                    <w:pPr>
                      <w:tabs>
                        <w:tab w:pos="286" w:val="left" w:leader="none"/>
                      </w:tabs>
                      <w:spacing w:before="5"/>
                      <w:ind w:left="13" w:right="0" w:firstLine="0"/>
                      <w:jc w:val="left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color w:val="231F20"/>
                        <w:w w:val="104"/>
                        <w:position w:val="3"/>
                        <w:sz w:val="14"/>
                        <w:u w:val="dotted" w:color="231F20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position w:val="3"/>
                        <w:sz w:val="14"/>
                        <w:u w:val="dotted" w:color="231F20"/>
                      </w:rPr>
                      <w:tab/>
                    </w:r>
                    <w:r>
                      <w:rPr>
                        <w:rFonts w:ascii="Microsoft Sans Serif"/>
                        <w:color w:val="231F20"/>
                        <w:position w:val="3"/>
                        <w:sz w:val="14"/>
                      </w:rPr>
                      <w:t>  </w:t>
                    </w:r>
                    <w:r>
                      <w:rPr>
                        <w:rFonts w:ascii="Microsoft Sans Serif"/>
                        <w:color w:val="231F20"/>
                        <w:spacing w:val="-16"/>
                        <w:position w:val="3"/>
                        <w:sz w:val="14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3"/>
                      </w:rPr>
                      <w:t>Premix</w:t>
                    </w:r>
                  </w:p>
                </w:txbxContent>
              </v:textbox>
              <w10:wrap type="none"/>
            </v:shape>
            <v:shape style="position:absolute;left:3286;top:301;width:631;height:163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Symbol" w:hAnsi="Symbol"/>
                        <w:sz w:val="13"/>
                      </w:rPr>
                    </w:pPr>
                    <w:r>
                      <w:rPr>
                        <w:rFonts w:ascii="Symbol" w:hAnsi="Symbol"/>
                        <w:color w:val="231F20"/>
                        <w:sz w:val="13"/>
                      </w:rPr>
                      <w:t></w:t>
                    </w:r>
                    <w:r>
                      <w:rPr>
                        <w:rFonts w:ascii="Times New Roman" w:hAnsi="Times New Roman"/>
                        <w:color w:val="231F20"/>
                        <w:spacing w:val="4"/>
                        <w:sz w:val="13"/>
                      </w:rPr>
                      <w:t> </w:t>
                    </w:r>
                    <w:r>
                      <w:rPr>
                        <w:rFonts w:ascii="Symbol" w:hAnsi="Symbol"/>
                        <w:color w:val="231F20"/>
                        <w:sz w:val="13"/>
                      </w:rPr>
                      <w:t></w:t>
                    </w:r>
                    <w:r>
                      <w:rPr>
                        <w:rFonts w:ascii="Times New Roman" w:hAnsi="Times New Roman"/>
                        <w:color w:val="231F20"/>
                        <w:spacing w:val="4"/>
                        <w:sz w:val="13"/>
                      </w:rPr>
                      <w:t> </w:t>
                    </w:r>
                    <w:r>
                      <w:rPr>
                        <w:rFonts w:ascii="Symbol" w:hAnsi="Symbol"/>
                        <w:color w:val="231F20"/>
                        <w:sz w:val="13"/>
                      </w:rPr>
                      <w:t></w:t>
                    </w:r>
                  </w:p>
                </w:txbxContent>
              </v:textbox>
              <w10:wrap type="none"/>
            </v:shape>
            <v:shape style="position:absolute;left:2907;top:996;width:530;height:154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color w:val="231F20"/>
                        <w:sz w:val="13"/>
                      </w:rPr>
                      <w:t>3rd</w:t>
                    </w:r>
                    <w:r>
                      <w:rPr>
                        <w:rFonts w:ascii="Microsoft Sans Serif"/>
                        <w:color w:val="231F20"/>
                        <w:spacing w:val="8"/>
                        <w:sz w:val="13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3"/>
                      </w:rPr>
                      <w:t>pass</w:t>
                    </w:r>
                  </w:p>
                </w:txbxContent>
              </v:textbox>
              <w10:wrap type="none"/>
            </v:shape>
            <v:shape style="position:absolute;left:2041;top:1203;width:522;height:154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color w:val="231F20"/>
                        <w:sz w:val="13"/>
                      </w:rPr>
                      <w:t>5th</w:t>
                    </w:r>
                    <w:r>
                      <w:rPr>
                        <w:rFonts w:ascii="Microsoft Sans Serif"/>
                        <w:color w:val="231F20"/>
                        <w:spacing w:val="8"/>
                        <w:sz w:val="13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3"/>
                      </w:rPr>
                      <w:t>pass</w:t>
                    </w:r>
                  </w:p>
                </w:txbxContent>
              </v:textbox>
              <w10:wrap type="none"/>
            </v:shape>
            <v:shape style="position:absolute;left:3427;top:1441;width:301;height:307" type="#_x0000_t202" filled="false" stroked="false">
              <v:textbox inset="0,0,0,0">
                <w:txbxContent>
                  <w:p>
                    <w:pPr>
                      <w:spacing w:line="249" w:lineRule="auto" w:before="0"/>
                      <w:ind w:left="0" w:right="6" w:firstLine="0"/>
                      <w:jc w:val="left"/>
                      <w:rPr>
                        <w:rFonts w:ascii="Microsoft Sans Serif"/>
                        <w:sz w:val="13"/>
                      </w:rPr>
                    </w:pPr>
                    <w:r>
                      <w:rPr>
                        <w:rFonts w:ascii="Microsoft Sans Serif"/>
                        <w:color w:val="231F20"/>
                        <w:sz w:val="13"/>
                      </w:rPr>
                      <w:t>1st</w:t>
                    </w:r>
                    <w:r>
                      <w:rPr>
                        <w:rFonts w:ascii="Microsoft Sans Serif"/>
                        <w:color w:val="231F20"/>
                        <w:spacing w:val="1"/>
                        <w:sz w:val="13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3"/>
                      </w:rPr>
                      <w:t>pass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b/>
          <w:color w:val="231F20"/>
          <w:sz w:val="16"/>
        </w:rPr>
        <w:t>(c)</w:t>
      </w:r>
      <w:r>
        <w:rPr>
          <w:rFonts w:ascii="Arial"/>
          <w:b/>
          <w:color w:val="231F20"/>
          <w:spacing w:val="12"/>
          <w:sz w:val="16"/>
        </w:rPr>
        <w:t> </w:t>
      </w:r>
      <w:r>
        <w:rPr>
          <w:rFonts w:ascii="Microsoft Sans Serif"/>
          <w:color w:val="231F20"/>
          <w:position w:val="4"/>
          <w:sz w:val="14"/>
        </w:rPr>
        <w:t>14</w:t>
      </w:r>
    </w:p>
    <w:p>
      <w:pPr>
        <w:pStyle w:val="BodyText"/>
        <w:spacing w:before="5"/>
        <w:rPr>
          <w:rFonts w:ascii="Microsoft Sans Serif"/>
          <w:sz w:val="18"/>
        </w:rPr>
      </w:pPr>
    </w:p>
    <w:p>
      <w:pPr>
        <w:spacing w:before="0"/>
        <w:ind w:left="0" w:right="38" w:firstLine="0"/>
        <w:jc w:val="righ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12</w:t>
      </w:r>
    </w:p>
    <w:p>
      <w:pPr>
        <w:spacing w:before="142"/>
        <w:ind w:left="153" w:right="0" w:firstLine="0"/>
        <w:jc w:val="left"/>
        <w:rPr>
          <w:rFonts w:ascii="Arial"/>
          <w:b/>
          <w:sz w:val="16"/>
        </w:rPr>
      </w:pPr>
      <w:r>
        <w:rPr/>
        <w:br w:type="column"/>
      </w:r>
      <w:r>
        <w:rPr>
          <w:rFonts w:ascii="Arial"/>
          <w:b/>
          <w:color w:val="231F20"/>
          <w:sz w:val="16"/>
        </w:rPr>
        <w:t>(d)</w:t>
      </w:r>
    </w:p>
    <w:p>
      <w:pPr>
        <w:spacing w:before="102"/>
        <w:ind w:left="93" w:right="0" w:firstLine="0"/>
        <w:jc w:val="left"/>
        <w:rPr>
          <w:rFonts w:ascii="Microsoft Sans Serif"/>
          <w:sz w:val="14"/>
        </w:rPr>
      </w:pPr>
      <w:r>
        <w:rPr/>
        <w:br w:type="column"/>
      </w:r>
      <w:r>
        <w:rPr>
          <w:rFonts w:ascii="Microsoft Sans Serif"/>
          <w:color w:val="231F20"/>
          <w:sz w:val="14"/>
        </w:rPr>
        <w:t>0.45</w:t>
      </w:r>
    </w:p>
    <w:p>
      <w:pPr>
        <w:pStyle w:val="BodyText"/>
        <w:rPr>
          <w:rFonts w:ascii="Microsoft Sans Serif"/>
        </w:rPr>
      </w:pPr>
    </w:p>
    <w:p>
      <w:pPr>
        <w:pStyle w:val="BodyText"/>
        <w:rPr>
          <w:rFonts w:ascii="Microsoft Sans Serif"/>
        </w:rPr>
      </w:pPr>
    </w:p>
    <w:p>
      <w:pPr>
        <w:spacing w:before="92"/>
        <w:ind w:left="149" w:right="0" w:firstLine="0"/>
        <w:jc w:val="left"/>
        <w:rPr>
          <w:rFonts w:ascii="Microsoft Sans Serif"/>
          <w:sz w:val="14"/>
        </w:rPr>
      </w:pPr>
      <w:r>
        <w:rPr/>
        <w:pict>
          <v:group style="position:absolute;margin-left:324.9935pt;margin-top:-21.577293pt;width:228.2pt;height:153.65pt;mso-position-horizontal-relative:page;mso-position-vertical-relative:paragraph;z-index:-17083392" coordorigin="6500,-432" coordsize="4564,3073">
            <v:shape style="position:absolute;left:6499;top:-432;width:4564;height:3073" type="#_x0000_t75" stroked="false">
              <v:imagedata r:id="rId21" o:title=""/>
            </v:shape>
            <v:shape style="position:absolute;left:9929;top:-359;width:1016;height:331" type="#_x0000_t202" filled="false" stroked="false">
              <v:textbox inset="0,0,0,0">
                <w:txbxContent>
                  <w:p>
                    <w:pPr>
                      <w:spacing w:line="256" w:lineRule="auto" w:before="0"/>
                      <w:ind w:left="0" w:right="14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pacing w:val="-1"/>
                        <w:sz w:val="14"/>
                      </w:rPr>
                      <w:t>Model predicted</w:t>
                    </w:r>
                    <w:r>
                      <w:rPr>
                        <w:rFonts w:ascii="Microsoft Sans Serif"/>
                        <w:color w:val="231F20"/>
                        <w:spacing w:val="-35"/>
                        <w:sz w:val="14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</w:rPr>
                      <w:t>Experimental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Microsoft Sans Serif"/>
          <w:color w:val="231F20"/>
          <w:sz w:val="14"/>
        </w:rPr>
        <w:t>0.4</w:t>
      </w:r>
    </w:p>
    <w:p>
      <w:pPr>
        <w:spacing w:after="0"/>
        <w:jc w:val="left"/>
        <w:rPr>
          <w:rFonts w:ascii="Microsoft Sans Serif"/>
          <w:sz w:val="14"/>
        </w:rPr>
        <w:sectPr>
          <w:type w:val="continuous"/>
          <w:pgSz w:w="11910" w:h="15880"/>
          <w:pgMar w:top="640" w:bottom="280" w:left="500" w:right="480"/>
          <w:cols w:num="3" w:equalWidth="0">
            <w:col w:w="603" w:space="4647"/>
            <w:col w:w="358" w:space="40"/>
            <w:col w:w="5282"/>
          </w:cols>
        </w:sectPr>
      </w:pPr>
    </w:p>
    <w:p>
      <w:pPr>
        <w:pStyle w:val="BodyText"/>
        <w:rPr>
          <w:rFonts w:ascii="Microsoft Sans Serif"/>
          <w:sz w:val="9"/>
        </w:rPr>
      </w:pPr>
    </w:p>
    <w:p>
      <w:pPr>
        <w:spacing w:before="101"/>
        <w:ind w:left="406" w:right="0" w:firstLine="0"/>
        <w:jc w:val="left"/>
        <w:rPr>
          <w:rFonts w:ascii="Microsoft Sans Serif"/>
          <w:sz w:val="14"/>
        </w:rPr>
      </w:pPr>
      <w:r>
        <w:rPr/>
        <w:pict>
          <v:shape style="position:absolute;margin-left:295.79953pt;margin-top:-1.577948pt;width:15.45pt;height:82.35pt;mso-position-horizontal-relative:page;mso-position-vertical-relative:paragraph;z-index:-17081856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0"/>
                    <w:ind w:left="20"/>
                    <w:rPr>
                      <w:rFonts w:ascii="Microsoft Sans Serif" w:hAnsi="Microsoft Sans Serif"/>
                    </w:rPr>
                  </w:pPr>
                  <w:r>
                    <w:rPr>
                      <w:rFonts w:ascii="Microsoft Sans Serif" w:hAnsi="Microsoft Sans Serif"/>
                      <w:color w:val="231F20"/>
                    </w:rPr>
                    <w:t>Mean</w:t>
                  </w:r>
                  <w:r>
                    <w:rPr>
                      <w:rFonts w:ascii="Microsoft Sans Serif" w:hAnsi="Microsoft Sans Serif"/>
                      <w:color w:val="231F20"/>
                      <w:spacing w:val="1"/>
                    </w:rPr>
                    <w:t> </w:t>
                  </w:r>
                  <w:r>
                    <w:rPr>
                      <w:rFonts w:ascii="Microsoft Sans Serif" w:hAnsi="Microsoft Sans Serif"/>
                      <w:color w:val="231F20"/>
                    </w:rPr>
                    <w:t>diameter</w:t>
                  </w:r>
                  <w:r>
                    <w:rPr>
                      <w:rFonts w:ascii="Microsoft Sans Serif" w:hAnsi="Microsoft Sans Serif"/>
                      <w:color w:val="231F20"/>
                      <w:spacing w:val="2"/>
                    </w:rPr>
                    <w:t> </w:t>
                  </w:r>
                  <w:r>
                    <w:rPr>
                      <w:rFonts w:ascii="Microsoft Sans Serif" w:hAnsi="Microsoft Sans Serif"/>
                      <w:color w:val="231F20"/>
                    </w:rPr>
                    <w:t>d</w:t>
                  </w:r>
                  <w:r>
                    <w:rPr>
                      <w:rFonts w:ascii="Microsoft Sans Serif" w:hAnsi="Microsoft Sans Serif"/>
                      <w:color w:val="231F20"/>
                      <w:position w:val="-7"/>
                      <w:sz w:val="12"/>
                    </w:rPr>
                    <w:t>32</w:t>
                  </w:r>
                  <w:r>
                    <w:rPr>
                      <w:rFonts w:ascii="Microsoft Sans Serif" w:hAnsi="Microsoft Sans Serif"/>
                      <w:color w:val="231F20"/>
                      <w:spacing w:val="12"/>
                      <w:position w:val="-7"/>
                      <w:sz w:val="12"/>
                    </w:rPr>
                    <w:t> </w:t>
                  </w:r>
                  <w:r>
                    <w:rPr>
                      <w:rFonts w:ascii="Symbol" w:hAnsi="Symbol"/>
                      <w:color w:val="231F20"/>
                    </w:rPr>
                    <w:t></w:t>
                  </w:r>
                  <w:r>
                    <w:rPr>
                      <w:rFonts w:ascii="Microsoft Sans Serif" w:hAnsi="Microsoft Sans Serif"/>
                      <w:color w:val="231F20"/>
                    </w:rPr>
                    <w:t>m</w:t>
                  </w:r>
                </w:p>
              </w:txbxContent>
            </v:textbox>
            <w10:wrap type="none"/>
          </v:shape>
        </w:pict>
      </w:r>
      <w:r>
        <w:rPr>
          <w:rFonts w:ascii="Microsoft Sans Serif"/>
          <w:color w:val="231F20"/>
          <w:sz w:val="14"/>
        </w:rPr>
        <w:t>10</w:t>
      </w:r>
    </w:p>
    <w:p>
      <w:pPr>
        <w:spacing w:before="93"/>
        <w:ind w:left="829" w:right="0" w:firstLine="0"/>
        <w:jc w:val="center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0.35</w:t>
      </w:r>
    </w:p>
    <w:p>
      <w:pPr>
        <w:spacing w:before="1"/>
        <w:ind w:left="480" w:right="0" w:firstLine="0"/>
        <w:jc w:val="left"/>
        <w:rPr>
          <w:rFonts w:ascii="Microsoft Sans Serif"/>
          <w:sz w:val="14"/>
        </w:rPr>
      </w:pPr>
      <w:r>
        <w:rPr/>
        <w:pict>
          <v:shape style="position:absolute;margin-left:32.646275pt;margin-top:3.731252pt;width:10.8pt;height:19.150pt;mso-position-horizontal-relative:page;mso-position-vertical-relative:paragraph;z-index:15772672" type="#_x0000_t202" filled="false" stroked="false">
            <v:textbox inset="0,0,0,0" style="layout-flow:vertical;mso-layout-flow-alt:bottom-to-top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rFonts w:ascii="Microsoft Sans Serif"/>
                      <w:sz w:val="15"/>
                    </w:rPr>
                  </w:pPr>
                  <w:r>
                    <w:rPr>
                      <w:rFonts w:ascii="Microsoft Sans Serif"/>
                      <w:color w:val="231F20"/>
                      <w:sz w:val="15"/>
                    </w:rPr>
                    <w:t>Vol%</w:t>
                  </w:r>
                </w:p>
              </w:txbxContent>
            </v:textbox>
            <w10:wrap type="none"/>
          </v:shape>
        </w:pict>
      </w:r>
      <w:r>
        <w:rPr>
          <w:rFonts w:ascii="Microsoft Sans Serif"/>
          <w:color w:val="231F20"/>
          <w:w w:val="99"/>
          <w:sz w:val="14"/>
        </w:rPr>
        <w:t>8</w:t>
      </w:r>
    </w:p>
    <w:p>
      <w:pPr>
        <w:pStyle w:val="BodyText"/>
        <w:spacing w:before="7"/>
        <w:rPr>
          <w:rFonts w:ascii="Microsoft Sans Serif"/>
          <w:sz w:val="22"/>
        </w:rPr>
      </w:pPr>
    </w:p>
    <w:p>
      <w:pPr>
        <w:tabs>
          <w:tab w:pos="5797" w:val="left" w:leader="none"/>
        </w:tabs>
        <w:spacing w:before="0"/>
        <w:ind w:left="480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position w:val="4"/>
          <w:sz w:val="14"/>
        </w:rPr>
        <w:t>6</w:t>
        <w:tab/>
      </w:r>
      <w:r>
        <w:rPr>
          <w:rFonts w:ascii="Microsoft Sans Serif"/>
          <w:color w:val="231F20"/>
          <w:sz w:val="14"/>
        </w:rPr>
        <w:t>0.3</w:t>
      </w:r>
    </w:p>
    <w:p>
      <w:pPr>
        <w:pStyle w:val="BodyText"/>
        <w:spacing w:before="5"/>
        <w:rPr>
          <w:rFonts w:ascii="Microsoft Sans Serif"/>
          <w:sz w:val="9"/>
        </w:rPr>
      </w:pPr>
    </w:p>
    <w:p>
      <w:pPr>
        <w:spacing w:after="0"/>
        <w:rPr>
          <w:rFonts w:ascii="Microsoft Sans Serif"/>
          <w:sz w:val="9"/>
        </w:rPr>
        <w:sectPr>
          <w:type w:val="continuous"/>
          <w:pgSz w:w="11910" w:h="15880"/>
          <w:pgMar w:top="640" w:bottom="280" w:left="500" w:right="480"/>
        </w:sectPr>
      </w:pPr>
    </w:p>
    <w:p>
      <w:pPr>
        <w:spacing w:before="102"/>
        <w:ind w:left="480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w w:val="99"/>
          <w:sz w:val="14"/>
        </w:rPr>
        <w:t>4</w:t>
      </w:r>
    </w:p>
    <w:p>
      <w:pPr>
        <w:pStyle w:val="BodyText"/>
        <w:spacing w:before="3"/>
        <w:rPr>
          <w:rFonts w:ascii="Microsoft Sans Serif"/>
          <w:sz w:val="22"/>
        </w:rPr>
      </w:pPr>
    </w:p>
    <w:p>
      <w:pPr>
        <w:spacing w:before="0"/>
        <w:ind w:left="480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w w:val="99"/>
          <w:sz w:val="14"/>
        </w:rPr>
        <w:t>2</w:t>
      </w:r>
    </w:p>
    <w:p>
      <w:pPr>
        <w:pStyle w:val="BodyText"/>
        <w:spacing w:before="4"/>
        <w:rPr>
          <w:rFonts w:ascii="Microsoft Sans Serif"/>
          <w:sz w:val="22"/>
        </w:rPr>
      </w:pPr>
    </w:p>
    <w:p>
      <w:pPr>
        <w:spacing w:line="176" w:lineRule="exact" w:before="0"/>
        <w:ind w:left="480" w:right="0" w:firstLine="0"/>
        <w:jc w:val="left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color w:val="231F20"/>
          <w:position w:val="6"/>
          <w:sz w:val="14"/>
        </w:rPr>
        <w:t>0</w:t>
      </w:r>
      <w:r>
        <w:rPr>
          <w:rFonts w:ascii="Microsoft Sans Serif" w:hAnsi="Microsoft Sans Serif"/>
          <w:color w:val="231F20"/>
          <w:spacing w:val="8"/>
          <w:position w:val="6"/>
          <w:sz w:val="14"/>
        </w:rPr>
        <w:t> </w:t>
      </w:r>
      <w:r>
        <w:rPr>
          <w:rFonts w:ascii="Microsoft Sans Serif" w:hAnsi="Microsoft Sans Serif"/>
          <w:color w:val="231F20"/>
          <w:sz w:val="10"/>
        </w:rPr>
        <w:t>−2</w:t>
      </w:r>
    </w:p>
    <w:p>
      <w:pPr>
        <w:spacing w:line="125" w:lineRule="exact" w:before="0"/>
        <w:ind w:left="437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</w:p>
    <w:p>
      <w:pPr>
        <w:pStyle w:val="BodyText"/>
        <w:rPr>
          <w:rFonts w:ascii="Microsoft Sans Serif"/>
          <w:sz w:val="20"/>
        </w:rPr>
      </w:pPr>
      <w:r>
        <w:rPr/>
        <w:br w:type="column"/>
      </w:r>
      <w:r>
        <w:rPr>
          <w:rFonts w:ascii="Microsoft Sans Serif"/>
          <w:sz w:val="20"/>
        </w:rPr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spacing w:before="115"/>
        <w:ind w:left="437" w:right="0" w:firstLine="0"/>
        <w:jc w:val="left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color w:val="231F20"/>
          <w:position w:val="-7"/>
          <w:sz w:val="14"/>
        </w:rPr>
        <w:t>10</w:t>
      </w:r>
      <w:r>
        <w:rPr>
          <w:rFonts w:ascii="Microsoft Sans Serif" w:hAnsi="Microsoft Sans Serif"/>
          <w:color w:val="231F20"/>
          <w:sz w:val="10"/>
        </w:rPr>
        <w:t>−1</w:t>
      </w:r>
    </w:p>
    <w:p>
      <w:pPr>
        <w:pStyle w:val="BodyText"/>
        <w:rPr>
          <w:rFonts w:ascii="Microsoft Sans Serif"/>
          <w:sz w:val="20"/>
        </w:rPr>
      </w:pPr>
      <w:r>
        <w:rPr/>
        <w:br w:type="column"/>
      </w:r>
      <w:r>
        <w:rPr>
          <w:rFonts w:ascii="Microsoft Sans Serif"/>
          <w:sz w:val="20"/>
        </w:rPr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spacing w:before="160"/>
        <w:ind w:left="437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w w:val="105"/>
          <w:sz w:val="14"/>
        </w:rPr>
        <w:t>10</w:t>
      </w:r>
      <w:r>
        <w:rPr>
          <w:rFonts w:ascii="Microsoft Sans Serif"/>
          <w:color w:val="231F20"/>
          <w:w w:val="105"/>
          <w:sz w:val="14"/>
          <w:vertAlign w:val="superscript"/>
        </w:rPr>
        <w:t>0</w:t>
      </w:r>
    </w:p>
    <w:p>
      <w:pPr>
        <w:pStyle w:val="BodyText"/>
        <w:rPr>
          <w:rFonts w:ascii="Microsoft Sans Serif"/>
          <w:sz w:val="20"/>
        </w:rPr>
      </w:pPr>
      <w:r>
        <w:rPr/>
        <w:br w:type="column"/>
      </w:r>
      <w:r>
        <w:rPr>
          <w:rFonts w:ascii="Microsoft Sans Serif"/>
          <w:sz w:val="20"/>
        </w:rPr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spacing w:before="160"/>
        <w:ind w:left="437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w w:val="105"/>
          <w:sz w:val="14"/>
        </w:rPr>
        <w:t>10</w:t>
      </w:r>
      <w:r>
        <w:rPr>
          <w:rFonts w:ascii="Microsoft Sans Serif"/>
          <w:color w:val="231F20"/>
          <w:w w:val="105"/>
          <w:sz w:val="14"/>
          <w:vertAlign w:val="superscript"/>
        </w:rPr>
        <w:t>1</w:t>
      </w:r>
    </w:p>
    <w:p>
      <w:pPr>
        <w:pStyle w:val="BodyText"/>
        <w:rPr>
          <w:rFonts w:ascii="Microsoft Sans Serif"/>
          <w:sz w:val="20"/>
        </w:rPr>
      </w:pPr>
      <w:r>
        <w:rPr/>
        <w:br w:type="column"/>
      </w:r>
      <w:r>
        <w:rPr>
          <w:rFonts w:ascii="Microsoft Sans Serif"/>
          <w:sz w:val="20"/>
        </w:rPr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spacing w:before="160"/>
        <w:ind w:left="437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w w:val="105"/>
          <w:sz w:val="14"/>
        </w:rPr>
        <w:t>10</w:t>
      </w:r>
      <w:r>
        <w:rPr>
          <w:rFonts w:ascii="Microsoft Sans Serif"/>
          <w:color w:val="231F20"/>
          <w:w w:val="105"/>
          <w:sz w:val="14"/>
          <w:vertAlign w:val="superscript"/>
        </w:rPr>
        <w:t>2</w:t>
      </w:r>
    </w:p>
    <w:p>
      <w:pPr>
        <w:pStyle w:val="BodyText"/>
        <w:rPr>
          <w:rFonts w:ascii="Microsoft Sans Serif"/>
        </w:rPr>
      </w:pPr>
      <w:r>
        <w:rPr/>
        <w:br w:type="column"/>
      </w:r>
      <w:r>
        <w:rPr>
          <w:rFonts w:ascii="Microsoft Sans Serif"/>
        </w:rPr>
      </w:r>
    </w:p>
    <w:p>
      <w:pPr>
        <w:pStyle w:val="BodyText"/>
        <w:spacing w:before="8"/>
        <w:rPr>
          <w:rFonts w:ascii="Microsoft Sans Serif"/>
          <w:sz w:val="14"/>
        </w:rPr>
      </w:pPr>
    </w:p>
    <w:p>
      <w:pPr>
        <w:spacing w:before="0"/>
        <w:ind w:left="437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0.25</w:t>
      </w:r>
    </w:p>
    <w:p>
      <w:pPr>
        <w:pStyle w:val="BodyText"/>
        <w:rPr>
          <w:rFonts w:ascii="Microsoft Sans Serif"/>
        </w:rPr>
      </w:pPr>
    </w:p>
    <w:p>
      <w:pPr>
        <w:pStyle w:val="BodyText"/>
        <w:rPr>
          <w:rFonts w:ascii="Microsoft Sans Serif"/>
        </w:rPr>
      </w:pPr>
    </w:p>
    <w:p>
      <w:pPr>
        <w:tabs>
          <w:tab w:pos="1810" w:val="left" w:leader="none"/>
          <w:tab w:pos="2929" w:val="left" w:leader="none"/>
          <w:tab w:pos="4047" w:val="left" w:leader="none"/>
          <w:tab w:pos="5166" w:val="left" w:leader="none"/>
        </w:tabs>
        <w:spacing w:before="98"/>
        <w:ind w:left="493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position w:val="9"/>
          <w:sz w:val="14"/>
        </w:rPr>
        <w:t>0.2</w:t>
      </w:r>
      <w:r>
        <w:rPr>
          <w:rFonts w:ascii="Microsoft Sans Serif"/>
          <w:color w:val="231F20"/>
          <w:sz w:val="14"/>
        </w:rPr>
        <w:t>1</w:t>
        <w:tab/>
        <w:t>2</w:t>
        <w:tab/>
        <w:t>3</w:t>
        <w:tab/>
        <w:t>4</w:t>
        <w:tab/>
        <w:t>5</w:t>
      </w:r>
    </w:p>
    <w:p>
      <w:pPr>
        <w:spacing w:after="0"/>
        <w:jc w:val="left"/>
        <w:rPr>
          <w:rFonts w:ascii="Microsoft Sans Serif"/>
          <w:sz w:val="14"/>
        </w:rPr>
        <w:sectPr>
          <w:type w:val="continuous"/>
          <w:pgSz w:w="11910" w:h="15880"/>
          <w:pgMar w:top="640" w:bottom="280" w:left="500" w:right="480"/>
          <w:cols w:num="6" w:equalWidth="0">
            <w:col w:w="759" w:space="360"/>
            <w:col w:w="759" w:space="386"/>
            <w:col w:w="701" w:space="418"/>
            <w:col w:w="701" w:space="418"/>
            <w:col w:w="701" w:space="101"/>
            <w:col w:w="5626"/>
          </w:cols>
        </w:sectPr>
      </w:pPr>
    </w:p>
    <w:p>
      <w:pPr>
        <w:pStyle w:val="BodyText"/>
        <w:tabs>
          <w:tab w:pos="5796" w:val="left" w:leader="none"/>
        </w:tabs>
        <w:spacing w:before="50"/>
        <w:ind w:left="309"/>
        <w:jc w:val="center"/>
        <w:rPr>
          <w:rFonts w:ascii="Microsoft Sans Serif" w:hAnsi="Microsoft Sans Serif"/>
        </w:rPr>
      </w:pPr>
      <w:bookmarkStart w:name="4.3.1 Homogenization pressure" w:id="28"/>
      <w:bookmarkEnd w:id="28"/>
      <w:r>
        <w:rPr/>
      </w:r>
      <w:r>
        <w:rPr>
          <w:rFonts w:ascii="Microsoft Sans Serif" w:hAnsi="Microsoft Sans Serif"/>
          <w:color w:val="231F20"/>
        </w:rPr>
        <w:t>Diameter</w:t>
      </w:r>
      <w:r>
        <w:rPr>
          <w:rFonts w:ascii="Microsoft Sans Serif" w:hAnsi="Microsoft Sans Serif"/>
          <w:color w:val="231F20"/>
          <w:spacing w:val="-1"/>
        </w:rPr>
        <w:t> </w:t>
      </w:r>
      <w:r>
        <w:rPr>
          <w:rFonts w:ascii="Microsoft Sans Serif" w:hAnsi="Microsoft Sans Serif"/>
          <w:color w:val="231F20"/>
        </w:rPr>
        <w:t>(</w:t>
      </w:r>
      <w:r>
        <w:rPr>
          <w:rFonts w:ascii="Symbol" w:hAnsi="Symbol"/>
          <w:color w:val="231F20"/>
        </w:rPr>
        <w:t></w:t>
      </w:r>
      <w:r>
        <w:rPr>
          <w:rFonts w:ascii="Microsoft Sans Serif" w:hAnsi="Microsoft Sans Serif"/>
          <w:color w:val="231F20"/>
        </w:rPr>
        <w:t>m)</w:t>
        <w:tab/>
      </w:r>
      <w:r>
        <w:rPr>
          <w:rFonts w:ascii="Microsoft Sans Serif" w:hAnsi="Microsoft Sans Serif"/>
          <w:color w:val="231F20"/>
          <w:position w:val="1"/>
        </w:rPr>
        <w:t>Number</w:t>
      </w:r>
      <w:r>
        <w:rPr>
          <w:rFonts w:ascii="Microsoft Sans Serif" w:hAnsi="Microsoft Sans Serif"/>
          <w:color w:val="231F20"/>
          <w:spacing w:val="1"/>
          <w:position w:val="1"/>
        </w:rPr>
        <w:t> </w:t>
      </w:r>
      <w:r>
        <w:rPr>
          <w:rFonts w:ascii="Microsoft Sans Serif" w:hAnsi="Microsoft Sans Serif"/>
          <w:color w:val="231F20"/>
          <w:position w:val="1"/>
        </w:rPr>
        <w:t>of</w:t>
      </w:r>
      <w:r>
        <w:rPr>
          <w:rFonts w:ascii="Microsoft Sans Serif" w:hAnsi="Microsoft Sans Serif"/>
          <w:color w:val="231F20"/>
          <w:spacing w:val="1"/>
          <w:position w:val="1"/>
        </w:rPr>
        <w:t> </w:t>
      </w:r>
      <w:r>
        <w:rPr>
          <w:rFonts w:ascii="Microsoft Sans Serif" w:hAnsi="Microsoft Sans Serif"/>
          <w:color w:val="231F20"/>
          <w:position w:val="1"/>
        </w:rPr>
        <w:t>passes</w:t>
      </w:r>
    </w:p>
    <w:p>
      <w:pPr>
        <w:pStyle w:val="BodyText"/>
        <w:spacing w:before="5"/>
        <w:rPr>
          <w:rFonts w:ascii="Microsoft Sans Serif"/>
          <w:sz w:val="17"/>
        </w:rPr>
      </w:pPr>
    </w:p>
    <w:p>
      <w:pPr>
        <w:spacing w:line="292" w:lineRule="auto" w:before="0"/>
        <w:ind w:left="138" w:right="365" w:firstLine="0"/>
        <w:jc w:val="both"/>
        <w:rPr>
          <w:sz w:val="12"/>
        </w:rPr>
      </w:pPr>
      <w:r>
        <w:rPr/>
        <w:pict>
          <v:shape style="position:absolute;margin-left:397.149719pt;margin-top:51.119759pt;width:6.25pt;height:13.95pt;mso-position-horizontal-relative:page;mso-position-vertical-relative:paragraph;z-index:-17080832" type="#_x0000_t202" filled="false" stroked="false">
            <v:textbox inset="0,0,0,0">
              <w:txbxContent>
                <w:p>
                  <w:pPr>
                    <w:pStyle w:val="BodyText"/>
                    <w:spacing w:line="197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color w:val="231F20"/>
                      <w:w w:val="77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b/>
          <w:color w:val="231F20"/>
          <w:w w:val="115"/>
          <w:sz w:val="12"/>
        </w:rPr>
        <w:t>Fig. 2.</w:t>
      </w:r>
      <w:r>
        <w:rPr>
          <w:b/>
          <w:color w:val="231F20"/>
          <w:spacing w:val="1"/>
          <w:w w:val="115"/>
          <w:sz w:val="12"/>
        </w:rPr>
        <w:t> </w:t>
      </w:r>
      <w:r>
        <w:rPr>
          <w:color w:val="231F20"/>
          <w:w w:val="115"/>
          <w:sz w:val="12"/>
        </w:rPr>
        <w:t>Experimental and model predicted results for the emulsion formulation with 50 wt% oil, 5 wt% PF-68 homogenized at 800 bar: (a) drop size distributions using PBE</w:t>
      </w:r>
      <w:r>
        <w:rPr>
          <w:color w:val="231F20"/>
          <w:spacing w:val="1"/>
          <w:w w:val="115"/>
          <w:sz w:val="12"/>
        </w:rPr>
        <w:t> </w:t>
      </w:r>
      <w:r>
        <w:rPr>
          <w:color w:val="231F20"/>
          <w:w w:val="120"/>
          <w:sz w:val="12"/>
        </w:rPr>
        <w:t>model</w:t>
      </w:r>
      <w:r>
        <w:rPr>
          <w:color w:val="231F20"/>
          <w:spacing w:val="11"/>
          <w:sz w:val="12"/>
        </w:rPr>
        <w:t> </w:t>
      </w:r>
      <w:r>
        <w:rPr>
          <w:color w:val="231F20"/>
          <w:w w:val="121"/>
          <w:sz w:val="12"/>
        </w:rPr>
        <w:t>with</w:t>
      </w:r>
      <w:r>
        <w:rPr>
          <w:color w:val="231F20"/>
          <w:spacing w:val="11"/>
          <w:sz w:val="12"/>
        </w:rPr>
        <w:t> </w:t>
      </w:r>
      <w:r>
        <w:rPr>
          <w:color w:val="231F20"/>
          <w:w w:val="117"/>
          <w:sz w:val="12"/>
        </w:rPr>
        <w:t>breakage</w:t>
      </w:r>
      <w:r>
        <w:rPr>
          <w:color w:val="231F20"/>
          <w:spacing w:val="11"/>
          <w:sz w:val="12"/>
        </w:rPr>
        <w:t> </w:t>
      </w:r>
      <w:r>
        <w:rPr>
          <w:color w:val="231F20"/>
          <w:w w:val="120"/>
          <w:sz w:val="12"/>
        </w:rPr>
        <w:t>function</w:t>
      </w:r>
      <w:r>
        <w:rPr>
          <w:color w:val="231F20"/>
          <w:spacing w:val="11"/>
          <w:sz w:val="12"/>
        </w:rPr>
        <w:t> </w:t>
      </w:r>
      <w:r>
        <w:rPr>
          <w:color w:val="231F20"/>
          <w:w w:val="119"/>
          <w:sz w:val="12"/>
        </w:rPr>
        <w:t>only</w:t>
      </w:r>
      <w:r>
        <w:rPr>
          <w:color w:val="231F20"/>
          <w:spacing w:val="11"/>
          <w:sz w:val="12"/>
        </w:rPr>
        <w:t> </w:t>
      </w:r>
      <w:r>
        <w:rPr>
          <w:color w:val="231F20"/>
          <w:w w:val="107"/>
          <w:sz w:val="12"/>
        </w:rPr>
        <w:t>(</w:t>
      </w:r>
      <w:r>
        <w:rPr>
          <w:rFonts w:ascii="Times New Roman" w:hAnsi="Times New Roman"/>
          <w:i/>
          <w:color w:val="231F20"/>
          <w:w w:val="293"/>
          <w:sz w:val="12"/>
        </w:rPr>
        <w:t>ˇ</w:t>
      </w:r>
      <w:r>
        <w:rPr>
          <w:rFonts w:ascii="Times New Roman" w:hAnsi="Times New Roman"/>
          <w:i/>
          <w:color w:val="231F20"/>
          <w:spacing w:val="-7"/>
          <w:sz w:val="12"/>
        </w:rPr>
        <w:t> </w:t>
      </w:r>
      <w:r>
        <w:rPr>
          <w:color w:val="231F20"/>
          <w:w w:val="109"/>
          <w:sz w:val="12"/>
        </w:rPr>
        <w:t>=</w:t>
      </w:r>
      <w:r>
        <w:rPr>
          <w:color w:val="231F20"/>
          <w:spacing w:val="-6"/>
          <w:sz w:val="12"/>
        </w:rPr>
        <w:t> </w:t>
      </w:r>
      <w:r>
        <w:rPr>
          <w:color w:val="231F20"/>
          <w:w w:val="117"/>
          <w:sz w:val="12"/>
        </w:rPr>
        <w:t>0.1354);</w:t>
      </w:r>
      <w:r>
        <w:rPr>
          <w:color w:val="231F20"/>
          <w:spacing w:val="11"/>
          <w:sz w:val="12"/>
        </w:rPr>
        <w:t> </w:t>
      </w:r>
      <w:r>
        <w:rPr>
          <w:color w:val="231F20"/>
          <w:w w:val="111"/>
          <w:sz w:val="12"/>
        </w:rPr>
        <w:t>(b)</w:t>
      </w:r>
      <w:r>
        <w:rPr>
          <w:color w:val="231F20"/>
          <w:spacing w:val="11"/>
          <w:sz w:val="12"/>
        </w:rPr>
        <w:t> </w:t>
      </w:r>
      <w:r>
        <w:rPr>
          <w:color w:val="231F20"/>
          <w:w w:val="117"/>
          <w:sz w:val="12"/>
        </w:rPr>
        <w:t>Sauter</w:t>
      </w:r>
      <w:r>
        <w:rPr>
          <w:color w:val="231F20"/>
          <w:spacing w:val="11"/>
          <w:sz w:val="12"/>
        </w:rPr>
        <w:t> </w:t>
      </w:r>
      <w:r>
        <w:rPr>
          <w:color w:val="231F20"/>
          <w:w w:val="120"/>
          <w:sz w:val="12"/>
        </w:rPr>
        <w:t>mean</w:t>
      </w:r>
      <w:r>
        <w:rPr>
          <w:color w:val="231F20"/>
          <w:spacing w:val="11"/>
          <w:sz w:val="12"/>
        </w:rPr>
        <w:t> </w:t>
      </w:r>
      <w:r>
        <w:rPr>
          <w:color w:val="231F20"/>
          <w:w w:val="118"/>
          <w:sz w:val="12"/>
        </w:rPr>
        <w:t>diameter</w:t>
      </w:r>
      <w:r>
        <w:rPr>
          <w:color w:val="231F20"/>
          <w:spacing w:val="11"/>
          <w:sz w:val="12"/>
        </w:rPr>
        <w:t> </w:t>
      </w:r>
      <w:r>
        <w:rPr>
          <w:color w:val="231F20"/>
          <w:w w:val="119"/>
          <w:sz w:val="12"/>
        </w:rPr>
        <w:t>using</w:t>
      </w:r>
      <w:r>
        <w:rPr>
          <w:color w:val="231F20"/>
          <w:spacing w:val="11"/>
          <w:sz w:val="12"/>
        </w:rPr>
        <w:t> </w:t>
      </w:r>
      <w:r>
        <w:rPr>
          <w:color w:val="231F20"/>
          <w:w w:val="109"/>
          <w:sz w:val="12"/>
        </w:rPr>
        <w:t>PBE</w:t>
      </w:r>
      <w:r>
        <w:rPr>
          <w:color w:val="231F20"/>
          <w:spacing w:val="11"/>
          <w:sz w:val="12"/>
        </w:rPr>
        <w:t> </w:t>
      </w:r>
      <w:r>
        <w:rPr>
          <w:color w:val="231F20"/>
          <w:w w:val="120"/>
          <w:sz w:val="12"/>
        </w:rPr>
        <w:t>model</w:t>
      </w:r>
      <w:r>
        <w:rPr>
          <w:color w:val="231F20"/>
          <w:spacing w:val="11"/>
          <w:sz w:val="12"/>
        </w:rPr>
        <w:t> </w:t>
      </w:r>
      <w:r>
        <w:rPr>
          <w:color w:val="231F20"/>
          <w:w w:val="121"/>
          <w:sz w:val="12"/>
        </w:rPr>
        <w:t>with</w:t>
      </w:r>
      <w:r>
        <w:rPr>
          <w:color w:val="231F20"/>
          <w:spacing w:val="11"/>
          <w:sz w:val="12"/>
        </w:rPr>
        <w:t> </w:t>
      </w:r>
      <w:r>
        <w:rPr>
          <w:color w:val="231F20"/>
          <w:w w:val="117"/>
          <w:sz w:val="12"/>
        </w:rPr>
        <w:t>breakage</w:t>
      </w:r>
      <w:r>
        <w:rPr>
          <w:color w:val="231F20"/>
          <w:spacing w:val="11"/>
          <w:sz w:val="12"/>
        </w:rPr>
        <w:t> </w:t>
      </w:r>
      <w:r>
        <w:rPr>
          <w:color w:val="231F20"/>
          <w:w w:val="120"/>
          <w:sz w:val="12"/>
        </w:rPr>
        <w:t>function</w:t>
      </w:r>
      <w:r>
        <w:rPr>
          <w:color w:val="231F20"/>
          <w:spacing w:val="11"/>
          <w:sz w:val="12"/>
        </w:rPr>
        <w:t> </w:t>
      </w:r>
      <w:r>
        <w:rPr>
          <w:color w:val="231F20"/>
          <w:w w:val="123"/>
          <w:sz w:val="12"/>
        </w:rPr>
        <w:t>only;</w:t>
      </w:r>
      <w:r>
        <w:rPr>
          <w:color w:val="231F20"/>
          <w:spacing w:val="11"/>
          <w:sz w:val="12"/>
        </w:rPr>
        <w:t> </w:t>
      </w:r>
      <w:r>
        <w:rPr>
          <w:color w:val="231F20"/>
          <w:w w:val="111"/>
          <w:sz w:val="12"/>
        </w:rPr>
        <w:t>(c)</w:t>
      </w:r>
      <w:r>
        <w:rPr>
          <w:color w:val="231F20"/>
          <w:spacing w:val="11"/>
          <w:sz w:val="12"/>
        </w:rPr>
        <w:t> </w:t>
      </w:r>
      <w:r>
        <w:rPr>
          <w:color w:val="231F20"/>
          <w:w w:val="116"/>
          <w:sz w:val="12"/>
        </w:rPr>
        <w:t>drop</w:t>
      </w:r>
      <w:r>
        <w:rPr>
          <w:color w:val="231F20"/>
          <w:spacing w:val="11"/>
          <w:sz w:val="12"/>
        </w:rPr>
        <w:t> </w:t>
      </w:r>
      <w:r>
        <w:rPr>
          <w:color w:val="231F20"/>
          <w:w w:val="118"/>
          <w:sz w:val="12"/>
        </w:rPr>
        <w:t>size</w:t>
      </w:r>
      <w:r>
        <w:rPr>
          <w:color w:val="231F20"/>
          <w:spacing w:val="11"/>
          <w:sz w:val="12"/>
        </w:rPr>
        <w:t> </w:t>
      </w:r>
      <w:r>
        <w:rPr>
          <w:color w:val="231F20"/>
          <w:w w:val="118"/>
          <w:sz w:val="12"/>
        </w:rPr>
        <w:t>distribution</w:t>
      </w:r>
      <w:r>
        <w:rPr>
          <w:color w:val="231F20"/>
          <w:spacing w:val="11"/>
          <w:sz w:val="12"/>
        </w:rPr>
        <w:t> </w:t>
      </w:r>
      <w:r>
        <w:rPr>
          <w:color w:val="231F20"/>
          <w:w w:val="119"/>
          <w:sz w:val="12"/>
        </w:rPr>
        <w:t>using</w:t>
      </w:r>
      <w:r>
        <w:rPr>
          <w:color w:val="231F20"/>
          <w:spacing w:val="11"/>
          <w:sz w:val="12"/>
        </w:rPr>
        <w:t> </w:t>
      </w:r>
      <w:r>
        <w:rPr>
          <w:color w:val="231F20"/>
          <w:w w:val="109"/>
          <w:sz w:val="12"/>
        </w:rPr>
        <w:t>PBE</w:t>
      </w:r>
      <w:r>
        <w:rPr>
          <w:color w:val="231F20"/>
          <w:spacing w:val="11"/>
          <w:sz w:val="12"/>
        </w:rPr>
        <w:t> </w:t>
      </w:r>
      <w:r>
        <w:rPr>
          <w:color w:val="231F20"/>
          <w:w w:val="120"/>
          <w:sz w:val="12"/>
        </w:rPr>
        <w:t>model</w:t>
      </w:r>
      <w:r>
        <w:rPr>
          <w:color w:val="231F20"/>
          <w:spacing w:val="11"/>
          <w:sz w:val="12"/>
        </w:rPr>
        <w:t> </w:t>
      </w:r>
      <w:r>
        <w:rPr>
          <w:color w:val="231F20"/>
          <w:w w:val="121"/>
          <w:sz w:val="12"/>
        </w:rPr>
        <w:t>with </w:t>
      </w:r>
      <w:r>
        <w:rPr>
          <w:color w:val="231F20"/>
          <w:w w:val="117"/>
          <w:sz w:val="12"/>
        </w:rPr>
        <w:t>breakage</w:t>
      </w:r>
      <w:r>
        <w:rPr>
          <w:color w:val="231F20"/>
          <w:spacing w:val="6"/>
          <w:sz w:val="12"/>
        </w:rPr>
        <w:t> </w:t>
      </w:r>
      <w:r>
        <w:rPr>
          <w:color w:val="231F20"/>
          <w:w w:val="118"/>
          <w:sz w:val="12"/>
        </w:rPr>
        <w:t>and</w:t>
      </w:r>
      <w:r>
        <w:rPr>
          <w:color w:val="231F20"/>
          <w:spacing w:val="6"/>
          <w:sz w:val="12"/>
        </w:rPr>
        <w:t> </w:t>
      </w:r>
      <w:r>
        <w:rPr>
          <w:color w:val="231F20"/>
          <w:w w:val="118"/>
          <w:sz w:val="12"/>
        </w:rPr>
        <w:t>coalescence</w:t>
      </w:r>
      <w:r>
        <w:rPr>
          <w:color w:val="231F20"/>
          <w:spacing w:val="6"/>
          <w:sz w:val="12"/>
        </w:rPr>
        <w:t> </w:t>
      </w:r>
      <w:r>
        <w:rPr>
          <w:color w:val="231F20"/>
          <w:w w:val="119"/>
          <w:sz w:val="12"/>
        </w:rPr>
        <w:t>functions</w:t>
      </w:r>
      <w:r>
        <w:rPr>
          <w:color w:val="231F20"/>
          <w:spacing w:val="6"/>
          <w:sz w:val="12"/>
        </w:rPr>
        <w:t> </w:t>
      </w:r>
      <w:r>
        <w:rPr>
          <w:color w:val="231F20"/>
          <w:w w:val="107"/>
          <w:sz w:val="12"/>
        </w:rPr>
        <w:t>(</w:t>
      </w:r>
      <w:r>
        <w:rPr>
          <w:rFonts w:ascii="Times New Roman" w:hAnsi="Times New Roman"/>
          <w:i/>
          <w:color w:val="231F20"/>
          <w:w w:val="293"/>
          <w:sz w:val="12"/>
        </w:rPr>
        <w:t>ˇ</w:t>
      </w:r>
      <w:r>
        <w:rPr>
          <w:rFonts w:ascii="Times New Roman" w:hAnsi="Times New Roman"/>
          <w:i/>
          <w:color w:val="231F20"/>
          <w:spacing w:val="-7"/>
          <w:sz w:val="12"/>
        </w:rPr>
        <w:t> </w:t>
      </w:r>
      <w:r>
        <w:rPr>
          <w:color w:val="231F20"/>
          <w:w w:val="109"/>
          <w:sz w:val="12"/>
        </w:rPr>
        <w:t>=</w:t>
      </w:r>
      <w:r>
        <w:rPr>
          <w:color w:val="231F20"/>
          <w:spacing w:val="-6"/>
          <w:sz w:val="12"/>
        </w:rPr>
        <w:t> </w:t>
      </w:r>
      <w:r>
        <w:rPr>
          <w:color w:val="231F20"/>
          <w:w w:val="117"/>
          <w:sz w:val="12"/>
        </w:rPr>
        <w:t>0.0325);</w:t>
      </w:r>
      <w:r>
        <w:rPr>
          <w:color w:val="231F20"/>
          <w:spacing w:val="6"/>
          <w:sz w:val="12"/>
        </w:rPr>
        <w:t> </w:t>
      </w:r>
      <w:r>
        <w:rPr>
          <w:color w:val="231F20"/>
          <w:w w:val="111"/>
          <w:sz w:val="12"/>
        </w:rPr>
        <w:t>(d)</w:t>
      </w:r>
      <w:r>
        <w:rPr>
          <w:color w:val="231F20"/>
          <w:spacing w:val="6"/>
          <w:sz w:val="12"/>
        </w:rPr>
        <w:t> </w:t>
      </w:r>
      <w:r>
        <w:rPr>
          <w:color w:val="231F20"/>
          <w:w w:val="117"/>
          <w:sz w:val="12"/>
        </w:rPr>
        <w:t>Sauter</w:t>
      </w:r>
      <w:r>
        <w:rPr>
          <w:color w:val="231F20"/>
          <w:spacing w:val="6"/>
          <w:sz w:val="12"/>
        </w:rPr>
        <w:t> </w:t>
      </w:r>
      <w:r>
        <w:rPr>
          <w:color w:val="231F20"/>
          <w:w w:val="120"/>
          <w:sz w:val="12"/>
        </w:rPr>
        <w:t>mean</w:t>
      </w:r>
      <w:r>
        <w:rPr>
          <w:color w:val="231F20"/>
          <w:spacing w:val="6"/>
          <w:sz w:val="12"/>
        </w:rPr>
        <w:t> </w:t>
      </w:r>
      <w:r>
        <w:rPr>
          <w:color w:val="231F20"/>
          <w:w w:val="118"/>
          <w:sz w:val="12"/>
        </w:rPr>
        <w:t>diameter</w:t>
      </w:r>
      <w:r>
        <w:rPr>
          <w:color w:val="231F20"/>
          <w:spacing w:val="6"/>
          <w:sz w:val="12"/>
        </w:rPr>
        <w:t> </w:t>
      </w:r>
      <w:r>
        <w:rPr>
          <w:color w:val="231F20"/>
          <w:w w:val="119"/>
          <w:sz w:val="12"/>
        </w:rPr>
        <w:t>using</w:t>
      </w:r>
      <w:r>
        <w:rPr>
          <w:color w:val="231F20"/>
          <w:spacing w:val="6"/>
          <w:sz w:val="12"/>
        </w:rPr>
        <w:t> </w:t>
      </w:r>
      <w:r>
        <w:rPr>
          <w:color w:val="231F20"/>
          <w:w w:val="109"/>
          <w:sz w:val="12"/>
        </w:rPr>
        <w:t>PBE</w:t>
      </w:r>
      <w:r>
        <w:rPr>
          <w:color w:val="231F20"/>
          <w:spacing w:val="6"/>
          <w:sz w:val="12"/>
        </w:rPr>
        <w:t> </w:t>
      </w:r>
      <w:r>
        <w:rPr>
          <w:color w:val="231F20"/>
          <w:w w:val="120"/>
          <w:sz w:val="12"/>
        </w:rPr>
        <w:t>model</w:t>
      </w:r>
      <w:r>
        <w:rPr>
          <w:color w:val="231F20"/>
          <w:spacing w:val="6"/>
          <w:sz w:val="12"/>
        </w:rPr>
        <w:t> </w:t>
      </w:r>
      <w:r>
        <w:rPr>
          <w:color w:val="231F20"/>
          <w:w w:val="121"/>
          <w:sz w:val="12"/>
        </w:rPr>
        <w:t>with</w:t>
      </w:r>
      <w:r>
        <w:rPr>
          <w:color w:val="231F20"/>
          <w:spacing w:val="6"/>
          <w:sz w:val="12"/>
        </w:rPr>
        <w:t> </w:t>
      </w:r>
      <w:r>
        <w:rPr>
          <w:color w:val="231F20"/>
          <w:w w:val="117"/>
          <w:sz w:val="12"/>
        </w:rPr>
        <w:t>breakage</w:t>
      </w:r>
      <w:r>
        <w:rPr>
          <w:color w:val="231F20"/>
          <w:spacing w:val="6"/>
          <w:sz w:val="12"/>
        </w:rPr>
        <w:t> </w:t>
      </w:r>
      <w:r>
        <w:rPr>
          <w:color w:val="231F20"/>
          <w:w w:val="118"/>
          <w:sz w:val="12"/>
        </w:rPr>
        <w:t>and</w:t>
      </w:r>
      <w:r>
        <w:rPr>
          <w:color w:val="231F20"/>
          <w:spacing w:val="6"/>
          <w:sz w:val="12"/>
        </w:rPr>
        <w:t> </w:t>
      </w:r>
      <w:r>
        <w:rPr>
          <w:color w:val="231F20"/>
          <w:w w:val="118"/>
          <w:sz w:val="12"/>
        </w:rPr>
        <w:t>coalescence</w:t>
      </w:r>
      <w:r>
        <w:rPr>
          <w:color w:val="231F20"/>
          <w:spacing w:val="6"/>
          <w:sz w:val="12"/>
        </w:rPr>
        <w:t> </w:t>
      </w:r>
      <w:r>
        <w:rPr>
          <w:color w:val="231F20"/>
          <w:w w:val="119"/>
          <w:sz w:val="12"/>
        </w:rPr>
        <w:t>functions.</w:t>
      </w:r>
    </w:p>
    <w:p>
      <w:pPr>
        <w:pStyle w:val="BodyText"/>
        <w:spacing w:before="4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500" w:right="480"/>
        </w:sectPr>
      </w:pPr>
    </w:p>
    <w:p>
      <w:pPr>
        <w:pStyle w:val="BodyText"/>
        <w:spacing w:line="268" w:lineRule="auto" w:before="105"/>
        <w:ind w:left="138" w:right="38"/>
        <w:jc w:val="both"/>
      </w:pPr>
      <w:r>
        <w:rPr>
          <w:color w:val="231F20"/>
          <w:w w:val="110"/>
        </w:rPr>
        <w:t>and d). To examine model extensibility to other emulsiﬁcation con-</w:t>
      </w:r>
      <w:r>
        <w:rPr>
          <w:color w:val="231F20"/>
          <w:spacing w:val="-36"/>
          <w:w w:val="110"/>
        </w:rPr>
        <w:t> </w:t>
      </w:r>
      <w:r>
        <w:rPr>
          <w:color w:val="231F20"/>
          <w:w w:val="110"/>
        </w:rPr>
        <w:t>ditions,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we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investigated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ability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PBE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model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predict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drop</w:t>
      </w:r>
      <w:r>
        <w:rPr>
          <w:color w:val="231F20"/>
          <w:spacing w:val="-37"/>
          <w:w w:val="110"/>
        </w:rPr>
        <w:t> </w:t>
      </w:r>
      <w:r>
        <w:rPr>
          <w:color w:val="231F20"/>
          <w:w w:val="110"/>
        </w:rPr>
        <w:t>volume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distributions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over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range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homogenization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pressures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36"/>
          <w:w w:val="110"/>
        </w:rPr>
        <w:t> </w:t>
      </w:r>
      <w:r>
        <w:rPr>
          <w:color w:val="231F20"/>
          <w:w w:val="110"/>
        </w:rPr>
        <w:t>surfactant concentrations with a single set of parameters. These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predictions were generated by changing the pressure in the energy</w:t>
      </w:r>
      <w:r>
        <w:rPr>
          <w:color w:val="231F20"/>
          <w:spacing w:val="-36"/>
          <w:w w:val="110"/>
        </w:rPr>
        <w:t> </w:t>
      </w:r>
      <w:r>
        <w:rPr>
          <w:color w:val="231F20"/>
          <w:w w:val="110"/>
        </w:rPr>
        <w:t>dissipation rate and the interfacial tension in breakage and coales-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cence rate functions. As a ﬁrst step towards formulation design, we</w:t>
      </w:r>
      <w:r>
        <w:rPr>
          <w:color w:val="231F20"/>
          <w:spacing w:val="-36"/>
          <w:w w:val="110"/>
        </w:rPr>
        <w:t> </w:t>
      </w:r>
      <w:r>
        <w:rPr>
          <w:color w:val="231F20"/>
          <w:w w:val="110"/>
        </w:rPr>
        <w:t>attempted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adapt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PBE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model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two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other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nonionic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surfactants</w:t>
      </w:r>
      <w:r>
        <w:rPr>
          <w:color w:val="231F20"/>
          <w:spacing w:val="-36"/>
          <w:w w:val="110"/>
        </w:rPr>
        <w:t> </w:t>
      </w:r>
      <w:r>
        <w:rPr>
          <w:color w:val="231F20"/>
          <w:w w:val="110"/>
        </w:rPr>
        <w:t>by ﬁrst adjusting the interfacial tension and then by re-estimating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model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parameters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each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surfactant.</w:t>
      </w:r>
    </w:p>
    <w:p>
      <w:pPr>
        <w:pStyle w:val="BodyText"/>
        <w:rPr>
          <w:sz w:val="19"/>
        </w:rPr>
      </w:pPr>
    </w:p>
    <w:p>
      <w:pPr>
        <w:pStyle w:val="ListParagraph"/>
        <w:numPr>
          <w:ilvl w:val="2"/>
          <w:numId w:val="3"/>
        </w:numPr>
        <w:tabs>
          <w:tab w:pos="627" w:val="left" w:leader="none"/>
        </w:tabs>
        <w:spacing w:line="240" w:lineRule="auto" w:before="0" w:after="0"/>
        <w:ind w:left="626" w:right="0" w:hanging="489"/>
        <w:jc w:val="both"/>
        <w:rPr>
          <w:i/>
          <w:color w:val="231F20"/>
          <w:sz w:val="16"/>
        </w:rPr>
      </w:pPr>
      <w:r>
        <w:rPr>
          <w:i/>
          <w:color w:val="231F20"/>
          <w:w w:val="110"/>
          <w:sz w:val="16"/>
        </w:rPr>
        <w:t>Homogenization</w:t>
      </w:r>
      <w:r>
        <w:rPr>
          <w:i/>
          <w:color w:val="231F20"/>
          <w:spacing w:val="-10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pressure</w:t>
      </w:r>
    </w:p>
    <w:p>
      <w:pPr>
        <w:pStyle w:val="BodyText"/>
        <w:spacing w:line="268" w:lineRule="auto" w:before="22"/>
        <w:ind w:left="138" w:right="38" w:firstLine="239"/>
        <w:jc w:val="both"/>
      </w:pPr>
      <w:r>
        <w:rPr>
          <w:color w:val="231F20"/>
          <w:w w:val="110"/>
        </w:rPr>
        <w:t>Homogenization experiments were performed at 50% oil, 1%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05"/>
        </w:rPr>
        <w:t>surfactant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four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pressures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(200,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400,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600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800 bar).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Drop</w:t>
      </w:r>
      <w:r>
        <w:rPr>
          <w:color w:val="231F20"/>
          <w:spacing w:val="1"/>
          <w:w w:val="105"/>
        </w:rPr>
        <w:t> </w:t>
      </w:r>
      <w:bookmarkStart w:name="_bookmark13" w:id="29"/>
      <w:bookmarkEnd w:id="29"/>
      <w:r>
        <w:rPr>
          <w:color w:val="231F20"/>
          <w:w w:val="110"/>
        </w:rPr>
        <w:t>volume</w:t>
      </w:r>
      <w:r>
        <w:rPr>
          <w:color w:val="231F20"/>
          <w:spacing w:val="31"/>
          <w:w w:val="110"/>
        </w:rPr>
        <w:t> </w:t>
      </w:r>
      <w:r>
        <w:rPr>
          <w:color w:val="231F20"/>
          <w:w w:val="110"/>
        </w:rPr>
        <w:t>distributions</w:t>
      </w:r>
      <w:r>
        <w:rPr>
          <w:color w:val="231F20"/>
          <w:spacing w:val="31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31"/>
          <w:w w:val="110"/>
        </w:rPr>
        <w:t> </w:t>
      </w:r>
      <w:r>
        <w:rPr>
          <w:color w:val="231F20"/>
          <w:w w:val="110"/>
        </w:rPr>
        <w:t>measured</w:t>
      </w:r>
      <w:r>
        <w:rPr>
          <w:color w:val="231F20"/>
          <w:spacing w:val="31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31"/>
          <w:w w:val="110"/>
        </w:rPr>
        <w:t> </w:t>
      </w:r>
      <w:r>
        <w:rPr>
          <w:color w:val="231F20"/>
          <w:w w:val="110"/>
        </w:rPr>
        <w:t>ﬁve</w:t>
      </w:r>
      <w:r>
        <w:rPr>
          <w:color w:val="231F20"/>
          <w:spacing w:val="31"/>
          <w:w w:val="110"/>
        </w:rPr>
        <w:t> </w:t>
      </w:r>
      <w:r>
        <w:rPr>
          <w:color w:val="231F20"/>
          <w:w w:val="110"/>
        </w:rPr>
        <w:t>passes</w:t>
      </w:r>
      <w:r>
        <w:rPr>
          <w:color w:val="231F20"/>
          <w:spacing w:val="31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31"/>
          <w:w w:val="110"/>
        </w:rPr>
        <w:t> </w:t>
      </w:r>
      <w:r>
        <w:rPr>
          <w:color w:val="231F20"/>
          <w:w w:val="110"/>
        </w:rPr>
        <w:t>each</w:t>
      </w:r>
    </w:p>
    <w:p>
      <w:pPr>
        <w:pStyle w:val="BodyText"/>
        <w:spacing w:line="268" w:lineRule="auto" w:before="105"/>
        <w:ind w:left="138" w:right="364"/>
        <w:jc w:val="both"/>
      </w:pPr>
      <w:r>
        <w:rPr/>
        <w:br w:type="column"/>
      </w:r>
      <w:r>
        <w:rPr>
          <w:color w:val="231F20"/>
          <w:w w:val="110"/>
        </w:rPr>
        <w:t>pressure,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these  data  were  used  to  estimate  a  different  set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of model parameters </w:t>
      </w:r>
      <w:r>
        <w:rPr>
          <w:i/>
          <w:color w:val="231F20"/>
          <w:w w:val="110"/>
        </w:rPr>
        <w:t>K</w:t>
      </w:r>
      <w:r>
        <w:rPr>
          <w:color w:val="231F20"/>
          <w:w w:val="110"/>
          <w:vertAlign w:val="subscript"/>
        </w:rPr>
        <w:t>1</w:t>
      </w:r>
      <w:r>
        <w:rPr>
          <w:color w:val="231F20"/>
          <w:spacing w:val="1"/>
          <w:w w:val="110"/>
          <w:vertAlign w:val="baseline"/>
        </w:rPr>
        <w:t> </w:t>
      </w:r>
      <w:r>
        <w:rPr>
          <w:i/>
          <w:color w:val="231F20"/>
          <w:w w:val="110"/>
          <w:vertAlign w:val="baseline"/>
        </w:rPr>
        <w:t>K</w:t>
      </w:r>
      <w:r>
        <w:rPr>
          <w:color w:val="231F20"/>
          <w:w w:val="110"/>
          <w:vertAlign w:val="subscript"/>
        </w:rPr>
        <w:t>6</w:t>
      </w:r>
      <w:r>
        <w:rPr>
          <w:color w:val="231F20"/>
          <w:spacing w:val="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for each pressure. Then the model</w:t>
      </w:r>
      <w:r>
        <w:rPr>
          <w:color w:val="231F20"/>
          <w:spacing w:val="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parameters found at each pressure were used to predict drop vol-</w:t>
      </w:r>
      <w:r>
        <w:rPr>
          <w:color w:val="231F20"/>
          <w:spacing w:val="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ume distributions at all four pressures, with the objective function</w:t>
      </w:r>
      <w:r>
        <w:rPr>
          <w:color w:val="231F20"/>
          <w:spacing w:val="1"/>
          <w:w w:val="110"/>
          <w:vertAlign w:val="baseline"/>
        </w:rPr>
        <w:t> </w:t>
      </w:r>
      <w:r>
        <w:rPr>
          <w:rFonts w:ascii="Times New Roman" w:hAnsi="Times New Roman"/>
          <w:i/>
          <w:color w:val="231F20"/>
          <w:w w:val="245"/>
          <w:vertAlign w:val="baseline"/>
        </w:rPr>
        <w:t>ˇ </w:t>
      </w:r>
      <w:r>
        <w:rPr>
          <w:color w:val="231F20"/>
          <w:w w:val="110"/>
          <w:vertAlign w:val="baseline"/>
        </w:rPr>
        <w:t>providing a measure of prediction accuracy for each case. The</w:t>
      </w:r>
      <w:r>
        <w:rPr>
          <w:color w:val="231F20"/>
          <w:spacing w:val="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results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obtained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show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that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parameters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estimated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at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either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pressure</w:t>
      </w:r>
      <w:r>
        <w:rPr>
          <w:color w:val="231F20"/>
          <w:spacing w:val="-36"/>
          <w:w w:val="110"/>
          <w:vertAlign w:val="baseline"/>
        </w:rPr>
        <w:t> </w:t>
      </w:r>
      <w:r>
        <w:rPr>
          <w:color w:val="231F20"/>
          <w:spacing w:val="-1"/>
          <w:w w:val="110"/>
          <w:vertAlign w:val="baseline"/>
        </w:rPr>
        <w:t>extreme</w:t>
      </w:r>
      <w:r>
        <w:rPr>
          <w:color w:val="231F20"/>
          <w:spacing w:val="2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(200</w:t>
      </w:r>
      <w:r>
        <w:rPr>
          <w:color w:val="231F20"/>
          <w:spacing w:val="2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and</w:t>
      </w:r>
      <w:r>
        <w:rPr>
          <w:color w:val="231F20"/>
          <w:spacing w:val="2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800</w:t>
      </w:r>
      <w:r>
        <w:rPr>
          <w:color w:val="231F20"/>
          <w:spacing w:val="-1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bar)</w:t>
      </w:r>
      <w:r>
        <w:rPr>
          <w:color w:val="231F20"/>
          <w:spacing w:val="2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generated</w:t>
      </w:r>
      <w:r>
        <w:rPr>
          <w:color w:val="231F20"/>
          <w:spacing w:val="2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relatively</w:t>
      </w:r>
      <w:r>
        <w:rPr>
          <w:color w:val="231F20"/>
          <w:spacing w:val="2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poor</w:t>
      </w:r>
      <w:r>
        <w:rPr>
          <w:color w:val="231F20"/>
          <w:spacing w:val="2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predictions</w:t>
      </w:r>
      <w:r>
        <w:rPr>
          <w:color w:val="231F20"/>
          <w:spacing w:val="-3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at the other pressures (</w:t>
      </w:r>
      <w:hyperlink w:history="true" w:anchor="_bookmark13">
        <w:r>
          <w:rPr>
            <w:color w:val="000066"/>
            <w:w w:val="110"/>
            <w:vertAlign w:val="baseline"/>
          </w:rPr>
          <w:t>Table 4</w:t>
        </w:r>
        <w:r>
          <w:rPr>
            <w:w w:val="110"/>
            <w:vertAlign w:val="baseline"/>
          </w:rPr>
          <w:t>). </w:t>
        </w:r>
      </w:hyperlink>
      <w:r>
        <w:rPr>
          <w:w w:val="110"/>
          <w:vertAlign w:val="baseline"/>
        </w:rPr>
        <w:t>Predictions with parameter esti-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mated at 200 bar were particularly poor, most likely due to the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large drops produced and limited coalescence occurring at this low</w:t>
      </w:r>
      <w:r>
        <w:rPr>
          <w:spacing w:val="-36"/>
          <w:w w:val="110"/>
          <w:vertAlign w:val="baseline"/>
        </w:rPr>
        <w:t> </w:t>
      </w:r>
      <w:r>
        <w:rPr>
          <w:spacing w:val="-1"/>
          <w:w w:val="110"/>
          <w:vertAlign w:val="baseline"/>
        </w:rPr>
        <w:t>pressure.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Parameters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estimated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at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intermediate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pressures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(400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36"/>
          <w:w w:val="110"/>
          <w:vertAlign w:val="baseline"/>
        </w:rPr>
        <w:t> </w:t>
      </w:r>
      <w:r>
        <w:rPr>
          <w:w w:val="105"/>
          <w:vertAlign w:val="baseline"/>
        </w:rPr>
        <w:t>600 bar) generated better predictions over the pressure range. The</w:t>
      </w:r>
      <w:r>
        <w:rPr>
          <w:spacing w:val="1"/>
          <w:w w:val="105"/>
          <w:vertAlign w:val="baseline"/>
        </w:rPr>
        <w:t> </w:t>
      </w:r>
      <w:r>
        <w:rPr>
          <w:w w:val="110"/>
          <w:vertAlign w:val="baseline"/>
        </w:rPr>
        <w:t>lowest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total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objective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function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value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was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obtained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600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bar</w:t>
      </w:r>
      <w:r>
        <w:rPr>
          <w:spacing w:val="-37"/>
          <w:w w:val="110"/>
          <w:vertAlign w:val="baseline"/>
        </w:rPr>
        <w:t> </w:t>
      </w:r>
      <w:r>
        <w:rPr>
          <w:w w:val="110"/>
          <w:vertAlign w:val="baseline"/>
        </w:rPr>
        <w:t>parameters,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which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produced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reasonable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drop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volume  distribu-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tion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predictions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except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at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200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bar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where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breakage–coalescence</w:t>
      </w:r>
    </w:p>
    <w:p>
      <w:pPr>
        <w:spacing w:after="0" w:line="268" w:lineRule="auto"/>
        <w:jc w:val="both"/>
        <w:sectPr>
          <w:type w:val="continuous"/>
          <w:pgSz w:w="11910" w:h="15880"/>
          <w:pgMar w:top="640" w:bottom="280" w:left="500" w:right="480"/>
          <w:cols w:num="2" w:equalWidth="0">
            <w:col w:w="5210" w:space="180"/>
            <w:col w:w="5540"/>
          </w:cols>
        </w:sectPr>
      </w:pPr>
    </w:p>
    <w:p>
      <w:pPr>
        <w:pStyle w:val="BodyText"/>
        <w:spacing w:before="2"/>
        <w:rPr>
          <w:sz w:val="14"/>
        </w:rPr>
      </w:pPr>
    </w:p>
    <w:p>
      <w:pPr>
        <w:spacing w:before="113"/>
        <w:ind w:left="138" w:right="0" w:firstLine="0"/>
        <w:jc w:val="left"/>
        <w:rPr>
          <w:b/>
          <w:sz w:val="12"/>
        </w:rPr>
      </w:pPr>
      <w:r>
        <w:rPr>
          <w:b/>
          <w:w w:val="110"/>
          <w:sz w:val="12"/>
        </w:rPr>
        <w:t>Table</w:t>
      </w:r>
      <w:r>
        <w:rPr>
          <w:b/>
          <w:spacing w:val="3"/>
          <w:w w:val="110"/>
          <w:sz w:val="12"/>
        </w:rPr>
        <w:t> </w:t>
      </w:r>
      <w:r>
        <w:rPr>
          <w:b/>
          <w:w w:val="110"/>
          <w:sz w:val="12"/>
        </w:rPr>
        <w:t>4</w:t>
      </w:r>
    </w:p>
    <w:p>
      <w:pPr>
        <w:spacing w:before="13"/>
        <w:ind w:left="138" w:right="0" w:firstLine="0"/>
        <w:jc w:val="left"/>
        <w:rPr>
          <w:sz w:val="12"/>
        </w:rPr>
      </w:pPr>
      <w:r>
        <w:rPr>
          <w:w w:val="115"/>
          <w:position w:val="2"/>
          <w:sz w:val="12"/>
          <w:u w:val="single" w:color="231F20"/>
        </w:rPr>
        <w:t>Objective</w:t>
      </w:r>
      <w:r>
        <w:rPr>
          <w:spacing w:val="7"/>
          <w:w w:val="115"/>
          <w:position w:val="2"/>
          <w:sz w:val="12"/>
          <w:u w:val="single" w:color="231F20"/>
        </w:rPr>
        <w:t> </w:t>
      </w:r>
      <w:r>
        <w:rPr>
          <w:w w:val="115"/>
          <w:position w:val="2"/>
          <w:sz w:val="12"/>
          <w:u w:val="single" w:color="231F20"/>
        </w:rPr>
        <w:t>function</w:t>
      </w:r>
      <w:r>
        <w:rPr>
          <w:spacing w:val="7"/>
          <w:w w:val="115"/>
          <w:position w:val="2"/>
          <w:sz w:val="12"/>
          <w:u w:val="single" w:color="231F20"/>
        </w:rPr>
        <w:t> </w:t>
      </w:r>
      <w:r>
        <w:rPr>
          <w:w w:val="115"/>
          <w:position w:val="2"/>
          <w:sz w:val="12"/>
          <w:u w:val="single" w:color="231F20"/>
        </w:rPr>
        <w:t>values</w:t>
      </w:r>
      <w:r>
        <w:rPr>
          <w:spacing w:val="8"/>
          <w:w w:val="115"/>
          <w:position w:val="2"/>
          <w:sz w:val="12"/>
          <w:u w:val="single" w:color="231F20"/>
        </w:rPr>
        <w:t> </w:t>
      </w:r>
      <w:r>
        <w:rPr>
          <w:w w:val="115"/>
          <w:position w:val="2"/>
          <w:sz w:val="12"/>
          <w:u w:val="single" w:color="231F20"/>
        </w:rPr>
        <w:t>at</w:t>
      </w:r>
      <w:r>
        <w:rPr>
          <w:spacing w:val="7"/>
          <w:w w:val="115"/>
          <w:position w:val="2"/>
          <w:sz w:val="12"/>
          <w:u w:val="single" w:color="231F20"/>
        </w:rPr>
        <w:t> </w:t>
      </w:r>
      <w:r>
        <w:rPr>
          <w:w w:val="115"/>
          <w:position w:val="2"/>
          <w:sz w:val="12"/>
          <w:u w:val="single" w:color="231F20"/>
        </w:rPr>
        <w:t>different</w:t>
      </w:r>
      <w:r>
        <w:rPr>
          <w:spacing w:val="7"/>
          <w:w w:val="115"/>
          <w:position w:val="2"/>
          <w:sz w:val="12"/>
          <w:u w:val="single" w:color="231F20"/>
        </w:rPr>
        <w:t> </w:t>
      </w:r>
      <w:r>
        <w:rPr>
          <w:w w:val="115"/>
          <w:position w:val="2"/>
          <w:sz w:val="12"/>
          <w:u w:val="single" w:color="231F20"/>
        </w:rPr>
        <w:t>pressures</w:t>
      </w:r>
      <w:r>
        <w:rPr>
          <w:spacing w:val="8"/>
          <w:w w:val="115"/>
          <w:position w:val="2"/>
          <w:sz w:val="12"/>
          <w:u w:val="single" w:color="231F20"/>
        </w:rPr>
        <w:t> </w:t>
      </w:r>
      <w:r>
        <w:rPr>
          <w:w w:val="115"/>
          <w:position w:val="2"/>
          <w:sz w:val="12"/>
          <w:u w:val="single" w:color="231F20"/>
        </w:rPr>
        <w:t>using</w:t>
      </w:r>
      <w:r>
        <w:rPr>
          <w:spacing w:val="7"/>
          <w:w w:val="115"/>
          <w:position w:val="2"/>
          <w:sz w:val="12"/>
          <w:u w:val="single" w:color="231F20"/>
        </w:rPr>
        <w:t> </w:t>
      </w:r>
      <w:r>
        <w:rPr>
          <w:w w:val="115"/>
          <w:position w:val="2"/>
          <w:sz w:val="12"/>
          <w:u w:val="single" w:color="231F20"/>
        </w:rPr>
        <w:t>optimal</w:t>
      </w:r>
      <w:r>
        <w:rPr>
          <w:spacing w:val="7"/>
          <w:w w:val="115"/>
          <w:position w:val="2"/>
          <w:sz w:val="12"/>
          <w:u w:val="single" w:color="231F20"/>
        </w:rPr>
        <w:t> </w:t>
      </w:r>
      <w:r>
        <w:rPr>
          <w:w w:val="115"/>
          <w:position w:val="2"/>
          <w:sz w:val="12"/>
          <w:u w:val="single" w:color="231F20"/>
        </w:rPr>
        <w:t>parameters</w:t>
      </w:r>
      <w:r>
        <w:rPr>
          <w:spacing w:val="8"/>
          <w:w w:val="115"/>
          <w:position w:val="2"/>
          <w:sz w:val="12"/>
          <w:u w:val="single" w:color="231F20"/>
        </w:rPr>
        <w:t> </w:t>
      </w:r>
      <w:r>
        <w:rPr>
          <w:i/>
          <w:w w:val="115"/>
          <w:position w:val="2"/>
          <w:sz w:val="12"/>
          <w:u w:val="single" w:color="231F20"/>
        </w:rPr>
        <w:t>K</w:t>
      </w:r>
      <w:r>
        <w:rPr>
          <w:w w:val="115"/>
          <w:sz w:val="9"/>
          <w:u w:val="single" w:color="231F20"/>
        </w:rPr>
        <w:t>1</w:t>
      </w:r>
      <w:r>
        <w:rPr>
          <w:spacing w:val="12"/>
          <w:w w:val="115"/>
          <w:sz w:val="9"/>
          <w:u w:val="single" w:color="231F20"/>
        </w:rPr>
        <w:t> </w:t>
      </w:r>
      <w:r>
        <w:rPr>
          <w:rFonts w:ascii="Lucida Sans Unicode" w:hAnsi="Lucida Sans Unicode"/>
          <w:w w:val="110"/>
          <w:position w:val="2"/>
          <w:sz w:val="12"/>
          <w:u w:val="single" w:color="231F20"/>
        </w:rPr>
        <w:t>−</w:t>
      </w:r>
      <w:r>
        <w:rPr>
          <w:rFonts w:ascii="Lucida Sans Unicode" w:hAnsi="Lucida Sans Unicode"/>
          <w:spacing w:val="-17"/>
          <w:w w:val="110"/>
          <w:position w:val="2"/>
          <w:sz w:val="12"/>
          <w:u w:val="single" w:color="231F20"/>
        </w:rPr>
        <w:t> </w:t>
      </w:r>
      <w:r>
        <w:rPr>
          <w:i/>
          <w:w w:val="115"/>
          <w:position w:val="2"/>
          <w:sz w:val="12"/>
          <w:u w:val="single" w:color="231F20"/>
        </w:rPr>
        <w:t>K</w:t>
      </w:r>
      <w:r>
        <w:rPr>
          <w:w w:val="115"/>
          <w:sz w:val="9"/>
          <w:u w:val="single" w:color="231F20"/>
        </w:rPr>
        <w:t>6</w:t>
      </w:r>
      <w:r>
        <w:rPr>
          <w:spacing w:val="5"/>
          <w:w w:val="115"/>
          <w:sz w:val="9"/>
          <w:u w:val="single" w:color="231F20"/>
        </w:rPr>
        <w:t> </w:t>
      </w:r>
      <w:r>
        <w:rPr>
          <w:w w:val="115"/>
          <w:position w:val="2"/>
          <w:sz w:val="12"/>
          <w:u w:val="single" w:color="231F20"/>
        </w:rPr>
        <w:t>obtained</w:t>
      </w:r>
      <w:r>
        <w:rPr>
          <w:spacing w:val="7"/>
          <w:w w:val="115"/>
          <w:position w:val="2"/>
          <w:sz w:val="12"/>
          <w:u w:val="single" w:color="231F20"/>
        </w:rPr>
        <w:t> </w:t>
      </w:r>
      <w:r>
        <w:rPr>
          <w:w w:val="115"/>
          <w:position w:val="2"/>
          <w:sz w:val="12"/>
          <w:u w:val="single" w:color="231F20"/>
        </w:rPr>
        <w:t>at</w:t>
      </w:r>
      <w:r>
        <w:rPr>
          <w:spacing w:val="8"/>
          <w:w w:val="115"/>
          <w:position w:val="2"/>
          <w:sz w:val="12"/>
          <w:u w:val="single" w:color="231F20"/>
        </w:rPr>
        <w:t> </w:t>
      </w:r>
      <w:r>
        <w:rPr>
          <w:w w:val="115"/>
          <w:position w:val="2"/>
          <w:sz w:val="12"/>
          <w:u w:val="single" w:color="231F20"/>
        </w:rPr>
        <w:t>one</w:t>
      </w:r>
      <w:r>
        <w:rPr>
          <w:spacing w:val="7"/>
          <w:w w:val="115"/>
          <w:position w:val="2"/>
          <w:sz w:val="12"/>
          <w:u w:val="single" w:color="231F20"/>
        </w:rPr>
        <w:t> </w:t>
      </w:r>
      <w:r>
        <w:rPr>
          <w:w w:val="115"/>
          <w:position w:val="2"/>
          <w:sz w:val="12"/>
          <w:u w:val="single" w:color="231F20"/>
        </w:rPr>
        <w:t>pressure</w:t>
      </w:r>
      <w:r>
        <w:rPr>
          <w:spacing w:val="7"/>
          <w:w w:val="115"/>
          <w:position w:val="2"/>
          <w:sz w:val="12"/>
          <w:u w:val="single" w:color="231F20"/>
        </w:rPr>
        <w:t> </w:t>
      </w:r>
      <w:r>
        <w:rPr>
          <w:w w:val="115"/>
          <w:position w:val="2"/>
          <w:sz w:val="12"/>
          <w:u w:val="single" w:color="231F20"/>
        </w:rPr>
        <w:t>for</w:t>
      </w:r>
      <w:r>
        <w:rPr>
          <w:spacing w:val="8"/>
          <w:w w:val="115"/>
          <w:position w:val="2"/>
          <w:sz w:val="12"/>
          <w:u w:val="single" w:color="231F20"/>
        </w:rPr>
        <w:t> </w:t>
      </w:r>
      <w:r>
        <w:rPr>
          <w:w w:val="115"/>
          <w:position w:val="2"/>
          <w:sz w:val="12"/>
          <w:u w:val="single" w:color="231F20"/>
        </w:rPr>
        <w:t>emulsions</w:t>
      </w:r>
      <w:r>
        <w:rPr>
          <w:spacing w:val="7"/>
          <w:w w:val="115"/>
          <w:position w:val="2"/>
          <w:sz w:val="12"/>
          <w:u w:val="single" w:color="231F20"/>
        </w:rPr>
        <w:t> </w:t>
      </w:r>
      <w:r>
        <w:rPr>
          <w:w w:val="115"/>
          <w:position w:val="2"/>
          <w:sz w:val="12"/>
          <w:u w:val="single" w:color="231F20"/>
        </w:rPr>
        <w:t>consisting</w:t>
      </w:r>
      <w:r>
        <w:rPr>
          <w:spacing w:val="7"/>
          <w:w w:val="115"/>
          <w:position w:val="2"/>
          <w:sz w:val="12"/>
          <w:u w:val="single" w:color="231F20"/>
        </w:rPr>
        <w:t> </w:t>
      </w:r>
      <w:r>
        <w:rPr>
          <w:w w:val="115"/>
          <w:position w:val="2"/>
          <w:sz w:val="12"/>
          <w:u w:val="single" w:color="231F20"/>
        </w:rPr>
        <w:t>of</w:t>
      </w:r>
      <w:r>
        <w:rPr>
          <w:spacing w:val="8"/>
          <w:w w:val="115"/>
          <w:position w:val="2"/>
          <w:sz w:val="12"/>
          <w:u w:val="single" w:color="231F20"/>
        </w:rPr>
        <w:t> </w:t>
      </w:r>
      <w:r>
        <w:rPr>
          <w:w w:val="115"/>
          <w:position w:val="2"/>
          <w:sz w:val="12"/>
          <w:u w:val="single" w:color="231F20"/>
        </w:rPr>
        <w:t>50</w:t>
      </w:r>
      <w:r>
        <w:rPr>
          <w:spacing w:val="-7"/>
          <w:w w:val="115"/>
          <w:position w:val="2"/>
          <w:sz w:val="12"/>
          <w:u w:val="single" w:color="231F20"/>
        </w:rPr>
        <w:t> </w:t>
      </w:r>
      <w:r>
        <w:rPr>
          <w:w w:val="115"/>
          <w:position w:val="2"/>
          <w:sz w:val="12"/>
          <w:u w:val="single" w:color="231F20"/>
        </w:rPr>
        <w:t>wt%</w:t>
      </w:r>
      <w:r>
        <w:rPr>
          <w:spacing w:val="7"/>
          <w:w w:val="115"/>
          <w:position w:val="2"/>
          <w:sz w:val="12"/>
          <w:u w:val="single" w:color="231F20"/>
        </w:rPr>
        <w:t> </w:t>
      </w:r>
      <w:r>
        <w:rPr>
          <w:w w:val="115"/>
          <w:position w:val="2"/>
          <w:sz w:val="12"/>
          <w:u w:val="single" w:color="231F20"/>
        </w:rPr>
        <w:t>oil</w:t>
      </w:r>
      <w:r>
        <w:rPr>
          <w:spacing w:val="8"/>
          <w:w w:val="115"/>
          <w:position w:val="2"/>
          <w:sz w:val="12"/>
          <w:u w:val="single" w:color="231F20"/>
        </w:rPr>
        <w:t> </w:t>
      </w:r>
      <w:r>
        <w:rPr>
          <w:w w:val="115"/>
          <w:position w:val="2"/>
          <w:sz w:val="12"/>
          <w:u w:val="single" w:color="231F20"/>
        </w:rPr>
        <w:t>and</w:t>
      </w:r>
      <w:r>
        <w:rPr>
          <w:spacing w:val="7"/>
          <w:w w:val="115"/>
          <w:position w:val="2"/>
          <w:sz w:val="12"/>
          <w:u w:val="single" w:color="231F20"/>
        </w:rPr>
        <w:t> </w:t>
      </w:r>
      <w:r>
        <w:rPr>
          <w:w w:val="115"/>
          <w:position w:val="2"/>
          <w:sz w:val="12"/>
          <w:u w:val="single" w:color="231F20"/>
        </w:rPr>
        <w:t>1</w:t>
      </w:r>
      <w:r>
        <w:rPr>
          <w:spacing w:val="-7"/>
          <w:w w:val="115"/>
          <w:position w:val="2"/>
          <w:sz w:val="12"/>
          <w:u w:val="single" w:color="231F20"/>
        </w:rPr>
        <w:t> </w:t>
      </w:r>
      <w:r>
        <w:rPr>
          <w:w w:val="115"/>
          <w:position w:val="2"/>
          <w:sz w:val="12"/>
          <w:u w:val="single" w:color="231F20"/>
        </w:rPr>
        <w:t>wt%</w:t>
      </w:r>
      <w:r>
        <w:rPr>
          <w:spacing w:val="8"/>
          <w:w w:val="115"/>
          <w:position w:val="2"/>
          <w:sz w:val="12"/>
          <w:u w:val="single" w:color="231F20"/>
        </w:rPr>
        <w:t> </w:t>
      </w:r>
      <w:r>
        <w:rPr>
          <w:w w:val="115"/>
          <w:position w:val="2"/>
          <w:sz w:val="12"/>
          <w:u w:val="single" w:color="231F20"/>
        </w:rPr>
        <w:t>Pluronic</w:t>
      </w:r>
      <w:r>
        <w:rPr>
          <w:spacing w:val="7"/>
          <w:w w:val="115"/>
          <w:position w:val="2"/>
          <w:sz w:val="12"/>
          <w:u w:val="single" w:color="231F20"/>
        </w:rPr>
        <w:t> </w:t>
      </w:r>
      <w:r>
        <w:rPr>
          <w:w w:val="115"/>
          <w:position w:val="2"/>
          <w:sz w:val="12"/>
          <w:u w:val="single" w:color="231F20"/>
        </w:rPr>
        <w:t>F-68.</w:t>
      </w:r>
      <w:r>
        <w:rPr>
          <w:spacing w:val="-1"/>
          <w:position w:val="2"/>
          <w:sz w:val="12"/>
          <w:u w:val="single" w:color="231F20"/>
        </w:rPr>
        <w:t> </w:t>
      </w:r>
    </w:p>
    <w:p>
      <w:pPr>
        <w:pStyle w:val="BodyText"/>
        <w:spacing w:before="3"/>
        <w:rPr>
          <w:sz w:val="5"/>
        </w:rPr>
      </w:pPr>
    </w:p>
    <w:tbl>
      <w:tblPr>
        <w:tblW w:w="0" w:type="auto"/>
        <w:jc w:val="left"/>
        <w:tblInd w:w="1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82"/>
        <w:gridCol w:w="2332"/>
        <w:gridCol w:w="2332"/>
        <w:gridCol w:w="2332"/>
        <w:gridCol w:w="2141"/>
      </w:tblGrid>
      <w:tr>
        <w:trPr>
          <w:trHeight w:val="256" w:hRule="atLeast"/>
        </w:trPr>
        <w:tc>
          <w:tcPr>
            <w:tcW w:w="1282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6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Pressure</w:t>
            </w:r>
            <w:r>
              <w:rPr>
                <w:color w:val="231F20"/>
                <w:spacing w:val="-2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(bar)</w:t>
            </w:r>
          </w:p>
        </w:tc>
        <w:tc>
          <w:tcPr>
            <w:tcW w:w="2332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61"/>
              <w:ind w:left="310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Using</w:t>
            </w:r>
            <w:r>
              <w:rPr>
                <w:color w:val="231F20"/>
                <w:spacing w:val="9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parameters</w:t>
            </w:r>
            <w:r>
              <w:rPr>
                <w:color w:val="231F20"/>
                <w:spacing w:val="9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at</w:t>
            </w:r>
            <w:r>
              <w:rPr>
                <w:color w:val="231F20"/>
                <w:spacing w:val="9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200</w:t>
            </w:r>
            <w:r>
              <w:rPr>
                <w:color w:val="231F20"/>
                <w:spacing w:val="-6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bar</w:t>
            </w:r>
          </w:p>
        </w:tc>
        <w:tc>
          <w:tcPr>
            <w:tcW w:w="2332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61"/>
              <w:ind w:left="31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Using</w:t>
            </w:r>
            <w:r>
              <w:rPr>
                <w:color w:val="231F20"/>
                <w:spacing w:val="9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parameters</w:t>
            </w:r>
            <w:r>
              <w:rPr>
                <w:color w:val="231F20"/>
                <w:spacing w:val="9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at</w:t>
            </w:r>
            <w:r>
              <w:rPr>
                <w:color w:val="231F20"/>
                <w:spacing w:val="9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400</w:t>
            </w:r>
            <w:r>
              <w:rPr>
                <w:color w:val="231F20"/>
                <w:spacing w:val="-6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bar</w:t>
            </w:r>
          </w:p>
        </w:tc>
        <w:tc>
          <w:tcPr>
            <w:tcW w:w="2332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61"/>
              <w:ind w:left="31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Using</w:t>
            </w:r>
            <w:r>
              <w:rPr>
                <w:color w:val="231F20"/>
                <w:spacing w:val="9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parameters</w:t>
            </w:r>
            <w:r>
              <w:rPr>
                <w:color w:val="231F20"/>
                <w:spacing w:val="9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at</w:t>
            </w:r>
            <w:r>
              <w:rPr>
                <w:color w:val="231F20"/>
                <w:spacing w:val="9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600</w:t>
            </w:r>
            <w:r>
              <w:rPr>
                <w:color w:val="231F20"/>
                <w:spacing w:val="-6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bar</w:t>
            </w:r>
          </w:p>
        </w:tc>
        <w:tc>
          <w:tcPr>
            <w:tcW w:w="2141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61"/>
              <w:ind w:left="31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Using</w:t>
            </w:r>
            <w:r>
              <w:rPr>
                <w:color w:val="231F20"/>
                <w:spacing w:val="9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parameters</w:t>
            </w:r>
            <w:r>
              <w:rPr>
                <w:color w:val="231F20"/>
                <w:spacing w:val="9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at</w:t>
            </w:r>
            <w:r>
              <w:rPr>
                <w:color w:val="231F20"/>
                <w:spacing w:val="9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800</w:t>
            </w:r>
            <w:r>
              <w:rPr>
                <w:color w:val="231F20"/>
                <w:spacing w:val="-6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bar</w:t>
            </w:r>
          </w:p>
        </w:tc>
      </w:tr>
      <w:tr>
        <w:trPr>
          <w:trHeight w:val="211" w:hRule="atLeast"/>
        </w:trPr>
        <w:tc>
          <w:tcPr>
            <w:tcW w:w="1282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200</w:t>
            </w:r>
          </w:p>
        </w:tc>
        <w:tc>
          <w:tcPr>
            <w:tcW w:w="2332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58"/>
              <w:ind w:left="31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0.07699</w:t>
            </w:r>
          </w:p>
        </w:tc>
        <w:tc>
          <w:tcPr>
            <w:tcW w:w="2332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58"/>
              <w:ind w:left="31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0.4987</w:t>
            </w:r>
          </w:p>
        </w:tc>
        <w:tc>
          <w:tcPr>
            <w:tcW w:w="2332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58"/>
              <w:ind w:left="31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1.2835</w:t>
            </w:r>
          </w:p>
        </w:tc>
        <w:tc>
          <w:tcPr>
            <w:tcW w:w="2141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58"/>
              <w:ind w:left="31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1.8954</w:t>
            </w:r>
          </w:p>
        </w:tc>
      </w:tr>
      <w:tr>
        <w:trPr>
          <w:trHeight w:val="171" w:hRule="atLeast"/>
        </w:trPr>
        <w:tc>
          <w:tcPr>
            <w:tcW w:w="128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400</w:t>
            </w:r>
          </w:p>
        </w:tc>
        <w:tc>
          <w:tcPr>
            <w:tcW w:w="2332" w:type="dxa"/>
          </w:tcPr>
          <w:p>
            <w:pPr>
              <w:pStyle w:val="TableParagraph"/>
              <w:ind w:left="31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0.7843</w:t>
            </w:r>
          </w:p>
        </w:tc>
        <w:tc>
          <w:tcPr>
            <w:tcW w:w="2332" w:type="dxa"/>
          </w:tcPr>
          <w:p>
            <w:pPr>
              <w:pStyle w:val="TableParagraph"/>
              <w:ind w:left="31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0.0485</w:t>
            </w:r>
          </w:p>
        </w:tc>
        <w:tc>
          <w:tcPr>
            <w:tcW w:w="2332" w:type="dxa"/>
          </w:tcPr>
          <w:p>
            <w:pPr>
              <w:pStyle w:val="TableParagraph"/>
              <w:ind w:left="31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0.3828</w:t>
            </w:r>
          </w:p>
        </w:tc>
        <w:tc>
          <w:tcPr>
            <w:tcW w:w="2141" w:type="dxa"/>
          </w:tcPr>
          <w:p>
            <w:pPr>
              <w:pStyle w:val="TableParagraph"/>
              <w:ind w:left="31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0.9771</w:t>
            </w:r>
          </w:p>
        </w:tc>
      </w:tr>
      <w:tr>
        <w:trPr>
          <w:trHeight w:val="171" w:hRule="atLeast"/>
        </w:trPr>
        <w:tc>
          <w:tcPr>
            <w:tcW w:w="128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600</w:t>
            </w:r>
          </w:p>
        </w:tc>
        <w:tc>
          <w:tcPr>
            <w:tcW w:w="2332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3.1223</w:t>
            </w:r>
          </w:p>
        </w:tc>
        <w:tc>
          <w:tcPr>
            <w:tcW w:w="2332" w:type="dxa"/>
          </w:tcPr>
          <w:p>
            <w:pPr>
              <w:pStyle w:val="TableParagraph"/>
              <w:ind w:left="31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0.5011</w:t>
            </w:r>
          </w:p>
        </w:tc>
        <w:tc>
          <w:tcPr>
            <w:tcW w:w="2332" w:type="dxa"/>
          </w:tcPr>
          <w:p>
            <w:pPr>
              <w:pStyle w:val="TableParagraph"/>
              <w:ind w:left="31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0.0318</w:t>
            </w:r>
          </w:p>
        </w:tc>
        <w:tc>
          <w:tcPr>
            <w:tcW w:w="2141" w:type="dxa"/>
          </w:tcPr>
          <w:p>
            <w:pPr>
              <w:pStyle w:val="TableParagraph"/>
              <w:ind w:left="31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0.2421</w:t>
            </w:r>
          </w:p>
        </w:tc>
      </w:tr>
      <w:tr>
        <w:trPr>
          <w:trHeight w:val="221" w:hRule="atLeast"/>
        </w:trPr>
        <w:tc>
          <w:tcPr>
            <w:tcW w:w="1282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800</w:t>
            </w:r>
          </w:p>
        </w:tc>
        <w:tc>
          <w:tcPr>
            <w:tcW w:w="2332" w:type="dxa"/>
          </w:tcPr>
          <w:p>
            <w:pPr>
              <w:pStyle w:val="TableParagraph"/>
              <w:spacing w:line="240" w:lineRule="auto"/>
              <w:ind w:left="310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5.2689</w:t>
            </w:r>
          </w:p>
        </w:tc>
        <w:tc>
          <w:tcPr>
            <w:tcW w:w="2332" w:type="dxa"/>
          </w:tcPr>
          <w:p>
            <w:pPr>
              <w:pStyle w:val="TableParagraph"/>
              <w:spacing w:line="240" w:lineRule="auto"/>
              <w:ind w:left="31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1.2484</w:t>
            </w:r>
          </w:p>
        </w:tc>
        <w:tc>
          <w:tcPr>
            <w:tcW w:w="2332" w:type="dxa"/>
          </w:tcPr>
          <w:p>
            <w:pPr>
              <w:pStyle w:val="TableParagraph"/>
              <w:spacing w:line="240" w:lineRule="auto"/>
              <w:ind w:left="31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0.2358</w:t>
            </w:r>
          </w:p>
        </w:tc>
        <w:tc>
          <w:tcPr>
            <w:tcW w:w="2141" w:type="dxa"/>
          </w:tcPr>
          <w:p>
            <w:pPr>
              <w:pStyle w:val="TableParagraph"/>
              <w:spacing w:line="240" w:lineRule="auto"/>
              <w:ind w:left="31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0.0255</w:t>
            </w:r>
          </w:p>
        </w:tc>
      </w:tr>
      <w:tr>
        <w:trPr>
          <w:trHeight w:val="264" w:hRule="atLeast"/>
        </w:trPr>
        <w:tc>
          <w:tcPr>
            <w:tcW w:w="1282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68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Total</w:t>
            </w:r>
          </w:p>
        </w:tc>
        <w:tc>
          <w:tcPr>
            <w:tcW w:w="2332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68"/>
              <w:ind w:left="310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9.2525</w:t>
            </w:r>
          </w:p>
        </w:tc>
        <w:tc>
          <w:tcPr>
            <w:tcW w:w="2332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68"/>
              <w:ind w:left="31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2.2967</w:t>
            </w:r>
          </w:p>
        </w:tc>
        <w:tc>
          <w:tcPr>
            <w:tcW w:w="2332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68"/>
              <w:ind w:left="31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1.9339</w:t>
            </w:r>
          </w:p>
        </w:tc>
        <w:tc>
          <w:tcPr>
            <w:tcW w:w="2141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68"/>
              <w:ind w:left="31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3.1401</w:t>
            </w:r>
          </w:p>
        </w:tc>
      </w:tr>
    </w:tbl>
    <w:p>
      <w:pPr>
        <w:spacing w:after="0" w:line="240" w:lineRule="auto"/>
        <w:rPr>
          <w:sz w:val="12"/>
        </w:rPr>
        <w:sectPr>
          <w:type w:val="continuous"/>
          <w:pgSz w:w="11910" w:h="15880"/>
          <w:pgMar w:top="640" w:bottom="280" w:left="500" w:right="480"/>
        </w:sectPr>
      </w:pPr>
    </w:p>
    <w:p>
      <w:pPr>
        <w:pStyle w:val="BodyText"/>
        <w:spacing w:before="4"/>
        <w:rPr>
          <w:sz w:val="10"/>
        </w:rPr>
      </w:pPr>
    </w:p>
    <w:p>
      <w:pPr>
        <w:spacing w:before="113"/>
        <w:ind w:left="354" w:right="0" w:firstLine="0"/>
        <w:jc w:val="left"/>
        <w:rPr>
          <w:b/>
          <w:sz w:val="12"/>
        </w:rPr>
      </w:pPr>
      <w:bookmarkStart w:name="_bookmark14" w:id="30"/>
      <w:bookmarkEnd w:id="30"/>
      <w:r>
        <w:rPr/>
      </w:r>
      <w:r>
        <w:rPr>
          <w:b/>
          <w:color w:val="231F20"/>
          <w:w w:val="110"/>
          <w:sz w:val="12"/>
        </w:rPr>
        <w:t>Table</w:t>
      </w:r>
      <w:r>
        <w:rPr>
          <w:b/>
          <w:color w:val="231F20"/>
          <w:spacing w:val="2"/>
          <w:w w:val="110"/>
          <w:sz w:val="12"/>
        </w:rPr>
        <w:t> </w:t>
      </w:r>
      <w:r>
        <w:rPr>
          <w:b/>
          <w:color w:val="231F20"/>
          <w:w w:val="110"/>
          <w:sz w:val="12"/>
        </w:rPr>
        <w:t>5</w:t>
      </w:r>
    </w:p>
    <w:p>
      <w:pPr>
        <w:spacing w:before="13"/>
        <w:ind w:left="354" w:right="0" w:firstLine="0"/>
        <w:jc w:val="left"/>
        <w:rPr>
          <w:sz w:val="12"/>
        </w:rPr>
      </w:pPr>
      <w:r>
        <w:rPr>
          <w:color w:val="231F20"/>
          <w:w w:val="115"/>
          <w:position w:val="2"/>
          <w:sz w:val="12"/>
          <w:u w:val="single" w:color="231F20"/>
        </w:rPr>
        <w:t>Objective</w:t>
      </w:r>
      <w:r>
        <w:rPr>
          <w:color w:val="231F20"/>
          <w:spacing w:val="7"/>
          <w:w w:val="115"/>
          <w:position w:val="2"/>
          <w:sz w:val="12"/>
          <w:u w:val="single" w:color="231F20"/>
        </w:rPr>
        <w:t> </w:t>
      </w:r>
      <w:r>
        <w:rPr>
          <w:color w:val="231F20"/>
          <w:w w:val="115"/>
          <w:position w:val="2"/>
          <w:sz w:val="12"/>
          <w:u w:val="single" w:color="231F20"/>
        </w:rPr>
        <w:t>function</w:t>
      </w:r>
      <w:r>
        <w:rPr>
          <w:color w:val="231F20"/>
          <w:spacing w:val="7"/>
          <w:w w:val="115"/>
          <w:position w:val="2"/>
          <w:sz w:val="12"/>
          <w:u w:val="single" w:color="231F20"/>
        </w:rPr>
        <w:t> </w:t>
      </w:r>
      <w:r>
        <w:rPr>
          <w:color w:val="231F20"/>
          <w:w w:val="115"/>
          <w:position w:val="2"/>
          <w:sz w:val="12"/>
          <w:u w:val="single" w:color="231F20"/>
        </w:rPr>
        <w:t>values</w:t>
      </w:r>
      <w:r>
        <w:rPr>
          <w:color w:val="231F20"/>
          <w:spacing w:val="8"/>
          <w:w w:val="115"/>
          <w:position w:val="2"/>
          <w:sz w:val="12"/>
          <w:u w:val="single" w:color="231F20"/>
        </w:rPr>
        <w:t> </w:t>
      </w:r>
      <w:r>
        <w:rPr>
          <w:color w:val="231F20"/>
          <w:w w:val="115"/>
          <w:position w:val="2"/>
          <w:sz w:val="12"/>
          <w:u w:val="single" w:color="231F20"/>
        </w:rPr>
        <w:t>at</w:t>
      </w:r>
      <w:r>
        <w:rPr>
          <w:color w:val="231F20"/>
          <w:spacing w:val="7"/>
          <w:w w:val="115"/>
          <w:position w:val="2"/>
          <w:sz w:val="12"/>
          <w:u w:val="single" w:color="231F20"/>
        </w:rPr>
        <w:t> </w:t>
      </w:r>
      <w:r>
        <w:rPr>
          <w:color w:val="231F20"/>
          <w:w w:val="115"/>
          <w:position w:val="2"/>
          <w:sz w:val="12"/>
          <w:u w:val="single" w:color="231F20"/>
        </w:rPr>
        <w:t>different</w:t>
      </w:r>
      <w:r>
        <w:rPr>
          <w:color w:val="231F20"/>
          <w:spacing w:val="8"/>
          <w:w w:val="115"/>
          <w:position w:val="2"/>
          <w:sz w:val="12"/>
          <w:u w:val="single" w:color="231F20"/>
        </w:rPr>
        <w:t> </w:t>
      </w:r>
      <w:r>
        <w:rPr>
          <w:color w:val="231F20"/>
          <w:w w:val="115"/>
          <w:position w:val="2"/>
          <w:sz w:val="12"/>
          <w:u w:val="single" w:color="231F20"/>
        </w:rPr>
        <w:t>pressures</w:t>
      </w:r>
      <w:r>
        <w:rPr>
          <w:color w:val="231F20"/>
          <w:spacing w:val="7"/>
          <w:w w:val="115"/>
          <w:position w:val="2"/>
          <w:sz w:val="12"/>
          <w:u w:val="single" w:color="231F20"/>
        </w:rPr>
        <w:t> </w:t>
      </w:r>
      <w:r>
        <w:rPr>
          <w:color w:val="231F20"/>
          <w:w w:val="115"/>
          <w:position w:val="2"/>
          <w:sz w:val="12"/>
          <w:u w:val="single" w:color="231F20"/>
        </w:rPr>
        <w:t>using</w:t>
      </w:r>
      <w:r>
        <w:rPr>
          <w:color w:val="231F20"/>
          <w:spacing w:val="7"/>
          <w:w w:val="115"/>
          <w:position w:val="2"/>
          <w:sz w:val="12"/>
          <w:u w:val="single" w:color="231F20"/>
        </w:rPr>
        <w:t> </w:t>
      </w:r>
      <w:r>
        <w:rPr>
          <w:color w:val="231F20"/>
          <w:w w:val="115"/>
          <w:position w:val="2"/>
          <w:sz w:val="12"/>
          <w:u w:val="single" w:color="231F20"/>
        </w:rPr>
        <w:t>optimal</w:t>
      </w:r>
      <w:r>
        <w:rPr>
          <w:color w:val="231F20"/>
          <w:spacing w:val="8"/>
          <w:w w:val="115"/>
          <w:position w:val="2"/>
          <w:sz w:val="12"/>
          <w:u w:val="single" w:color="231F20"/>
        </w:rPr>
        <w:t> </w:t>
      </w:r>
      <w:r>
        <w:rPr>
          <w:color w:val="231F20"/>
          <w:w w:val="115"/>
          <w:position w:val="2"/>
          <w:sz w:val="12"/>
          <w:u w:val="single" w:color="231F20"/>
        </w:rPr>
        <w:t>parameters</w:t>
      </w:r>
      <w:r>
        <w:rPr>
          <w:color w:val="231F20"/>
          <w:spacing w:val="7"/>
          <w:w w:val="115"/>
          <w:position w:val="2"/>
          <w:sz w:val="12"/>
          <w:u w:val="single" w:color="231F20"/>
        </w:rPr>
        <w:t> </w:t>
      </w:r>
      <w:r>
        <w:rPr>
          <w:i/>
          <w:color w:val="231F20"/>
          <w:w w:val="115"/>
          <w:position w:val="2"/>
          <w:sz w:val="12"/>
          <w:u w:val="single" w:color="231F20"/>
        </w:rPr>
        <w:t>K</w:t>
      </w:r>
      <w:r>
        <w:rPr>
          <w:color w:val="231F20"/>
          <w:w w:val="115"/>
          <w:sz w:val="9"/>
          <w:u w:val="single" w:color="231F20"/>
        </w:rPr>
        <w:t>1</w:t>
      </w:r>
      <w:r>
        <w:rPr>
          <w:color w:val="231F20"/>
          <w:spacing w:val="13"/>
          <w:w w:val="115"/>
          <w:sz w:val="9"/>
          <w:u w:val="single" w:color="231F20"/>
        </w:rPr>
        <w:t> </w:t>
      </w:r>
      <w:r>
        <w:rPr>
          <w:rFonts w:ascii="Lucida Sans Unicode" w:hAnsi="Lucida Sans Unicode"/>
          <w:color w:val="231F20"/>
          <w:w w:val="110"/>
          <w:position w:val="2"/>
          <w:sz w:val="12"/>
          <w:u w:val="single" w:color="231F20"/>
        </w:rPr>
        <w:t>−</w:t>
      </w:r>
      <w:r>
        <w:rPr>
          <w:rFonts w:ascii="Lucida Sans Unicode" w:hAnsi="Lucida Sans Unicode"/>
          <w:color w:val="231F20"/>
          <w:spacing w:val="-17"/>
          <w:w w:val="110"/>
          <w:position w:val="2"/>
          <w:sz w:val="12"/>
          <w:u w:val="single" w:color="231F20"/>
        </w:rPr>
        <w:t> </w:t>
      </w:r>
      <w:r>
        <w:rPr>
          <w:i/>
          <w:color w:val="231F20"/>
          <w:w w:val="115"/>
          <w:position w:val="2"/>
          <w:sz w:val="12"/>
          <w:u w:val="single" w:color="231F20"/>
        </w:rPr>
        <w:t>K</w:t>
      </w:r>
      <w:r>
        <w:rPr>
          <w:color w:val="231F20"/>
          <w:w w:val="115"/>
          <w:sz w:val="9"/>
          <w:u w:val="single" w:color="231F20"/>
        </w:rPr>
        <w:t>6</w:t>
      </w:r>
      <w:r>
        <w:rPr>
          <w:color w:val="231F20"/>
          <w:spacing w:val="5"/>
          <w:w w:val="115"/>
          <w:sz w:val="9"/>
          <w:u w:val="single" w:color="231F20"/>
        </w:rPr>
        <w:t> </w:t>
      </w:r>
      <w:r>
        <w:rPr>
          <w:color w:val="231F20"/>
          <w:w w:val="115"/>
          <w:position w:val="2"/>
          <w:sz w:val="12"/>
          <w:u w:val="single" w:color="231F20"/>
        </w:rPr>
        <w:t>obtained</w:t>
      </w:r>
      <w:r>
        <w:rPr>
          <w:color w:val="231F20"/>
          <w:spacing w:val="7"/>
          <w:w w:val="115"/>
          <w:position w:val="2"/>
          <w:sz w:val="12"/>
          <w:u w:val="single" w:color="231F20"/>
        </w:rPr>
        <w:t> </w:t>
      </w:r>
      <w:r>
        <w:rPr>
          <w:color w:val="231F20"/>
          <w:w w:val="115"/>
          <w:position w:val="2"/>
          <w:sz w:val="12"/>
          <w:u w:val="single" w:color="231F20"/>
        </w:rPr>
        <w:t>at</w:t>
      </w:r>
      <w:r>
        <w:rPr>
          <w:color w:val="231F20"/>
          <w:spacing w:val="8"/>
          <w:w w:val="115"/>
          <w:position w:val="2"/>
          <w:sz w:val="12"/>
          <w:u w:val="single" w:color="231F20"/>
        </w:rPr>
        <w:t> </w:t>
      </w:r>
      <w:r>
        <w:rPr>
          <w:color w:val="231F20"/>
          <w:w w:val="115"/>
          <w:position w:val="2"/>
          <w:sz w:val="12"/>
          <w:u w:val="single" w:color="231F20"/>
        </w:rPr>
        <w:t>two</w:t>
      </w:r>
      <w:r>
        <w:rPr>
          <w:color w:val="231F20"/>
          <w:spacing w:val="7"/>
          <w:w w:val="115"/>
          <w:position w:val="2"/>
          <w:sz w:val="12"/>
          <w:u w:val="single" w:color="231F20"/>
        </w:rPr>
        <w:t> </w:t>
      </w:r>
      <w:r>
        <w:rPr>
          <w:color w:val="231F20"/>
          <w:w w:val="115"/>
          <w:position w:val="2"/>
          <w:sz w:val="12"/>
          <w:u w:val="single" w:color="231F20"/>
        </w:rPr>
        <w:t>pressures</w:t>
      </w:r>
      <w:r>
        <w:rPr>
          <w:color w:val="231F20"/>
          <w:spacing w:val="7"/>
          <w:w w:val="115"/>
          <w:position w:val="2"/>
          <w:sz w:val="12"/>
          <w:u w:val="single" w:color="231F20"/>
        </w:rPr>
        <w:t> </w:t>
      </w:r>
      <w:r>
        <w:rPr>
          <w:color w:val="231F20"/>
          <w:w w:val="115"/>
          <w:position w:val="2"/>
          <w:sz w:val="12"/>
          <w:u w:val="single" w:color="231F20"/>
        </w:rPr>
        <w:t>for</w:t>
      </w:r>
      <w:r>
        <w:rPr>
          <w:color w:val="231F20"/>
          <w:spacing w:val="8"/>
          <w:w w:val="115"/>
          <w:position w:val="2"/>
          <w:sz w:val="12"/>
          <w:u w:val="single" w:color="231F20"/>
        </w:rPr>
        <w:t> </w:t>
      </w:r>
      <w:r>
        <w:rPr>
          <w:color w:val="231F20"/>
          <w:w w:val="115"/>
          <w:position w:val="2"/>
          <w:sz w:val="12"/>
          <w:u w:val="single" w:color="231F20"/>
        </w:rPr>
        <w:t>emulsions</w:t>
      </w:r>
      <w:r>
        <w:rPr>
          <w:color w:val="231F20"/>
          <w:spacing w:val="7"/>
          <w:w w:val="115"/>
          <w:position w:val="2"/>
          <w:sz w:val="12"/>
          <w:u w:val="single" w:color="231F20"/>
        </w:rPr>
        <w:t> </w:t>
      </w:r>
      <w:r>
        <w:rPr>
          <w:color w:val="231F20"/>
          <w:w w:val="115"/>
          <w:position w:val="2"/>
          <w:sz w:val="12"/>
          <w:u w:val="single" w:color="231F20"/>
        </w:rPr>
        <w:t>consisting</w:t>
      </w:r>
      <w:r>
        <w:rPr>
          <w:color w:val="231F20"/>
          <w:spacing w:val="8"/>
          <w:w w:val="115"/>
          <w:position w:val="2"/>
          <w:sz w:val="12"/>
          <w:u w:val="single" w:color="231F20"/>
        </w:rPr>
        <w:t> </w:t>
      </w:r>
      <w:r>
        <w:rPr>
          <w:color w:val="231F20"/>
          <w:w w:val="115"/>
          <w:position w:val="2"/>
          <w:sz w:val="12"/>
          <w:u w:val="single" w:color="231F20"/>
        </w:rPr>
        <w:t>of</w:t>
      </w:r>
      <w:r>
        <w:rPr>
          <w:color w:val="231F20"/>
          <w:spacing w:val="7"/>
          <w:w w:val="115"/>
          <w:position w:val="2"/>
          <w:sz w:val="12"/>
          <w:u w:val="single" w:color="231F20"/>
        </w:rPr>
        <w:t> </w:t>
      </w:r>
      <w:r>
        <w:rPr>
          <w:color w:val="231F20"/>
          <w:w w:val="115"/>
          <w:position w:val="2"/>
          <w:sz w:val="12"/>
          <w:u w:val="single" w:color="231F20"/>
        </w:rPr>
        <w:t>50</w:t>
      </w:r>
      <w:r>
        <w:rPr>
          <w:color w:val="231F20"/>
          <w:spacing w:val="-7"/>
          <w:w w:val="115"/>
          <w:position w:val="2"/>
          <w:sz w:val="12"/>
          <w:u w:val="single" w:color="231F20"/>
        </w:rPr>
        <w:t> </w:t>
      </w:r>
      <w:r>
        <w:rPr>
          <w:color w:val="231F20"/>
          <w:w w:val="115"/>
          <w:position w:val="2"/>
          <w:sz w:val="12"/>
          <w:u w:val="single" w:color="231F20"/>
        </w:rPr>
        <w:t>wt%</w:t>
      </w:r>
      <w:r>
        <w:rPr>
          <w:color w:val="231F20"/>
          <w:spacing w:val="8"/>
          <w:w w:val="115"/>
          <w:position w:val="2"/>
          <w:sz w:val="12"/>
          <w:u w:val="single" w:color="231F20"/>
        </w:rPr>
        <w:t> </w:t>
      </w:r>
      <w:r>
        <w:rPr>
          <w:color w:val="231F20"/>
          <w:w w:val="115"/>
          <w:position w:val="2"/>
          <w:sz w:val="12"/>
          <w:u w:val="single" w:color="231F20"/>
        </w:rPr>
        <w:t>oil</w:t>
      </w:r>
      <w:r>
        <w:rPr>
          <w:color w:val="231F20"/>
          <w:spacing w:val="7"/>
          <w:w w:val="115"/>
          <w:position w:val="2"/>
          <w:sz w:val="12"/>
          <w:u w:val="single" w:color="231F20"/>
        </w:rPr>
        <w:t> </w:t>
      </w:r>
      <w:r>
        <w:rPr>
          <w:color w:val="231F20"/>
          <w:w w:val="115"/>
          <w:position w:val="2"/>
          <w:sz w:val="12"/>
          <w:u w:val="single" w:color="231F20"/>
        </w:rPr>
        <w:t>and</w:t>
      </w:r>
      <w:r>
        <w:rPr>
          <w:color w:val="231F20"/>
          <w:spacing w:val="8"/>
          <w:w w:val="115"/>
          <w:position w:val="2"/>
          <w:sz w:val="12"/>
          <w:u w:val="single" w:color="231F20"/>
        </w:rPr>
        <w:t> </w:t>
      </w:r>
      <w:r>
        <w:rPr>
          <w:color w:val="231F20"/>
          <w:w w:val="115"/>
          <w:position w:val="2"/>
          <w:sz w:val="12"/>
          <w:u w:val="single" w:color="231F20"/>
        </w:rPr>
        <w:t>1</w:t>
      </w:r>
      <w:r>
        <w:rPr>
          <w:color w:val="231F20"/>
          <w:spacing w:val="-7"/>
          <w:w w:val="115"/>
          <w:position w:val="2"/>
          <w:sz w:val="12"/>
          <w:u w:val="single" w:color="231F20"/>
        </w:rPr>
        <w:t> </w:t>
      </w:r>
      <w:r>
        <w:rPr>
          <w:color w:val="231F20"/>
          <w:w w:val="115"/>
          <w:position w:val="2"/>
          <w:sz w:val="12"/>
          <w:u w:val="single" w:color="231F20"/>
        </w:rPr>
        <w:t>wt%</w:t>
      </w:r>
      <w:r>
        <w:rPr>
          <w:color w:val="231F20"/>
          <w:spacing w:val="7"/>
          <w:w w:val="115"/>
          <w:position w:val="2"/>
          <w:sz w:val="12"/>
          <w:u w:val="single" w:color="231F20"/>
        </w:rPr>
        <w:t> </w:t>
      </w:r>
      <w:r>
        <w:rPr>
          <w:color w:val="231F20"/>
          <w:w w:val="115"/>
          <w:position w:val="2"/>
          <w:sz w:val="12"/>
          <w:u w:val="single" w:color="231F20"/>
        </w:rPr>
        <w:t>Pluronic</w:t>
      </w:r>
      <w:r>
        <w:rPr>
          <w:color w:val="231F20"/>
          <w:spacing w:val="8"/>
          <w:w w:val="115"/>
          <w:position w:val="2"/>
          <w:sz w:val="12"/>
          <w:u w:val="single" w:color="231F20"/>
        </w:rPr>
        <w:t> </w:t>
      </w:r>
      <w:r>
        <w:rPr>
          <w:color w:val="231F20"/>
          <w:w w:val="115"/>
          <w:position w:val="2"/>
          <w:sz w:val="12"/>
          <w:u w:val="single" w:color="231F20"/>
        </w:rPr>
        <w:t>F-68.</w:t>
      </w:r>
    </w:p>
    <w:p>
      <w:pPr>
        <w:pStyle w:val="BodyText"/>
        <w:spacing w:before="3"/>
        <w:rPr>
          <w:sz w:val="5"/>
        </w:rPr>
      </w:pPr>
    </w:p>
    <w:tbl>
      <w:tblPr>
        <w:tblW w:w="0" w:type="auto"/>
        <w:jc w:val="left"/>
        <w:tblInd w:w="3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09"/>
        <w:gridCol w:w="3110"/>
        <w:gridCol w:w="3110"/>
        <w:gridCol w:w="2792"/>
      </w:tblGrid>
      <w:tr>
        <w:trPr>
          <w:trHeight w:val="256" w:hRule="atLeast"/>
        </w:trPr>
        <w:tc>
          <w:tcPr>
            <w:tcW w:w="1409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6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Pressure</w:t>
            </w:r>
            <w:r>
              <w:rPr>
                <w:color w:val="231F20"/>
                <w:spacing w:val="-2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(bar)</w:t>
            </w:r>
          </w:p>
        </w:tc>
        <w:tc>
          <w:tcPr>
            <w:tcW w:w="3110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61"/>
              <w:ind w:left="437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Using</w:t>
            </w:r>
            <w:r>
              <w:rPr>
                <w:color w:val="231F20"/>
                <w:spacing w:val="8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parameters</w:t>
            </w:r>
            <w:r>
              <w:rPr>
                <w:color w:val="231F20"/>
                <w:spacing w:val="8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at</w:t>
            </w:r>
            <w:r>
              <w:rPr>
                <w:color w:val="231F20"/>
                <w:spacing w:val="8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200</w:t>
            </w:r>
            <w:r>
              <w:rPr>
                <w:color w:val="231F20"/>
                <w:spacing w:val="8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and</w:t>
            </w:r>
            <w:r>
              <w:rPr>
                <w:color w:val="231F20"/>
                <w:spacing w:val="8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400</w:t>
            </w:r>
            <w:r>
              <w:rPr>
                <w:color w:val="231F20"/>
                <w:spacing w:val="-6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bar</w:t>
            </w:r>
          </w:p>
        </w:tc>
        <w:tc>
          <w:tcPr>
            <w:tcW w:w="3110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61"/>
              <w:ind w:left="437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Using</w:t>
            </w:r>
            <w:r>
              <w:rPr>
                <w:color w:val="231F20"/>
                <w:spacing w:val="8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parameters</w:t>
            </w:r>
            <w:r>
              <w:rPr>
                <w:color w:val="231F20"/>
                <w:spacing w:val="8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at</w:t>
            </w:r>
            <w:r>
              <w:rPr>
                <w:color w:val="231F20"/>
                <w:spacing w:val="8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400</w:t>
            </w:r>
            <w:r>
              <w:rPr>
                <w:color w:val="231F20"/>
                <w:spacing w:val="8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and</w:t>
            </w:r>
            <w:r>
              <w:rPr>
                <w:color w:val="231F20"/>
                <w:spacing w:val="8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600</w:t>
            </w:r>
            <w:r>
              <w:rPr>
                <w:color w:val="231F20"/>
                <w:spacing w:val="-6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bar</w:t>
            </w:r>
          </w:p>
        </w:tc>
        <w:tc>
          <w:tcPr>
            <w:tcW w:w="2792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61"/>
              <w:ind w:left="436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Using</w:t>
            </w:r>
            <w:r>
              <w:rPr>
                <w:color w:val="231F20"/>
                <w:spacing w:val="8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parameters</w:t>
            </w:r>
            <w:r>
              <w:rPr>
                <w:color w:val="231F20"/>
                <w:spacing w:val="8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at</w:t>
            </w:r>
            <w:r>
              <w:rPr>
                <w:color w:val="231F20"/>
                <w:spacing w:val="8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200</w:t>
            </w:r>
            <w:r>
              <w:rPr>
                <w:color w:val="231F20"/>
                <w:spacing w:val="8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and</w:t>
            </w:r>
            <w:r>
              <w:rPr>
                <w:color w:val="231F20"/>
                <w:spacing w:val="8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800</w:t>
            </w:r>
            <w:r>
              <w:rPr>
                <w:color w:val="231F20"/>
                <w:spacing w:val="-6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bar</w:t>
            </w:r>
          </w:p>
        </w:tc>
      </w:tr>
      <w:tr>
        <w:trPr>
          <w:trHeight w:val="211" w:hRule="atLeast"/>
        </w:trPr>
        <w:tc>
          <w:tcPr>
            <w:tcW w:w="1409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200</w:t>
            </w:r>
          </w:p>
        </w:tc>
        <w:tc>
          <w:tcPr>
            <w:tcW w:w="3110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58"/>
              <w:ind w:left="437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0.2084</w:t>
            </w:r>
          </w:p>
        </w:tc>
        <w:tc>
          <w:tcPr>
            <w:tcW w:w="3110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58"/>
              <w:ind w:left="437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0.9397</w:t>
            </w:r>
          </w:p>
        </w:tc>
        <w:tc>
          <w:tcPr>
            <w:tcW w:w="2792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58"/>
              <w:ind w:left="437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0.3229</w:t>
            </w:r>
          </w:p>
        </w:tc>
      </w:tr>
      <w:tr>
        <w:trPr>
          <w:trHeight w:val="171" w:hRule="atLeast"/>
        </w:trPr>
        <w:tc>
          <w:tcPr>
            <w:tcW w:w="140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400</w:t>
            </w:r>
          </w:p>
        </w:tc>
        <w:tc>
          <w:tcPr>
            <w:tcW w:w="3110" w:type="dxa"/>
          </w:tcPr>
          <w:p>
            <w:pPr>
              <w:pStyle w:val="TableParagraph"/>
              <w:ind w:left="437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0.1424</w:t>
            </w:r>
          </w:p>
        </w:tc>
        <w:tc>
          <w:tcPr>
            <w:tcW w:w="3110" w:type="dxa"/>
          </w:tcPr>
          <w:p>
            <w:pPr>
              <w:pStyle w:val="TableParagraph"/>
              <w:ind w:left="437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0.5308</w:t>
            </w:r>
          </w:p>
        </w:tc>
        <w:tc>
          <w:tcPr>
            <w:tcW w:w="2792" w:type="dxa"/>
          </w:tcPr>
          <w:p>
            <w:pPr>
              <w:pStyle w:val="TableParagraph"/>
              <w:ind w:left="437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0.4078</w:t>
            </w:r>
          </w:p>
        </w:tc>
      </w:tr>
      <w:tr>
        <w:trPr>
          <w:trHeight w:val="171" w:hRule="atLeast"/>
        </w:trPr>
        <w:tc>
          <w:tcPr>
            <w:tcW w:w="140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600</w:t>
            </w:r>
          </w:p>
        </w:tc>
        <w:tc>
          <w:tcPr>
            <w:tcW w:w="3110" w:type="dxa"/>
          </w:tcPr>
          <w:p>
            <w:pPr>
              <w:pStyle w:val="TableParagraph"/>
              <w:ind w:left="437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0.7554</w:t>
            </w:r>
          </w:p>
        </w:tc>
        <w:tc>
          <w:tcPr>
            <w:tcW w:w="3110" w:type="dxa"/>
          </w:tcPr>
          <w:p>
            <w:pPr>
              <w:pStyle w:val="TableParagraph"/>
              <w:ind w:left="437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0.2570</w:t>
            </w:r>
          </w:p>
        </w:tc>
        <w:tc>
          <w:tcPr>
            <w:tcW w:w="2792" w:type="dxa"/>
          </w:tcPr>
          <w:p>
            <w:pPr>
              <w:pStyle w:val="TableParagraph"/>
              <w:ind w:left="437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0.8131</w:t>
            </w:r>
          </w:p>
        </w:tc>
      </w:tr>
      <w:tr>
        <w:trPr>
          <w:trHeight w:val="221" w:hRule="atLeast"/>
        </w:trPr>
        <w:tc>
          <w:tcPr>
            <w:tcW w:w="1409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800</w:t>
            </w:r>
          </w:p>
        </w:tc>
        <w:tc>
          <w:tcPr>
            <w:tcW w:w="3110" w:type="dxa"/>
          </w:tcPr>
          <w:p>
            <w:pPr>
              <w:pStyle w:val="TableParagraph"/>
              <w:spacing w:line="240" w:lineRule="auto"/>
              <w:ind w:left="437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1.5209</w:t>
            </w:r>
          </w:p>
        </w:tc>
        <w:tc>
          <w:tcPr>
            <w:tcW w:w="3110" w:type="dxa"/>
          </w:tcPr>
          <w:p>
            <w:pPr>
              <w:pStyle w:val="TableParagraph"/>
              <w:spacing w:line="240" w:lineRule="auto"/>
              <w:ind w:left="437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0.4301</w:t>
            </w:r>
          </w:p>
        </w:tc>
        <w:tc>
          <w:tcPr>
            <w:tcW w:w="2792" w:type="dxa"/>
          </w:tcPr>
          <w:p>
            <w:pPr>
              <w:pStyle w:val="TableParagraph"/>
              <w:spacing w:line="240" w:lineRule="auto"/>
              <w:ind w:left="436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1.4176</w:t>
            </w:r>
          </w:p>
        </w:tc>
      </w:tr>
      <w:tr>
        <w:trPr>
          <w:trHeight w:val="264" w:hRule="atLeast"/>
        </w:trPr>
        <w:tc>
          <w:tcPr>
            <w:tcW w:w="1409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68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Total</w:t>
            </w:r>
          </w:p>
        </w:tc>
        <w:tc>
          <w:tcPr>
            <w:tcW w:w="3110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68"/>
              <w:ind w:left="437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2.6271</w:t>
            </w:r>
          </w:p>
        </w:tc>
        <w:tc>
          <w:tcPr>
            <w:tcW w:w="3110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68"/>
              <w:ind w:left="437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2.1576</w:t>
            </w:r>
          </w:p>
        </w:tc>
        <w:tc>
          <w:tcPr>
            <w:tcW w:w="2792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68"/>
              <w:ind w:left="436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2.9614</w:t>
            </w:r>
          </w:p>
        </w:tc>
      </w:tr>
    </w:tbl>
    <w:p>
      <w:pPr>
        <w:pStyle w:val="BodyText"/>
        <w:spacing w:before="8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63" w:footer="0" w:top="860" w:bottom="280" w:left="500" w:right="480"/>
        </w:sectPr>
      </w:pPr>
    </w:p>
    <w:p>
      <w:pPr>
        <w:pStyle w:val="BodyText"/>
        <w:spacing w:line="268" w:lineRule="auto" w:before="105"/>
        <w:ind w:left="354"/>
        <w:jc w:val="both"/>
      </w:pPr>
      <w:r>
        <w:rPr>
          <w:color w:val="231F20"/>
          <w:w w:val="110"/>
        </w:rPr>
        <w:t>balance was signiﬁcantly underpredicted (</w:t>
      </w:r>
      <w:hyperlink w:history="true" w:anchor="_bookmark15">
        <w:r>
          <w:rPr>
            <w:color w:val="000066"/>
            <w:w w:val="110"/>
          </w:rPr>
          <w:t>Fig. 3</w:t>
        </w:r>
        <w:r>
          <w:rPr>
            <w:w w:val="110"/>
          </w:rPr>
          <w:t>). </w:t>
        </w:r>
      </w:hyperlink>
      <w:r>
        <w:rPr>
          <w:w w:val="110"/>
        </w:rPr>
        <w:t>We also investi-</w:t>
      </w:r>
      <w:r>
        <w:rPr>
          <w:spacing w:val="1"/>
          <w:w w:val="110"/>
        </w:rPr>
        <w:t> </w:t>
      </w:r>
      <w:r>
        <w:rPr>
          <w:w w:val="110"/>
        </w:rPr>
        <w:t>gated the possible advantage of using drop volume distributions</w:t>
      </w:r>
      <w:r>
        <w:rPr>
          <w:spacing w:val="1"/>
          <w:w w:val="110"/>
        </w:rPr>
        <w:t> </w:t>
      </w:r>
      <w:r>
        <w:rPr>
          <w:w w:val="110"/>
        </w:rPr>
        <w:t>collected at multiple pressures for parameter estimation. Due to</w:t>
      </w:r>
      <w:r>
        <w:rPr>
          <w:spacing w:val="1"/>
          <w:w w:val="110"/>
        </w:rPr>
        <w:t> </w:t>
      </w:r>
      <w:r>
        <w:rPr>
          <w:w w:val="110"/>
        </w:rPr>
        <w:t>limitations on optimization problem size, the computations were</w:t>
      </w:r>
      <w:r>
        <w:rPr>
          <w:spacing w:val="1"/>
          <w:w w:val="110"/>
        </w:rPr>
        <w:t> </w:t>
      </w:r>
      <w:r>
        <w:rPr>
          <w:w w:val="110"/>
        </w:rPr>
        <w:t>restricted to two pressures per dataset. The results obtained show</w:t>
      </w:r>
      <w:r>
        <w:rPr>
          <w:spacing w:val="1"/>
          <w:w w:val="110"/>
        </w:rPr>
        <w:t> </w:t>
      </w:r>
      <w:r>
        <w:rPr>
          <w:w w:val="110"/>
        </w:rPr>
        <w:t>that the two pressures chosen for estimation had little effect on</w:t>
      </w:r>
      <w:r>
        <w:rPr>
          <w:spacing w:val="1"/>
          <w:w w:val="110"/>
        </w:rPr>
        <w:t> </w:t>
      </w:r>
      <w:r>
        <w:rPr>
          <w:w w:val="110"/>
        </w:rPr>
        <w:t>prediction accuracy (</w:t>
      </w:r>
      <w:hyperlink w:history="true" w:anchor="_bookmark14">
        <w:r>
          <w:rPr>
            <w:color w:val="000066"/>
            <w:w w:val="110"/>
          </w:rPr>
          <w:t>Table 5</w:t>
        </w:r>
        <w:r>
          <w:rPr>
            <w:w w:val="110"/>
          </w:rPr>
          <w:t>)</w:t>
        </w:r>
      </w:hyperlink>
      <w:r>
        <w:rPr>
          <w:w w:val="110"/>
        </w:rPr>
        <w:t> and that the inclusion of multiple</w:t>
      </w:r>
      <w:r>
        <w:rPr>
          <w:spacing w:val="1"/>
          <w:w w:val="110"/>
        </w:rPr>
        <w:t> </w:t>
      </w:r>
      <w:r>
        <w:rPr>
          <w:w w:val="110"/>
        </w:rPr>
        <w:t>pressures did not improve predictive capability relative to a sin-</w:t>
      </w:r>
      <w:r>
        <w:rPr>
          <w:spacing w:val="1"/>
          <w:w w:val="110"/>
        </w:rPr>
        <w:t> </w:t>
      </w:r>
      <w:r>
        <w:rPr>
          <w:w w:val="110"/>
        </w:rPr>
        <w:t>gle pressure (</w:t>
      </w:r>
      <w:hyperlink w:history="true" w:anchor="_bookmark13">
        <w:r>
          <w:rPr>
            <w:color w:val="000066"/>
            <w:w w:val="110"/>
          </w:rPr>
          <w:t>Table 4</w:t>
        </w:r>
        <w:r>
          <w:rPr>
            <w:w w:val="110"/>
          </w:rPr>
          <w:t>). </w:t>
        </w:r>
      </w:hyperlink>
      <w:r>
        <w:rPr>
          <w:w w:val="110"/>
        </w:rPr>
        <w:t>Hence, we concluded that homogenization</w:t>
      </w:r>
      <w:r>
        <w:rPr>
          <w:spacing w:val="1"/>
          <w:w w:val="110"/>
        </w:rPr>
        <w:t> </w:t>
      </w:r>
      <w:r>
        <w:rPr>
          <w:w w:val="110"/>
        </w:rPr>
        <w:t>experiments</w:t>
      </w:r>
      <w:r>
        <w:rPr>
          <w:spacing w:val="-7"/>
          <w:w w:val="110"/>
        </w:rPr>
        <w:t> </w:t>
      </w:r>
      <w:r>
        <w:rPr>
          <w:w w:val="110"/>
        </w:rPr>
        <w:t>performed</w:t>
      </w:r>
      <w:r>
        <w:rPr>
          <w:spacing w:val="-6"/>
          <w:w w:val="110"/>
        </w:rPr>
        <w:t> </w:t>
      </w:r>
      <w:r>
        <w:rPr>
          <w:w w:val="110"/>
        </w:rPr>
        <w:t>at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single,</w:t>
      </w:r>
      <w:r>
        <w:rPr>
          <w:spacing w:val="-7"/>
          <w:w w:val="110"/>
        </w:rPr>
        <w:t> </w:t>
      </w:r>
      <w:r>
        <w:rPr>
          <w:w w:val="110"/>
        </w:rPr>
        <w:t>intermediate</w:t>
      </w:r>
      <w:r>
        <w:rPr>
          <w:spacing w:val="-6"/>
          <w:w w:val="110"/>
        </w:rPr>
        <w:t> </w:t>
      </w:r>
      <w:r>
        <w:rPr>
          <w:w w:val="110"/>
        </w:rPr>
        <w:t>pressure</w:t>
      </w:r>
      <w:r>
        <w:rPr>
          <w:spacing w:val="-6"/>
          <w:w w:val="110"/>
        </w:rPr>
        <w:t> </w:t>
      </w:r>
      <w:r>
        <w:rPr>
          <w:w w:val="110"/>
        </w:rPr>
        <w:t>provided</w:t>
      </w:r>
      <w:r>
        <w:rPr>
          <w:spacing w:val="-36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best</w:t>
      </w:r>
      <w:r>
        <w:rPr>
          <w:spacing w:val="4"/>
          <w:w w:val="110"/>
        </w:rPr>
        <w:t> </w:t>
      </w:r>
      <w:r>
        <w:rPr>
          <w:w w:val="110"/>
        </w:rPr>
        <w:t>drop</w:t>
      </w:r>
      <w:r>
        <w:rPr>
          <w:spacing w:val="4"/>
          <w:w w:val="110"/>
        </w:rPr>
        <w:t> </w:t>
      </w:r>
      <w:r>
        <w:rPr>
          <w:w w:val="110"/>
        </w:rPr>
        <w:t>distribution</w:t>
      </w:r>
      <w:r>
        <w:rPr>
          <w:spacing w:val="4"/>
          <w:w w:val="110"/>
        </w:rPr>
        <w:t> </w:t>
      </w:r>
      <w:r>
        <w:rPr>
          <w:w w:val="110"/>
        </w:rPr>
        <w:t>data</w:t>
      </w:r>
      <w:r>
        <w:rPr>
          <w:spacing w:val="4"/>
          <w:w w:val="110"/>
        </w:rPr>
        <w:t> </w:t>
      </w:r>
      <w:r>
        <w:rPr>
          <w:w w:val="110"/>
        </w:rPr>
        <w:t>for</w:t>
      </w:r>
      <w:r>
        <w:rPr>
          <w:spacing w:val="4"/>
          <w:w w:val="110"/>
        </w:rPr>
        <w:t> </w:t>
      </w:r>
      <w:r>
        <w:rPr>
          <w:w w:val="110"/>
        </w:rPr>
        <w:t>parameter</w:t>
      </w:r>
      <w:r>
        <w:rPr>
          <w:spacing w:val="4"/>
          <w:w w:val="110"/>
        </w:rPr>
        <w:t> </w:t>
      </w:r>
      <w:r>
        <w:rPr>
          <w:w w:val="110"/>
        </w:rPr>
        <w:t>estimation.</w:t>
      </w:r>
    </w:p>
    <w:p>
      <w:pPr>
        <w:pStyle w:val="BodyText"/>
        <w:spacing w:before="2"/>
        <w:rPr>
          <w:sz w:val="17"/>
        </w:rPr>
      </w:pPr>
    </w:p>
    <w:p>
      <w:pPr>
        <w:pStyle w:val="ListParagraph"/>
        <w:numPr>
          <w:ilvl w:val="2"/>
          <w:numId w:val="3"/>
        </w:numPr>
        <w:tabs>
          <w:tab w:pos="844" w:val="left" w:leader="none"/>
        </w:tabs>
        <w:spacing w:line="240" w:lineRule="auto" w:before="0" w:after="0"/>
        <w:ind w:left="843" w:right="0" w:hanging="490"/>
        <w:jc w:val="left"/>
        <w:rPr>
          <w:i/>
          <w:sz w:val="16"/>
        </w:rPr>
      </w:pPr>
      <w:r>
        <w:rPr>
          <w:i/>
          <w:w w:val="105"/>
          <w:sz w:val="16"/>
        </w:rPr>
        <w:t>Surfactant</w:t>
      </w:r>
      <w:r>
        <w:rPr>
          <w:i/>
          <w:spacing w:val="23"/>
          <w:w w:val="105"/>
          <w:sz w:val="16"/>
        </w:rPr>
        <w:t> </w:t>
      </w:r>
      <w:r>
        <w:rPr>
          <w:i/>
          <w:w w:val="105"/>
          <w:sz w:val="16"/>
        </w:rPr>
        <w:t>concentration</w:t>
      </w:r>
    </w:p>
    <w:p>
      <w:pPr>
        <w:pStyle w:val="BodyText"/>
        <w:spacing w:line="268" w:lineRule="auto" w:before="22"/>
        <w:ind w:left="354" w:right="-6" w:firstLine="239"/>
      </w:pPr>
      <w:r>
        <w:rPr>
          <w:w w:val="110"/>
        </w:rPr>
        <w:t>Homogenization</w:t>
      </w:r>
      <w:r>
        <w:rPr>
          <w:spacing w:val="1"/>
          <w:w w:val="110"/>
        </w:rPr>
        <w:t> </w:t>
      </w:r>
      <w:r>
        <w:rPr>
          <w:w w:val="110"/>
        </w:rPr>
        <w:t>experiments </w:t>
      </w:r>
      <w:r>
        <w:rPr>
          <w:spacing w:val="1"/>
          <w:w w:val="110"/>
        </w:rPr>
        <w:t> </w:t>
      </w:r>
      <w:r>
        <w:rPr>
          <w:w w:val="110"/>
        </w:rPr>
        <w:t>were </w:t>
      </w:r>
      <w:r>
        <w:rPr>
          <w:spacing w:val="1"/>
          <w:w w:val="110"/>
        </w:rPr>
        <w:t> </w:t>
      </w:r>
      <w:r>
        <w:rPr>
          <w:w w:val="110"/>
        </w:rPr>
        <w:t>performed </w:t>
      </w:r>
      <w:r>
        <w:rPr>
          <w:spacing w:val="1"/>
          <w:w w:val="110"/>
        </w:rPr>
        <w:t> </w:t>
      </w:r>
      <w:r>
        <w:rPr>
          <w:w w:val="110"/>
        </w:rPr>
        <w:t>at </w:t>
      </w:r>
      <w:r>
        <w:rPr>
          <w:spacing w:val="1"/>
          <w:w w:val="110"/>
        </w:rPr>
        <w:t> </w:t>
      </w:r>
      <w:r>
        <w:rPr>
          <w:w w:val="110"/>
        </w:rPr>
        <w:t>50% </w:t>
      </w:r>
      <w:r>
        <w:rPr>
          <w:spacing w:val="1"/>
          <w:w w:val="110"/>
        </w:rPr>
        <w:t> </w:t>
      </w:r>
      <w:r>
        <w:rPr>
          <w:w w:val="110"/>
        </w:rPr>
        <w:t>oil,</w:t>
      </w:r>
      <w:r>
        <w:rPr>
          <w:spacing w:val="-36"/>
          <w:w w:val="110"/>
        </w:rPr>
        <w:t> </w:t>
      </w:r>
      <w:bookmarkStart w:name="_bookmark15" w:id="31"/>
      <w:bookmarkEnd w:id="31"/>
      <w:r>
        <w:rPr>
          <w:w w:val="105"/>
        </w:rPr>
        <w:t>800</w:t>
      </w:r>
      <w:r>
        <w:rPr>
          <w:spacing w:val="-2"/>
          <w:w w:val="105"/>
        </w:rPr>
        <w:t> </w:t>
      </w:r>
      <w:r>
        <w:rPr>
          <w:w w:val="105"/>
        </w:rPr>
        <w:t>bar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four</w:t>
      </w:r>
      <w:r>
        <w:rPr>
          <w:spacing w:val="20"/>
          <w:w w:val="105"/>
        </w:rPr>
        <w:t> </w:t>
      </w:r>
      <w:r>
        <w:rPr>
          <w:w w:val="105"/>
        </w:rPr>
        <w:t>surfactant</w:t>
      </w:r>
      <w:r>
        <w:rPr>
          <w:spacing w:val="20"/>
          <w:w w:val="105"/>
        </w:rPr>
        <w:t> </w:t>
      </w:r>
      <w:r>
        <w:rPr>
          <w:w w:val="105"/>
        </w:rPr>
        <w:t>concentrations</w:t>
      </w:r>
      <w:r>
        <w:rPr>
          <w:spacing w:val="20"/>
          <w:w w:val="105"/>
        </w:rPr>
        <w:t> </w:t>
      </w:r>
      <w:r>
        <w:rPr>
          <w:w w:val="105"/>
        </w:rPr>
        <w:t>(0.5,</w:t>
      </w:r>
      <w:r>
        <w:rPr>
          <w:spacing w:val="21"/>
          <w:w w:val="105"/>
        </w:rPr>
        <w:t> </w:t>
      </w:r>
      <w:r>
        <w:rPr>
          <w:w w:val="105"/>
        </w:rPr>
        <w:t>1,</w:t>
      </w:r>
      <w:r>
        <w:rPr>
          <w:spacing w:val="20"/>
          <w:w w:val="105"/>
        </w:rPr>
        <w:t> </w:t>
      </w:r>
      <w:r>
        <w:rPr>
          <w:w w:val="105"/>
        </w:rPr>
        <w:t>2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5%).</w:t>
      </w:r>
      <w:r>
        <w:rPr>
          <w:spacing w:val="20"/>
          <w:w w:val="105"/>
        </w:rPr>
        <w:t> </w:t>
      </w:r>
      <w:r>
        <w:rPr>
          <w:w w:val="105"/>
        </w:rPr>
        <w:t>Drop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3"/>
          <w:numId w:val="3"/>
        </w:numPr>
        <w:tabs>
          <w:tab w:pos="751" w:val="left" w:leader="none"/>
        </w:tabs>
        <w:spacing w:line="240" w:lineRule="auto" w:before="0" w:after="0"/>
        <w:ind w:left="750" w:right="0" w:hanging="244"/>
        <w:jc w:val="left"/>
        <w:rPr>
          <w:rFonts w:ascii="Microsoft Sans Serif"/>
          <w:sz w:val="14"/>
        </w:rPr>
      </w:pPr>
      <w:r>
        <w:rPr/>
        <w:pict>
          <v:group style="position:absolute;margin-left:71.228012pt;margin-top:.046565pt;width:224.75pt;height:157.85pt;mso-position-horizontal-relative:page;mso-position-vertical-relative:paragraph;z-index:-17080320" coordorigin="1425,1" coordsize="4495,3157">
            <v:shape style="position:absolute;left:1424;top:74;width:4495;height:3083" type="#_x0000_t75" stroked="false">
              <v:imagedata r:id="rId22" o:title=""/>
            </v:shape>
            <v:shape style="position:absolute;left:4105;top:1370;width:16;height:277" type="#_x0000_t75" stroked="false">
              <v:imagedata r:id="rId23" o:title=""/>
            </v:shape>
            <v:shape style="position:absolute;left:1729;top:0;width:1216;height:1178" type="#_x0000_t202" filled="false" stroked="false">
              <v:textbox inset="0,0,0,0">
                <w:txbxContent>
                  <w:p>
                    <w:pPr>
                      <w:tabs>
                        <w:tab w:pos="271" w:val="left" w:leader="none"/>
                      </w:tabs>
                      <w:spacing w:line="150" w:lineRule="exact" w:before="1"/>
                      <w:ind w:left="0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w w:val="104"/>
                        <w:sz w:val="14"/>
                        <w:u w:val="dotted" w:color="231F20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  <w:u w:val="dotted" w:color="231F20"/>
                      </w:rPr>
                      <w:tab/>
                    </w:r>
                  </w:p>
                  <w:p>
                    <w:pPr>
                      <w:spacing w:line="242" w:lineRule="auto" w:before="0"/>
                      <w:ind w:left="376" w:right="1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z w:val="14"/>
                      </w:rPr>
                      <w:t>Experimental</w:t>
                    </w:r>
                    <w:r>
                      <w:rPr>
                        <w:rFonts w:ascii="Microsoft Sans Serif"/>
                        <w:color w:val="231F20"/>
                        <w:spacing w:val="-35"/>
                        <w:sz w:val="14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</w:rPr>
                      <w:t>Predicted</w:t>
                    </w:r>
                  </w:p>
                  <w:p>
                    <w:pPr>
                      <w:tabs>
                        <w:tab w:pos="278" w:val="left" w:leader="none"/>
                      </w:tabs>
                      <w:spacing w:before="0"/>
                      <w:ind w:left="6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w w:val="104"/>
                        <w:position w:val="2"/>
                        <w:sz w:val="14"/>
                        <w:u w:val="dotted" w:color="231F20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position w:val="2"/>
                        <w:sz w:val="14"/>
                        <w:u w:val="dotted" w:color="231F20"/>
                      </w:rPr>
                      <w:tab/>
                    </w:r>
                    <w:r>
                      <w:rPr>
                        <w:rFonts w:ascii="Microsoft Sans Serif"/>
                        <w:color w:val="231F20"/>
                        <w:position w:val="2"/>
                        <w:sz w:val="14"/>
                      </w:rPr>
                      <w:t>  </w:t>
                    </w:r>
                    <w:r>
                      <w:rPr>
                        <w:rFonts w:ascii="Microsoft Sans Serif"/>
                        <w:color w:val="231F20"/>
                        <w:spacing w:val="-14"/>
                        <w:position w:val="2"/>
                        <w:sz w:val="14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</w:rPr>
                      <w:t>Premix</w:t>
                    </w:r>
                  </w:p>
                  <w:p>
                    <w:pPr>
                      <w:spacing w:line="240" w:lineRule="auto" w:before="10"/>
                      <w:rPr>
                        <w:rFonts w:ascii="Microsoft Sans Serif"/>
                        <w:sz w:val="15"/>
                      </w:rPr>
                    </w:pPr>
                  </w:p>
                  <w:p>
                    <w:pPr>
                      <w:spacing w:before="0"/>
                      <w:ind w:left="194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z w:val="14"/>
                      </w:rPr>
                      <w:t>200 bar</w:t>
                    </w:r>
                  </w:p>
                  <w:p>
                    <w:pPr>
                      <w:spacing w:before="38"/>
                      <w:ind w:left="105" w:right="0" w:firstLine="0"/>
                      <w:jc w:val="left"/>
                      <w:rPr>
                        <w:rFonts w:ascii="Symbol" w:hAnsi="Symbol"/>
                        <w:sz w:val="14"/>
                      </w:rPr>
                    </w:pPr>
                    <w:r>
                      <w:rPr>
                        <w:rFonts w:ascii="Symbol" w:hAnsi="Symbol"/>
                        <w:color w:val="231F20"/>
                        <w:sz w:val="14"/>
                      </w:rPr>
                      <w:t></w:t>
                    </w:r>
                    <w:r>
                      <w:rPr>
                        <w:rFonts w:ascii="Times New Roman" w:hAnsi="Times New Roman"/>
                        <w:color w:val="231F20"/>
                        <w:spacing w:val="-4"/>
                        <w:sz w:val="14"/>
                      </w:rPr>
                      <w:t> </w:t>
                    </w:r>
                    <w:r>
                      <w:rPr>
                        <w:rFonts w:ascii="Symbol" w:hAnsi="Symbol"/>
                        <w:color w:val="231F20"/>
                        <w:sz w:val="14"/>
                      </w:rPr>
                      <w:t></w:t>
                    </w:r>
                    <w:r>
                      <w:rPr>
                        <w:rFonts w:ascii="Times New Roman" w:hAnsi="Times New Roman"/>
                        <w:color w:val="231F20"/>
                        <w:spacing w:val="-3"/>
                        <w:sz w:val="14"/>
                      </w:rPr>
                      <w:t> </w:t>
                    </w:r>
                    <w:r>
                      <w:rPr>
                        <w:rFonts w:ascii="Symbol" w:hAnsi="Symbol"/>
                        <w:color w:val="231F20"/>
                        <w:sz w:val="14"/>
                      </w:rPr>
                      <w:t></w:t>
                    </w:r>
                  </w:p>
                </w:txbxContent>
              </v:textbox>
              <w10:wrap type="none"/>
            </v:shape>
            <v:shape style="position:absolute;left:3214;top:1203;width:1627;height:416" type="#_x0000_t202" filled="false" stroked="false">
              <v:textbox inset="0,0,0,0">
                <w:txbxContent>
                  <w:p>
                    <w:pPr>
                      <w:tabs>
                        <w:tab w:pos="768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position w:val="-1"/>
                        <w:sz w:val="14"/>
                      </w:rPr>
                      <w:t>5th pass</w:t>
                      <w:tab/>
                    </w:r>
                    <w:r>
                      <w:rPr>
                        <w:rFonts w:ascii="Microsoft Sans Serif"/>
                        <w:color w:val="231F20"/>
                        <w:sz w:val="14"/>
                      </w:rPr>
                      <w:t>3rd</w:t>
                    </w:r>
                    <w:r>
                      <w:rPr>
                        <w:rFonts w:ascii="Microsoft Sans Serif"/>
                        <w:color w:val="231F20"/>
                        <w:spacing w:val="1"/>
                        <w:sz w:val="14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</w:rPr>
                      <w:t>pass</w:t>
                    </w:r>
                  </w:p>
                  <w:p>
                    <w:pPr>
                      <w:spacing w:before="76"/>
                      <w:ind w:left="1085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z w:val="14"/>
                      </w:rPr>
                      <w:t>1st pass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Microsoft Sans Serif"/>
          <w:color w:val="231F20"/>
          <w:position w:val="5"/>
          <w:sz w:val="14"/>
        </w:rPr>
        <w:t>14</w:t>
      </w:r>
    </w:p>
    <w:p>
      <w:pPr>
        <w:pStyle w:val="BodyText"/>
        <w:spacing w:before="1"/>
        <w:rPr>
          <w:rFonts w:ascii="Microsoft Sans Serif"/>
          <w:sz w:val="20"/>
        </w:rPr>
      </w:pPr>
    </w:p>
    <w:p>
      <w:pPr>
        <w:spacing w:before="0"/>
        <w:ind w:left="750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12</w:t>
      </w:r>
    </w:p>
    <w:p>
      <w:pPr>
        <w:pStyle w:val="BodyText"/>
        <w:rPr>
          <w:rFonts w:ascii="Microsoft Sans Serif"/>
        </w:rPr>
      </w:pPr>
    </w:p>
    <w:p>
      <w:pPr>
        <w:spacing w:before="99"/>
        <w:ind w:left="750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</w:p>
    <w:p>
      <w:pPr>
        <w:pStyle w:val="BodyText"/>
        <w:rPr>
          <w:rFonts w:ascii="Microsoft Sans Serif"/>
        </w:rPr>
      </w:pPr>
    </w:p>
    <w:p>
      <w:pPr>
        <w:spacing w:before="98"/>
        <w:ind w:left="827" w:right="0" w:firstLine="0"/>
        <w:jc w:val="left"/>
        <w:rPr>
          <w:rFonts w:ascii="Microsoft Sans Serif"/>
          <w:sz w:val="14"/>
        </w:rPr>
      </w:pPr>
      <w:r>
        <w:rPr/>
        <w:pict>
          <v:shape style="position:absolute;margin-left:50.164505pt;margin-top:8.528650pt;width:11.25pt;height:20.05pt;mso-position-horizontal-relative:page;mso-position-vertical-relative:paragraph;z-index:15777792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1"/>
                    <w:ind w:left="20"/>
                    <w:rPr>
                      <w:rFonts w:ascii="Microsoft Sans Serif"/>
                    </w:rPr>
                  </w:pPr>
                  <w:r>
                    <w:rPr>
                      <w:rFonts w:ascii="Microsoft Sans Serif"/>
                      <w:color w:val="231F20"/>
                      <w:spacing w:val="-1"/>
                    </w:rPr>
                    <w:t>Vol%</w:t>
                  </w:r>
                </w:p>
              </w:txbxContent>
            </v:textbox>
            <w10:wrap type="none"/>
          </v:shape>
        </w:pict>
      </w:r>
      <w:r>
        <w:rPr>
          <w:rFonts w:ascii="Microsoft Sans Serif"/>
          <w:color w:val="231F20"/>
          <w:w w:val="99"/>
          <w:sz w:val="14"/>
        </w:rPr>
        <w:t>8</w:t>
      </w:r>
    </w:p>
    <w:p>
      <w:pPr>
        <w:pStyle w:val="BodyText"/>
        <w:spacing w:line="268" w:lineRule="auto" w:before="105"/>
        <w:ind w:left="318" w:right="148"/>
        <w:jc w:val="both"/>
      </w:pPr>
      <w:r>
        <w:rPr/>
        <w:br w:type="column"/>
      </w:r>
      <w:r>
        <w:rPr>
          <w:w w:val="110"/>
        </w:rPr>
        <w:t>volume distributions were measured for ﬁve passes at each surfac-</w:t>
      </w:r>
      <w:r>
        <w:rPr>
          <w:spacing w:val="-36"/>
          <w:w w:val="110"/>
        </w:rPr>
        <w:t> </w:t>
      </w:r>
      <w:r>
        <w:rPr>
          <w:w w:val="110"/>
        </w:rPr>
        <w:t>tant</w:t>
      </w:r>
      <w:r>
        <w:rPr>
          <w:spacing w:val="-6"/>
          <w:w w:val="110"/>
        </w:rPr>
        <w:t> </w:t>
      </w:r>
      <w:r>
        <w:rPr>
          <w:w w:val="110"/>
        </w:rPr>
        <w:t>concentration,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these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were</w:t>
      </w:r>
      <w:r>
        <w:rPr>
          <w:spacing w:val="-5"/>
          <w:w w:val="110"/>
        </w:rPr>
        <w:t> </w:t>
      </w:r>
      <w:r>
        <w:rPr>
          <w:w w:val="110"/>
        </w:rPr>
        <w:t>used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estimate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different</w:t>
      </w:r>
      <w:r>
        <w:rPr>
          <w:spacing w:val="-36"/>
          <w:w w:val="110"/>
        </w:rPr>
        <w:t> </w:t>
      </w:r>
      <w:r>
        <w:rPr>
          <w:w w:val="110"/>
        </w:rPr>
        <w:t>set of model parameters </w:t>
      </w:r>
      <w:r>
        <w:rPr>
          <w:i/>
          <w:w w:val="110"/>
        </w:rPr>
        <w:t>K</w:t>
      </w:r>
      <w:r>
        <w:rPr>
          <w:w w:val="110"/>
          <w:vertAlign w:val="subscript"/>
        </w:rPr>
        <w:t>1</w:t>
      </w:r>
      <w:r>
        <w:rPr>
          <w:spacing w:val="1"/>
          <w:w w:val="110"/>
          <w:vertAlign w:val="baseline"/>
        </w:rPr>
        <w:t> </w:t>
      </w:r>
      <w:r>
        <w:rPr>
          <w:i/>
          <w:w w:val="110"/>
          <w:vertAlign w:val="baseline"/>
        </w:rPr>
        <w:t>K</w:t>
      </w:r>
      <w:r>
        <w:rPr>
          <w:w w:val="110"/>
          <w:vertAlign w:val="subscript"/>
        </w:rPr>
        <w:t>6</w:t>
      </w:r>
      <w:r>
        <w:rPr>
          <w:w w:val="110"/>
          <w:vertAlign w:val="baseline"/>
        </w:rPr>
        <w:t> for each concentration. Then the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model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parameters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found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at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each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concentration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were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used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predict</w:t>
      </w:r>
      <w:r>
        <w:rPr>
          <w:spacing w:val="-37"/>
          <w:w w:val="110"/>
          <w:vertAlign w:val="baseline"/>
        </w:rPr>
        <w:t> </w:t>
      </w:r>
      <w:r>
        <w:rPr>
          <w:w w:val="110"/>
          <w:vertAlign w:val="baseline"/>
        </w:rPr>
        <w:t>drop volume distributions at all four concentrations. The results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obtained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show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parameters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estimated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at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lowest  surfac-</w:t>
      </w:r>
      <w:r>
        <w:rPr>
          <w:spacing w:val="-36"/>
          <w:w w:val="110"/>
          <w:vertAlign w:val="baseline"/>
        </w:rPr>
        <w:t> </w:t>
      </w:r>
      <w:r>
        <w:rPr>
          <w:w w:val="110"/>
          <w:vertAlign w:val="baseline"/>
        </w:rPr>
        <w:t>tant concentration (0.5%) generated relatively poor predictions at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the other concentrations (</w:t>
      </w:r>
      <w:hyperlink w:history="true" w:anchor="_bookmark16">
        <w:r>
          <w:rPr>
            <w:color w:val="000066"/>
            <w:w w:val="110"/>
            <w:vertAlign w:val="baseline"/>
          </w:rPr>
          <w:t>Table 6</w:t>
        </w:r>
      </w:hyperlink>
      <w:r>
        <w:rPr>
          <w:w w:val="110"/>
          <w:vertAlign w:val="baseline"/>
        </w:rPr>
        <w:t>), as the breakage–coalescence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balance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was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generally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underpredicted.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contrast,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parameters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estimated at the other three concentrations (1, 2 and 5%) gener-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ated acceptable predictions over the surfactant range investigated.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The lowest total objective function value was obtained with the 1%</w:t>
      </w:r>
      <w:r>
        <w:rPr>
          <w:spacing w:val="-37"/>
          <w:w w:val="110"/>
          <w:vertAlign w:val="baseline"/>
        </w:rPr>
        <w:t> </w:t>
      </w:r>
      <w:r>
        <w:rPr>
          <w:w w:val="110"/>
          <w:vertAlign w:val="baseline"/>
        </w:rPr>
        <w:t>concentration parameters, which produced reasonable drop vol-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ume distribution predictions for all four surfactant concentrations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(</w:t>
      </w:r>
      <w:hyperlink w:history="true" w:anchor="_bookmark18">
        <w:r>
          <w:rPr>
            <w:color w:val="000066"/>
            <w:w w:val="110"/>
            <w:vertAlign w:val="baseline"/>
          </w:rPr>
          <w:t>Fig.</w:t>
        </w:r>
        <w:r>
          <w:rPr>
            <w:color w:val="000066"/>
            <w:spacing w:val="-6"/>
            <w:w w:val="110"/>
            <w:vertAlign w:val="baseline"/>
          </w:rPr>
          <w:t> </w:t>
        </w:r>
        <w:r>
          <w:rPr>
            <w:color w:val="000066"/>
            <w:w w:val="110"/>
            <w:vertAlign w:val="baseline"/>
          </w:rPr>
          <w:t>4</w:t>
        </w:r>
        <w:r>
          <w:rPr>
            <w:w w:val="110"/>
            <w:vertAlign w:val="baseline"/>
          </w:rPr>
          <w:t>).</w:t>
        </w:r>
        <w:r>
          <w:rPr>
            <w:spacing w:val="-5"/>
            <w:w w:val="110"/>
            <w:vertAlign w:val="baseline"/>
          </w:rPr>
          <w:t> </w:t>
        </w:r>
      </w:hyperlink>
      <w:r>
        <w:rPr>
          <w:w w:val="110"/>
          <w:vertAlign w:val="baseline"/>
        </w:rPr>
        <w:t>Therefore,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we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concluded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homogenization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experiments</w:t>
      </w: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3"/>
          <w:numId w:val="3"/>
        </w:numPr>
        <w:tabs>
          <w:tab w:pos="476" w:val="left" w:leader="none"/>
        </w:tabs>
        <w:spacing w:line="537" w:lineRule="auto" w:before="1" w:after="0"/>
        <w:ind w:left="475" w:right="4867" w:hanging="297"/>
        <w:jc w:val="left"/>
        <w:rPr>
          <w:rFonts w:ascii="Microsoft Sans Serif"/>
          <w:sz w:val="14"/>
        </w:rPr>
      </w:pPr>
      <w:r>
        <w:rPr/>
        <w:pict>
          <v:group style="position:absolute;margin-left:328.763pt;margin-top:.096565pt;width:224.75pt;height:157.85pt;mso-position-horizontal-relative:page;mso-position-vertical-relative:paragraph;z-index:-17079808" coordorigin="6575,2" coordsize="4495,3157">
            <v:shape style="position:absolute;left:6575;top:75;width:4495;height:3083" type="#_x0000_t75" stroked="false">
              <v:imagedata r:id="rId24" o:title=""/>
            </v:shape>
            <v:shape style="position:absolute;left:6880;top:1;width:1216;height:1208" type="#_x0000_t202" filled="false" stroked="false">
              <v:textbox inset="0,0,0,0">
                <w:txbxContent>
                  <w:p>
                    <w:pPr>
                      <w:tabs>
                        <w:tab w:pos="271" w:val="left" w:leader="none"/>
                      </w:tabs>
                      <w:spacing w:line="150" w:lineRule="exact" w:before="1"/>
                      <w:ind w:left="0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w w:val="104"/>
                        <w:sz w:val="14"/>
                        <w:u w:val="dotted" w:color="231F20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  <w:u w:val="dotted" w:color="231F20"/>
                      </w:rPr>
                      <w:tab/>
                    </w:r>
                  </w:p>
                  <w:p>
                    <w:pPr>
                      <w:spacing w:line="242" w:lineRule="auto" w:before="0"/>
                      <w:ind w:left="376" w:right="1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z w:val="14"/>
                      </w:rPr>
                      <w:t>Experimental</w:t>
                    </w:r>
                    <w:r>
                      <w:rPr>
                        <w:rFonts w:ascii="Microsoft Sans Serif"/>
                        <w:color w:val="231F20"/>
                        <w:spacing w:val="-35"/>
                        <w:sz w:val="14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</w:rPr>
                      <w:t>Predicted</w:t>
                    </w:r>
                  </w:p>
                  <w:p>
                    <w:pPr>
                      <w:tabs>
                        <w:tab w:pos="278" w:val="left" w:leader="none"/>
                      </w:tabs>
                      <w:spacing w:before="0"/>
                      <w:ind w:left="6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w w:val="104"/>
                        <w:position w:val="2"/>
                        <w:sz w:val="14"/>
                        <w:u w:val="dotted" w:color="231F20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position w:val="2"/>
                        <w:sz w:val="14"/>
                        <w:u w:val="dotted" w:color="231F20"/>
                      </w:rPr>
                      <w:tab/>
                    </w:r>
                    <w:r>
                      <w:rPr>
                        <w:rFonts w:ascii="Microsoft Sans Serif"/>
                        <w:color w:val="231F20"/>
                        <w:position w:val="2"/>
                        <w:sz w:val="14"/>
                      </w:rPr>
                      <w:t>  </w:t>
                    </w:r>
                    <w:r>
                      <w:rPr>
                        <w:rFonts w:ascii="Microsoft Sans Serif"/>
                        <w:color w:val="231F20"/>
                        <w:spacing w:val="-14"/>
                        <w:position w:val="2"/>
                        <w:sz w:val="14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</w:rPr>
                      <w:t>Premix</w:t>
                    </w:r>
                  </w:p>
                  <w:p>
                    <w:pPr>
                      <w:spacing w:line="240" w:lineRule="auto" w:before="10"/>
                      <w:rPr>
                        <w:rFonts w:ascii="Microsoft Sans Serif"/>
                        <w:sz w:val="15"/>
                      </w:rPr>
                    </w:pPr>
                  </w:p>
                  <w:p>
                    <w:pPr>
                      <w:spacing w:before="0"/>
                      <w:ind w:left="194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z w:val="14"/>
                      </w:rPr>
                      <w:t>400 bar</w:t>
                    </w:r>
                  </w:p>
                  <w:p>
                    <w:pPr>
                      <w:spacing w:before="68"/>
                      <w:ind w:left="157" w:right="0" w:firstLine="0"/>
                      <w:jc w:val="left"/>
                      <w:rPr>
                        <w:rFonts w:ascii="Symbol" w:hAnsi="Symbol"/>
                        <w:sz w:val="14"/>
                      </w:rPr>
                    </w:pPr>
                    <w:r>
                      <w:rPr>
                        <w:rFonts w:ascii="Symbol" w:hAnsi="Symbol"/>
                        <w:color w:val="231F20"/>
                        <w:sz w:val="14"/>
                      </w:rPr>
                      <w:t></w:t>
                    </w:r>
                    <w:r>
                      <w:rPr>
                        <w:rFonts w:ascii="Times New Roman" w:hAnsi="Times New Roman"/>
                        <w:color w:val="231F20"/>
                        <w:spacing w:val="-3"/>
                        <w:sz w:val="14"/>
                      </w:rPr>
                      <w:t> </w:t>
                    </w:r>
                    <w:r>
                      <w:rPr>
                        <w:rFonts w:ascii="Symbol" w:hAnsi="Symbol"/>
                        <w:color w:val="231F20"/>
                        <w:sz w:val="14"/>
                      </w:rPr>
                      <w:t></w:t>
                    </w:r>
                    <w:r>
                      <w:rPr>
                        <w:rFonts w:ascii="Times New Roman" w:hAnsi="Times New Roman"/>
                        <w:color w:val="231F20"/>
                        <w:spacing w:val="-2"/>
                        <w:sz w:val="14"/>
                      </w:rPr>
                      <w:t> </w:t>
                    </w:r>
                    <w:r>
                      <w:rPr>
                        <w:rFonts w:ascii="Symbol" w:hAnsi="Symbol"/>
                        <w:color w:val="231F20"/>
                        <w:sz w:val="14"/>
                      </w:rPr>
                      <w:t></w:t>
                    </w:r>
                  </w:p>
                </w:txbxContent>
              </v:textbox>
              <w10:wrap type="none"/>
            </v:shape>
            <v:shape style="position:absolute;left:8817;top:1079;width:557;height:16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z w:val="14"/>
                      </w:rPr>
                      <w:t>3rd pass</w:t>
                    </w:r>
                  </w:p>
                </w:txbxContent>
              </v:textbox>
              <w10:wrap type="none"/>
            </v:shape>
            <v:shape style="position:absolute;left:7974;top:1284;width:550;height:16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z w:val="14"/>
                      </w:rPr>
                      <w:t>5th pass</w:t>
                    </w:r>
                  </w:p>
                </w:txbxContent>
              </v:textbox>
              <w10:wrap type="none"/>
            </v:shape>
            <v:shape style="position:absolute;left:9307;top:1499;width:542;height:16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z w:val="14"/>
                      </w:rPr>
                      <w:t>1st pass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419.227997pt;margin-top:-148.950577pt;width:6.25pt;height:13.95pt;mso-position-horizontal-relative:page;mso-position-vertical-relative:paragraph;z-index:-17076224" type="#_x0000_t202" filled="false" stroked="false">
            <v:textbox inset="0,0,0,0">
              <w:txbxContent>
                <w:p>
                  <w:pPr>
                    <w:pStyle w:val="BodyText"/>
                    <w:spacing w:line="197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7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rFonts w:ascii="Microsoft Sans Serif"/>
          <w:color w:val="231F20"/>
          <w:position w:val="5"/>
          <w:sz w:val="14"/>
        </w:rPr>
        <w:t>14</w:t>
      </w:r>
      <w:r>
        <w:rPr>
          <w:rFonts w:ascii="Microsoft Sans Serif"/>
          <w:color w:val="231F20"/>
          <w:spacing w:val="-35"/>
          <w:position w:val="5"/>
          <w:sz w:val="14"/>
        </w:rPr>
        <w:t> </w:t>
      </w:r>
      <w:r>
        <w:rPr>
          <w:rFonts w:ascii="Microsoft Sans Serif"/>
          <w:color w:val="231F20"/>
          <w:sz w:val="14"/>
        </w:rPr>
        <w:t>12</w:t>
      </w:r>
    </w:p>
    <w:p>
      <w:pPr>
        <w:spacing w:before="82"/>
        <w:ind w:left="475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</w:p>
    <w:p>
      <w:pPr>
        <w:pStyle w:val="BodyText"/>
        <w:rPr>
          <w:rFonts w:ascii="Microsoft Sans Serif"/>
        </w:rPr>
      </w:pPr>
    </w:p>
    <w:p>
      <w:pPr>
        <w:spacing w:before="99"/>
        <w:ind w:left="553" w:right="0" w:firstLine="0"/>
        <w:jc w:val="left"/>
        <w:rPr>
          <w:rFonts w:ascii="Microsoft Sans Serif"/>
          <w:sz w:val="14"/>
        </w:rPr>
      </w:pPr>
      <w:r>
        <w:rPr/>
        <w:pict>
          <v:shape style="position:absolute;margin-left:307.696899pt;margin-top:8.577651pt;width:11.25pt;height:20.05pt;mso-position-horizontal-relative:page;mso-position-vertical-relative:paragraph;z-index:15778816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1"/>
                    <w:ind w:left="20"/>
                    <w:rPr>
                      <w:rFonts w:ascii="Microsoft Sans Serif"/>
                    </w:rPr>
                  </w:pPr>
                  <w:r>
                    <w:rPr>
                      <w:rFonts w:ascii="Microsoft Sans Serif"/>
                      <w:color w:val="231F20"/>
                      <w:spacing w:val="-1"/>
                    </w:rPr>
                    <w:t>Vol%</w:t>
                  </w:r>
                </w:p>
              </w:txbxContent>
            </v:textbox>
            <w10:wrap type="none"/>
          </v:shape>
        </w:pict>
      </w:r>
      <w:r>
        <w:rPr>
          <w:rFonts w:ascii="Microsoft Sans Serif"/>
          <w:color w:val="231F20"/>
          <w:w w:val="99"/>
          <w:sz w:val="14"/>
        </w:rPr>
        <w:t>8</w:t>
      </w:r>
    </w:p>
    <w:p>
      <w:pPr>
        <w:spacing w:after="0"/>
        <w:jc w:val="left"/>
        <w:rPr>
          <w:rFonts w:ascii="Microsoft Sans Serif"/>
          <w:sz w:val="14"/>
        </w:rPr>
        <w:sectPr>
          <w:type w:val="continuous"/>
          <w:pgSz w:w="11910" w:h="15880"/>
          <w:pgMar w:top="640" w:bottom="280" w:left="500" w:right="480"/>
          <w:cols w:num="2" w:equalWidth="0">
            <w:col w:w="5386" w:space="40"/>
            <w:col w:w="5504"/>
          </w:cols>
        </w:sectPr>
      </w:pPr>
    </w:p>
    <w:p>
      <w:pPr>
        <w:pStyle w:val="BodyText"/>
        <w:spacing w:before="8"/>
        <w:rPr>
          <w:rFonts w:ascii="Microsoft Sans Serif"/>
          <w:sz w:val="15"/>
        </w:rPr>
      </w:pPr>
    </w:p>
    <w:p>
      <w:pPr>
        <w:tabs>
          <w:tab w:pos="5978" w:val="left" w:leader="none"/>
        </w:tabs>
        <w:spacing w:before="102"/>
        <w:ind w:left="827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6</w:t>
        <w:tab/>
        <w:t>6</w:t>
      </w:r>
    </w:p>
    <w:p>
      <w:pPr>
        <w:pStyle w:val="BodyText"/>
        <w:spacing w:before="8"/>
        <w:rPr>
          <w:rFonts w:ascii="Microsoft Sans Serif"/>
          <w:sz w:val="15"/>
        </w:rPr>
      </w:pPr>
    </w:p>
    <w:p>
      <w:pPr>
        <w:tabs>
          <w:tab w:pos="5978" w:val="left" w:leader="none"/>
        </w:tabs>
        <w:spacing w:before="102"/>
        <w:ind w:left="827" w:right="0" w:firstLine="0"/>
        <w:jc w:val="left"/>
        <w:rPr>
          <w:rFonts w:ascii="Microsoft Sans Serif"/>
          <w:sz w:val="14"/>
        </w:rPr>
      </w:pPr>
      <w:bookmarkStart w:name="4.3.2 Surfactant concentration" w:id="32"/>
      <w:bookmarkEnd w:id="32"/>
      <w:r>
        <w:rPr/>
      </w:r>
      <w:r>
        <w:rPr>
          <w:rFonts w:ascii="Microsoft Sans Serif"/>
          <w:color w:val="231F20"/>
          <w:sz w:val="14"/>
        </w:rPr>
        <w:t>4</w:t>
        <w:tab/>
        <w:t>4</w:t>
      </w:r>
    </w:p>
    <w:p>
      <w:pPr>
        <w:pStyle w:val="BodyText"/>
        <w:spacing w:before="8"/>
        <w:rPr>
          <w:rFonts w:ascii="Microsoft Sans Serif"/>
          <w:sz w:val="15"/>
        </w:rPr>
      </w:pPr>
    </w:p>
    <w:p>
      <w:pPr>
        <w:tabs>
          <w:tab w:pos="5978" w:val="left" w:leader="none"/>
        </w:tabs>
        <w:spacing w:before="102"/>
        <w:ind w:left="827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2</w:t>
        <w:tab/>
        <w:t>2</w:t>
      </w:r>
    </w:p>
    <w:p>
      <w:pPr>
        <w:pStyle w:val="BodyText"/>
        <w:spacing w:before="8"/>
        <w:rPr>
          <w:rFonts w:ascii="Microsoft Sans Serif"/>
          <w:sz w:val="15"/>
        </w:rPr>
      </w:pPr>
    </w:p>
    <w:p>
      <w:pPr>
        <w:spacing w:after="0"/>
        <w:rPr>
          <w:rFonts w:ascii="Microsoft Sans Serif"/>
          <w:sz w:val="15"/>
        </w:rPr>
        <w:sectPr>
          <w:type w:val="continuous"/>
          <w:pgSz w:w="11910" w:h="15880"/>
          <w:pgMar w:top="640" w:bottom="280" w:left="500" w:right="480"/>
        </w:sectPr>
      </w:pPr>
    </w:p>
    <w:p>
      <w:pPr>
        <w:spacing w:line="177" w:lineRule="exact" w:before="105"/>
        <w:ind w:left="827" w:right="0" w:firstLine="0"/>
        <w:jc w:val="left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color w:val="231F20"/>
          <w:position w:val="6"/>
          <w:sz w:val="14"/>
        </w:rPr>
        <w:t>0</w:t>
      </w:r>
      <w:r>
        <w:rPr>
          <w:rFonts w:ascii="Microsoft Sans Serif" w:hAnsi="Microsoft Sans Serif"/>
          <w:color w:val="231F20"/>
          <w:spacing w:val="4"/>
          <w:position w:val="6"/>
          <w:sz w:val="14"/>
        </w:rPr>
        <w:t> </w:t>
      </w:r>
      <w:r>
        <w:rPr>
          <w:rFonts w:ascii="Microsoft Sans Serif" w:hAnsi="Microsoft Sans Serif"/>
          <w:color w:val="231F20"/>
          <w:sz w:val="9"/>
        </w:rPr>
        <w:t>−2</w:t>
      </w:r>
    </w:p>
    <w:p>
      <w:pPr>
        <w:spacing w:line="128" w:lineRule="exact" w:before="0"/>
        <w:ind w:left="803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</w:p>
    <w:p>
      <w:pPr>
        <w:pStyle w:val="BodyText"/>
        <w:spacing w:before="7"/>
        <w:rPr>
          <w:rFonts w:ascii="Microsoft Sans Serif"/>
          <w:sz w:val="18"/>
        </w:rPr>
      </w:pPr>
      <w:r>
        <w:rPr/>
        <w:br w:type="column"/>
      </w:r>
      <w:r>
        <w:rPr>
          <w:rFonts w:ascii="Microsoft Sans Serif"/>
          <w:sz w:val="18"/>
        </w:rPr>
      </w:r>
    </w:p>
    <w:p>
      <w:pPr>
        <w:spacing w:before="0"/>
        <w:ind w:left="0" w:right="0" w:firstLine="0"/>
        <w:jc w:val="right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color w:val="231F20"/>
          <w:position w:val="-8"/>
          <w:sz w:val="14"/>
        </w:rPr>
        <w:t>10</w:t>
      </w:r>
      <w:r>
        <w:rPr>
          <w:rFonts w:ascii="Microsoft Sans Serif" w:hAnsi="Microsoft Sans Serif"/>
          <w:color w:val="231F20"/>
          <w:sz w:val="9"/>
        </w:rPr>
        <w:t>−1</w:t>
      </w:r>
    </w:p>
    <w:p>
      <w:pPr>
        <w:pStyle w:val="BodyText"/>
        <w:spacing w:before="2"/>
        <w:rPr>
          <w:rFonts w:ascii="Microsoft Sans Serif"/>
          <w:sz w:val="22"/>
        </w:rPr>
      </w:pPr>
      <w:r>
        <w:rPr/>
        <w:br w:type="column"/>
      </w:r>
      <w:r>
        <w:rPr>
          <w:rFonts w:ascii="Microsoft Sans Serif"/>
          <w:sz w:val="22"/>
        </w:rPr>
      </w:r>
    </w:p>
    <w:p>
      <w:pPr>
        <w:spacing w:before="0"/>
        <w:ind w:left="824" w:right="403" w:firstLine="0"/>
        <w:jc w:val="center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  <w:r>
        <w:rPr>
          <w:rFonts w:ascii="Microsoft Sans Serif"/>
          <w:color w:val="231F20"/>
          <w:sz w:val="14"/>
          <w:vertAlign w:val="superscript"/>
        </w:rPr>
        <w:t>0</w:t>
      </w:r>
    </w:p>
    <w:p>
      <w:pPr>
        <w:pStyle w:val="BodyText"/>
        <w:spacing w:before="9"/>
        <w:ind w:left="449"/>
        <w:jc w:val="center"/>
        <w:rPr>
          <w:rFonts w:ascii="Microsoft Sans Serif" w:hAnsi="Microsoft Sans Serif"/>
        </w:rPr>
      </w:pPr>
      <w:r>
        <w:rPr>
          <w:rFonts w:ascii="Microsoft Sans Serif" w:hAnsi="Microsoft Sans Serif"/>
          <w:color w:val="231F20"/>
          <w:spacing w:val="-1"/>
        </w:rPr>
        <w:t>Diameter</w:t>
      </w:r>
      <w:r>
        <w:rPr>
          <w:rFonts w:ascii="Microsoft Sans Serif" w:hAnsi="Microsoft Sans Serif"/>
          <w:color w:val="231F20"/>
          <w:spacing w:val="-8"/>
        </w:rPr>
        <w:t> </w:t>
      </w:r>
      <w:r>
        <w:rPr>
          <w:rFonts w:ascii="Microsoft Sans Serif" w:hAnsi="Microsoft Sans Serif"/>
          <w:color w:val="231F20"/>
        </w:rPr>
        <w:t>(</w:t>
      </w:r>
      <w:r>
        <w:rPr>
          <w:rFonts w:ascii="Symbol" w:hAnsi="Symbol"/>
          <w:color w:val="231F20"/>
        </w:rPr>
        <w:t></w:t>
      </w:r>
      <w:r>
        <w:rPr>
          <w:rFonts w:ascii="Microsoft Sans Serif" w:hAnsi="Microsoft Sans Serif"/>
          <w:color w:val="231F20"/>
        </w:rPr>
        <w:t>m)</w:t>
      </w:r>
    </w:p>
    <w:p>
      <w:pPr>
        <w:pStyle w:val="BodyText"/>
        <w:spacing w:before="2"/>
        <w:rPr>
          <w:rFonts w:ascii="Microsoft Sans Serif"/>
          <w:sz w:val="22"/>
        </w:rPr>
      </w:pPr>
      <w:r>
        <w:rPr/>
        <w:br w:type="column"/>
      </w:r>
      <w:r>
        <w:rPr>
          <w:rFonts w:ascii="Microsoft Sans Serif"/>
          <w:sz w:val="22"/>
        </w:rPr>
      </w:r>
    </w:p>
    <w:p>
      <w:pPr>
        <w:spacing w:before="0"/>
        <w:ind w:left="449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  <w:r>
        <w:rPr>
          <w:rFonts w:ascii="Microsoft Sans Serif"/>
          <w:color w:val="231F20"/>
          <w:sz w:val="14"/>
          <w:vertAlign w:val="superscript"/>
        </w:rPr>
        <w:t>1</w:t>
      </w:r>
    </w:p>
    <w:p>
      <w:pPr>
        <w:pStyle w:val="BodyText"/>
        <w:spacing w:before="2"/>
        <w:rPr>
          <w:rFonts w:ascii="Microsoft Sans Serif"/>
          <w:sz w:val="22"/>
        </w:rPr>
      </w:pPr>
      <w:r>
        <w:rPr/>
        <w:br w:type="column"/>
      </w:r>
      <w:r>
        <w:rPr>
          <w:rFonts w:ascii="Microsoft Sans Serif"/>
          <w:sz w:val="22"/>
        </w:rPr>
      </w:r>
    </w:p>
    <w:p>
      <w:pPr>
        <w:spacing w:before="0"/>
        <w:ind w:left="0" w:right="0" w:firstLine="0"/>
        <w:jc w:val="righ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  <w:r>
        <w:rPr>
          <w:rFonts w:ascii="Microsoft Sans Serif"/>
          <w:color w:val="231F20"/>
          <w:sz w:val="14"/>
          <w:vertAlign w:val="superscript"/>
        </w:rPr>
        <w:t>2</w:t>
      </w:r>
    </w:p>
    <w:p>
      <w:pPr>
        <w:spacing w:line="177" w:lineRule="exact" w:before="105"/>
        <w:ind w:left="426" w:right="0" w:firstLine="0"/>
        <w:jc w:val="left"/>
        <w:rPr>
          <w:rFonts w:ascii="Microsoft Sans Serif" w:hAnsi="Microsoft Sans Serif"/>
          <w:sz w:val="9"/>
        </w:rPr>
      </w:pPr>
      <w:r>
        <w:rPr/>
        <w:br w:type="column"/>
      </w:r>
      <w:r>
        <w:rPr>
          <w:rFonts w:ascii="Microsoft Sans Serif" w:hAnsi="Microsoft Sans Serif"/>
          <w:color w:val="231F20"/>
          <w:position w:val="6"/>
          <w:sz w:val="14"/>
        </w:rPr>
        <w:t>0</w:t>
      </w:r>
      <w:r>
        <w:rPr>
          <w:rFonts w:ascii="Microsoft Sans Serif" w:hAnsi="Microsoft Sans Serif"/>
          <w:color w:val="231F20"/>
          <w:spacing w:val="-1"/>
          <w:position w:val="6"/>
          <w:sz w:val="14"/>
        </w:rPr>
        <w:t> </w:t>
      </w:r>
      <w:r>
        <w:rPr>
          <w:rFonts w:ascii="Microsoft Sans Serif" w:hAnsi="Microsoft Sans Serif"/>
          <w:color w:val="231F20"/>
          <w:sz w:val="9"/>
        </w:rPr>
        <w:t>−2</w:t>
      </w:r>
    </w:p>
    <w:p>
      <w:pPr>
        <w:spacing w:line="128" w:lineRule="exact" w:before="0"/>
        <w:ind w:left="401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</w:p>
    <w:p>
      <w:pPr>
        <w:pStyle w:val="BodyText"/>
        <w:spacing w:before="7"/>
        <w:rPr>
          <w:rFonts w:ascii="Microsoft Sans Serif"/>
          <w:sz w:val="18"/>
        </w:rPr>
      </w:pPr>
      <w:r>
        <w:rPr/>
        <w:br w:type="column"/>
      </w:r>
      <w:r>
        <w:rPr>
          <w:rFonts w:ascii="Microsoft Sans Serif"/>
          <w:sz w:val="18"/>
        </w:rPr>
      </w:r>
    </w:p>
    <w:p>
      <w:pPr>
        <w:spacing w:before="0"/>
        <w:ind w:left="0" w:right="0" w:firstLine="0"/>
        <w:jc w:val="right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color w:val="231F20"/>
          <w:position w:val="-8"/>
          <w:sz w:val="14"/>
        </w:rPr>
        <w:t>10</w:t>
      </w:r>
      <w:r>
        <w:rPr>
          <w:rFonts w:ascii="Microsoft Sans Serif" w:hAnsi="Microsoft Sans Serif"/>
          <w:color w:val="231F20"/>
          <w:sz w:val="9"/>
        </w:rPr>
        <w:t>−1</w:t>
      </w:r>
    </w:p>
    <w:p>
      <w:pPr>
        <w:pStyle w:val="BodyText"/>
        <w:spacing w:before="2"/>
        <w:rPr>
          <w:rFonts w:ascii="Microsoft Sans Serif"/>
          <w:sz w:val="22"/>
        </w:rPr>
      </w:pPr>
      <w:r>
        <w:rPr/>
        <w:br w:type="column"/>
      </w:r>
      <w:r>
        <w:rPr>
          <w:rFonts w:ascii="Microsoft Sans Serif"/>
          <w:sz w:val="22"/>
        </w:rPr>
      </w:r>
    </w:p>
    <w:p>
      <w:pPr>
        <w:spacing w:before="0"/>
        <w:ind w:left="824" w:right="403" w:firstLine="0"/>
        <w:jc w:val="center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  <w:r>
        <w:rPr>
          <w:rFonts w:ascii="Microsoft Sans Serif"/>
          <w:color w:val="231F20"/>
          <w:sz w:val="14"/>
          <w:vertAlign w:val="superscript"/>
        </w:rPr>
        <w:t>0</w:t>
      </w:r>
    </w:p>
    <w:p>
      <w:pPr>
        <w:pStyle w:val="BodyText"/>
        <w:spacing w:before="9"/>
        <w:ind w:left="449"/>
        <w:jc w:val="center"/>
        <w:rPr>
          <w:rFonts w:ascii="Microsoft Sans Serif" w:hAnsi="Microsoft Sans Serif"/>
        </w:rPr>
      </w:pPr>
      <w:r>
        <w:rPr>
          <w:rFonts w:ascii="Microsoft Sans Serif" w:hAnsi="Microsoft Sans Serif"/>
          <w:color w:val="231F20"/>
          <w:spacing w:val="-1"/>
        </w:rPr>
        <w:t>Diameter</w:t>
      </w:r>
      <w:r>
        <w:rPr>
          <w:rFonts w:ascii="Microsoft Sans Serif" w:hAnsi="Microsoft Sans Serif"/>
          <w:color w:val="231F20"/>
          <w:spacing w:val="-8"/>
        </w:rPr>
        <w:t> </w:t>
      </w:r>
      <w:r>
        <w:rPr>
          <w:rFonts w:ascii="Microsoft Sans Serif" w:hAnsi="Microsoft Sans Serif"/>
          <w:color w:val="231F20"/>
        </w:rPr>
        <w:t>(</w:t>
      </w:r>
      <w:r>
        <w:rPr>
          <w:rFonts w:ascii="Symbol" w:hAnsi="Symbol"/>
          <w:color w:val="231F20"/>
        </w:rPr>
        <w:t></w:t>
      </w:r>
      <w:r>
        <w:rPr>
          <w:rFonts w:ascii="Microsoft Sans Serif" w:hAnsi="Microsoft Sans Serif"/>
          <w:color w:val="231F20"/>
        </w:rPr>
        <w:t>m)</w:t>
      </w:r>
    </w:p>
    <w:p>
      <w:pPr>
        <w:pStyle w:val="BodyText"/>
        <w:spacing w:before="2"/>
        <w:rPr>
          <w:rFonts w:ascii="Microsoft Sans Serif"/>
          <w:sz w:val="22"/>
        </w:rPr>
      </w:pPr>
      <w:r>
        <w:rPr/>
        <w:br w:type="column"/>
      </w:r>
      <w:r>
        <w:rPr>
          <w:rFonts w:ascii="Microsoft Sans Serif"/>
          <w:sz w:val="22"/>
        </w:rPr>
      </w:r>
    </w:p>
    <w:p>
      <w:pPr>
        <w:spacing w:before="0"/>
        <w:ind w:left="449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  <w:r>
        <w:rPr>
          <w:rFonts w:ascii="Microsoft Sans Serif"/>
          <w:color w:val="231F20"/>
          <w:sz w:val="14"/>
          <w:vertAlign w:val="superscript"/>
        </w:rPr>
        <w:t>1</w:t>
      </w:r>
    </w:p>
    <w:p>
      <w:pPr>
        <w:pStyle w:val="BodyText"/>
        <w:spacing w:before="2"/>
        <w:rPr>
          <w:rFonts w:ascii="Microsoft Sans Serif"/>
          <w:sz w:val="22"/>
        </w:rPr>
      </w:pPr>
      <w:r>
        <w:rPr/>
        <w:br w:type="column"/>
      </w:r>
      <w:r>
        <w:rPr>
          <w:rFonts w:ascii="Microsoft Sans Serif"/>
          <w:sz w:val="22"/>
        </w:rPr>
      </w:r>
    </w:p>
    <w:p>
      <w:pPr>
        <w:spacing w:before="0"/>
        <w:ind w:left="803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  <w:r>
        <w:rPr>
          <w:rFonts w:ascii="Microsoft Sans Serif"/>
          <w:color w:val="231F20"/>
          <w:sz w:val="14"/>
          <w:vertAlign w:val="superscript"/>
        </w:rPr>
        <w:t>2</w:t>
      </w:r>
    </w:p>
    <w:p>
      <w:pPr>
        <w:spacing w:after="0"/>
        <w:jc w:val="left"/>
        <w:rPr>
          <w:rFonts w:ascii="Microsoft Sans Serif"/>
          <w:sz w:val="14"/>
        </w:rPr>
        <w:sectPr>
          <w:type w:val="continuous"/>
          <w:pgSz w:w="11910" w:h="15880"/>
          <w:pgMar w:top="640" w:bottom="280" w:left="500" w:right="480"/>
          <w:cols w:num="10" w:equalWidth="0">
            <w:col w:w="1066" w:space="53"/>
            <w:col w:w="1066" w:space="39"/>
            <w:col w:w="1474" w:space="39"/>
            <w:col w:w="697" w:space="68"/>
            <w:col w:w="1011" w:space="39"/>
            <w:col w:w="664" w:space="54"/>
            <w:col w:w="1066" w:space="39"/>
            <w:col w:w="1474" w:space="39"/>
            <w:col w:w="697" w:space="68"/>
            <w:col w:w="1277"/>
          </w:cols>
        </w:sectPr>
      </w:pPr>
    </w:p>
    <w:p>
      <w:pPr>
        <w:pStyle w:val="BodyText"/>
        <w:rPr>
          <w:rFonts w:ascii="Microsoft Sans Serif"/>
          <w:sz w:val="20"/>
        </w:rPr>
      </w:pPr>
    </w:p>
    <w:p>
      <w:pPr>
        <w:spacing w:after="0"/>
        <w:rPr>
          <w:rFonts w:ascii="Microsoft Sans Serif"/>
          <w:sz w:val="20"/>
        </w:rPr>
        <w:sectPr>
          <w:type w:val="continuous"/>
          <w:pgSz w:w="11910" w:h="15880"/>
          <w:pgMar w:top="640" w:bottom="280" w:left="500" w:right="480"/>
        </w:sectPr>
      </w:pPr>
    </w:p>
    <w:p>
      <w:pPr>
        <w:pStyle w:val="BodyText"/>
        <w:rPr>
          <w:rFonts w:ascii="Microsoft Sans Serif"/>
        </w:rPr>
      </w:pPr>
    </w:p>
    <w:p>
      <w:pPr>
        <w:pStyle w:val="ListParagraph"/>
        <w:numPr>
          <w:ilvl w:val="3"/>
          <w:numId w:val="3"/>
        </w:numPr>
        <w:tabs>
          <w:tab w:pos="751" w:val="left" w:leader="none"/>
        </w:tabs>
        <w:spacing w:line="583" w:lineRule="auto" w:before="93" w:after="0"/>
        <w:ind w:left="750" w:right="38" w:hanging="296"/>
        <w:jc w:val="right"/>
        <w:rPr>
          <w:rFonts w:ascii="Microsoft Sans Serif"/>
          <w:sz w:val="14"/>
        </w:rPr>
      </w:pPr>
      <w:r>
        <w:rPr/>
        <w:pict>
          <v:group style="position:absolute;margin-left:71.228012pt;margin-top:5.000964pt;width:224.75pt;height:157.85pt;mso-position-horizontal-relative:page;mso-position-vertical-relative:paragraph;z-index:-17079296" coordorigin="1425,100" coordsize="4495,3157">
            <v:shape style="position:absolute;left:1424;top:173;width:4495;height:3083" type="#_x0000_t75" stroked="false">
              <v:imagedata r:id="rId25" o:title=""/>
            </v:shape>
            <v:shape style="position:absolute;left:1729;top:100;width:1487;height:1491" type="#_x0000_t202" filled="false" stroked="false">
              <v:textbox inset="0,0,0,0">
                <w:txbxContent>
                  <w:p>
                    <w:pPr>
                      <w:tabs>
                        <w:tab w:pos="271" w:val="left" w:leader="none"/>
                      </w:tabs>
                      <w:spacing w:line="150" w:lineRule="exact" w:before="1"/>
                      <w:ind w:left="0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w w:val="104"/>
                        <w:sz w:val="14"/>
                        <w:u w:val="dotted" w:color="231F20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  <w:u w:val="dotted" w:color="231F20"/>
                      </w:rPr>
                      <w:tab/>
                    </w:r>
                  </w:p>
                  <w:p>
                    <w:pPr>
                      <w:spacing w:line="242" w:lineRule="auto" w:before="0"/>
                      <w:ind w:left="376" w:right="272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z w:val="14"/>
                      </w:rPr>
                      <w:t>Experimental</w:t>
                    </w:r>
                    <w:r>
                      <w:rPr>
                        <w:rFonts w:ascii="Microsoft Sans Serif"/>
                        <w:color w:val="231F20"/>
                        <w:spacing w:val="-35"/>
                        <w:sz w:val="14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</w:rPr>
                      <w:t>Predicted</w:t>
                    </w:r>
                  </w:p>
                  <w:p>
                    <w:pPr>
                      <w:tabs>
                        <w:tab w:pos="278" w:val="left" w:leader="none"/>
                      </w:tabs>
                      <w:spacing w:before="0"/>
                      <w:ind w:left="6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w w:val="104"/>
                        <w:position w:val="3"/>
                        <w:sz w:val="14"/>
                        <w:u w:val="dotted" w:color="231F20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position w:val="3"/>
                        <w:sz w:val="14"/>
                        <w:u w:val="dotted" w:color="231F20"/>
                      </w:rPr>
                      <w:tab/>
                    </w:r>
                    <w:r>
                      <w:rPr>
                        <w:rFonts w:ascii="Microsoft Sans Serif"/>
                        <w:color w:val="231F20"/>
                        <w:position w:val="3"/>
                        <w:sz w:val="14"/>
                      </w:rPr>
                      <w:t>  </w:t>
                    </w:r>
                    <w:r>
                      <w:rPr>
                        <w:rFonts w:ascii="Microsoft Sans Serif"/>
                        <w:color w:val="231F20"/>
                        <w:spacing w:val="-14"/>
                        <w:position w:val="3"/>
                        <w:sz w:val="14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</w:rPr>
                      <w:t>Premix</w:t>
                    </w:r>
                  </w:p>
                  <w:p>
                    <w:pPr>
                      <w:spacing w:line="240" w:lineRule="auto" w:before="10"/>
                      <w:rPr>
                        <w:rFonts w:ascii="Microsoft Sans Serif"/>
                        <w:sz w:val="15"/>
                      </w:rPr>
                    </w:pPr>
                  </w:p>
                  <w:p>
                    <w:pPr>
                      <w:spacing w:before="0"/>
                      <w:ind w:left="194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z w:val="14"/>
                      </w:rPr>
                      <w:t>600 bar</w:t>
                    </w:r>
                  </w:p>
                  <w:p>
                    <w:pPr>
                      <w:spacing w:before="68"/>
                      <w:ind w:left="164" w:right="0" w:firstLine="0"/>
                      <w:jc w:val="left"/>
                      <w:rPr>
                        <w:rFonts w:ascii="Symbol" w:hAnsi="Symbol"/>
                        <w:sz w:val="14"/>
                      </w:rPr>
                    </w:pPr>
                    <w:r>
                      <w:rPr>
                        <w:rFonts w:ascii="Symbol" w:hAnsi="Symbol"/>
                        <w:color w:val="231F20"/>
                        <w:sz w:val="14"/>
                      </w:rPr>
                      <w:t></w:t>
                    </w:r>
                    <w:r>
                      <w:rPr>
                        <w:rFonts w:ascii="Times New Roman" w:hAnsi="Times New Roman"/>
                        <w:color w:val="231F20"/>
                        <w:spacing w:val="-3"/>
                        <w:sz w:val="14"/>
                      </w:rPr>
                      <w:t> </w:t>
                    </w:r>
                    <w:r>
                      <w:rPr>
                        <w:rFonts w:ascii="Symbol" w:hAnsi="Symbol"/>
                        <w:color w:val="231F20"/>
                        <w:sz w:val="14"/>
                      </w:rPr>
                      <w:t></w:t>
                    </w:r>
                    <w:r>
                      <w:rPr>
                        <w:rFonts w:ascii="Times New Roman" w:hAnsi="Times New Roman"/>
                        <w:color w:val="231F20"/>
                        <w:spacing w:val="-2"/>
                        <w:sz w:val="14"/>
                      </w:rPr>
                      <w:t> </w:t>
                    </w:r>
                    <w:r>
                      <w:rPr>
                        <w:rFonts w:ascii="Symbol" w:hAnsi="Symbol"/>
                        <w:color w:val="231F20"/>
                        <w:sz w:val="14"/>
                      </w:rPr>
                      <w:t></w:t>
                    </w:r>
                  </w:p>
                  <w:p>
                    <w:pPr>
                      <w:spacing w:before="122"/>
                      <w:ind w:left="937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z w:val="14"/>
                      </w:rPr>
                      <w:t>5th pass</w:t>
                    </w:r>
                  </w:p>
                </w:txbxContent>
              </v:textbox>
              <w10:wrap type="none"/>
            </v:shape>
            <v:shape style="position:absolute;left:3742;top:1357;width:557;height:16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z w:val="14"/>
                      </w:rPr>
                      <w:t>3rd pass</w:t>
                    </w:r>
                  </w:p>
                </w:txbxContent>
              </v:textbox>
              <w10:wrap type="none"/>
            </v:shape>
            <v:shape style="position:absolute;left:4172;top:1880;width:542;height:16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z w:val="14"/>
                      </w:rPr>
                      <w:t>1st pass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Microsoft Sans Serif"/>
          <w:color w:val="231F20"/>
          <w:position w:val="1"/>
          <w:sz w:val="14"/>
        </w:rPr>
        <w:t>14</w:t>
      </w:r>
      <w:r>
        <w:rPr>
          <w:rFonts w:ascii="Microsoft Sans Serif"/>
          <w:color w:val="231F20"/>
          <w:spacing w:val="-35"/>
          <w:position w:val="1"/>
          <w:sz w:val="14"/>
        </w:rPr>
        <w:t> </w:t>
      </w:r>
      <w:r>
        <w:rPr>
          <w:rFonts w:ascii="Microsoft Sans Serif"/>
          <w:color w:val="231F20"/>
          <w:sz w:val="14"/>
        </w:rPr>
        <w:t>12</w:t>
      </w:r>
    </w:p>
    <w:p>
      <w:pPr>
        <w:spacing w:before="53"/>
        <w:ind w:left="0" w:right="38" w:firstLine="0"/>
        <w:jc w:val="righ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</w:p>
    <w:p>
      <w:pPr>
        <w:pStyle w:val="BodyText"/>
        <w:rPr>
          <w:rFonts w:ascii="Microsoft Sans Serif"/>
        </w:rPr>
      </w:pPr>
    </w:p>
    <w:p>
      <w:pPr>
        <w:spacing w:before="98"/>
        <w:ind w:left="0" w:right="38" w:firstLine="0"/>
        <w:jc w:val="right"/>
        <w:rPr>
          <w:rFonts w:ascii="Microsoft Sans Serif"/>
          <w:sz w:val="14"/>
        </w:rPr>
      </w:pPr>
      <w:r>
        <w:rPr/>
        <w:pict>
          <v:shape style="position:absolute;margin-left:50.163502pt;margin-top:8.526349pt;width:11.25pt;height:20.05pt;mso-position-horizontal-relative:page;mso-position-vertical-relative:paragraph;z-index:15777280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1"/>
                    <w:ind w:left="20"/>
                    <w:rPr>
                      <w:rFonts w:ascii="Microsoft Sans Serif"/>
                    </w:rPr>
                  </w:pPr>
                  <w:r>
                    <w:rPr>
                      <w:rFonts w:ascii="Microsoft Sans Serif"/>
                      <w:color w:val="231F20"/>
                      <w:spacing w:val="-1"/>
                    </w:rPr>
                    <w:t>Vol%</w:t>
                  </w:r>
                </w:p>
              </w:txbxContent>
            </v:textbox>
            <w10:wrap type="none"/>
          </v:shape>
        </w:pict>
      </w:r>
      <w:r>
        <w:rPr>
          <w:rFonts w:ascii="Microsoft Sans Serif"/>
          <w:color w:val="231F20"/>
          <w:w w:val="99"/>
          <w:sz w:val="14"/>
        </w:rPr>
        <w:t>8</w:t>
      </w:r>
    </w:p>
    <w:p>
      <w:pPr>
        <w:pStyle w:val="BodyText"/>
        <w:rPr>
          <w:rFonts w:ascii="Microsoft Sans Serif"/>
        </w:rPr>
      </w:pPr>
    </w:p>
    <w:p>
      <w:pPr>
        <w:spacing w:before="99"/>
        <w:ind w:left="0" w:right="38" w:firstLine="0"/>
        <w:jc w:val="right"/>
        <w:rPr>
          <w:rFonts w:ascii="Microsoft Sans Serif"/>
          <w:sz w:val="14"/>
        </w:rPr>
      </w:pPr>
      <w:r>
        <w:rPr>
          <w:rFonts w:ascii="Microsoft Sans Serif"/>
          <w:color w:val="231F20"/>
          <w:w w:val="99"/>
          <w:sz w:val="14"/>
        </w:rPr>
        <w:t>6</w:t>
      </w:r>
    </w:p>
    <w:p>
      <w:pPr>
        <w:pStyle w:val="BodyText"/>
        <w:spacing w:before="9"/>
        <w:rPr>
          <w:rFonts w:ascii="Microsoft Sans Serif"/>
          <w:sz w:val="24"/>
        </w:rPr>
      </w:pPr>
      <w:r>
        <w:rPr/>
        <w:br w:type="column"/>
      </w:r>
      <w:r>
        <w:rPr>
          <w:rFonts w:ascii="Microsoft Sans Serif"/>
          <w:sz w:val="24"/>
        </w:rPr>
      </w:r>
    </w:p>
    <w:p>
      <w:pPr>
        <w:pStyle w:val="ListParagraph"/>
        <w:numPr>
          <w:ilvl w:val="3"/>
          <w:numId w:val="3"/>
        </w:numPr>
        <w:tabs>
          <w:tab w:pos="717" w:val="left" w:leader="none"/>
        </w:tabs>
        <w:spacing w:line="240" w:lineRule="auto" w:before="0" w:after="0"/>
        <w:ind w:left="716" w:right="0" w:hanging="262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position w:val="5"/>
          <w:sz w:val="14"/>
        </w:rPr>
        <w:t>14</w:t>
      </w:r>
    </w:p>
    <w:p>
      <w:pPr>
        <w:pStyle w:val="BodyText"/>
        <w:spacing w:before="1"/>
        <w:rPr>
          <w:rFonts w:ascii="Microsoft Sans Serif"/>
          <w:sz w:val="20"/>
        </w:rPr>
      </w:pPr>
    </w:p>
    <w:p>
      <w:pPr>
        <w:spacing w:before="0"/>
        <w:ind w:left="716" w:right="0" w:firstLine="0"/>
        <w:jc w:val="left"/>
        <w:rPr>
          <w:rFonts w:ascii="Microsoft Sans Serif"/>
          <w:sz w:val="14"/>
        </w:rPr>
      </w:pPr>
      <w:r>
        <w:rPr/>
        <w:pict>
          <v:group style="position:absolute;margin-left:328.763pt;margin-top:-21.971821pt;width:224.75pt;height:157.85pt;mso-position-horizontal-relative:page;mso-position-vertical-relative:paragraph;z-index:-17078784" coordorigin="6575,-439" coordsize="4495,3157">
            <v:shape style="position:absolute;left:6575;top:-366;width:4495;height:3083" type="#_x0000_t75" stroked="false">
              <v:imagedata r:id="rId26" o:title=""/>
            </v:shape>
            <v:shape style="position:absolute;left:6880;top:-440;width:1490;height:1861" type="#_x0000_t202" filled="false" stroked="false">
              <v:textbox inset="0,0,0,0">
                <w:txbxContent>
                  <w:p>
                    <w:pPr>
                      <w:tabs>
                        <w:tab w:pos="271" w:val="left" w:leader="none"/>
                      </w:tabs>
                      <w:spacing w:line="150" w:lineRule="exact" w:before="1"/>
                      <w:ind w:left="0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w w:val="104"/>
                        <w:sz w:val="14"/>
                        <w:u w:val="dotted" w:color="231F20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  <w:u w:val="dotted" w:color="231F20"/>
                      </w:rPr>
                      <w:tab/>
                    </w:r>
                  </w:p>
                  <w:p>
                    <w:pPr>
                      <w:spacing w:line="242" w:lineRule="auto" w:before="0"/>
                      <w:ind w:left="376" w:right="275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z w:val="14"/>
                      </w:rPr>
                      <w:t>Experimental</w:t>
                    </w:r>
                    <w:r>
                      <w:rPr>
                        <w:rFonts w:ascii="Microsoft Sans Serif"/>
                        <w:color w:val="231F20"/>
                        <w:spacing w:val="-35"/>
                        <w:sz w:val="14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</w:rPr>
                      <w:t>Predicted</w:t>
                    </w:r>
                  </w:p>
                  <w:p>
                    <w:pPr>
                      <w:tabs>
                        <w:tab w:pos="278" w:val="left" w:leader="none"/>
                      </w:tabs>
                      <w:spacing w:before="0"/>
                      <w:ind w:left="6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w w:val="104"/>
                        <w:position w:val="3"/>
                        <w:sz w:val="14"/>
                        <w:u w:val="dotted" w:color="231F20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position w:val="3"/>
                        <w:sz w:val="14"/>
                        <w:u w:val="dotted" w:color="231F20"/>
                      </w:rPr>
                      <w:tab/>
                    </w:r>
                    <w:r>
                      <w:rPr>
                        <w:rFonts w:ascii="Microsoft Sans Serif"/>
                        <w:color w:val="231F20"/>
                        <w:position w:val="3"/>
                        <w:sz w:val="14"/>
                      </w:rPr>
                      <w:t>  </w:t>
                    </w:r>
                    <w:r>
                      <w:rPr>
                        <w:rFonts w:ascii="Microsoft Sans Serif"/>
                        <w:color w:val="231F20"/>
                        <w:spacing w:val="-14"/>
                        <w:position w:val="3"/>
                        <w:sz w:val="14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</w:rPr>
                      <w:t>Premix</w:t>
                    </w:r>
                  </w:p>
                  <w:p>
                    <w:pPr>
                      <w:spacing w:line="240" w:lineRule="auto" w:before="10"/>
                      <w:rPr>
                        <w:rFonts w:ascii="Microsoft Sans Serif"/>
                        <w:sz w:val="15"/>
                      </w:rPr>
                    </w:pPr>
                  </w:p>
                  <w:p>
                    <w:pPr>
                      <w:spacing w:before="0"/>
                      <w:ind w:left="194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z w:val="14"/>
                      </w:rPr>
                      <w:t>800 bar</w:t>
                    </w:r>
                  </w:p>
                  <w:p>
                    <w:pPr>
                      <w:spacing w:before="38"/>
                      <w:ind w:left="104" w:right="0" w:firstLine="0"/>
                      <w:jc w:val="left"/>
                      <w:rPr>
                        <w:rFonts w:ascii="Symbol" w:hAnsi="Symbol"/>
                        <w:sz w:val="14"/>
                      </w:rPr>
                    </w:pPr>
                    <w:r>
                      <w:rPr>
                        <w:rFonts w:ascii="Symbol" w:hAnsi="Symbol"/>
                        <w:color w:val="231F20"/>
                        <w:sz w:val="14"/>
                      </w:rPr>
                      <w:t></w:t>
                    </w:r>
                    <w:r>
                      <w:rPr>
                        <w:rFonts w:ascii="Times New Roman" w:hAnsi="Times New Roman"/>
                        <w:color w:val="231F20"/>
                        <w:spacing w:val="-4"/>
                        <w:sz w:val="14"/>
                      </w:rPr>
                      <w:t> </w:t>
                    </w:r>
                    <w:r>
                      <w:rPr>
                        <w:rFonts w:ascii="Symbol" w:hAnsi="Symbol"/>
                        <w:color w:val="231F20"/>
                        <w:sz w:val="14"/>
                      </w:rPr>
                      <w:t></w:t>
                    </w:r>
                    <w:r>
                      <w:rPr>
                        <w:rFonts w:ascii="Times New Roman" w:hAnsi="Times New Roman"/>
                        <w:color w:val="231F20"/>
                        <w:spacing w:val="-3"/>
                        <w:sz w:val="14"/>
                      </w:rPr>
                      <w:t> </w:t>
                    </w:r>
                    <w:r>
                      <w:rPr>
                        <w:rFonts w:ascii="Symbol" w:hAnsi="Symbol"/>
                        <w:color w:val="231F20"/>
                        <w:sz w:val="14"/>
                      </w:rPr>
                      <w:t></w:t>
                    </w:r>
                  </w:p>
                  <w:p>
                    <w:pPr>
                      <w:spacing w:before="137"/>
                      <w:ind w:left="933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z w:val="14"/>
                      </w:rPr>
                      <w:t>3rd pass</w:t>
                    </w:r>
                  </w:p>
                  <w:p>
                    <w:pPr>
                      <w:spacing w:line="240" w:lineRule="auto" w:before="0"/>
                      <w:rPr>
                        <w:rFonts w:ascii="Microsoft Sans Serif"/>
                        <w:sz w:val="20"/>
                      </w:rPr>
                    </w:pPr>
                  </w:p>
                  <w:p>
                    <w:pPr>
                      <w:spacing w:before="0"/>
                      <w:ind w:left="599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z w:val="14"/>
                      </w:rPr>
                      <w:t>5th pass</w:t>
                    </w:r>
                  </w:p>
                </w:txbxContent>
              </v:textbox>
              <w10:wrap type="none"/>
            </v:shape>
            <v:shape style="position:absolute;left:9225;top:1474;width:542;height:16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z w:val="14"/>
                      </w:rPr>
                      <w:t>1st pass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Microsoft Sans Serif"/>
          <w:color w:val="231F20"/>
          <w:sz w:val="14"/>
        </w:rPr>
        <w:t>12</w:t>
      </w:r>
    </w:p>
    <w:p>
      <w:pPr>
        <w:pStyle w:val="BodyText"/>
        <w:rPr>
          <w:rFonts w:ascii="Microsoft Sans Serif"/>
        </w:rPr>
      </w:pPr>
    </w:p>
    <w:p>
      <w:pPr>
        <w:spacing w:before="98"/>
        <w:ind w:left="716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</w:p>
    <w:p>
      <w:pPr>
        <w:pStyle w:val="BodyText"/>
        <w:rPr>
          <w:rFonts w:ascii="Microsoft Sans Serif"/>
        </w:rPr>
      </w:pPr>
    </w:p>
    <w:p>
      <w:pPr>
        <w:spacing w:before="99"/>
        <w:ind w:left="794" w:right="0" w:firstLine="0"/>
        <w:jc w:val="left"/>
        <w:rPr>
          <w:rFonts w:ascii="Microsoft Sans Serif"/>
          <w:sz w:val="14"/>
        </w:rPr>
      </w:pPr>
      <w:r>
        <w:rPr/>
        <w:pict>
          <v:shape style="position:absolute;margin-left:307.696899pt;margin-top:8.575349pt;width:11.25pt;height:20.05pt;mso-position-horizontal-relative:page;mso-position-vertical-relative:paragraph;z-index:15778304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1"/>
                    <w:ind w:left="20"/>
                    <w:rPr>
                      <w:rFonts w:ascii="Microsoft Sans Serif"/>
                    </w:rPr>
                  </w:pPr>
                  <w:r>
                    <w:rPr>
                      <w:rFonts w:ascii="Microsoft Sans Serif"/>
                      <w:color w:val="231F20"/>
                      <w:spacing w:val="-1"/>
                    </w:rPr>
                    <w:t>Vol%</w:t>
                  </w:r>
                </w:p>
              </w:txbxContent>
            </v:textbox>
            <w10:wrap type="none"/>
          </v:shape>
        </w:pict>
      </w:r>
      <w:r>
        <w:rPr>
          <w:rFonts w:ascii="Microsoft Sans Serif"/>
          <w:color w:val="231F20"/>
          <w:w w:val="99"/>
          <w:sz w:val="14"/>
        </w:rPr>
        <w:t>8</w:t>
      </w:r>
    </w:p>
    <w:p>
      <w:pPr>
        <w:pStyle w:val="BodyText"/>
        <w:rPr>
          <w:rFonts w:ascii="Microsoft Sans Serif"/>
        </w:rPr>
      </w:pPr>
    </w:p>
    <w:p>
      <w:pPr>
        <w:spacing w:before="99"/>
        <w:ind w:left="794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w w:val="99"/>
          <w:sz w:val="14"/>
        </w:rPr>
        <w:t>6</w:t>
      </w:r>
    </w:p>
    <w:p>
      <w:pPr>
        <w:spacing w:after="0"/>
        <w:jc w:val="left"/>
        <w:rPr>
          <w:rFonts w:ascii="Microsoft Sans Serif"/>
          <w:sz w:val="14"/>
        </w:rPr>
        <w:sectPr>
          <w:type w:val="continuous"/>
          <w:pgSz w:w="11910" w:h="15880"/>
          <w:pgMar w:top="640" w:bottom="280" w:left="500" w:right="480"/>
          <w:cols w:num="2" w:equalWidth="0">
            <w:col w:w="947" w:space="4238"/>
            <w:col w:w="5745"/>
          </w:cols>
        </w:sectPr>
      </w:pPr>
    </w:p>
    <w:p>
      <w:pPr>
        <w:pStyle w:val="BodyText"/>
        <w:spacing w:before="8"/>
        <w:rPr>
          <w:rFonts w:ascii="Microsoft Sans Serif"/>
          <w:sz w:val="15"/>
        </w:rPr>
      </w:pPr>
    </w:p>
    <w:p>
      <w:pPr>
        <w:tabs>
          <w:tab w:pos="5978" w:val="left" w:leader="none"/>
        </w:tabs>
        <w:spacing w:before="102"/>
        <w:ind w:left="827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4</w:t>
        <w:tab/>
        <w:t>4</w:t>
      </w:r>
    </w:p>
    <w:p>
      <w:pPr>
        <w:pStyle w:val="BodyText"/>
        <w:spacing w:before="8"/>
        <w:rPr>
          <w:rFonts w:ascii="Microsoft Sans Serif"/>
          <w:sz w:val="15"/>
        </w:rPr>
      </w:pPr>
    </w:p>
    <w:p>
      <w:pPr>
        <w:tabs>
          <w:tab w:pos="5978" w:val="left" w:leader="none"/>
        </w:tabs>
        <w:spacing w:before="102"/>
        <w:ind w:left="827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2</w:t>
        <w:tab/>
        <w:t>2</w:t>
      </w:r>
    </w:p>
    <w:p>
      <w:pPr>
        <w:pStyle w:val="BodyText"/>
        <w:spacing w:before="8"/>
        <w:rPr>
          <w:rFonts w:ascii="Microsoft Sans Serif"/>
          <w:sz w:val="15"/>
        </w:rPr>
      </w:pPr>
    </w:p>
    <w:p>
      <w:pPr>
        <w:spacing w:after="0"/>
        <w:rPr>
          <w:rFonts w:ascii="Microsoft Sans Serif"/>
          <w:sz w:val="15"/>
        </w:rPr>
        <w:sectPr>
          <w:type w:val="continuous"/>
          <w:pgSz w:w="11910" w:h="15880"/>
          <w:pgMar w:top="640" w:bottom="280" w:left="500" w:right="480"/>
        </w:sectPr>
      </w:pPr>
    </w:p>
    <w:p>
      <w:pPr>
        <w:spacing w:line="177" w:lineRule="exact" w:before="105"/>
        <w:ind w:left="827" w:right="0" w:firstLine="0"/>
        <w:jc w:val="left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color w:val="231F20"/>
          <w:position w:val="6"/>
          <w:sz w:val="14"/>
        </w:rPr>
        <w:t>0</w:t>
      </w:r>
      <w:r>
        <w:rPr>
          <w:rFonts w:ascii="Microsoft Sans Serif" w:hAnsi="Microsoft Sans Serif"/>
          <w:color w:val="231F20"/>
          <w:spacing w:val="4"/>
          <w:position w:val="6"/>
          <w:sz w:val="14"/>
        </w:rPr>
        <w:t> </w:t>
      </w:r>
      <w:r>
        <w:rPr>
          <w:rFonts w:ascii="Microsoft Sans Serif" w:hAnsi="Microsoft Sans Serif"/>
          <w:color w:val="231F20"/>
          <w:sz w:val="9"/>
        </w:rPr>
        <w:t>−2</w:t>
      </w:r>
    </w:p>
    <w:p>
      <w:pPr>
        <w:spacing w:line="128" w:lineRule="exact" w:before="0"/>
        <w:ind w:left="803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</w:p>
    <w:p>
      <w:pPr>
        <w:pStyle w:val="BodyText"/>
        <w:spacing w:before="7"/>
        <w:rPr>
          <w:rFonts w:ascii="Microsoft Sans Serif"/>
          <w:sz w:val="18"/>
        </w:rPr>
      </w:pPr>
      <w:r>
        <w:rPr/>
        <w:br w:type="column"/>
      </w:r>
      <w:r>
        <w:rPr>
          <w:rFonts w:ascii="Microsoft Sans Serif"/>
          <w:sz w:val="18"/>
        </w:rPr>
      </w:r>
    </w:p>
    <w:p>
      <w:pPr>
        <w:spacing w:before="0"/>
        <w:ind w:left="0" w:right="0" w:firstLine="0"/>
        <w:jc w:val="right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color w:val="231F20"/>
          <w:position w:val="-8"/>
          <w:sz w:val="14"/>
        </w:rPr>
        <w:t>10</w:t>
      </w:r>
      <w:r>
        <w:rPr>
          <w:rFonts w:ascii="Microsoft Sans Serif" w:hAnsi="Microsoft Sans Serif"/>
          <w:color w:val="231F20"/>
          <w:sz w:val="9"/>
        </w:rPr>
        <w:t>−1</w:t>
      </w:r>
    </w:p>
    <w:p>
      <w:pPr>
        <w:pStyle w:val="BodyText"/>
        <w:spacing w:before="2"/>
        <w:rPr>
          <w:rFonts w:ascii="Microsoft Sans Serif"/>
          <w:sz w:val="22"/>
        </w:rPr>
      </w:pPr>
      <w:r>
        <w:rPr/>
        <w:br w:type="column"/>
      </w:r>
      <w:r>
        <w:rPr>
          <w:rFonts w:ascii="Microsoft Sans Serif"/>
          <w:sz w:val="22"/>
        </w:rPr>
      </w:r>
    </w:p>
    <w:p>
      <w:pPr>
        <w:spacing w:before="1"/>
        <w:ind w:left="824" w:right="403" w:firstLine="0"/>
        <w:jc w:val="center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  <w:r>
        <w:rPr>
          <w:rFonts w:ascii="Microsoft Sans Serif"/>
          <w:color w:val="231F20"/>
          <w:sz w:val="14"/>
          <w:vertAlign w:val="superscript"/>
        </w:rPr>
        <w:t>0</w:t>
      </w:r>
    </w:p>
    <w:p>
      <w:pPr>
        <w:pStyle w:val="BodyText"/>
        <w:spacing w:before="8"/>
        <w:ind w:left="449"/>
        <w:jc w:val="center"/>
        <w:rPr>
          <w:rFonts w:ascii="Microsoft Sans Serif" w:hAnsi="Microsoft Sans Serif"/>
        </w:rPr>
      </w:pPr>
      <w:r>
        <w:rPr>
          <w:rFonts w:ascii="Microsoft Sans Serif" w:hAnsi="Microsoft Sans Serif"/>
          <w:color w:val="231F20"/>
          <w:spacing w:val="-1"/>
        </w:rPr>
        <w:t>Diameter</w:t>
      </w:r>
      <w:r>
        <w:rPr>
          <w:rFonts w:ascii="Microsoft Sans Serif" w:hAnsi="Microsoft Sans Serif"/>
          <w:color w:val="231F20"/>
          <w:spacing w:val="-8"/>
        </w:rPr>
        <w:t> </w:t>
      </w:r>
      <w:r>
        <w:rPr>
          <w:rFonts w:ascii="Microsoft Sans Serif" w:hAnsi="Microsoft Sans Serif"/>
          <w:color w:val="231F20"/>
        </w:rPr>
        <w:t>(</w:t>
      </w:r>
      <w:r>
        <w:rPr>
          <w:rFonts w:ascii="Symbol" w:hAnsi="Symbol"/>
          <w:color w:val="231F20"/>
        </w:rPr>
        <w:t></w:t>
      </w:r>
      <w:r>
        <w:rPr>
          <w:rFonts w:ascii="Microsoft Sans Serif" w:hAnsi="Microsoft Sans Serif"/>
          <w:color w:val="231F20"/>
        </w:rPr>
        <w:t>m)</w:t>
      </w:r>
    </w:p>
    <w:p>
      <w:pPr>
        <w:pStyle w:val="BodyText"/>
        <w:spacing w:before="2"/>
        <w:rPr>
          <w:rFonts w:ascii="Microsoft Sans Serif"/>
          <w:sz w:val="22"/>
        </w:rPr>
      </w:pPr>
      <w:r>
        <w:rPr/>
        <w:br w:type="column"/>
      </w:r>
      <w:r>
        <w:rPr>
          <w:rFonts w:ascii="Microsoft Sans Serif"/>
          <w:sz w:val="22"/>
        </w:rPr>
      </w:r>
    </w:p>
    <w:p>
      <w:pPr>
        <w:spacing w:before="1"/>
        <w:ind w:left="449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  <w:r>
        <w:rPr>
          <w:rFonts w:ascii="Microsoft Sans Serif"/>
          <w:color w:val="231F20"/>
          <w:sz w:val="14"/>
          <w:vertAlign w:val="superscript"/>
        </w:rPr>
        <w:t>1</w:t>
      </w:r>
    </w:p>
    <w:p>
      <w:pPr>
        <w:pStyle w:val="BodyText"/>
        <w:spacing w:before="2"/>
        <w:rPr>
          <w:rFonts w:ascii="Microsoft Sans Serif"/>
          <w:sz w:val="22"/>
        </w:rPr>
      </w:pPr>
      <w:r>
        <w:rPr/>
        <w:br w:type="column"/>
      </w:r>
      <w:r>
        <w:rPr>
          <w:rFonts w:ascii="Microsoft Sans Serif"/>
          <w:sz w:val="22"/>
        </w:rPr>
      </w:r>
    </w:p>
    <w:p>
      <w:pPr>
        <w:spacing w:before="1"/>
        <w:ind w:left="0" w:right="0" w:firstLine="0"/>
        <w:jc w:val="righ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  <w:r>
        <w:rPr>
          <w:rFonts w:ascii="Microsoft Sans Serif"/>
          <w:color w:val="231F20"/>
          <w:sz w:val="14"/>
          <w:vertAlign w:val="superscript"/>
        </w:rPr>
        <w:t>2</w:t>
      </w:r>
    </w:p>
    <w:p>
      <w:pPr>
        <w:spacing w:line="177" w:lineRule="exact" w:before="105"/>
        <w:ind w:left="426" w:right="0" w:firstLine="0"/>
        <w:jc w:val="left"/>
        <w:rPr>
          <w:rFonts w:ascii="Microsoft Sans Serif" w:hAnsi="Microsoft Sans Serif"/>
          <w:sz w:val="9"/>
        </w:rPr>
      </w:pPr>
      <w:r>
        <w:rPr/>
        <w:br w:type="column"/>
      </w:r>
      <w:r>
        <w:rPr>
          <w:rFonts w:ascii="Microsoft Sans Serif" w:hAnsi="Microsoft Sans Serif"/>
          <w:color w:val="231F20"/>
          <w:position w:val="6"/>
          <w:sz w:val="14"/>
        </w:rPr>
        <w:t>0</w:t>
      </w:r>
      <w:r>
        <w:rPr>
          <w:rFonts w:ascii="Microsoft Sans Serif" w:hAnsi="Microsoft Sans Serif"/>
          <w:color w:val="231F20"/>
          <w:spacing w:val="-1"/>
          <w:position w:val="6"/>
          <w:sz w:val="14"/>
        </w:rPr>
        <w:t> </w:t>
      </w:r>
      <w:r>
        <w:rPr>
          <w:rFonts w:ascii="Microsoft Sans Serif" w:hAnsi="Microsoft Sans Serif"/>
          <w:color w:val="231F20"/>
          <w:sz w:val="9"/>
        </w:rPr>
        <w:t>−2</w:t>
      </w:r>
    </w:p>
    <w:p>
      <w:pPr>
        <w:spacing w:line="128" w:lineRule="exact" w:before="0"/>
        <w:ind w:left="401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</w:p>
    <w:p>
      <w:pPr>
        <w:pStyle w:val="BodyText"/>
        <w:spacing w:before="7"/>
        <w:rPr>
          <w:rFonts w:ascii="Microsoft Sans Serif"/>
          <w:sz w:val="18"/>
        </w:rPr>
      </w:pPr>
      <w:r>
        <w:rPr/>
        <w:br w:type="column"/>
      </w:r>
      <w:r>
        <w:rPr>
          <w:rFonts w:ascii="Microsoft Sans Serif"/>
          <w:sz w:val="18"/>
        </w:rPr>
      </w:r>
    </w:p>
    <w:p>
      <w:pPr>
        <w:spacing w:before="0"/>
        <w:ind w:left="0" w:right="0" w:firstLine="0"/>
        <w:jc w:val="right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color w:val="231F20"/>
          <w:position w:val="-8"/>
          <w:sz w:val="14"/>
        </w:rPr>
        <w:t>10</w:t>
      </w:r>
      <w:r>
        <w:rPr>
          <w:rFonts w:ascii="Microsoft Sans Serif" w:hAnsi="Microsoft Sans Serif"/>
          <w:color w:val="231F20"/>
          <w:sz w:val="9"/>
        </w:rPr>
        <w:t>−1</w:t>
      </w:r>
    </w:p>
    <w:p>
      <w:pPr>
        <w:pStyle w:val="BodyText"/>
        <w:spacing w:before="2"/>
        <w:rPr>
          <w:rFonts w:ascii="Microsoft Sans Serif"/>
          <w:sz w:val="22"/>
        </w:rPr>
      </w:pPr>
      <w:r>
        <w:rPr/>
        <w:br w:type="column"/>
      </w:r>
      <w:r>
        <w:rPr>
          <w:rFonts w:ascii="Microsoft Sans Serif"/>
          <w:sz w:val="22"/>
        </w:rPr>
      </w:r>
    </w:p>
    <w:p>
      <w:pPr>
        <w:spacing w:before="1"/>
        <w:ind w:left="824" w:right="403" w:firstLine="0"/>
        <w:jc w:val="center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  <w:r>
        <w:rPr>
          <w:rFonts w:ascii="Microsoft Sans Serif"/>
          <w:color w:val="231F20"/>
          <w:sz w:val="14"/>
          <w:vertAlign w:val="superscript"/>
        </w:rPr>
        <w:t>0</w:t>
      </w:r>
    </w:p>
    <w:p>
      <w:pPr>
        <w:pStyle w:val="BodyText"/>
        <w:spacing w:before="8"/>
        <w:ind w:left="449"/>
        <w:jc w:val="center"/>
        <w:rPr>
          <w:rFonts w:ascii="Microsoft Sans Serif" w:hAnsi="Microsoft Sans Serif"/>
        </w:rPr>
      </w:pPr>
      <w:r>
        <w:rPr>
          <w:rFonts w:ascii="Microsoft Sans Serif" w:hAnsi="Microsoft Sans Serif"/>
          <w:color w:val="231F20"/>
          <w:spacing w:val="-1"/>
        </w:rPr>
        <w:t>Diameter</w:t>
      </w:r>
      <w:r>
        <w:rPr>
          <w:rFonts w:ascii="Microsoft Sans Serif" w:hAnsi="Microsoft Sans Serif"/>
          <w:color w:val="231F20"/>
          <w:spacing w:val="-8"/>
        </w:rPr>
        <w:t> </w:t>
      </w:r>
      <w:r>
        <w:rPr>
          <w:rFonts w:ascii="Microsoft Sans Serif" w:hAnsi="Microsoft Sans Serif"/>
          <w:color w:val="231F20"/>
        </w:rPr>
        <w:t>(</w:t>
      </w:r>
      <w:r>
        <w:rPr>
          <w:rFonts w:ascii="Symbol" w:hAnsi="Symbol"/>
          <w:color w:val="231F20"/>
        </w:rPr>
        <w:t></w:t>
      </w:r>
      <w:r>
        <w:rPr>
          <w:rFonts w:ascii="Microsoft Sans Serif" w:hAnsi="Microsoft Sans Serif"/>
          <w:color w:val="231F20"/>
        </w:rPr>
        <w:t>m)</w:t>
      </w:r>
    </w:p>
    <w:p>
      <w:pPr>
        <w:pStyle w:val="BodyText"/>
        <w:spacing w:before="2"/>
        <w:rPr>
          <w:rFonts w:ascii="Microsoft Sans Serif"/>
          <w:sz w:val="22"/>
        </w:rPr>
      </w:pPr>
      <w:r>
        <w:rPr/>
        <w:br w:type="column"/>
      </w:r>
      <w:r>
        <w:rPr>
          <w:rFonts w:ascii="Microsoft Sans Serif"/>
          <w:sz w:val="22"/>
        </w:rPr>
      </w:r>
    </w:p>
    <w:p>
      <w:pPr>
        <w:spacing w:before="1"/>
        <w:ind w:left="449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  <w:r>
        <w:rPr>
          <w:rFonts w:ascii="Microsoft Sans Serif"/>
          <w:color w:val="231F20"/>
          <w:sz w:val="14"/>
          <w:vertAlign w:val="superscript"/>
        </w:rPr>
        <w:t>1</w:t>
      </w:r>
    </w:p>
    <w:p>
      <w:pPr>
        <w:pStyle w:val="BodyText"/>
        <w:spacing w:before="2"/>
        <w:rPr>
          <w:rFonts w:ascii="Microsoft Sans Serif"/>
          <w:sz w:val="22"/>
        </w:rPr>
      </w:pPr>
      <w:r>
        <w:rPr/>
        <w:br w:type="column"/>
      </w:r>
      <w:r>
        <w:rPr>
          <w:rFonts w:ascii="Microsoft Sans Serif"/>
          <w:sz w:val="22"/>
        </w:rPr>
      </w:r>
    </w:p>
    <w:p>
      <w:pPr>
        <w:spacing w:before="1"/>
        <w:ind w:left="803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  <w:r>
        <w:rPr>
          <w:rFonts w:ascii="Microsoft Sans Serif"/>
          <w:color w:val="231F20"/>
          <w:sz w:val="14"/>
          <w:vertAlign w:val="superscript"/>
        </w:rPr>
        <w:t>2</w:t>
      </w:r>
    </w:p>
    <w:p>
      <w:pPr>
        <w:spacing w:after="0"/>
        <w:jc w:val="left"/>
        <w:rPr>
          <w:rFonts w:ascii="Microsoft Sans Serif"/>
          <w:sz w:val="14"/>
        </w:rPr>
        <w:sectPr>
          <w:type w:val="continuous"/>
          <w:pgSz w:w="11910" w:h="15880"/>
          <w:pgMar w:top="640" w:bottom="280" w:left="500" w:right="480"/>
          <w:cols w:num="10" w:equalWidth="0">
            <w:col w:w="1066" w:space="53"/>
            <w:col w:w="1066" w:space="39"/>
            <w:col w:w="1474" w:space="39"/>
            <w:col w:w="697" w:space="68"/>
            <w:col w:w="1011" w:space="39"/>
            <w:col w:w="664" w:space="54"/>
            <w:col w:w="1066" w:space="39"/>
            <w:col w:w="1474" w:space="39"/>
            <w:col w:w="697" w:space="68"/>
            <w:col w:w="1277"/>
          </w:cols>
        </w:sectPr>
      </w:pPr>
    </w:p>
    <w:p>
      <w:pPr>
        <w:pStyle w:val="BodyText"/>
        <w:spacing w:before="5"/>
        <w:rPr>
          <w:rFonts w:ascii="Microsoft Sans Serif"/>
          <w:sz w:val="17"/>
        </w:rPr>
      </w:pPr>
    </w:p>
    <w:p>
      <w:pPr>
        <w:spacing w:line="292" w:lineRule="auto" w:before="0"/>
        <w:ind w:left="354" w:right="148" w:firstLine="0"/>
        <w:jc w:val="both"/>
        <w:rPr>
          <w:sz w:val="12"/>
        </w:rPr>
      </w:pPr>
      <w:r>
        <w:rPr>
          <w:b/>
          <w:w w:val="115"/>
          <w:sz w:val="12"/>
        </w:rPr>
        <w:t>Fig.</w:t>
      </w:r>
      <w:r>
        <w:rPr>
          <w:b/>
          <w:spacing w:val="24"/>
          <w:w w:val="115"/>
          <w:sz w:val="12"/>
        </w:rPr>
        <w:t> </w:t>
      </w:r>
      <w:r>
        <w:rPr>
          <w:b/>
          <w:w w:val="115"/>
          <w:sz w:val="12"/>
        </w:rPr>
        <w:t>3.</w:t>
      </w:r>
      <w:r>
        <w:rPr>
          <w:b/>
          <w:spacing w:val="18"/>
          <w:w w:val="115"/>
          <w:sz w:val="12"/>
        </w:rPr>
        <w:t> </w:t>
      </w:r>
      <w:r>
        <w:rPr>
          <w:w w:val="115"/>
          <w:sz w:val="12"/>
        </w:rPr>
        <w:t>Experimental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model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predicted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drop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size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distributions,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obtained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optimized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parameters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case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50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wt%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oil,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1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wt%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Pluronic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F-68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homogenized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at</w:t>
      </w:r>
      <w:r>
        <w:rPr>
          <w:spacing w:val="-28"/>
          <w:w w:val="115"/>
          <w:sz w:val="12"/>
        </w:rPr>
        <w:t> </w:t>
      </w:r>
      <w:r>
        <w:rPr>
          <w:w w:val="115"/>
          <w:sz w:val="12"/>
        </w:rPr>
        <w:t>600</w:t>
      </w:r>
      <w:r>
        <w:rPr>
          <w:spacing w:val="-6"/>
          <w:sz w:val="12"/>
        </w:rPr>
        <w:t> </w:t>
      </w:r>
      <w:r>
        <w:rPr>
          <w:w w:val="114"/>
          <w:sz w:val="12"/>
        </w:rPr>
        <w:t>bar</w:t>
      </w:r>
      <w:r>
        <w:rPr>
          <w:spacing w:val="8"/>
          <w:sz w:val="12"/>
        </w:rPr>
        <w:t> </w:t>
      </w:r>
      <w:r>
        <w:rPr>
          <w:w w:val="119"/>
          <w:sz w:val="12"/>
        </w:rPr>
        <w:t>using</w:t>
      </w:r>
      <w:r>
        <w:rPr>
          <w:spacing w:val="8"/>
          <w:sz w:val="12"/>
        </w:rPr>
        <w:t> </w:t>
      </w:r>
      <w:r>
        <w:rPr>
          <w:w w:val="109"/>
          <w:sz w:val="12"/>
        </w:rPr>
        <w:t>PBE</w:t>
      </w:r>
      <w:r>
        <w:rPr>
          <w:spacing w:val="8"/>
          <w:sz w:val="12"/>
        </w:rPr>
        <w:t> </w:t>
      </w:r>
      <w:r>
        <w:rPr>
          <w:w w:val="120"/>
          <w:sz w:val="12"/>
        </w:rPr>
        <w:t>model</w:t>
      </w:r>
      <w:r>
        <w:rPr>
          <w:spacing w:val="8"/>
          <w:sz w:val="12"/>
        </w:rPr>
        <w:t> </w:t>
      </w:r>
      <w:r>
        <w:rPr>
          <w:w w:val="121"/>
          <w:sz w:val="12"/>
        </w:rPr>
        <w:t>with</w:t>
      </w:r>
      <w:r>
        <w:rPr>
          <w:spacing w:val="8"/>
          <w:sz w:val="12"/>
        </w:rPr>
        <w:t> </w:t>
      </w:r>
      <w:r>
        <w:rPr>
          <w:w w:val="117"/>
          <w:sz w:val="12"/>
        </w:rPr>
        <w:t>breakage</w:t>
      </w:r>
      <w:r>
        <w:rPr>
          <w:spacing w:val="8"/>
          <w:sz w:val="12"/>
        </w:rPr>
        <w:t> </w:t>
      </w:r>
      <w:r>
        <w:rPr>
          <w:w w:val="118"/>
          <w:sz w:val="12"/>
        </w:rPr>
        <w:t>and</w:t>
      </w:r>
      <w:r>
        <w:rPr>
          <w:spacing w:val="8"/>
          <w:sz w:val="12"/>
        </w:rPr>
        <w:t> </w:t>
      </w:r>
      <w:r>
        <w:rPr>
          <w:w w:val="118"/>
          <w:sz w:val="12"/>
        </w:rPr>
        <w:t>coalescence</w:t>
      </w:r>
      <w:r>
        <w:rPr>
          <w:spacing w:val="8"/>
          <w:sz w:val="12"/>
        </w:rPr>
        <w:t> </w:t>
      </w:r>
      <w:r>
        <w:rPr>
          <w:w w:val="119"/>
          <w:sz w:val="12"/>
        </w:rPr>
        <w:t>functions,</w:t>
      </w:r>
      <w:r>
        <w:rPr>
          <w:spacing w:val="8"/>
          <w:sz w:val="12"/>
        </w:rPr>
        <w:t> </w:t>
      </w:r>
      <w:r>
        <w:rPr>
          <w:w w:val="119"/>
          <w:sz w:val="12"/>
        </w:rPr>
        <w:t>at</w:t>
      </w:r>
      <w:r>
        <w:rPr>
          <w:spacing w:val="8"/>
          <w:sz w:val="12"/>
        </w:rPr>
        <w:t> </w:t>
      </w:r>
      <w:r>
        <w:rPr>
          <w:w w:val="118"/>
          <w:sz w:val="12"/>
        </w:rPr>
        <w:t>different</w:t>
      </w:r>
      <w:r>
        <w:rPr>
          <w:spacing w:val="8"/>
          <w:sz w:val="12"/>
        </w:rPr>
        <w:t> </w:t>
      </w:r>
      <w:r>
        <w:rPr>
          <w:w w:val="117"/>
          <w:sz w:val="12"/>
        </w:rPr>
        <w:t>pressures:</w:t>
      </w:r>
      <w:r>
        <w:rPr>
          <w:spacing w:val="8"/>
          <w:sz w:val="12"/>
        </w:rPr>
        <w:t> </w:t>
      </w:r>
      <w:r>
        <w:rPr>
          <w:w w:val="111"/>
          <w:sz w:val="12"/>
        </w:rPr>
        <w:t>(a)</w:t>
      </w:r>
      <w:r>
        <w:rPr>
          <w:spacing w:val="8"/>
          <w:sz w:val="12"/>
        </w:rPr>
        <w:t> </w:t>
      </w:r>
      <w:r>
        <w:rPr>
          <w:w w:val="115"/>
          <w:sz w:val="12"/>
        </w:rPr>
        <w:t>200</w:t>
      </w:r>
      <w:r>
        <w:rPr>
          <w:spacing w:val="-6"/>
          <w:sz w:val="12"/>
        </w:rPr>
        <w:t> </w:t>
      </w:r>
      <w:r>
        <w:rPr>
          <w:w w:val="114"/>
          <w:sz w:val="12"/>
        </w:rPr>
        <w:t>bar</w:t>
      </w:r>
      <w:r>
        <w:rPr>
          <w:spacing w:val="8"/>
          <w:sz w:val="12"/>
        </w:rPr>
        <w:t> </w:t>
      </w:r>
      <w:r>
        <w:rPr>
          <w:w w:val="107"/>
          <w:sz w:val="12"/>
        </w:rPr>
        <w:t>(</w:t>
      </w:r>
      <w:r>
        <w:rPr>
          <w:rFonts w:ascii="Times New Roman" w:hAnsi="Times New Roman"/>
          <w:i/>
          <w:w w:val="293"/>
          <w:sz w:val="12"/>
        </w:rPr>
        <w:t>ˇ</w:t>
      </w:r>
      <w:r>
        <w:rPr>
          <w:rFonts w:ascii="Times New Roman" w:hAnsi="Times New Roman"/>
          <w:i/>
          <w:spacing w:val="-7"/>
          <w:sz w:val="12"/>
        </w:rPr>
        <w:t> </w:t>
      </w:r>
      <w:r>
        <w:rPr>
          <w:w w:val="109"/>
          <w:sz w:val="12"/>
        </w:rPr>
        <w:t>=</w:t>
      </w:r>
      <w:r>
        <w:rPr>
          <w:spacing w:val="-6"/>
          <w:sz w:val="12"/>
        </w:rPr>
        <w:t> </w:t>
      </w:r>
      <w:r>
        <w:rPr>
          <w:w w:val="115"/>
          <w:sz w:val="12"/>
        </w:rPr>
        <w:t>1.284),</w:t>
      </w:r>
      <w:r>
        <w:rPr>
          <w:spacing w:val="8"/>
          <w:sz w:val="12"/>
        </w:rPr>
        <w:t> </w:t>
      </w:r>
      <w:r>
        <w:rPr>
          <w:w w:val="111"/>
          <w:sz w:val="12"/>
        </w:rPr>
        <w:t>(b)</w:t>
      </w:r>
      <w:r>
        <w:rPr>
          <w:spacing w:val="8"/>
          <w:sz w:val="12"/>
        </w:rPr>
        <w:t> </w:t>
      </w:r>
      <w:r>
        <w:rPr>
          <w:w w:val="115"/>
          <w:sz w:val="12"/>
        </w:rPr>
        <w:t>400</w:t>
      </w:r>
      <w:r>
        <w:rPr>
          <w:spacing w:val="-6"/>
          <w:sz w:val="12"/>
        </w:rPr>
        <w:t> </w:t>
      </w:r>
      <w:r>
        <w:rPr>
          <w:w w:val="114"/>
          <w:sz w:val="12"/>
        </w:rPr>
        <w:t>bar</w:t>
      </w:r>
      <w:r>
        <w:rPr>
          <w:spacing w:val="8"/>
          <w:sz w:val="12"/>
        </w:rPr>
        <w:t> </w:t>
      </w:r>
      <w:r>
        <w:rPr>
          <w:w w:val="107"/>
          <w:sz w:val="12"/>
        </w:rPr>
        <w:t>(</w:t>
      </w:r>
      <w:r>
        <w:rPr>
          <w:rFonts w:ascii="Times New Roman" w:hAnsi="Times New Roman"/>
          <w:i/>
          <w:w w:val="293"/>
          <w:sz w:val="12"/>
        </w:rPr>
        <w:t>ˇ</w:t>
      </w:r>
      <w:r>
        <w:rPr>
          <w:rFonts w:ascii="Times New Roman" w:hAnsi="Times New Roman"/>
          <w:i/>
          <w:spacing w:val="-7"/>
          <w:sz w:val="12"/>
        </w:rPr>
        <w:t> </w:t>
      </w:r>
      <w:r>
        <w:rPr>
          <w:w w:val="109"/>
          <w:sz w:val="12"/>
        </w:rPr>
        <w:t>=</w:t>
      </w:r>
      <w:r>
        <w:rPr>
          <w:spacing w:val="-6"/>
          <w:sz w:val="12"/>
        </w:rPr>
        <w:t> </w:t>
      </w:r>
      <w:r>
        <w:rPr>
          <w:w w:val="115"/>
          <w:sz w:val="12"/>
        </w:rPr>
        <w:t>0.383),</w:t>
      </w:r>
      <w:r>
        <w:rPr>
          <w:spacing w:val="8"/>
          <w:sz w:val="12"/>
        </w:rPr>
        <w:t> </w:t>
      </w:r>
      <w:r>
        <w:rPr>
          <w:w w:val="111"/>
          <w:sz w:val="12"/>
        </w:rPr>
        <w:t>(c)</w:t>
      </w:r>
      <w:r>
        <w:rPr>
          <w:spacing w:val="8"/>
          <w:sz w:val="12"/>
        </w:rPr>
        <w:t> </w:t>
      </w:r>
      <w:r>
        <w:rPr>
          <w:w w:val="115"/>
          <w:sz w:val="12"/>
        </w:rPr>
        <w:t>600</w:t>
      </w:r>
      <w:r>
        <w:rPr>
          <w:spacing w:val="-6"/>
          <w:sz w:val="12"/>
        </w:rPr>
        <w:t> </w:t>
      </w:r>
      <w:r>
        <w:rPr>
          <w:w w:val="114"/>
          <w:sz w:val="12"/>
        </w:rPr>
        <w:t>bar</w:t>
      </w:r>
      <w:r>
        <w:rPr>
          <w:spacing w:val="8"/>
          <w:sz w:val="12"/>
        </w:rPr>
        <w:t> </w:t>
      </w:r>
      <w:r>
        <w:rPr>
          <w:w w:val="107"/>
          <w:sz w:val="12"/>
        </w:rPr>
        <w:t>(</w:t>
      </w:r>
      <w:r>
        <w:rPr>
          <w:rFonts w:ascii="Times New Roman" w:hAnsi="Times New Roman"/>
          <w:i/>
          <w:w w:val="293"/>
          <w:sz w:val="12"/>
        </w:rPr>
        <w:t>ˇ</w:t>
      </w:r>
      <w:r>
        <w:rPr>
          <w:rFonts w:ascii="Times New Roman" w:hAnsi="Times New Roman"/>
          <w:i/>
          <w:spacing w:val="-7"/>
          <w:sz w:val="12"/>
        </w:rPr>
        <w:t> </w:t>
      </w:r>
      <w:r>
        <w:rPr>
          <w:w w:val="109"/>
          <w:sz w:val="12"/>
        </w:rPr>
        <w:t>=</w:t>
      </w:r>
      <w:r>
        <w:rPr>
          <w:spacing w:val="-6"/>
          <w:sz w:val="12"/>
        </w:rPr>
        <w:t> </w:t>
      </w:r>
      <w:r>
        <w:rPr>
          <w:w w:val="115"/>
          <w:sz w:val="12"/>
        </w:rPr>
        <w:t>0.032),</w:t>
      </w:r>
      <w:r>
        <w:rPr>
          <w:spacing w:val="8"/>
          <w:sz w:val="12"/>
        </w:rPr>
        <w:t> </w:t>
      </w:r>
      <w:r>
        <w:rPr>
          <w:w w:val="111"/>
          <w:sz w:val="12"/>
        </w:rPr>
        <w:t>(d)</w:t>
      </w:r>
      <w:r>
        <w:rPr>
          <w:spacing w:val="8"/>
          <w:sz w:val="12"/>
        </w:rPr>
        <w:t> </w:t>
      </w:r>
      <w:r>
        <w:rPr>
          <w:w w:val="115"/>
          <w:sz w:val="12"/>
        </w:rPr>
        <w:t>800</w:t>
      </w:r>
      <w:r>
        <w:rPr>
          <w:spacing w:val="-6"/>
          <w:sz w:val="12"/>
        </w:rPr>
        <w:t> </w:t>
      </w:r>
      <w:r>
        <w:rPr>
          <w:w w:val="114"/>
          <w:sz w:val="12"/>
        </w:rPr>
        <w:t>bar </w:t>
      </w:r>
      <w:r>
        <w:rPr>
          <w:w w:val="107"/>
          <w:sz w:val="12"/>
        </w:rPr>
        <w:t>(</w:t>
      </w:r>
      <w:r>
        <w:rPr>
          <w:rFonts w:ascii="Times New Roman" w:hAnsi="Times New Roman"/>
          <w:i/>
          <w:w w:val="293"/>
          <w:sz w:val="12"/>
        </w:rPr>
        <w:t>ˇ</w:t>
      </w:r>
      <w:r>
        <w:rPr>
          <w:rFonts w:ascii="Times New Roman" w:hAnsi="Times New Roman"/>
          <w:i/>
          <w:spacing w:val="-7"/>
          <w:sz w:val="12"/>
        </w:rPr>
        <w:t> </w:t>
      </w:r>
      <w:r>
        <w:rPr>
          <w:w w:val="109"/>
          <w:sz w:val="12"/>
        </w:rPr>
        <w:t>=</w:t>
      </w:r>
      <w:r>
        <w:rPr>
          <w:spacing w:val="-6"/>
          <w:sz w:val="12"/>
        </w:rPr>
        <w:t> </w:t>
      </w:r>
      <w:r>
        <w:rPr>
          <w:w w:val="115"/>
          <w:sz w:val="12"/>
        </w:rPr>
        <w:t>0.236).</w:t>
      </w:r>
    </w:p>
    <w:p>
      <w:pPr>
        <w:spacing w:after="0" w:line="292" w:lineRule="auto"/>
        <w:jc w:val="both"/>
        <w:rPr>
          <w:sz w:val="12"/>
        </w:rPr>
        <w:sectPr>
          <w:type w:val="continuous"/>
          <w:pgSz w:w="11910" w:h="15880"/>
          <w:pgMar w:top="640" w:bottom="280" w:left="500" w:right="480"/>
        </w:sectPr>
      </w:pPr>
    </w:p>
    <w:p>
      <w:pPr>
        <w:pStyle w:val="BodyText"/>
        <w:spacing w:before="4"/>
        <w:rPr>
          <w:sz w:val="10"/>
        </w:rPr>
      </w:pPr>
    </w:p>
    <w:p>
      <w:pPr>
        <w:spacing w:before="113"/>
        <w:ind w:left="138" w:right="0" w:firstLine="0"/>
        <w:jc w:val="left"/>
        <w:rPr>
          <w:b/>
          <w:sz w:val="12"/>
        </w:rPr>
      </w:pPr>
      <w:bookmarkStart w:name="_bookmark16" w:id="33"/>
      <w:bookmarkEnd w:id="33"/>
      <w:r>
        <w:rPr/>
      </w:r>
      <w:r>
        <w:rPr>
          <w:b/>
          <w:w w:val="110"/>
          <w:sz w:val="12"/>
        </w:rPr>
        <w:t>Table</w:t>
      </w:r>
      <w:r>
        <w:rPr>
          <w:b/>
          <w:spacing w:val="2"/>
          <w:w w:val="110"/>
          <w:sz w:val="12"/>
        </w:rPr>
        <w:t> </w:t>
      </w:r>
      <w:r>
        <w:rPr>
          <w:b/>
          <w:w w:val="110"/>
          <w:sz w:val="12"/>
        </w:rPr>
        <w:t>6</w:t>
      </w:r>
    </w:p>
    <w:p>
      <w:pPr>
        <w:spacing w:before="13"/>
        <w:ind w:left="138" w:right="0" w:firstLine="0"/>
        <w:jc w:val="left"/>
        <w:rPr>
          <w:sz w:val="12"/>
        </w:rPr>
      </w:pPr>
      <w:r>
        <w:rPr>
          <w:w w:val="115"/>
          <w:position w:val="2"/>
          <w:sz w:val="12"/>
        </w:rPr>
        <w:t>Objective</w:t>
      </w:r>
      <w:r>
        <w:rPr>
          <w:spacing w:val="11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function</w:t>
      </w:r>
      <w:r>
        <w:rPr>
          <w:spacing w:val="11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values</w:t>
      </w:r>
      <w:r>
        <w:rPr>
          <w:spacing w:val="11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at</w:t>
      </w:r>
      <w:r>
        <w:rPr>
          <w:spacing w:val="11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different</w:t>
      </w:r>
      <w:r>
        <w:rPr>
          <w:spacing w:val="11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oil</w:t>
      </w:r>
      <w:r>
        <w:rPr>
          <w:spacing w:val="11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to</w:t>
      </w:r>
      <w:r>
        <w:rPr>
          <w:spacing w:val="11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surfactant</w:t>
      </w:r>
      <w:r>
        <w:rPr>
          <w:spacing w:val="11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ratios</w:t>
      </w:r>
      <w:r>
        <w:rPr>
          <w:spacing w:val="11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using</w:t>
      </w:r>
      <w:r>
        <w:rPr>
          <w:spacing w:val="11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optimal</w:t>
      </w:r>
      <w:r>
        <w:rPr>
          <w:spacing w:val="11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parameters</w:t>
      </w:r>
      <w:r>
        <w:rPr>
          <w:spacing w:val="11"/>
          <w:w w:val="115"/>
          <w:position w:val="2"/>
          <w:sz w:val="12"/>
        </w:rPr>
        <w:t> </w:t>
      </w:r>
      <w:r>
        <w:rPr>
          <w:i/>
          <w:w w:val="115"/>
          <w:position w:val="2"/>
          <w:sz w:val="12"/>
        </w:rPr>
        <w:t>K</w:t>
      </w:r>
      <w:r>
        <w:rPr>
          <w:w w:val="115"/>
          <w:sz w:val="9"/>
        </w:rPr>
        <w:t>1</w:t>
      </w:r>
      <w:r>
        <w:rPr>
          <w:spacing w:val="17"/>
          <w:w w:val="115"/>
          <w:sz w:val="9"/>
        </w:rPr>
        <w:t> </w:t>
      </w:r>
      <w:r>
        <w:rPr>
          <w:rFonts w:ascii="Lucida Sans Unicode" w:hAnsi="Lucida Sans Unicode"/>
          <w:w w:val="110"/>
          <w:position w:val="2"/>
          <w:sz w:val="12"/>
        </w:rPr>
        <w:t>−</w:t>
      </w:r>
      <w:r>
        <w:rPr>
          <w:rFonts w:ascii="Lucida Sans Unicode" w:hAnsi="Lucida Sans Unicode"/>
          <w:spacing w:val="-15"/>
          <w:w w:val="110"/>
          <w:position w:val="2"/>
          <w:sz w:val="12"/>
        </w:rPr>
        <w:t> </w:t>
      </w:r>
      <w:r>
        <w:rPr>
          <w:i/>
          <w:w w:val="115"/>
          <w:position w:val="2"/>
          <w:sz w:val="12"/>
        </w:rPr>
        <w:t>K</w:t>
      </w:r>
      <w:r>
        <w:rPr>
          <w:w w:val="115"/>
          <w:sz w:val="9"/>
        </w:rPr>
        <w:t>6</w:t>
      </w:r>
      <w:r>
        <w:rPr>
          <w:spacing w:val="10"/>
          <w:w w:val="115"/>
          <w:sz w:val="9"/>
        </w:rPr>
        <w:t> </w:t>
      </w:r>
      <w:r>
        <w:rPr>
          <w:w w:val="115"/>
          <w:position w:val="2"/>
          <w:sz w:val="12"/>
        </w:rPr>
        <w:t>obtained</w:t>
      </w:r>
      <w:r>
        <w:rPr>
          <w:spacing w:val="11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at</w:t>
      </w:r>
      <w:r>
        <w:rPr>
          <w:spacing w:val="11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one</w:t>
      </w:r>
      <w:r>
        <w:rPr>
          <w:spacing w:val="11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oil</w:t>
      </w:r>
      <w:r>
        <w:rPr>
          <w:spacing w:val="11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to</w:t>
      </w:r>
      <w:r>
        <w:rPr>
          <w:spacing w:val="11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surfactant</w:t>
      </w:r>
      <w:r>
        <w:rPr>
          <w:spacing w:val="11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ratio</w:t>
      </w:r>
      <w:r>
        <w:rPr>
          <w:spacing w:val="11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for</w:t>
      </w:r>
      <w:r>
        <w:rPr>
          <w:spacing w:val="11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emulsions</w:t>
      </w:r>
      <w:r>
        <w:rPr>
          <w:spacing w:val="11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homogenized</w:t>
      </w:r>
      <w:r>
        <w:rPr>
          <w:spacing w:val="11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at</w:t>
      </w:r>
      <w:r>
        <w:rPr>
          <w:spacing w:val="11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800</w:t>
      </w:r>
      <w:r>
        <w:rPr>
          <w:spacing w:val="-4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bar.</w:t>
      </w:r>
    </w:p>
    <w:p>
      <w:pPr>
        <w:pStyle w:val="BodyText"/>
        <w:spacing w:before="1"/>
        <w:rPr>
          <w:sz w:val="5"/>
        </w:rPr>
      </w:pPr>
    </w:p>
    <w:tbl>
      <w:tblPr>
        <w:tblW w:w="0" w:type="auto"/>
        <w:jc w:val="left"/>
        <w:tblInd w:w="1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09"/>
        <w:gridCol w:w="1938"/>
        <w:gridCol w:w="1998"/>
        <w:gridCol w:w="1998"/>
        <w:gridCol w:w="1776"/>
      </w:tblGrid>
      <w:tr>
        <w:trPr>
          <w:trHeight w:val="424" w:hRule="atLeast"/>
        </w:trPr>
        <w:tc>
          <w:tcPr>
            <w:tcW w:w="2709" w:type="dxa"/>
            <w:tcBorders>
              <w:top w:val="single" w:sz="4" w:space="0" w:color="231F20"/>
              <w:bottom w:val="single" w:sz="4" w:space="0" w:color="231F20"/>
            </w:tcBorders>
          </w:tcPr>
          <w:p>
            <w:pPr>
              <w:pStyle w:val="TableParagraph"/>
              <w:spacing w:line="240" w:lineRule="auto" w:before="58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Oil–surfactant</w:t>
            </w:r>
            <w:r>
              <w:rPr>
                <w:color w:val="231F20"/>
                <w:spacing w:val="9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concentrations</w:t>
            </w:r>
            <w:r>
              <w:rPr>
                <w:color w:val="231F20"/>
                <w:spacing w:val="9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(wt%)</w:t>
            </w:r>
          </w:p>
        </w:tc>
        <w:tc>
          <w:tcPr>
            <w:tcW w:w="1938" w:type="dxa"/>
            <w:tcBorders>
              <w:top w:val="single" w:sz="4" w:space="0" w:color="231F20"/>
              <w:bottom w:val="single" w:sz="4" w:space="0" w:color="231F20"/>
            </w:tcBorders>
          </w:tcPr>
          <w:p>
            <w:pPr>
              <w:pStyle w:val="TableParagraph"/>
              <w:spacing w:line="292" w:lineRule="auto" w:before="58"/>
              <w:ind w:left="401" w:right="398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Using</w:t>
            </w:r>
            <w:r>
              <w:rPr>
                <w:color w:val="231F20"/>
                <w:spacing w:val="1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parameters</w:t>
            </w:r>
            <w:r>
              <w:rPr>
                <w:color w:val="231F20"/>
                <w:spacing w:val="-28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at</w:t>
            </w:r>
            <w:r>
              <w:rPr>
                <w:color w:val="231F20"/>
                <w:spacing w:val="-2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50–0.5</w:t>
            </w:r>
            <w:r>
              <w:rPr>
                <w:color w:val="231F20"/>
                <w:spacing w:val="-1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(wt%)</w:t>
            </w:r>
          </w:p>
        </w:tc>
        <w:tc>
          <w:tcPr>
            <w:tcW w:w="1998" w:type="dxa"/>
            <w:tcBorders>
              <w:top w:val="single" w:sz="4" w:space="0" w:color="231F20"/>
              <w:bottom w:val="single" w:sz="4" w:space="0" w:color="231F20"/>
            </w:tcBorders>
          </w:tcPr>
          <w:p>
            <w:pPr>
              <w:pStyle w:val="TableParagraph"/>
              <w:spacing w:line="292" w:lineRule="auto" w:before="58"/>
              <w:ind w:left="462" w:right="397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Using</w:t>
            </w:r>
            <w:r>
              <w:rPr>
                <w:color w:val="231F20"/>
                <w:spacing w:val="1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parameters</w:t>
            </w:r>
            <w:r>
              <w:rPr>
                <w:color w:val="231F20"/>
                <w:spacing w:val="-28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at</w:t>
            </w:r>
            <w:r>
              <w:rPr>
                <w:color w:val="231F20"/>
                <w:spacing w:val="-1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50–1</w:t>
            </w:r>
            <w:r>
              <w:rPr>
                <w:color w:val="231F20"/>
                <w:spacing w:val="-1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(wt%)</w:t>
            </w:r>
          </w:p>
        </w:tc>
        <w:tc>
          <w:tcPr>
            <w:tcW w:w="1998" w:type="dxa"/>
            <w:tcBorders>
              <w:top w:val="single" w:sz="4" w:space="0" w:color="231F20"/>
              <w:bottom w:val="single" w:sz="4" w:space="0" w:color="231F20"/>
            </w:tcBorders>
          </w:tcPr>
          <w:p>
            <w:pPr>
              <w:pStyle w:val="TableParagraph"/>
              <w:spacing w:line="292" w:lineRule="auto" w:before="58"/>
              <w:ind w:left="462" w:right="397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Using</w:t>
            </w:r>
            <w:r>
              <w:rPr>
                <w:color w:val="231F20"/>
                <w:spacing w:val="1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parameters</w:t>
            </w:r>
            <w:r>
              <w:rPr>
                <w:color w:val="231F20"/>
                <w:spacing w:val="-28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at</w:t>
            </w:r>
            <w:r>
              <w:rPr>
                <w:color w:val="231F20"/>
                <w:spacing w:val="-1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50–2</w:t>
            </w:r>
            <w:r>
              <w:rPr>
                <w:color w:val="231F20"/>
                <w:spacing w:val="-1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(wt%)</w:t>
            </w:r>
          </w:p>
        </w:tc>
        <w:tc>
          <w:tcPr>
            <w:tcW w:w="1776" w:type="dxa"/>
            <w:tcBorders>
              <w:top w:val="single" w:sz="4" w:space="0" w:color="231F20"/>
              <w:bottom w:val="single" w:sz="4" w:space="0" w:color="231F20"/>
            </w:tcBorders>
          </w:tcPr>
          <w:p>
            <w:pPr>
              <w:pStyle w:val="TableParagraph"/>
              <w:spacing w:line="292" w:lineRule="auto" w:before="58"/>
              <w:ind w:left="462" w:right="17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Using</w:t>
            </w:r>
            <w:r>
              <w:rPr>
                <w:color w:val="231F20"/>
                <w:spacing w:val="1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parameters</w:t>
            </w:r>
            <w:r>
              <w:rPr>
                <w:color w:val="231F20"/>
                <w:spacing w:val="-28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at</w:t>
            </w:r>
            <w:r>
              <w:rPr>
                <w:color w:val="231F20"/>
                <w:spacing w:val="-1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50–5</w:t>
            </w:r>
            <w:r>
              <w:rPr>
                <w:color w:val="231F20"/>
                <w:spacing w:val="-1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(wt%)</w:t>
            </w:r>
          </w:p>
        </w:tc>
      </w:tr>
      <w:tr>
        <w:trPr>
          <w:trHeight w:val="211" w:hRule="atLeast"/>
        </w:trPr>
        <w:tc>
          <w:tcPr>
            <w:tcW w:w="2709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50–0.5</w:t>
            </w:r>
          </w:p>
        </w:tc>
        <w:tc>
          <w:tcPr>
            <w:tcW w:w="1938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58"/>
              <w:ind w:left="40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0.0456</w:t>
            </w:r>
          </w:p>
        </w:tc>
        <w:tc>
          <w:tcPr>
            <w:tcW w:w="1998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58"/>
              <w:ind w:left="46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0.4575</w:t>
            </w:r>
          </w:p>
        </w:tc>
        <w:tc>
          <w:tcPr>
            <w:tcW w:w="1998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58"/>
              <w:ind w:left="46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1.1376</w:t>
            </w:r>
          </w:p>
        </w:tc>
        <w:tc>
          <w:tcPr>
            <w:tcW w:w="1776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58"/>
              <w:ind w:left="463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0.9605</w:t>
            </w:r>
          </w:p>
        </w:tc>
      </w:tr>
      <w:tr>
        <w:trPr>
          <w:trHeight w:val="171" w:hRule="atLeast"/>
        </w:trPr>
        <w:tc>
          <w:tcPr>
            <w:tcW w:w="270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50–1</w:t>
            </w:r>
          </w:p>
        </w:tc>
        <w:tc>
          <w:tcPr>
            <w:tcW w:w="1938" w:type="dxa"/>
          </w:tcPr>
          <w:p>
            <w:pPr>
              <w:pStyle w:val="TableParagraph"/>
              <w:ind w:left="40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0.6213</w:t>
            </w:r>
          </w:p>
        </w:tc>
        <w:tc>
          <w:tcPr>
            <w:tcW w:w="1998" w:type="dxa"/>
          </w:tcPr>
          <w:p>
            <w:pPr>
              <w:pStyle w:val="TableParagraph"/>
              <w:ind w:left="46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0.0254</w:t>
            </w:r>
          </w:p>
        </w:tc>
        <w:tc>
          <w:tcPr>
            <w:tcW w:w="1998" w:type="dxa"/>
          </w:tcPr>
          <w:p>
            <w:pPr>
              <w:pStyle w:val="TableParagraph"/>
              <w:ind w:left="46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0.4193</w:t>
            </w:r>
          </w:p>
        </w:tc>
        <w:tc>
          <w:tcPr>
            <w:tcW w:w="1776" w:type="dxa"/>
          </w:tcPr>
          <w:p>
            <w:pPr>
              <w:pStyle w:val="TableParagraph"/>
              <w:ind w:left="463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0.4056</w:t>
            </w:r>
          </w:p>
        </w:tc>
      </w:tr>
      <w:tr>
        <w:trPr>
          <w:trHeight w:val="171" w:hRule="atLeast"/>
        </w:trPr>
        <w:tc>
          <w:tcPr>
            <w:tcW w:w="270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50–2</w:t>
            </w:r>
          </w:p>
        </w:tc>
        <w:tc>
          <w:tcPr>
            <w:tcW w:w="1938" w:type="dxa"/>
          </w:tcPr>
          <w:p>
            <w:pPr>
              <w:pStyle w:val="TableParagraph"/>
              <w:ind w:left="40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1.9941</w:t>
            </w:r>
          </w:p>
        </w:tc>
        <w:tc>
          <w:tcPr>
            <w:tcW w:w="1998" w:type="dxa"/>
          </w:tcPr>
          <w:p>
            <w:pPr>
              <w:pStyle w:val="TableParagraph"/>
              <w:ind w:left="46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0.4834</w:t>
            </w:r>
          </w:p>
        </w:tc>
        <w:tc>
          <w:tcPr>
            <w:tcW w:w="1998" w:type="dxa"/>
          </w:tcPr>
          <w:p>
            <w:pPr>
              <w:pStyle w:val="TableParagraph"/>
              <w:ind w:left="46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0.0376</w:t>
            </w:r>
          </w:p>
        </w:tc>
        <w:tc>
          <w:tcPr>
            <w:tcW w:w="1776" w:type="dxa"/>
          </w:tcPr>
          <w:p>
            <w:pPr>
              <w:pStyle w:val="TableParagraph"/>
              <w:ind w:left="463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0.1165</w:t>
            </w:r>
          </w:p>
        </w:tc>
      </w:tr>
      <w:tr>
        <w:trPr>
          <w:trHeight w:val="221" w:hRule="atLeast"/>
        </w:trPr>
        <w:tc>
          <w:tcPr>
            <w:tcW w:w="2709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50–5</w:t>
            </w:r>
          </w:p>
        </w:tc>
        <w:tc>
          <w:tcPr>
            <w:tcW w:w="1938" w:type="dxa"/>
          </w:tcPr>
          <w:p>
            <w:pPr>
              <w:pStyle w:val="TableParagraph"/>
              <w:spacing w:line="240" w:lineRule="auto"/>
              <w:ind w:left="40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1.6255</w:t>
            </w:r>
          </w:p>
        </w:tc>
        <w:tc>
          <w:tcPr>
            <w:tcW w:w="1998" w:type="dxa"/>
          </w:tcPr>
          <w:p>
            <w:pPr>
              <w:pStyle w:val="TableParagraph"/>
              <w:spacing w:line="240" w:lineRule="auto"/>
              <w:ind w:left="46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0.2051</w:t>
            </w:r>
          </w:p>
        </w:tc>
        <w:tc>
          <w:tcPr>
            <w:tcW w:w="1998" w:type="dxa"/>
          </w:tcPr>
          <w:p>
            <w:pPr>
              <w:pStyle w:val="TableParagraph"/>
              <w:spacing w:line="240" w:lineRule="auto"/>
              <w:ind w:left="46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0.2268</w:t>
            </w:r>
          </w:p>
        </w:tc>
        <w:tc>
          <w:tcPr>
            <w:tcW w:w="1776" w:type="dxa"/>
          </w:tcPr>
          <w:p>
            <w:pPr>
              <w:pStyle w:val="TableParagraph"/>
              <w:spacing w:line="240" w:lineRule="auto"/>
              <w:ind w:left="463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0.0325</w:t>
            </w:r>
          </w:p>
        </w:tc>
      </w:tr>
      <w:tr>
        <w:trPr>
          <w:trHeight w:val="264" w:hRule="atLeast"/>
        </w:trPr>
        <w:tc>
          <w:tcPr>
            <w:tcW w:w="2709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68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Total</w:t>
            </w:r>
          </w:p>
        </w:tc>
        <w:tc>
          <w:tcPr>
            <w:tcW w:w="1938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68"/>
              <w:ind w:left="40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4.2665</w:t>
            </w:r>
          </w:p>
        </w:tc>
        <w:tc>
          <w:tcPr>
            <w:tcW w:w="1998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68"/>
              <w:ind w:left="46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1.1714</w:t>
            </w:r>
          </w:p>
        </w:tc>
        <w:tc>
          <w:tcPr>
            <w:tcW w:w="1998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68"/>
              <w:ind w:left="46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1.8213</w:t>
            </w:r>
          </w:p>
        </w:tc>
        <w:tc>
          <w:tcPr>
            <w:tcW w:w="1776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68"/>
              <w:ind w:left="46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1.5151</w:t>
            </w:r>
          </w:p>
        </w:tc>
      </w:tr>
    </w:tbl>
    <w:p>
      <w:pPr>
        <w:pStyle w:val="BodyText"/>
        <w:rPr>
          <w:sz w:val="24"/>
        </w:rPr>
      </w:pPr>
    </w:p>
    <w:p>
      <w:pPr>
        <w:spacing w:before="208"/>
        <w:ind w:left="138" w:right="0" w:firstLine="0"/>
        <w:jc w:val="left"/>
        <w:rPr>
          <w:b/>
          <w:sz w:val="12"/>
        </w:rPr>
      </w:pPr>
      <w:bookmarkStart w:name="_bookmark17" w:id="34"/>
      <w:bookmarkEnd w:id="34"/>
      <w:r>
        <w:rPr/>
      </w:r>
      <w:r>
        <w:rPr>
          <w:b/>
          <w:color w:val="231F20"/>
          <w:w w:val="110"/>
          <w:sz w:val="12"/>
        </w:rPr>
        <w:t>Table</w:t>
      </w:r>
      <w:r>
        <w:rPr>
          <w:b/>
          <w:color w:val="231F20"/>
          <w:spacing w:val="2"/>
          <w:w w:val="110"/>
          <w:sz w:val="12"/>
        </w:rPr>
        <w:t> </w:t>
      </w:r>
      <w:r>
        <w:rPr>
          <w:b/>
          <w:color w:val="231F20"/>
          <w:w w:val="110"/>
          <w:sz w:val="12"/>
        </w:rPr>
        <w:t>7</w:t>
      </w:r>
    </w:p>
    <w:p>
      <w:pPr>
        <w:spacing w:line="247" w:lineRule="auto" w:before="12"/>
        <w:ind w:left="138" w:right="148" w:firstLine="0"/>
        <w:jc w:val="left"/>
        <w:rPr>
          <w:sz w:val="12"/>
        </w:rPr>
      </w:pPr>
      <w:r>
        <w:rPr>
          <w:color w:val="231F20"/>
          <w:w w:val="115"/>
          <w:position w:val="2"/>
          <w:sz w:val="12"/>
        </w:rPr>
        <w:t>Objective</w:t>
      </w:r>
      <w:r>
        <w:rPr>
          <w:color w:val="231F20"/>
          <w:spacing w:val="11"/>
          <w:w w:val="115"/>
          <w:position w:val="2"/>
          <w:sz w:val="12"/>
        </w:rPr>
        <w:t> </w:t>
      </w:r>
      <w:r>
        <w:rPr>
          <w:color w:val="231F20"/>
          <w:w w:val="115"/>
          <w:position w:val="2"/>
          <w:sz w:val="12"/>
        </w:rPr>
        <w:t>function</w:t>
      </w:r>
      <w:r>
        <w:rPr>
          <w:color w:val="231F20"/>
          <w:spacing w:val="12"/>
          <w:w w:val="115"/>
          <w:position w:val="2"/>
          <w:sz w:val="12"/>
        </w:rPr>
        <w:t> </w:t>
      </w:r>
      <w:r>
        <w:rPr>
          <w:color w:val="231F20"/>
          <w:w w:val="115"/>
          <w:position w:val="2"/>
          <w:sz w:val="12"/>
        </w:rPr>
        <w:t>values</w:t>
      </w:r>
      <w:r>
        <w:rPr>
          <w:color w:val="231F20"/>
          <w:spacing w:val="12"/>
          <w:w w:val="115"/>
          <w:position w:val="2"/>
          <w:sz w:val="12"/>
        </w:rPr>
        <w:t> </w:t>
      </w:r>
      <w:r>
        <w:rPr>
          <w:color w:val="231F20"/>
          <w:w w:val="115"/>
          <w:position w:val="2"/>
          <w:sz w:val="12"/>
        </w:rPr>
        <w:t>at</w:t>
      </w:r>
      <w:r>
        <w:rPr>
          <w:color w:val="231F20"/>
          <w:spacing w:val="12"/>
          <w:w w:val="115"/>
          <w:position w:val="2"/>
          <w:sz w:val="12"/>
        </w:rPr>
        <w:t> </w:t>
      </w:r>
      <w:r>
        <w:rPr>
          <w:color w:val="231F20"/>
          <w:w w:val="115"/>
          <w:position w:val="2"/>
          <w:sz w:val="12"/>
        </w:rPr>
        <w:t>different</w:t>
      </w:r>
      <w:r>
        <w:rPr>
          <w:color w:val="231F20"/>
          <w:spacing w:val="12"/>
          <w:w w:val="115"/>
          <w:position w:val="2"/>
          <w:sz w:val="12"/>
        </w:rPr>
        <w:t> </w:t>
      </w:r>
      <w:r>
        <w:rPr>
          <w:color w:val="231F20"/>
          <w:w w:val="115"/>
          <w:position w:val="2"/>
          <w:sz w:val="12"/>
        </w:rPr>
        <w:t>oil</w:t>
      </w:r>
      <w:r>
        <w:rPr>
          <w:color w:val="231F20"/>
          <w:spacing w:val="12"/>
          <w:w w:val="115"/>
          <w:position w:val="2"/>
          <w:sz w:val="12"/>
        </w:rPr>
        <w:t> </w:t>
      </w:r>
      <w:r>
        <w:rPr>
          <w:color w:val="231F20"/>
          <w:w w:val="115"/>
          <w:position w:val="2"/>
          <w:sz w:val="12"/>
        </w:rPr>
        <w:t>to</w:t>
      </w:r>
      <w:r>
        <w:rPr>
          <w:color w:val="231F20"/>
          <w:spacing w:val="12"/>
          <w:w w:val="115"/>
          <w:position w:val="2"/>
          <w:sz w:val="12"/>
        </w:rPr>
        <w:t> </w:t>
      </w:r>
      <w:r>
        <w:rPr>
          <w:color w:val="231F20"/>
          <w:w w:val="115"/>
          <w:position w:val="2"/>
          <w:sz w:val="12"/>
        </w:rPr>
        <w:t>surfactant</w:t>
      </w:r>
      <w:r>
        <w:rPr>
          <w:color w:val="231F20"/>
          <w:spacing w:val="12"/>
          <w:w w:val="115"/>
          <w:position w:val="2"/>
          <w:sz w:val="12"/>
        </w:rPr>
        <w:t> </w:t>
      </w:r>
      <w:r>
        <w:rPr>
          <w:color w:val="231F20"/>
          <w:w w:val="115"/>
          <w:position w:val="2"/>
          <w:sz w:val="12"/>
        </w:rPr>
        <w:t>ratios</w:t>
      </w:r>
      <w:r>
        <w:rPr>
          <w:color w:val="231F20"/>
          <w:spacing w:val="11"/>
          <w:w w:val="115"/>
          <w:position w:val="2"/>
          <w:sz w:val="12"/>
        </w:rPr>
        <w:t> </w:t>
      </w:r>
      <w:r>
        <w:rPr>
          <w:color w:val="231F20"/>
          <w:w w:val="115"/>
          <w:position w:val="2"/>
          <w:sz w:val="12"/>
        </w:rPr>
        <w:t>using</w:t>
      </w:r>
      <w:r>
        <w:rPr>
          <w:color w:val="231F20"/>
          <w:spacing w:val="12"/>
          <w:w w:val="115"/>
          <w:position w:val="2"/>
          <w:sz w:val="12"/>
        </w:rPr>
        <w:t> </w:t>
      </w:r>
      <w:r>
        <w:rPr>
          <w:color w:val="231F20"/>
          <w:w w:val="115"/>
          <w:position w:val="2"/>
          <w:sz w:val="12"/>
        </w:rPr>
        <w:t>optimal</w:t>
      </w:r>
      <w:r>
        <w:rPr>
          <w:color w:val="231F20"/>
          <w:spacing w:val="12"/>
          <w:w w:val="115"/>
          <w:position w:val="2"/>
          <w:sz w:val="12"/>
        </w:rPr>
        <w:t> </w:t>
      </w:r>
      <w:r>
        <w:rPr>
          <w:color w:val="231F20"/>
          <w:w w:val="115"/>
          <w:position w:val="2"/>
          <w:sz w:val="12"/>
        </w:rPr>
        <w:t>parameters</w:t>
      </w:r>
      <w:r>
        <w:rPr>
          <w:color w:val="231F20"/>
          <w:spacing w:val="12"/>
          <w:w w:val="115"/>
          <w:position w:val="2"/>
          <w:sz w:val="12"/>
        </w:rPr>
        <w:t> </w:t>
      </w:r>
      <w:r>
        <w:rPr>
          <w:i/>
          <w:color w:val="231F20"/>
          <w:w w:val="115"/>
          <w:position w:val="2"/>
          <w:sz w:val="12"/>
        </w:rPr>
        <w:t>K</w:t>
      </w:r>
      <w:r>
        <w:rPr>
          <w:color w:val="231F20"/>
          <w:w w:val="115"/>
          <w:sz w:val="9"/>
        </w:rPr>
        <w:t>1</w:t>
      </w:r>
      <w:r>
        <w:rPr>
          <w:color w:val="231F20"/>
          <w:spacing w:val="13"/>
          <w:w w:val="115"/>
          <w:sz w:val="9"/>
        </w:rPr>
        <w:t> </w:t>
      </w:r>
      <w:r>
        <w:rPr>
          <w:rFonts w:ascii="Lucida Sans Unicode" w:hAnsi="Lucida Sans Unicode"/>
          <w:color w:val="231F20"/>
          <w:w w:val="110"/>
          <w:position w:val="2"/>
          <w:sz w:val="12"/>
        </w:rPr>
        <w:t>−</w:t>
      </w:r>
      <w:r>
        <w:rPr>
          <w:rFonts w:ascii="Lucida Sans Unicode" w:hAnsi="Lucida Sans Unicode"/>
          <w:color w:val="231F20"/>
          <w:spacing w:val="-18"/>
          <w:w w:val="110"/>
          <w:position w:val="2"/>
          <w:sz w:val="12"/>
        </w:rPr>
        <w:t> </w:t>
      </w:r>
      <w:r>
        <w:rPr>
          <w:i/>
          <w:color w:val="231F20"/>
          <w:w w:val="115"/>
          <w:position w:val="2"/>
          <w:sz w:val="12"/>
        </w:rPr>
        <w:t>K</w:t>
      </w:r>
      <w:r>
        <w:rPr>
          <w:color w:val="231F20"/>
          <w:w w:val="115"/>
          <w:sz w:val="9"/>
        </w:rPr>
        <w:t>6</w:t>
      </w:r>
      <w:r>
        <w:rPr>
          <w:color w:val="231F20"/>
          <w:spacing w:val="8"/>
          <w:w w:val="115"/>
          <w:sz w:val="9"/>
        </w:rPr>
        <w:t> </w:t>
      </w:r>
      <w:r>
        <w:rPr>
          <w:color w:val="231F20"/>
          <w:w w:val="115"/>
          <w:position w:val="2"/>
          <w:sz w:val="12"/>
        </w:rPr>
        <w:t>obtained</w:t>
      </w:r>
      <w:r>
        <w:rPr>
          <w:color w:val="231F20"/>
          <w:spacing w:val="12"/>
          <w:w w:val="115"/>
          <w:position w:val="2"/>
          <w:sz w:val="12"/>
        </w:rPr>
        <w:t> </w:t>
      </w:r>
      <w:r>
        <w:rPr>
          <w:color w:val="231F20"/>
          <w:w w:val="115"/>
          <w:position w:val="2"/>
          <w:sz w:val="12"/>
        </w:rPr>
        <w:t>for</w:t>
      </w:r>
      <w:r>
        <w:rPr>
          <w:color w:val="231F20"/>
          <w:spacing w:val="12"/>
          <w:w w:val="115"/>
          <w:position w:val="2"/>
          <w:sz w:val="12"/>
        </w:rPr>
        <w:t> </w:t>
      </w:r>
      <w:r>
        <w:rPr>
          <w:color w:val="231F20"/>
          <w:w w:val="115"/>
          <w:position w:val="2"/>
          <w:sz w:val="12"/>
        </w:rPr>
        <w:t>one</w:t>
      </w:r>
      <w:r>
        <w:rPr>
          <w:color w:val="231F20"/>
          <w:spacing w:val="12"/>
          <w:w w:val="115"/>
          <w:position w:val="2"/>
          <w:sz w:val="12"/>
        </w:rPr>
        <w:t> </w:t>
      </w:r>
      <w:r>
        <w:rPr>
          <w:color w:val="231F20"/>
          <w:w w:val="115"/>
          <w:position w:val="2"/>
          <w:sz w:val="12"/>
        </w:rPr>
        <w:t>surfactant</w:t>
      </w:r>
      <w:r>
        <w:rPr>
          <w:color w:val="231F20"/>
          <w:spacing w:val="12"/>
          <w:w w:val="115"/>
          <w:position w:val="2"/>
          <w:sz w:val="12"/>
        </w:rPr>
        <w:t> </w:t>
      </w:r>
      <w:r>
        <w:rPr>
          <w:color w:val="231F20"/>
          <w:w w:val="115"/>
          <w:position w:val="2"/>
          <w:sz w:val="12"/>
        </w:rPr>
        <w:t>at</w:t>
      </w:r>
      <w:r>
        <w:rPr>
          <w:color w:val="231F20"/>
          <w:spacing w:val="12"/>
          <w:w w:val="115"/>
          <w:position w:val="2"/>
          <w:sz w:val="12"/>
        </w:rPr>
        <w:t> </w:t>
      </w:r>
      <w:r>
        <w:rPr>
          <w:color w:val="231F20"/>
          <w:w w:val="115"/>
          <w:position w:val="2"/>
          <w:sz w:val="12"/>
        </w:rPr>
        <w:t>50</w:t>
      </w:r>
      <w:r>
        <w:rPr>
          <w:color w:val="231F20"/>
          <w:spacing w:val="-7"/>
          <w:w w:val="115"/>
          <w:position w:val="2"/>
          <w:sz w:val="12"/>
        </w:rPr>
        <w:t> </w:t>
      </w:r>
      <w:r>
        <w:rPr>
          <w:color w:val="231F20"/>
          <w:w w:val="115"/>
          <w:position w:val="2"/>
          <w:sz w:val="12"/>
        </w:rPr>
        <w:t>wt%</w:t>
      </w:r>
      <w:r>
        <w:rPr>
          <w:color w:val="231F20"/>
          <w:spacing w:val="12"/>
          <w:w w:val="115"/>
          <w:position w:val="2"/>
          <w:sz w:val="12"/>
        </w:rPr>
        <w:t> </w:t>
      </w:r>
      <w:r>
        <w:rPr>
          <w:color w:val="231F20"/>
          <w:w w:val="115"/>
          <w:position w:val="2"/>
          <w:sz w:val="12"/>
        </w:rPr>
        <w:t>oil</w:t>
      </w:r>
      <w:r>
        <w:rPr>
          <w:color w:val="231F20"/>
          <w:spacing w:val="12"/>
          <w:w w:val="115"/>
          <w:position w:val="2"/>
          <w:sz w:val="12"/>
        </w:rPr>
        <w:t> </w:t>
      </w:r>
      <w:r>
        <w:rPr>
          <w:color w:val="231F20"/>
          <w:w w:val="115"/>
          <w:position w:val="2"/>
          <w:sz w:val="12"/>
        </w:rPr>
        <w:t>and</w:t>
      </w:r>
      <w:r>
        <w:rPr>
          <w:color w:val="231F20"/>
          <w:spacing w:val="12"/>
          <w:w w:val="115"/>
          <w:position w:val="2"/>
          <w:sz w:val="12"/>
        </w:rPr>
        <w:t> </w:t>
      </w:r>
      <w:r>
        <w:rPr>
          <w:color w:val="231F20"/>
          <w:w w:val="115"/>
          <w:position w:val="2"/>
          <w:sz w:val="12"/>
        </w:rPr>
        <w:t>1</w:t>
      </w:r>
      <w:r>
        <w:rPr>
          <w:color w:val="231F20"/>
          <w:spacing w:val="-7"/>
          <w:w w:val="115"/>
          <w:position w:val="2"/>
          <w:sz w:val="12"/>
        </w:rPr>
        <w:t> </w:t>
      </w:r>
      <w:r>
        <w:rPr>
          <w:color w:val="231F20"/>
          <w:w w:val="115"/>
          <w:position w:val="2"/>
          <w:sz w:val="12"/>
        </w:rPr>
        <w:t>wt%</w:t>
      </w:r>
      <w:r>
        <w:rPr>
          <w:color w:val="231F20"/>
          <w:spacing w:val="12"/>
          <w:w w:val="115"/>
          <w:position w:val="2"/>
          <w:sz w:val="12"/>
        </w:rPr>
        <w:t> </w:t>
      </w:r>
      <w:r>
        <w:rPr>
          <w:color w:val="231F20"/>
          <w:w w:val="115"/>
          <w:position w:val="2"/>
          <w:sz w:val="12"/>
        </w:rPr>
        <w:t>surfactant</w:t>
      </w:r>
      <w:r>
        <w:rPr>
          <w:color w:val="231F20"/>
          <w:spacing w:val="12"/>
          <w:w w:val="115"/>
          <w:position w:val="2"/>
          <w:sz w:val="12"/>
        </w:rPr>
        <w:t> </w:t>
      </w:r>
      <w:r>
        <w:rPr>
          <w:color w:val="231F20"/>
          <w:w w:val="115"/>
          <w:position w:val="2"/>
          <w:sz w:val="12"/>
        </w:rPr>
        <w:t>for</w:t>
      </w:r>
      <w:r>
        <w:rPr>
          <w:color w:val="231F20"/>
          <w:spacing w:val="12"/>
          <w:w w:val="115"/>
          <w:position w:val="2"/>
          <w:sz w:val="12"/>
        </w:rPr>
        <w:t> </w:t>
      </w:r>
      <w:r>
        <w:rPr>
          <w:color w:val="231F20"/>
          <w:w w:val="115"/>
          <w:position w:val="2"/>
          <w:sz w:val="12"/>
        </w:rPr>
        <w:t>emulsions</w:t>
      </w:r>
      <w:r>
        <w:rPr>
          <w:color w:val="231F20"/>
          <w:spacing w:val="1"/>
          <w:w w:val="115"/>
          <w:position w:val="2"/>
          <w:sz w:val="12"/>
        </w:rPr>
        <w:t> </w:t>
      </w:r>
      <w:r>
        <w:rPr>
          <w:color w:val="231F20"/>
          <w:w w:val="120"/>
          <w:sz w:val="12"/>
        </w:rPr>
        <w:t>homogenized at</w:t>
      </w:r>
      <w:r>
        <w:rPr>
          <w:color w:val="231F20"/>
          <w:spacing w:val="1"/>
          <w:w w:val="120"/>
          <w:sz w:val="12"/>
        </w:rPr>
        <w:t> </w:t>
      </w:r>
      <w:r>
        <w:rPr>
          <w:color w:val="231F20"/>
          <w:w w:val="120"/>
          <w:sz w:val="12"/>
        </w:rPr>
        <w:t>800</w:t>
      </w:r>
      <w:r>
        <w:rPr>
          <w:color w:val="231F20"/>
          <w:spacing w:val="-12"/>
          <w:w w:val="120"/>
          <w:sz w:val="12"/>
        </w:rPr>
        <w:t> </w:t>
      </w:r>
      <w:r>
        <w:rPr>
          <w:color w:val="231F20"/>
          <w:w w:val="120"/>
          <w:sz w:val="12"/>
        </w:rPr>
        <w:t>bar.</w:t>
      </w:r>
    </w:p>
    <w:p>
      <w:pPr>
        <w:pStyle w:val="BodyText"/>
        <w:spacing w:before="11"/>
        <w:rPr>
          <w:sz w:val="6"/>
        </w:rPr>
      </w:pPr>
    </w:p>
    <w:tbl>
      <w:tblPr>
        <w:tblW w:w="0" w:type="auto"/>
        <w:jc w:val="left"/>
        <w:tblInd w:w="1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33"/>
        <w:gridCol w:w="1703"/>
        <w:gridCol w:w="1740"/>
        <w:gridCol w:w="1716"/>
        <w:gridCol w:w="1663"/>
        <w:gridCol w:w="1865"/>
      </w:tblGrid>
      <w:tr>
        <w:trPr>
          <w:trHeight w:val="424" w:hRule="atLeast"/>
        </w:trPr>
        <w:tc>
          <w:tcPr>
            <w:tcW w:w="1733" w:type="dxa"/>
            <w:tcBorders>
              <w:top w:val="single" w:sz="4" w:space="0" w:color="231F20"/>
              <w:bottom w:val="single" w:sz="4" w:space="0" w:color="231F20"/>
            </w:tcBorders>
          </w:tcPr>
          <w:p>
            <w:pPr>
              <w:pStyle w:val="TableParagraph"/>
              <w:spacing w:line="292" w:lineRule="auto" w:before="58"/>
              <w:ind w:right="320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Oil–surfactant</w:t>
            </w:r>
            <w:r>
              <w:rPr>
                <w:color w:val="231F20"/>
                <w:spacing w:val="1"/>
                <w:w w:val="115"/>
                <w:sz w:val="12"/>
              </w:rPr>
              <w:t> </w:t>
            </w:r>
            <w:r>
              <w:rPr>
                <w:color w:val="231F20"/>
                <w:spacing w:val="-1"/>
                <w:w w:val="115"/>
                <w:sz w:val="12"/>
              </w:rPr>
              <w:t>concentrations</w:t>
            </w:r>
            <w:r>
              <w:rPr>
                <w:color w:val="231F20"/>
                <w:spacing w:val="-7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(wt%)</w:t>
            </w:r>
          </w:p>
        </w:tc>
        <w:tc>
          <w:tcPr>
            <w:tcW w:w="1703" w:type="dxa"/>
            <w:tcBorders>
              <w:top w:val="single" w:sz="4" w:space="0" w:color="231F20"/>
              <w:bottom w:val="single" w:sz="4" w:space="0" w:color="231F20"/>
            </w:tcBorders>
          </w:tcPr>
          <w:p>
            <w:pPr>
              <w:pStyle w:val="TableParagraph"/>
              <w:spacing w:line="240" w:lineRule="auto" w:before="58"/>
              <w:ind w:left="327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PF-68</w:t>
            </w:r>
            <w:r>
              <w:rPr>
                <w:color w:val="231F20"/>
                <w:spacing w:val="6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with</w:t>
            </w:r>
            <w:r>
              <w:rPr>
                <w:color w:val="231F20"/>
                <w:spacing w:val="6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PF-68</w:t>
            </w:r>
          </w:p>
          <w:p>
            <w:pPr>
              <w:pStyle w:val="TableParagraph"/>
              <w:spacing w:line="240" w:lineRule="auto" w:before="31"/>
              <w:ind w:left="327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parameters</w:t>
            </w:r>
          </w:p>
        </w:tc>
        <w:tc>
          <w:tcPr>
            <w:tcW w:w="1740" w:type="dxa"/>
            <w:tcBorders>
              <w:top w:val="single" w:sz="4" w:space="0" w:color="231F20"/>
              <w:bottom w:val="single" w:sz="4" w:space="0" w:color="231F20"/>
            </w:tcBorders>
          </w:tcPr>
          <w:p>
            <w:pPr>
              <w:pStyle w:val="TableParagraph"/>
              <w:spacing w:line="240" w:lineRule="auto" w:before="58"/>
              <w:ind w:left="32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PF-127</w:t>
            </w:r>
            <w:r>
              <w:rPr>
                <w:color w:val="231F20"/>
                <w:spacing w:val="6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with</w:t>
            </w:r>
            <w:r>
              <w:rPr>
                <w:color w:val="231F20"/>
                <w:spacing w:val="6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PF-68</w:t>
            </w:r>
          </w:p>
          <w:p>
            <w:pPr>
              <w:pStyle w:val="TableParagraph"/>
              <w:spacing w:line="240" w:lineRule="auto" w:before="31"/>
              <w:ind w:left="325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parameters</w:t>
            </w:r>
          </w:p>
        </w:tc>
        <w:tc>
          <w:tcPr>
            <w:tcW w:w="1716" w:type="dxa"/>
            <w:tcBorders>
              <w:top w:val="single" w:sz="4" w:space="0" w:color="231F20"/>
              <w:bottom w:val="single" w:sz="4" w:space="0" w:color="231F20"/>
            </w:tcBorders>
          </w:tcPr>
          <w:p>
            <w:pPr>
              <w:pStyle w:val="TableParagraph"/>
              <w:spacing w:line="240" w:lineRule="auto" w:before="58"/>
              <w:ind w:left="287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PF-127</w:t>
            </w:r>
            <w:r>
              <w:rPr>
                <w:color w:val="231F20"/>
                <w:spacing w:val="-7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with</w:t>
            </w:r>
          </w:p>
          <w:p>
            <w:pPr>
              <w:pStyle w:val="TableParagraph"/>
              <w:spacing w:line="240" w:lineRule="auto" w:before="31"/>
              <w:ind w:left="287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PF-127</w:t>
            </w:r>
            <w:r>
              <w:rPr>
                <w:color w:val="231F20"/>
                <w:spacing w:val="8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parameters</w:t>
            </w:r>
          </w:p>
        </w:tc>
        <w:tc>
          <w:tcPr>
            <w:tcW w:w="1663" w:type="dxa"/>
            <w:tcBorders>
              <w:top w:val="single" w:sz="4" w:space="0" w:color="231F20"/>
              <w:bottom w:val="single" w:sz="4" w:space="0" w:color="231F20"/>
            </w:tcBorders>
          </w:tcPr>
          <w:p>
            <w:pPr>
              <w:pStyle w:val="TableParagraph"/>
              <w:spacing w:line="240" w:lineRule="auto" w:before="58"/>
              <w:ind w:left="273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Tween60</w:t>
            </w:r>
            <w:r>
              <w:rPr>
                <w:color w:val="231F20"/>
                <w:spacing w:val="-5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with</w:t>
            </w:r>
          </w:p>
          <w:p>
            <w:pPr>
              <w:pStyle w:val="TableParagraph"/>
              <w:spacing w:line="240" w:lineRule="auto" w:before="31"/>
              <w:ind w:left="273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PF-68</w:t>
            </w:r>
            <w:r>
              <w:rPr>
                <w:color w:val="231F20"/>
                <w:spacing w:val="8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parameters</w:t>
            </w:r>
          </w:p>
        </w:tc>
        <w:tc>
          <w:tcPr>
            <w:tcW w:w="1865" w:type="dxa"/>
            <w:tcBorders>
              <w:top w:val="single" w:sz="4" w:space="0" w:color="231F20"/>
              <w:bottom w:val="single" w:sz="4" w:space="0" w:color="231F20"/>
            </w:tcBorders>
          </w:tcPr>
          <w:p>
            <w:pPr>
              <w:pStyle w:val="TableParagraph"/>
              <w:spacing w:line="292" w:lineRule="auto" w:before="58"/>
              <w:ind w:left="311" w:right="221"/>
              <w:rPr>
                <w:sz w:val="12"/>
              </w:rPr>
            </w:pPr>
            <w:r>
              <w:rPr>
                <w:color w:val="231F20"/>
                <w:spacing w:val="-2"/>
                <w:w w:val="120"/>
                <w:sz w:val="12"/>
              </w:rPr>
              <w:t>Tween60 </w:t>
            </w:r>
            <w:r>
              <w:rPr>
                <w:color w:val="231F20"/>
                <w:spacing w:val="-1"/>
                <w:w w:val="120"/>
                <w:sz w:val="12"/>
              </w:rPr>
              <w:t>with Tween</w:t>
            </w:r>
            <w:r>
              <w:rPr>
                <w:color w:val="231F20"/>
                <w:spacing w:val="-29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60</w:t>
            </w:r>
            <w:r>
              <w:rPr>
                <w:color w:val="231F20"/>
                <w:spacing w:val="-1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parameters</w:t>
            </w:r>
          </w:p>
        </w:tc>
      </w:tr>
      <w:tr>
        <w:trPr>
          <w:trHeight w:val="211" w:hRule="atLeast"/>
        </w:trPr>
        <w:tc>
          <w:tcPr>
            <w:tcW w:w="1733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50–0.5</w:t>
            </w:r>
          </w:p>
        </w:tc>
        <w:tc>
          <w:tcPr>
            <w:tcW w:w="1703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58"/>
              <w:ind w:left="327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0.4575</w:t>
            </w:r>
          </w:p>
        </w:tc>
        <w:tc>
          <w:tcPr>
            <w:tcW w:w="1740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58"/>
              <w:ind w:left="40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2.2807</w:t>
            </w:r>
          </w:p>
        </w:tc>
        <w:tc>
          <w:tcPr>
            <w:tcW w:w="1716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58"/>
              <w:ind w:left="287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0.2283</w:t>
            </w:r>
          </w:p>
        </w:tc>
        <w:tc>
          <w:tcPr>
            <w:tcW w:w="1663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58"/>
              <w:ind w:left="273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2.7315</w:t>
            </w:r>
          </w:p>
        </w:tc>
        <w:tc>
          <w:tcPr>
            <w:tcW w:w="1865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58"/>
              <w:ind w:left="31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0.7497</w:t>
            </w:r>
          </w:p>
        </w:tc>
      </w:tr>
      <w:tr>
        <w:trPr>
          <w:trHeight w:val="171" w:hRule="atLeast"/>
        </w:trPr>
        <w:tc>
          <w:tcPr>
            <w:tcW w:w="173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50–1</w:t>
            </w:r>
          </w:p>
        </w:tc>
        <w:tc>
          <w:tcPr>
            <w:tcW w:w="1703" w:type="dxa"/>
          </w:tcPr>
          <w:p>
            <w:pPr>
              <w:pStyle w:val="TableParagraph"/>
              <w:ind w:left="327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0.0254</w:t>
            </w:r>
          </w:p>
        </w:tc>
        <w:tc>
          <w:tcPr>
            <w:tcW w:w="1740" w:type="dxa"/>
          </w:tcPr>
          <w:p>
            <w:pPr>
              <w:pStyle w:val="TableParagraph"/>
              <w:ind w:left="40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2.4369</w:t>
            </w:r>
          </w:p>
        </w:tc>
        <w:tc>
          <w:tcPr>
            <w:tcW w:w="1716" w:type="dxa"/>
          </w:tcPr>
          <w:p>
            <w:pPr>
              <w:pStyle w:val="TableParagraph"/>
              <w:ind w:left="287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0.0127</w:t>
            </w:r>
          </w:p>
        </w:tc>
        <w:tc>
          <w:tcPr>
            <w:tcW w:w="1663" w:type="dxa"/>
          </w:tcPr>
          <w:p>
            <w:pPr>
              <w:pStyle w:val="TableParagraph"/>
              <w:ind w:left="273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0.8322</w:t>
            </w:r>
          </w:p>
        </w:tc>
        <w:tc>
          <w:tcPr>
            <w:tcW w:w="1865" w:type="dxa"/>
          </w:tcPr>
          <w:p>
            <w:pPr>
              <w:pStyle w:val="TableParagraph"/>
              <w:ind w:left="31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0.0308</w:t>
            </w:r>
          </w:p>
        </w:tc>
      </w:tr>
      <w:tr>
        <w:trPr>
          <w:trHeight w:val="171" w:hRule="atLeast"/>
        </w:trPr>
        <w:tc>
          <w:tcPr>
            <w:tcW w:w="173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50–2</w:t>
            </w:r>
          </w:p>
        </w:tc>
        <w:tc>
          <w:tcPr>
            <w:tcW w:w="1703" w:type="dxa"/>
          </w:tcPr>
          <w:p>
            <w:pPr>
              <w:pStyle w:val="TableParagraph"/>
              <w:ind w:left="327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0.4834</w:t>
            </w:r>
          </w:p>
        </w:tc>
        <w:tc>
          <w:tcPr>
            <w:tcW w:w="1740" w:type="dxa"/>
          </w:tcPr>
          <w:p>
            <w:pPr>
              <w:pStyle w:val="TableParagraph"/>
              <w:ind w:left="40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3.7747</w:t>
            </w:r>
          </w:p>
        </w:tc>
        <w:tc>
          <w:tcPr>
            <w:tcW w:w="1716" w:type="dxa"/>
          </w:tcPr>
          <w:p>
            <w:pPr>
              <w:pStyle w:val="TableParagraph"/>
              <w:ind w:left="287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0.0530</w:t>
            </w:r>
          </w:p>
        </w:tc>
        <w:tc>
          <w:tcPr>
            <w:tcW w:w="1663" w:type="dxa"/>
          </w:tcPr>
          <w:p>
            <w:pPr>
              <w:pStyle w:val="TableParagraph"/>
              <w:ind w:left="273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0.2978</w:t>
            </w:r>
          </w:p>
        </w:tc>
        <w:tc>
          <w:tcPr>
            <w:tcW w:w="1865" w:type="dxa"/>
          </w:tcPr>
          <w:p>
            <w:pPr>
              <w:pStyle w:val="TableParagraph"/>
              <w:ind w:left="31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0.2539</w:t>
            </w:r>
          </w:p>
        </w:tc>
      </w:tr>
      <w:tr>
        <w:trPr>
          <w:trHeight w:val="221" w:hRule="atLeast"/>
        </w:trPr>
        <w:tc>
          <w:tcPr>
            <w:tcW w:w="1733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50–5</w:t>
            </w:r>
          </w:p>
        </w:tc>
        <w:tc>
          <w:tcPr>
            <w:tcW w:w="1703" w:type="dxa"/>
          </w:tcPr>
          <w:p>
            <w:pPr>
              <w:pStyle w:val="TableParagraph"/>
              <w:spacing w:line="240" w:lineRule="auto"/>
              <w:ind w:left="327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0.2051</w:t>
            </w:r>
          </w:p>
        </w:tc>
        <w:tc>
          <w:tcPr>
            <w:tcW w:w="1740" w:type="dxa"/>
          </w:tcPr>
          <w:p>
            <w:pPr>
              <w:pStyle w:val="TableParagraph"/>
              <w:spacing w:line="240" w:lineRule="auto"/>
              <w:ind w:left="40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7.2886</w:t>
            </w:r>
          </w:p>
        </w:tc>
        <w:tc>
          <w:tcPr>
            <w:tcW w:w="1716" w:type="dxa"/>
          </w:tcPr>
          <w:p>
            <w:pPr>
              <w:pStyle w:val="TableParagraph"/>
              <w:spacing w:line="240" w:lineRule="auto"/>
              <w:ind w:left="287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0.5387</w:t>
            </w:r>
          </w:p>
        </w:tc>
        <w:tc>
          <w:tcPr>
            <w:tcW w:w="1663" w:type="dxa"/>
          </w:tcPr>
          <w:p>
            <w:pPr>
              <w:pStyle w:val="TableParagraph"/>
              <w:spacing w:line="240" w:lineRule="auto"/>
              <w:ind w:left="273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0.1479</w:t>
            </w:r>
          </w:p>
        </w:tc>
        <w:tc>
          <w:tcPr>
            <w:tcW w:w="1865" w:type="dxa"/>
          </w:tcPr>
          <w:p>
            <w:pPr>
              <w:pStyle w:val="TableParagraph"/>
              <w:spacing w:line="240" w:lineRule="auto"/>
              <w:ind w:left="31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0.2550</w:t>
            </w:r>
          </w:p>
        </w:tc>
      </w:tr>
      <w:tr>
        <w:trPr>
          <w:trHeight w:val="264" w:hRule="atLeast"/>
        </w:trPr>
        <w:tc>
          <w:tcPr>
            <w:tcW w:w="1733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68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Total</w:t>
            </w:r>
          </w:p>
        </w:tc>
        <w:tc>
          <w:tcPr>
            <w:tcW w:w="1703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68"/>
              <w:ind w:left="327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1.1714</w:t>
            </w:r>
          </w:p>
        </w:tc>
        <w:tc>
          <w:tcPr>
            <w:tcW w:w="1740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68"/>
              <w:ind w:left="32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15.7809</w:t>
            </w:r>
          </w:p>
        </w:tc>
        <w:tc>
          <w:tcPr>
            <w:tcW w:w="1716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68"/>
              <w:ind w:left="287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0.8327</w:t>
            </w:r>
          </w:p>
        </w:tc>
        <w:tc>
          <w:tcPr>
            <w:tcW w:w="1663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68"/>
              <w:ind w:left="273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4.0094</w:t>
            </w:r>
          </w:p>
        </w:tc>
        <w:tc>
          <w:tcPr>
            <w:tcW w:w="1865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68"/>
              <w:ind w:left="311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1.2894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7"/>
        </w:rPr>
      </w:pPr>
    </w:p>
    <w:p>
      <w:pPr>
        <w:spacing w:after="0"/>
        <w:rPr>
          <w:sz w:val="27"/>
        </w:rPr>
        <w:sectPr>
          <w:pgSz w:w="11910" w:h="15880"/>
          <w:pgMar w:header="663" w:footer="0" w:top="860" w:bottom="280" w:left="500" w:right="480"/>
        </w:sectPr>
      </w:pPr>
    </w:p>
    <w:p>
      <w:pPr>
        <w:pStyle w:val="ListParagraph"/>
        <w:numPr>
          <w:ilvl w:val="0"/>
          <w:numId w:val="4"/>
        </w:numPr>
        <w:tabs>
          <w:tab w:pos="516" w:val="left" w:leader="none"/>
        </w:tabs>
        <w:spacing w:line="240" w:lineRule="auto" w:before="111" w:after="0"/>
        <w:ind w:left="515" w:right="0" w:hanging="258"/>
        <w:jc w:val="left"/>
        <w:rPr>
          <w:rFonts w:ascii="Microsoft Sans Serif"/>
          <w:sz w:val="14"/>
        </w:rPr>
      </w:pPr>
      <w:r>
        <w:rPr/>
        <w:pict>
          <v:group style="position:absolute;margin-left:59.501011pt;margin-top:5.883748pt;width:224.75pt;height:157.85pt;mso-position-horizontal-relative:page;mso-position-vertical-relative:paragraph;z-index:-17075712" coordorigin="1190,118" coordsize="4495,3157">
            <v:shape style="position:absolute;left:1190;top:191;width:4495;height:3083" type="#_x0000_t75" stroked="false">
              <v:imagedata r:id="rId27" o:title=""/>
            </v:shape>
            <v:shape style="position:absolute;left:1494;top:117;width:1728;height:1170" type="#_x0000_t202" filled="false" stroked="false">
              <v:textbox inset="0,0,0,0">
                <w:txbxContent>
                  <w:p>
                    <w:pPr>
                      <w:tabs>
                        <w:tab w:pos="271" w:val="left" w:leader="none"/>
                      </w:tabs>
                      <w:spacing w:line="150" w:lineRule="exact" w:before="1"/>
                      <w:ind w:left="0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w w:val="104"/>
                        <w:sz w:val="14"/>
                        <w:u w:val="dotted" w:color="231F20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  <w:u w:val="dotted" w:color="231F20"/>
                      </w:rPr>
                      <w:tab/>
                    </w:r>
                  </w:p>
                  <w:p>
                    <w:pPr>
                      <w:spacing w:line="242" w:lineRule="auto" w:before="0"/>
                      <w:ind w:left="376" w:right="513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z w:val="14"/>
                      </w:rPr>
                      <w:t>Experimental</w:t>
                    </w:r>
                    <w:r>
                      <w:rPr>
                        <w:rFonts w:ascii="Microsoft Sans Serif"/>
                        <w:color w:val="231F20"/>
                        <w:spacing w:val="-35"/>
                        <w:sz w:val="14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</w:rPr>
                      <w:t>Predicted</w:t>
                    </w:r>
                  </w:p>
                  <w:p>
                    <w:pPr>
                      <w:tabs>
                        <w:tab w:pos="278" w:val="left" w:leader="none"/>
                      </w:tabs>
                      <w:spacing w:before="0"/>
                      <w:ind w:left="6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w w:val="104"/>
                        <w:position w:val="2"/>
                        <w:sz w:val="14"/>
                        <w:u w:val="dotted" w:color="231F20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position w:val="2"/>
                        <w:sz w:val="14"/>
                        <w:u w:val="dotted" w:color="231F20"/>
                      </w:rPr>
                      <w:tab/>
                    </w:r>
                    <w:r>
                      <w:rPr>
                        <w:rFonts w:ascii="Microsoft Sans Serif"/>
                        <w:color w:val="231F20"/>
                        <w:position w:val="2"/>
                        <w:sz w:val="14"/>
                      </w:rPr>
                      <w:t>  </w:t>
                    </w:r>
                    <w:r>
                      <w:rPr>
                        <w:rFonts w:ascii="Microsoft Sans Serif"/>
                        <w:color w:val="231F20"/>
                        <w:spacing w:val="-14"/>
                        <w:position w:val="2"/>
                        <w:sz w:val="14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</w:rPr>
                      <w:t>Premix</w:t>
                    </w:r>
                  </w:p>
                  <w:p>
                    <w:pPr>
                      <w:spacing w:line="240" w:lineRule="auto" w:before="10"/>
                      <w:rPr>
                        <w:rFonts w:ascii="Microsoft Sans Serif"/>
                        <w:sz w:val="15"/>
                      </w:rPr>
                    </w:pPr>
                  </w:p>
                  <w:p>
                    <w:pPr>
                      <w:spacing w:before="0"/>
                      <w:ind w:left="194" w:right="0" w:firstLine="0"/>
                      <w:jc w:val="left"/>
                      <w:rPr>
                        <w:rFonts w:ascii="Microsoft Sans Serif" w:hAnsi="Microsoft Sans Serif"/>
                        <w:sz w:val="14"/>
                      </w:rPr>
                    </w:pPr>
                    <w:r>
                      <w:rPr>
                        <w:rFonts w:ascii="Microsoft Sans Serif" w:hAnsi="Microsoft Sans Serif"/>
                        <w:color w:val="231F20"/>
                        <w:sz w:val="14"/>
                      </w:rPr>
                      <w:t>50wt% oil−0.5 wt%PF68</w:t>
                    </w:r>
                  </w:p>
                  <w:p>
                    <w:pPr>
                      <w:spacing w:before="29"/>
                      <w:ind w:left="382" w:right="0" w:firstLine="0"/>
                      <w:jc w:val="left"/>
                      <w:rPr>
                        <w:rFonts w:ascii="Symbol" w:hAnsi="Symbol"/>
                        <w:sz w:val="14"/>
                      </w:rPr>
                    </w:pPr>
                    <w:r>
                      <w:rPr>
                        <w:rFonts w:ascii="Symbol" w:hAnsi="Symbol"/>
                        <w:color w:val="231F20"/>
                        <w:sz w:val="14"/>
                      </w:rPr>
                      <w:t></w:t>
                    </w:r>
                    <w:r>
                      <w:rPr>
                        <w:rFonts w:ascii="Times New Roman" w:hAnsi="Times New Roman"/>
                        <w:color w:val="231F20"/>
                        <w:spacing w:val="-3"/>
                        <w:sz w:val="14"/>
                      </w:rPr>
                      <w:t> </w:t>
                    </w:r>
                    <w:r>
                      <w:rPr>
                        <w:rFonts w:ascii="Symbol" w:hAnsi="Symbol"/>
                        <w:color w:val="231F20"/>
                        <w:sz w:val="14"/>
                      </w:rPr>
                      <w:t></w:t>
                    </w:r>
                    <w:r>
                      <w:rPr>
                        <w:rFonts w:ascii="Times New Roman" w:hAnsi="Times New Roman"/>
                        <w:color w:val="231F20"/>
                        <w:spacing w:val="-3"/>
                        <w:sz w:val="14"/>
                      </w:rPr>
                      <w:t> </w:t>
                    </w:r>
                    <w:r>
                      <w:rPr>
                        <w:rFonts w:ascii="Symbol" w:hAnsi="Symbol"/>
                        <w:color w:val="231F20"/>
                        <w:sz w:val="14"/>
                      </w:rPr>
                      <w:t></w:t>
                    </w:r>
                  </w:p>
                </w:txbxContent>
              </v:textbox>
              <w10:wrap type="none"/>
            </v:shape>
            <v:shape style="position:absolute;left:2274;top:1556;width:853;height:438" type="#_x0000_t202" filled="false" stroked="false">
              <v:textbox inset="0,0,0,0">
                <w:txbxContent>
                  <w:p>
                    <w:pPr>
                      <w:spacing w:before="1"/>
                      <w:ind w:left="295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z w:val="14"/>
                      </w:rPr>
                      <w:t>3rd pass</w:t>
                    </w:r>
                  </w:p>
                  <w:p>
                    <w:pPr>
                      <w:spacing w:before="117"/>
                      <w:ind w:left="0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z w:val="14"/>
                      </w:rPr>
                      <w:t>5th pass</w:t>
                    </w:r>
                  </w:p>
                </w:txbxContent>
              </v:textbox>
              <w10:wrap type="none"/>
            </v:shape>
            <v:shape style="position:absolute;left:3982;top:1952;width:542;height:16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z w:val="14"/>
                      </w:rPr>
                      <w:t>1st pass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_bookmark18" w:id="35"/>
      <w:bookmarkEnd w:id="35"/>
      <w:r>
        <w:rPr/>
      </w:r>
      <w:bookmarkStart w:name="_bookmark18" w:id="36"/>
      <w:bookmarkEnd w:id="36"/>
      <w:r>
        <w:rPr>
          <w:rFonts w:ascii="Microsoft Sans Serif"/>
          <w:color w:val="231F20"/>
          <w:position w:val="1"/>
          <w:sz w:val="14"/>
        </w:rPr>
        <w:t>14</w:t>
      </w:r>
    </w:p>
    <w:p>
      <w:pPr>
        <w:pStyle w:val="BodyText"/>
        <w:spacing w:before="2"/>
        <w:rPr>
          <w:rFonts w:ascii="Microsoft Sans Serif"/>
          <w:sz w:val="23"/>
        </w:rPr>
      </w:pPr>
    </w:p>
    <w:p>
      <w:pPr>
        <w:spacing w:before="0"/>
        <w:ind w:left="515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12</w:t>
      </w:r>
    </w:p>
    <w:p>
      <w:pPr>
        <w:pStyle w:val="BodyText"/>
        <w:rPr>
          <w:rFonts w:ascii="Microsoft Sans Serif"/>
        </w:rPr>
      </w:pPr>
    </w:p>
    <w:p>
      <w:pPr>
        <w:spacing w:before="99"/>
        <w:ind w:left="515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</w:p>
    <w:p>
      <w:pPr>
        <w:pStyle w:val="ListParagraph"/>
        <w:numPr>
          <w:ilvl w:val="0"/>
          <w:numId w:val="4"/>
        </w:numPr>
        <w:tabs>
          <w:tab w:pos="497" w:val="left" w:leader="none"/>
        </w:tabs>
        <w:spacing w:line="240" w:lineRule="auto" w:before="119" w:after="0"/>
        <w:ind w:left="496" w:right="0" w:hanging="239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w w:val="99"/>
          <w:position w:val="4"/>
          <w:sz w:val="14"/>
        </w:rPr>
        <w:br w:type="column"/>
      </w:r>
      <w:r>
        <w:rPr>
          <w:rFonts w:ascii="Microsoft Sans Serif"/>
          <w:color w:val="231F20"/>
          <w:position w:val="4"/>
          <w:sz w:val="14"/>
        </w:rPr>
        <w:t>14</w:t>
      </w:r>
    </w:p>
    <w:p>
      <w:pPr>
        <w:pStyle w:val="BodyText"/>
        <w:spacing w:before="9"/>
        <w:rPr>
          <w:rFonts w:ascii="Microsoft Sans Serif"/>
          <w:sz w:val="20"/>
        </w:rPr>
      </w:pPr>
    </w:p>
    <w:p>
      <w:pPr>
        <w:spacing w:before="0"/>
        <w:ind w:left="496" w:right="0" w:firstLine="0"/>
        <w:jc w:val="left"/>
        <w:rPr>
          <w:rFonts w:ascii="Microsoft Sans Serif"/>
          <w:sz w:val="14"/>
        </w:rPr>
      </w:pPr>
      <w:r>
        <w:rPr/>
        <w:pict>
          <v:group style="position:absolute;margin-left:317.036011pt;margin-top:-21.972038pt;width:224.75pt;height:157.85pt;mso-position-horizontal-relative:page;mso-position-vertical-relative:paragraph;z-index:-17075200" coordorigin="6341,-439" coordsize="4495,3157">
            <v:shape style="position:absolute;left:6340;top:-366;width:4495;height:3083" type="#_x0000_t75" stroked="false">
              <v:imagedata r:id="rId28" o:title=""/>
            </v:shape>
            <v:shape style="position:absolute;left:6645;top:-440;width:1612;height:1170" type="#_x0000_t202" filled="false" stroked="false">
              <v:textbox inset="0,0,0,0">
                <w:txbxContent>
                  <w:p>
                    <w:pPr>
                      <w:tabs>
                        <w:tab w:pos="271" w:val="left" w:leader="none"/>
                      </w:tabs>
                      <w:spacing w:line="150" w:lineRule="exact" w:before="1"/>
                      <w:ind w:left="0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w w:val="104"/>
                        <w:sz w:val="14"/>
                        <w:u w:val="dotted" w:color="231F20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  <w:u w:val="dotted" w:color="231F20"/>
                      </w:rPr>
                      <w:tab/>
                    </w:r>
                  </w:p>
                  <w:p>
                    <w:pPr>
                      <w:spacing w:line="242" w:lineRule="auto" w:before="0"/>
                      <w:ind w:left="376" w:right="397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z w:val="14"/>
                      </w:rPr>
                      <w:t>Experimental</w:t>
                    </w:r>
                    <w:r>
                      <w:rPr>
                        <w:rFonts w:ascii="Microsoft Sans Serif"/>
                        <w:color w:val="231F20"/>
                        <w:spacing w:val="-35"/>
                        <w:sz w:val="14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</w:rPr>
                      <w:t>Predicted</w:t>
                    </w:r>
                  </w:p>
                  <w:p>
                    <w:pPr>
                      <w:tabs>
                        <w:tab w:pos="278" w:val="left" w:leader="none"/>
                      </w:tabs>
                      <w:spacing w:before="0"/>
                      <w:ind w:left="6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w w:val="104"/>
                        <w:position w:val="2"/>
                        <w:sz w:val="14"/>
                        <w:u w:val="dotted" w:color="231F20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position w:val="2"/>
                        <w:sz w:val="14"/>
                        <w:u w:val="dotted" w:color="231F20"/>
                      </w:rPr>
                      <w:tab/>
                    </w:r>
                    <w:r>
                      <w:rPr>
                        <w:rFonts w:ascii="Microsoft Sans Serif"/>
                        <w:color w:val="231F20"/>
                        <w:position w:val="2"/>
                        <w:sz w:val="14"/>
                      </w:rPr>
                      <w:t>  </w:t>
                    </w:r>
                    <w:r>
                      <w:rPr>
                        <w:rFonts w:ascii="Microsoft Sans Serif"/>
                        <w:color w:val="231F20"/>
                        <w:spacing w:val="-14"/>
                        <w:position w:val="2"/>
                        <w:sz w:val="14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</w:rPr>
                      <w:t>Premix</w:t>
                    </w:r>
                  </w:p>
                  <w:p>
                    <w:pPr>
                      <w:spacing w:line="240" w:lineRule="auto" w:before="10"/>
                      <w:rPr>
                        <w:rFonts w:ascii="Microsoft Sans Serif"/>
                        <w:sz w:val="15"/>
                      </w:rPr>
                    </w:pPr>
                  </w:p>
                  <w:p>
                    <w:pPr>
                      <w:spacing w:before="0"/>
                      <w:ind w:left="194" w:right="0" w:firstLine="0"/>
                      <w:jc w:val="left"/>
                      <w:rPr>
                        <w:rFonts w:ascii="Microsoft Sans Serif" w:hAnsi="Microsoft Sans Serif"/>
                        <w:sz w:val="14"/>
                      </w:rPr>
                    </w:pPr>
                    <w:r>
                      <w:rPr>
                        <w:rFonts w:ascii="Microsoft Sans Serif" w:hAnsi="Microsoft Sans Serif"/>
                        <w:color w:val="231F20"/>
                        <w:sz w:val="14"/>
                      </w:rPr>
                      <w:t>50wt% oil−1 wt%PF68</w:t>
                    </w:r>
                  </w:p>
                  <w:p>
                    <w:pPr>
                      <w:spacing w:before="29"/>
                      <w:ind w:left="382" w:right="0" w:firstLine="0"/>
                      <w:jc w:val="left"/>
                      <w:rPr>
                        <w:rFonts w:ascii="Symbol" w:hAnsi="Symbol"/>
                        <w:sz w:val="14"/>
                      </w:rPr>
                    </w:pPr>
                    <w:r>
                      <w:rPr>
                        <w:rFonts w:ascii="Symbol" w:hAnsi="Symbol"/>
                        <w:color w:val="231F20"/>
                        <w:sz w:val="14"/>
                      </w:rPr>
                      <w:t></w:t>
                    </w:r>
                    <w:r>
                      <w:rPr>
                        <w:rFonts w:ascii="Times New Roman" w:hAnsi="Times New Roman"/>
                        <w:color w:val="231F20"/>
                        <w:spacing w:val="-3"/>
                        <w:sz w:val="14"/>
                      </w:rPr>
                      <w:t> </w:t>
                    </w:r>
                    <w:r>
                      <w:rPr>
                        <w:rFonts w:ascii="Symbol" w:hAnsi="Symbol"/>
                        <w:color w:val="231F20"/>
                        <w:sz w:val="14"/>
                      </w:rPr>
                      <w:t></w:t>
                    </w:r>
                    <w:r>
                      <w:rPr>
                        <w:rFonts w:ascii="Times New Roman" w:hAnsi="Times New Roman"/>
                        <w:color w:val="231F20"/>
                        <w:spacing w:val="-3"/>
                        <w:sz w:val="14"/>
                      </w:rPr>
                      <w:t> </w:t>
                    </w:r>
                    <w:r>
                      <w:rPr>
                        <w:rFonts w:ascii="Symbol" w:hAnsi="Symbol"/>
                        <w:color w:val="231F20"/>
                        <w:sz w:val="14"/>
                      </w:rPr>
                      <w:t></w:t>
                    </w:r>
                  </w:p>
                </w:txbxContent>
              </v:textbox>
              <w10:wrap type="none"/>
            </v:shape>
            <v:shape style="position:absolute;left:7163;top:1022;width:1040;height:445" type="#_x0000_t202" filled="false" stroked="false">
              <v:textbox inset="0,0,0,0">
                <w:txbxContent>
                  <w:p>
                    <w:pPr>
                      <w:spacing w:before="1"/>
                      <w:ind w:left="483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z w:val="14"/>
                      </w:rPr>
                      <w:t>3rd pass</w:t>
                    </w:r>
                  </w:p>
                  <w:p>
                    <w:pPr>
                      <w:spacing w:before="124"/>
                      <w:ind w:left="0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z w:val="14"/>
                      </w:rPr>
                      <w:t>5th pass</w:t>
                    </w:r>
                  </w:p>
                </w:txbxContent>
              </v:textbox>
              <w10:wrap type="none"/>
            </v:shape>
            <v:shape style="position:absolute;left:9065;top:1419;width:542;height:16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z w:val="14"/>
                      </w:rPr>
                      <w:t>1st pass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Microsoft Sans Serif"/>
          <w:color w:val="231F20"/>
          <w:sz w:val="14"/>
        </w:rPr>
        <w:t>12</w:t>
      </w:r>
    </w:p>
    <w:p>
      <w:pPr>
        <w:pStyle w:val="BodyText"/>
        <w:rPr>
          <w:rFonts w:ascii="Microsoft Sans Serif"/>
        </w:rPr>
      </w:pPr>
    </w:p>
    <w:p>
      <w:pPr>
        <w:spacing w:before="99"/>
        <w:ind w:left="496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</w:p>
    <w:p>
      <w:pPr>
        <w:spacing w:after="0"/>
        <w:jc w:val="left"/>
        <w:rPr>
          <w:rFonts w:ascii="Microsoft Sans Serif"/>
          <w:sz w:val="14"/>
        </w:rPr>
        <w:sectPr>
          <w:type w:val="continuous"/>
          <w:pgSz w:w="11910" w:h="15880"/>
          <w:pgMar w:top="640" w:bottom="280" w:left="500" w:right="480"/>
          <w:cols w:num="2" w:equalWidth="0">
            <w:col w:w="712" w:space="4458"/>
            <w:col w:w="5760"/>
          </w:cols>
        </w:sectPr>
      </w:pPr>
    </w:p>
    <w:p>
      <w:pPr>
        <w:pStyle w:val="BodyText"/>
        <w:spacing w:before="8"/>
        <w:rPr>
          <w:rFonts w:ascii="Microsoft Sans Serif"/>
          <w:sz w:val="15"/>
        </w:rPr>
      </w:pPr>
    </w:p>
    <w:p>
      <w:pPr>
        <w:tabs>
          <w:tab w:pos="5744" w:val="left" w:leader="none"/>
        </w:tabs>
        <w:spacing w:before="102"/>
        <w:ind w:left="593" w:right="0" w:firstLine="0"/>
        <w:jc w:val="left"/>
        <w:rPr>
          <w:rFonts w:ascii="Microsoft Sans Serif"/>
          <w:sz w:val="14"/>
        </w:rPr>
      </w:pPr>
      <w:r>
        <w:rPr/>
        <w:pict>
          <v:shape style="position:absolute;margin-left:38.437202pt;margin-top:8.726563pt;width:11.25pt;height:20.05pt;mso-position-horizontal-relative:page;mso-position-vertical-relative:paragraph;z-index:15782912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1"/>
                    <w:ind w:left="20"/>
                    <w:rPr>
                      <w:rFonts w:ascii="Microsoft Sans Serif"/>
                    </w:rPr>
                  </w:pPr>
                  <w:r>
                    <w:rPr>
                      <w:rFonts w:ascii="Microsoft Sans Serif"/>
                      <w:color w:val="231F20"/>
                      <w:spacing w:val="-1"/>
                    </w:rPr>
                    <w:t>Vol%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5.970093pt;margin-top:8.727664pt;width:11.25pt;height:20.05pt;mso-position-horizontal-relative:page;mso-position-vertical-relative:paragraph;z-index:-17071616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1"/>
                    <w:ind w:left="20"/>
                    <w:rPr>
                      <w:rFonts w:ascii="Microsoft Sans Serif"/>
                    </w:rPr>
                  </w:pPr>
                  <w:r>
                    <w:rPr>
                      <w:rFonts w:ascii="Microsoft Sans Serif"/>
                      <w:color w:val="231F20"/>
                      <w:spacing w:val="-1"/>
                    </w:rPr>
                    <w:t>Vol%</w:t>
                  </w:r>
                </w:p>
              </w:txbxContent>
            </v:textbox>
            <w10:wrap type="none"/>
          </v:shape>
        </w:pict>
      </w:r>
      <w:r>
        <w:rPr>
          <w:rFonts w:ascii="Microsoft Sans Serif"/>
          <w:color w:val="231F20"/>
          <w:sz w:val="14"/>
        </w:rPr>
        <w:t>8</w:t>
        <w:tab/>
        <w:t>8</w:t>
      </w:r>
    </w:p>
    <w:p>
      <w:pPr>
        <w:pStyle w:val="BodyText"/>
        <w:rPr>
          <w:rFonts w:ascii="Microsoft Sans Serif"/>
        </w:rPr>
      </w:pPr>
    </w:p>
    <w:p>
      <w:pPr>
        <w:tabs>
          <w:tab w:pos="5744" w:val="left" w:leader="none"/>
        </w:tabs>
        <w:spacing w:before="99"/>
        <w:ind w:left="593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6</w:t>
        <w:tab/>
        <w:t>6</w:t>
      </w:r>
    </w:p>
    <w:p>
      <w:pPr>
        <w:pStyle w:val="BodyText"/>
        <w:spacing w:before="8"/>
        <w:rPr>
          <w:rFonts w:ascii="Microsoft Sans Serif"/>
          <w:sz w:val="15"/>
        </w:rPr>
      </w:pPr>
    </w:p>
    <w:p>
      <w:pPr>
        <w:tabs>
          <w:tab w:pos="5744" w:val="left" w:leader="none"/>
        </w:tabs>
        <w:spacing w:before="101"/>
        <w:ind w:left="593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4</w:t>
        <w:tab/>
        <w:t>4</w:t>
      </w:r>
    </w:p>
    <w:p>
      <w:pPr>
        <w:pStyle w:val="BodyText"/>
        <w:spacing w:before="9"/>
        <w:rPr>
          <w:rFonts w:ascii="Microsoft Sans Serif"/>
          <w:sz w:val="15"/>
        </w:rPr>
      </w:pPr>
    </w:p>
    <w:p>
      <w:pPr>
        <w:tabs>
          <w:tab w:pos="5744" w:val="left" w:leader="none"/>
        </w:tabs>
        <w:spacing w:before="101"/>
        <w:ind w:left="593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2</w:t>
        <w:tab/>
        <w:t>2</w:t>
      </w:r>
    </w:p>
    <w:p>
      <w:pPr>
        <w:pStyle w:val="BodyText"/>
        <w:spacing w:before="9"/>
        <w:rPr>
          <w:rFonts w:ascii="Microsoft Sans Serif"/>
          <w:sz w:val="15"/>
        </w:rPr>
      </w:pPr>
    </w:p>
    <w:p>
      <w:pPr>
        <w:spacing w:after="0"/>
        <w:rPr>
          <w:rFonts w:ascii="Microsoft Sans Serif"/>
          <w:sz w:val="15"/>
        </w:rPr>
        <w:sectPr>
          <w:type w:val="continuous"/>
          <w:pgSz w:w="11910" w:h="15880"/>
          <w:pgMar w:top="640" w:bottom="280" w:left="500" w:right="480"/>
        </w:sectPr>
      </w:pPr>
    </w:p>
    <w:p>
      <w:pPr>
        <w:spacing w:line="177" w:lineRule="exact" w:before="105"/>
        <w:ind w:left="593" w:right="0" w:firstLine="0"/>
        <w:jc w:val="left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color w:val="231F20"/>
          <w:position w:val="6"/>
          <w:sz w:val="14"/>
        </w:rPr>
        <w:t>0</w:t>
      </w:r>
      <w:r>
        <w:rPr>
          <w:rFonts w:ascii="Microsoft Sans Serif" w:hAnsi="Microsoft Sans Serif"/>
          <w:color w:val="231F20"/>
          <w:spacing w:val="17"/>
          <w:position w:val="6"/>
          <w:sz w:val="14"/>
        </w:rPr>
        <w:t> </w:t>
      </w:r>
      <w:r>
        <w:rPr>
          <w:rFonts w:ascii="Microsoft Sans Serif" w:hAnsi="Microsoft Sans Serif"/>
          <w:color w:val="231F20"/>
          <w:sz w:val="9"/>
        </w:rPr>
        <w:t>−2</w:t>
      </w:r>
    </w:p>
    <w:p>
      <w:pPr>
        <w:spacing w:line="128" w:lineRule="exact" w:before="0"/>
        <w:ind w:left="569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</w:p>
    <w:p>
      <w:pPr>
        <w:pStyle w:val="BodyText"/>
        <w:spacing w:before="7"/>
        <w:rPr>
          <w:rFonts w:ascii="Microsoft Sans Serif"/>
          <w:sz w:val="18"/>
        </w:rPr>
      </w:pPr>
      <w:r>
        <w:rPr/>
        <w:br w:type="column"/>
      </w:r>
      <w:r>
        <w:rPr>
          <w:rFonts w:ascii="Microsoft Sans Serif"/>
          <w:sz w:val="18"/>
        </w:rPr>
      </w:r>
    </w:p>
    <w:p>
      <w:pPr>
        <w:spacing w:before="0"/>
        <w:ind w:left="0" w:right="0" w:firstLine="0"/>
        <w:jc w:val="right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color w:val="231F20"/>
          <w:position w:val="-8"/>
          <w:sz w:val="14"/>
        </w:rPr>
        <w:t>10</w:t>
      </w:r>
      <w:r>
        <w:rPr>
          <w:rFonts w:ascii="Microsoft Sans Serif" w:hAnsi="Microsoft Sans Serif"/>
          <w:color w:val="231F20"/>
          <w:sz w:val="9"/>
        </w:rPr>
        <w:t>−1</w:t>
      </w:r>
    </w:p>
    <w:p>
      <w:pPr>
        <w:pStyle w:val="BodyText"/>
        <w:spacing w:before="2"/>
        <w:rPr>
          <w:rFonts w:ascii="Microsoft Sans Serif"/>
          <w:sz w:val="22"/>
        </w:rPr>
      </w:pPr>
      <w:r>
        <w:rPr/>
        <w:br w:type="column"/>
      </w:r>
      <w:r>
        <w:rPr>
          <w:rFonts w:ascii="Microsoft Sans Serif"/>
          <w:sz w:val="22"/>
        </w:rPr>
      </w:r>
    </w:p>
    <w:p>
      <w:pPr>
        <w:spacing w:line="157" w:lineRule="exact" w:before="0"/>
        <w:ind w:left="421" w:right="0" w:firstLine="0"/>
        <w:jc w:val="center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  <w:r>
        <w:rPr>
          <w:rFonts w:ascii="Microsoft Sans Serif"/>
          <w:color w:val="231F20"/>
          <w:sz w:val="14"/>
          <w:vertAlign w:val="superscript"/>
        </w:rPr>
        <w:t>0</w:t>
      </w:r>
    </w:p>
    <w:p>
      <w:pPr>
        <w:pStyle w:val="BodyText"/>
        <w:spacing w:line="195" w:lineRule="exact"/>
        <w:ind w:left="449"/>
        <w:jc w:val="center"/>
        <w:rPr>
          <w:rFonts w:ascii="Microsoft Sans Serif" w:hAnsi="Microsoft Sans Serif"/>
        </w:rPr>
      </w:pPr>
      <w:r>
        <w:rPr>
          <w:rFonts w:ascii="Microsoft Sans Serif" w:hAnsi="Microsoft Sans Serif"/>
          <w:color w:val="231F20"/>
          <w:spacing w:val="-1"/>
        </w:rPr>
        <w:t>Diameter</w:t>
      </w:r>
      <w:r>
        <w:rPr>
          <w:rFonts w:ascii="Microsoft Sans Serif" w:hAnsi="Microsoft Sans Serif"/>
          <w:color w:val="231F20"/>
          <w:spacing w:val="-8"/>
        </w:rPr>
        <w:t> </w:t>
      </w:r>
      <w:r>
        <w:rPr>
          <w:rFonts w:ascii="Microsoft Sans Serif" w:hAnsi="Microsoft Sans Serif"/>
          <w:color w:val="231F20"/>
        </w:rPr>
        <w:t>(</w:t>
      </w:r>
      <w:r>
        <w:rPr>
          <w:rFonts w:ascii="Symbol" w:hAnsi="Symbol"/>
          <w:color w:val="231F20"/>
        </w:rPr>
        <w:t></w:t>
      </w:r>
      <w:r>
        <w:rPr>
          <w:rFonts w:ascii="Microsoft Sans Serif" w:hAnsi="Microsoft Sans Serif"/>
          <w:color w:val="231F20"/>
        </w:rPr>
        <w:t>m)</w:t>
      </w:r>
    </w:p>
    <w:p>
      <w:pPr>
        <w:pStyle w:val="BodyText"/>
        <w:spacing w:before="2"/>
        <w:rPr>
          <w:rFonts w:ascii="Microsoft Sans Serif"/>
          <w:sz w:val="22"/>
        </w:rPr>
      </w:pPr>
      <w:r>
        <w:rPr/>
        <w:br w:type="column"/>
      </w:r>
      <w:r>
        <w:rPr>
          <w:rFonts w:ascii="Microsoft Sans Serif"/>
          <w:sz w:val="22"/>
        </w:rPr>
      </w:r>
    </w:p>
    <w:p>
      <w:pPr>
        <w:spacing w:before="0"/>
        <w:ind w:left="449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  <w:r>
        <w:rPr>
          <w:rFonts w:ascii="Microsoft Sans Serif"/>
          <w:color w:val="231F20"/>
          <w:sz w:val="14"/>
          <w:vertAlign w:val="superscript"/>
        </w:rPr>
        <w:t>1</w:t>
      </w:r>
    </w:p>
    <w:p>
      <w:pPr>
        <w:pStyle w:val="BodyText"/>
        <w:spacing w:before="2"/>
        <w:rPr>
          <w:rFonts w:ascii="Microsoft Sans Serif"/>
          <w:sz w:val="22"/>
        </w:rPr>
      </w:pPr>
      <w:r>
        <w:rPr/>
        <w:br w:type="column"/>
      </w:r>
      <w:r>
        <w:rPr>
          <w:rFonts w:ascii="Microsoft Sans Serif"/>
          <w:sz w:val="22"/>
        </w:rPr>
      </w:r>
    </w:p>
    <w:p>
      <w:pPr>
        <w:spacing w:before="0"/>
        <w:ind w:left="0" w:right="0" w:firstLine="0"/>
        <w:jc w:val="righ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  <w:r>
        <w:rPr>
          <w:rFonts w:ascii="Microsoft Sans Serif"/>
          <w:color w:val="231F20"/>
          <w:sz w:val="14"/>
          <w:vertAlign w:val="superscript"/>
        </w:rPr>
        <w:t>2</w:t>
      </w:r>
    </w:p>
    <w:p>
      <w:pPr>
        <w:spacing w:line="177" w:lineRule="exact" w:before="105"/>
        <w:ind w:left="426" w:right="0" w:firstLine="0"/>
        <w:jc w:val="left"/>
        <w:rPr>
          <w:rFonts w:ascii="Microsoft Sans Serif" w:hAnsi="Microsoft Sans Serif"/>
          <w:sz w:val="9"/>
        </w:rPr>
      </w:pPr>
      <w:r>
        <w:rPr/>
        <w:br w:type="column"/>
      </w:r>
      <w:r>
        <w:rPr>
          <w:rFonts w:ascii="Microsoft Sans Serif" w:hAnsi="Microsoft Sans Serif"/>
          <w:color w:val="231F20"/>
          <w:position w:val="6"/>
          <w:sz w:val="14"/>
        </w:rPr>
        <w:t>0</w:t>
      </w:r>
      <w:r>
        <w:rPr>
          <w:rFonts w:ascii="Microsoft Sans Serif" w:hAnsi="Microsoft Sans Serif"/>
          <w:color w:val="231F20"/>
          <w:spacing w:val="18"/>
          <w:position w:val="6"/>
          <w:sz w:val="14"/>
        </w:rPr>
        <w:t> </w:t>
      </w:r>
      <w:r>
        <w:rPr>
          <w:rFonts w:ascii="Microsoft Sans Serif" w:hAnsi="Microsoft Sans Serif"/>
          <w:color w:val="231F20"/>
          <w:sz w:val="9"/>
        </w:rPr>
        <w:t>−2</w:t>
      </w:r>
    </w:p>
    <w:p>
      <w:pPr>
        <w:spacing w:line="128" w:lineRule="exact" w:before="0"/>
        <w:ind w:left="401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</w:p>
    <w:p>
      <w:pPr>
        <w:pStyle w:val="BodyText"/>
        <w:spacing w:before="7"/>
        <w:rPr>
          <w:rFonts w:ascii="Microsoft Sans Serif"/>
          <w:sz w:val="18"/>
        </w:rPr>
      </w:pPr>
      <w:r>
        <w:rPr/>
        <w:br w:type="column"/>
      </w:r>
      <w:r>
        <w:rPr>
          <w:rFonts w:ascii="Microsoft Sans Serif"/>
          <w:sz w:val="18"/>
        </w:rPr>
      </w:r>
    </w:p>
    <w:p>
      <w:pPr>
        <w:spacing w:before="0"/>
        <w:ind w:left="0" w:right="0" w:firstLine="0"/>
        <w:jc w:val="right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color w:val="231F20"/>
          <w:position w:val="-8"/>
          <w:sz w:val="14"/>
        </w:rPr>
        <w:t>10</w:t>
      </w:r>
      <w:r>
        <w:rPr>
          <w:rFonts w:ascii="Microsoft Sans Serif" w:hAnsi="Microsoft Sans Serif"/>
          <w:color w:val="231F20"/>
          <w:sz w:val="9"/>
        </w:rPr>
        <w:t>−1</w:t>
      </w:r>
    </w:p>
    <w:p>
      <w:pPr>
        <w:pStyle w:val="BodyText"/>
        <w:spacing w:before="2"/>
        <w:rPr>
          <w:rFonts w:ascii="Microsoft Sans Serif"/>
          <w:sz w:val="22"/>
        </w:rPr>
      </w:pPr>
      <w:r>
        <w:rPr/>
        <w:br w:type="column"/>
      </w:r>
      <w:r>
        <w:rPr>
          <w:rFonts w:ascii="Microsoft Sans Serif"/>
          <w:sz w:val="22"/>
        </w:rPr>
      </w:r>
    </w:p>
    <w:p>
      <w:pPr>
        <w:spacing w:line="152" w:lineRule="exact" w:before="0"/>
        <w:ind w:left="824" w:right="403" w:firstLine="0"/>
        <w:jc w:val="center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  <w:r>
        <w:rPr>
          <w:rFonts w:ascii="Microsoft Sans Serif"/>
          <w:color w:val="231F20"/>
          <w:sz w:val="14"/>
          <w:vertAlign w:val="superscript"/>
        </w:rPr>
        <w:t>0</w:t>
      </w:r>
    </w:p>
    <w:p>
      <w:pPr>
        <w:pStyle w:val="BodyText"/>
        <w:spacing w:line="190" w:lineRule="exact"/>
        <w:ind w:left="449"/>
        <w:jc w:val="center"/>
        <w:rPr>
          <w:rFonts w:ascii="Microsoft Sans Serif" w:hAnsi="Microsoft Sans Serif"/>
        </w:rPr>
      </w:pPr>
      <w:r>
        <w:rPr>
          <w:rFonts w:ascii="Microsoft Sans Serif" w:hAnsi="Microsoft Sans Serif"/>
          <w:color w:val="231F20"/>
          <w:spacing w:val="-1"/>
        </w:rPr>
        <w:t>Diameter</w:t>
      </w:r>
      <w:r>
        <w:rPr>
          <w:rFonts w:ascii="Microsoft Sans Serif" w:hAnsi="Microsoft Sans Serif"/>
          <w:color w:val="231F20"/>
          <w:spacing w:val="-8"/>
        </w:rPr>
        <w:t> </w:t>
      </w:r>
      <w:r>
        <w:rPr>
          <w:rFonts w:ascii="Microsoft Sans Serif" w:hAnsi="Microsoft Sans Serif"/>
          <w:color w:val="231F20"/>
        </w:rPr>
        <w:t>(</w:t>
      </w:r>
      <w:r>
        <w:rPr>
          <w:rFonts w:ascii="Symbol" w:hAnsi="Symbol"/>
          <w:color w:val="231F20"/>
        </w:rPr>
        <w:t></w:t>
      </w:r>
      <w:r>
        <w:rPr>
          <w:rFonts w:ascii="Microsoft Sans Serif" w:hAnsi="Microsoft Sans Serif"/>
          <w:color w:val="231F20"/>
        </w:rPr>
        <w:t>m)</w:t>
      </w:r>
    </w:p>
    <w:p>
      <w:pPr>
        <w:pStyle w:val="BodyText"/>
        <w:spacing w:before="2"/>
        <w:rPr>
          <w:rFonts w:ascii="Microsoft Sans Serif"/>
          <w:sz w:val="22"/>
        </w:rPr>
      </w:pPr>
      <w:r>
        <w:rPr/>
        <w:br w:type="column"/>
      </w:r>
      <w:r>
        <w:rPr>
          <w:rFonts w:ascii="Microsoft Sans Serif"/>
          <w:sz w:val="22"/>
        </w:rPr>
      </w:r>
    </w:p>
    <w:p>
      <w:pPr>
        <w:spacing w:before="0"/>
        <w:ind w:left="449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  <w:r>
        <w:rPr>
          <w:rFonts w:ascii="Microsoft Sans Serif"/>
          <w:color w:val="231F20"/>
          <w:sz w:val="14"/>
          <w:vertAlign w:val="superscript"/>
        </w:rPr>
        <w:t>1</w:t>
      </w:r>
    </w:p>
    <w:p>
      <w:pPr>
        <w:pStyle w:val="BodyText"/>
        <w:spacing w:before="2"/>
        <w:rPr>
          <w:rFonts w:ascii="Microsoft Sans Serif"/>
          <w:sz w:val="22"/>
        </w:rPr>
      </w:pPr>
      <w:r>
        <w:rPr/>
        <w:br w:type="column"/>
      </w:r>
      <w:r>
        <w:rPr>
          <w:rFonts w:ascii="Microsoft Sans Serif"/>
          <w:sz w:val="22"/>
        </w:rPr>
      </w:r>
    </w:p>
    <w:p>
      <w:pPr>
        <w:spacing w:before="0"/>
        <w:ind w:left="551" w:right="480" w:firstLine="0"/>
        <w:jc w:val="center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  <w:r>
        <w:rPr>
          <w:rFonts w:ascii="Microsoft Sans Serif"/>
          <w:color w:val="231F20"/>
          <w:sz w:val="14"/>
          <w:vertAlign w:val="superscript"/>
        </w:rPr>
        <w:t>2</w:t>
      </w:r>
    </w:p>
    <w:p>
      <w:pPr>
        <w:spacing w:after="0"/>
        <w:jc w:val="center"/>
        <w:rPr>
          <w:rFonts w:ascii="Microsoft Sans Serif"/>
          <w:sz w:val="14"/>
        </w:rPr>
        <w:sectPr>
          <w:type w:val="continuous"/>
          <w:pgSz w:w="11910" w:h="15880"/>
          <w:pgMar w:top="640" w:bottom="280" w:left="500" w:right="480"/>
          <w:cols w:num="10" w:equalWidth="0">
            <w:col w:w="871" w:space="248"/>
            <w:col w:w="831" w:space="39"/>
            <w:col w:w="1474" w:space="40"/>
            <w:col w:w="697" w:space="302"/>
            <w:col w:w="777" w:space="39"/>
            <w:col w:w="704" w:space="248"/>
            <w:col w:w="831" w:space="39"/>
            <w:col w:w="1474" w:space="40"/>
            <w:col w:w="697" w:space="302"/>
            <w:col w:w="1277"/>
          </w:cols>
        </w:sect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2"/>
        <w:rPr>
          <w:rFonts w:ascii="Microsoft Sans Serif"/>
        </w:rPr>
      </w:pPr>
    </w:p>
    <w:p>
      <w:pPr>
        <w:spacing w:after="0"/>
        <w:rPr>
          <w:rFonts w:ascii="Microsoft Sans Serif"/>
        </w:rPr>
        <w:sectPr>
          <w:type w:val="continuous"/>
          <w:pgSz w:w="11910" w:h="15880"/>
          <w:pgMar w:top="640" w:bottom="280" w:left="500" w:right="480"/>
        </w:sectPr>
      </w:pPr>
    </w:p>
    <w:p>
      <w:pPr>
        <w:pStyle w:val="ListParagraph"/>
        <w:numPr>
          <w:ilvl w:val="0"/>
          <w:numId w:val="4"/>
        </w:numPr>
        <w:tabs>
          <w:tab w:pos="516" w:val="left" w:leader="none"/>
        </w:tabs>
        <w:spacing w:line="240" w:lineRule="auto" w:before="103" w:after="0"/>
        <w:ind w:left="515" w:right="0" w:hanging="251"/>
        <w:jc w:val="left"/>
        <w:rPr>
          <w:rFonts w:ascii="Microsoft Sans Serif"/>
          <w:sz w:val="14"/>
        </w:rPr>
      </w:pPr>
      <w:r>
        <w:rPr/>
        <w:pict>
          <v:group style="position:absolute;margin-left:59.501011pt;margin-top:5.281274pt;width:224.75pt;height:157.8pt;mso-position-horizontal-relative:page;mso-position-vertical-relative:paragraph;z-index:-17074688" coordorigin="1190,106" coordsize="4495,3156">
            <v:shape style="position:absolute;left:1190;top:179;width:4495;height:3083" type="#_x0000_t75" stroked="false">
              <v:imagedata r:id="rId29" o:title=""/>
            </v:shape>
            <v:shape style="position:absolute;left:1494;top:105;width:2000;height:1341" type="#_x0000_t202" filled="false" stroked="false">
              <v:textbox inset="0,0,0,0">
                <w:txbxContent>
                  <w:p>
                    <w:pPr>
                      <w:tabs>
                        <w:tab w:pos="271" w:val="left" w:leader="none"/>
                      </w:tabs>
                      <w:spacing w:line="150" w:lineRule="exact" w:before="1"/>
                      <w:ind w:left="0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w w:val="104"/>
                        <w:sz w:val="14"/>
                        <w:u w:val="dotted" w:color="231F20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  <w:u w:val="dotted" w:color="231F20"/>
                      </w:rPr>
                      <w:tab/>
                    </w:r>
                  </w:p>
                  <w:p>
                    <w:pPr>
                      <w:spacing w:line="242" w:lineRule="auto" w:before="0"/>
                      <w:ind w:left="376" w:right="785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z w:val="14"/>
                      </w:rPr>
                      <w:t>Experimental</w:t>
                    </w:r>
                    <w:r>
                      <w:rPr>
                        <w:rFonts w:ascii="Microsoft Sans Serif"/>
                        <w:color w:val="231F20"/>
                        <w:spacing w:val="-35"/>
                        <w:sz w:val="14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</w:rPr>
                      <w:t>Predicted</w:t>
                    </w:r>
                  </w:p>
                  <w:p>
                    <w:pPr>
                      <w:tabs>
                        <w:tab w:pos="278" w:val="left" w:leader="none"/>
                      </w:tabs>
                      <w:spacing w:before="0"/>
                      <w:ind w:left="6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w w:val="104"/>
                        <w:position w:val="2"/>
                        <w:sz w:val="14"/>
                        <w:u w:val="dotted" w:color="231F20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position w:val="2"/>
                        <w:sz w:val="14"/>
                        <w:u w:val="dotted" w:color="231F20"/>
                      </w:rPr>
                      <w:tab/>
                    </w:r>
                    <w:r>
                      <w:rPr>
                        <w:rFonts w:ascii="Microsoft Sans Serif"/>
                        <w:color w:val="231F20"/>
                        <w:position w:val="2"/>
                        <w:sz w:val="14"/>
                      </w:rPr>
                      <w:t>  </w:t>
                    </w:r>
                    <w:r>
                      <w:rPr>
                        <w:rFonts w:ascii="Microsoft Sans Serif"/>
                        <w:color w:val="231F20"/>
                        <w:spacing w:val="-14"/>
                        <w:position w:val="2"/>
                        <w:sz w:val="14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</w:rPr>
                      <w:t>Premix</w:t>
                    </w:r>
                  </w:p>
                  <w:p>
                    <w:pPr>
                      <w:spacing w:line="240" w:lineRule="auto" w:before="10"/>
                      <w:rPr>
                        <w:rFonts w:ascii="Microsoft Sans Serif"/>
                        <w:sz w:val="15"/>
                      </w:rPr>
                    </w:pPr>
                  </w:p>
                  <w:p>
                    <w:pPr>
                      <w:spacing w:before="1"/>
                      <w:ind w:left="194" w:right="0" w:firstLine="0"/>
                      <w:jc w:val="left"/>
                      <w:rPr>
                        <w:rFonts w:ascii="Microsoft Sans Serif" w:hAnsi="Microsoft Sans Serif"/>
                        <w:sz w:val="14"/>
                      </w:rPr>
                    </w:pPr>
                    <w:r>
                      <w:rPr>
                        <w:rFonts w:ascii="Microsoft Sans Serif" w:hAnsi="Microsoft Sans Serif"/>
                        <w:color w:val="231F20"/>
                        <w:sz w:val="14"/>
                      </w:rPr>
                      <w:t>50wt% oil−2 wt%PF68</w:t>
                    </w:r>
                  </w:p>
                  <w:p>
                    <w:pPr>
                      <w:spacing w:before="28"/>
                      <w:ind w:left="382" w:right="0" w:firstLine="0"/>
                      <w:jc w:val="left"/>
                      <w:rPr>
                        <w:rFonts w:ascii="Symbol" w:hAnsi="Symbol"/>
                        <w:sz w:val="14"/>
                      </w:rPr>
                    </w:pPr>
                    <w:r>
                      <w:rPr>
                        <w:rFonts w:ascii="Symbol" w:hAnsi="Symbol"/>
                        <w:color w:val="231F20"/>
                        <w:sz w:val="14"/>
                      </w:rPr>
                      <w:t></w:t>
                    </w:r>
                    <w:r>
                      <w:rPr>
                        <w:rFonts w:ascii="Times New Roman" w:hAnsi="Times New Roman"/>
                        <w:color w:val="231F20"/>
                        <w:spacing w:val="-3"/>
                        <w:sz w:val="14"/>
                      </w:rPr>
                      <w:t> </w:t>
                    </w:r>
                    <w:r>
                      <w:rPr>
                        <w:rFonts w:ascii="Symbol" w:hAnsi="Symbol"/>
                        <w:color w:val="231F20"/>
                        <w:sz w:val="14"/>
                      </w:rPr>
                      <w:t></w:t>
                    </w:r>
                    <w:r>
                      <w:rPr>
                        <w:rFonts w:ascii="Times New Roman" w:hAnsi="Times New Roman"/>
                        <w:color w:val="231F20"/>
                        <w:spacing w:val="-3"/>
                        <w:sz w:val="14"/>
                      </w:rPr>
                      <w:t> </w:t>
                    </w:r>
                    <w:r>
                      <w:rPr>
                        <w:rFonts w:ascii="Symbol" w:hAnsi="Symbol"/>
                        <w:color w:val="231F20"/>
                        <w:sz w:val="14"/>
                      </w:rPr>
                      <w:t></w:t>
                    </w:r>
                  </w:p>
                  <w:p>
                    <w:pPr>
                      <w:spacing w:before="11"/>
                      <w:ind w:left="0" w:right="18" w:firstLine="0"/>
                      <w:jc w:val="righ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z w:val="14"/>
                      </w:rPr>
                      <w:t>3rd pass</w:t>
                    </w:r>
                  </w:p>
                </w:txbxContent>
              </v:textbox>
              <w10:wrap type="none"/>
            </v:shape>
            <v:shape style="position:absolute;left:2049;top:1850;width:550;height:16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z w:val="14"/>
                      </w:rPr>
                      <w:t>5th pass</w:t>
                    </w:r>
                  </w:p>
                </w:txbxContent>
              </v:textbox>
              <w10:wrap type="none"/>
            </v:shape>
            <v:shape style="position:absolute;left:3735;top:1940;width:542;height:16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z w:val="14"/>
                      </w:rPr>
                      <w:t>1st pass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Microsoft Sans Serif"/>
          <w:color w:val="231F20"/>
          <w:position w:val="3"/>
          <w:sz w:val="14"/>
        </w:rPr>
        <w:t>14</w:t>
      </w:r>
    </w:p>
    <w:p>
      <w:pPr>
        <w:pStyle w:val="BodyText"/>
        <w:rPr>
          <w:rFonts w:ascii="Microsoft Sans Serif"/>
          <w:sz w:val="22"/>
        </w:rPr>
      </w:pPr>
    </w:p>
    <w:p>
      <w:pPr>
        <w:spacing w:before="0"/>
        <w:ind w:left="515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12</w:t>
      </w:r>
    </w:p>
    <w:p>
      <w:pPr>
        <w:pStyle w:val="BodyText"/>
        <w:rPr>
          <w:rFonts w:ascii="Microsoft Sans Serif"/>
        </w:rPr>
      </w:pPr>
    </w:p>
    <w:p>
      <w:pPr>
        <w:spacing w:before="99"/>
        <w:ind w:left="515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</w:p>
    <w:p>
      <w:pPr>
        <w:pStyle w:val="ListParagraph"/>
        <w:numPr>
          <w:ilvl w:val="0"/>
          <w:numId w:val="4"/>
        </w:numPr>
        <w:tabs>
          <w:tab w:pos="516" w:val="left" w:leader="none"/>
        </w:tabs>
        <w:spacing w:line="240" w:lineRule="auto" w:before="103" w:after="0"/>
        <w:ind w:left="515" w:right="0" w:hanging="251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w w:val="99"/>
          <w:position w:val="3"/>
          <w:sz w:val="14"/>
        </w:rPr>
        <w:br w:type="column"/>
      </w:r>
      <w:r>
        <w:rPr>
          <w:rFonts w:ascii="Microsoft Sans Serif"/>
          <w:color w:val="231F20"/>
          <w:position w:val="3"/>
          <w:sz w:val="14"/>
        </w:rPr>
        <w:t>14</w:t>
      </w:r>
    </w:p>
    <w:p>
      <w:pPr>
        <w:pStyle w:val="BodyText"/>
        <w:rPr>
          <w:rFonts w:ascii="Microsoft Sans Serif"/>
          <w:sz w:val="22"/>
        </w:rPr>
      </w:pPr>
    </w:p>
    <w:p>
      <w:pPr>
        <w:spacing w:before="0"/>
        <w:ind w:left="515" w:right="0" w:firstLine="0"/>
        <w:jc w:val="left"/>
        <w:rPr>
          <w:rFonts w:ascii="Microsoft Sans Serif"/>
          <w:sz w:val="14"/>
        </w:rPr>
      </w:pPr>
      <w:r>
        <w:rPr/>
        <w:pict>
          <v:group style="position:absolute;margin-left:317.036011pt;margin-top:-21.971724pt;width:224.75pt;height:157.8pt;mso-position-horizontal-relative:page;mso-position-vertical-relative:paragraph;z-index:-17073664" coordorigin="6341,-439" coordsize="4495,3156">
            <v:shape style="position:absolute;left:6340;top:-366;width:4495;height:3083" type="#_x0000_t75" stroked="false">
              <v:imagedata r:id="rId30" o:title=""/>
            </v:shape>
            <v:shape style="position:absolute;left:6645;top:-440;width:1612;height:1883" type="#_x0000_t202" filled="false" stroked="false">
              <v:textbox inset="0,0,0,0">
                <w:txbxContent>
                  <w:p>
                    <w:pPr>
                      <w:tabs>
                        <w:tab w:pos="271" w:val="left" w:leader="none"/>
                      </w:tabs>
                      <w:spacing w:line="150" w:lineRule="exact" w:before="1"/>
                      <w:ind w:left="0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w w:val="104"/>
                        <w:sz w:val="14"/>
                        <w:u w:val="dotted" w:color="231F20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  <w:u w:val="dotted" w:color="231F20"/>
                      </w:rPr>
                      <w:tab/>
                    </w:r>
                  </w:p>
                  <w:p>
                    <w:pPr>
                      <w:spacing w:line="242" w:lineRule="auto" w:before="0"/>
                      <w:ind w:left="376" w:right="397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z w:val="14"/>
                      </w:rPr>
                      <w:t>Experimental</w:t>
                    </w:r>
                    <w:r>
                      <w:rPr>
                        <w:rFonts w:ascii="Microsoft Sans Serif"/>
                        <w:color w:val="231F20"/>
                        <w:spacing w:val="-35"/>
                        <w:sz w:val="14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</w:rPr>
                      <w:t>Predicted</w:t>
                    </w:r>
                  </w:p>
                  <w:p>
                    <w:pPr>
                      <w:tabs>
                        <w:tab w:pos="278" w:val="left" w:leader="none"/>
                      </w:tabs>
                      <w:spacing w:before="0"/>
                      <w:ind w:left="6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w w:val="104"/>
                        <w:position w:val="2"/>
                        <w:sz w:val="14"/>
                        <w:u w:val="dotted" w:color="231F20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position w:val="2"/>
                        <w:sz w:val="14"/>
                        <w:u w:val="dotted" w:color="231F20"/>
                      </w:rPr>
                      <w:tab/>
                    </w:r>
                    <w:r>
                      <w:rPr>
                        <w:rFonts w:ascii="Microsoft Sans Serif"/>
                        <w:color w:val="231F20"/>
                        <w:position w:val="2"/>
                        <w:sz w:val="14"/>
                      </w:rPr>
                      <w:t>  </w:t>
                    </w:r>
                    <w:r>
                      <w:rPr>
                        <w:rFonts w:ascii="Microsoft Sans Serif"/>
                        <w:color w:val="231F20"/>
                        <w:spacing w:val="-14"/>
                        <w:position w:val="2"/>
                        <w:sz w:val="14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</w:rPr>
                      <w:t>Premix</w:t>
                    </w:r>
                  </w:p>
                  <w:p>
                    <w:pPr>
                      <w:spacing w:line="240" w:lineRule="auto" w:before="10"/>
                      <w:rPr>
                        <w:rFonts w:ascii="Microsoft Sans Serif"/>
                        <w:sz w:val="15"/>
                      </w:rPr>
                    </w:pPr>
                  </w:p>
                  <w:p>
                    <w:pPr>
                      <w:spacing w:before="1"/>
                      <w:ind w:left="194" w:right="0" w:firstLine="0"/>
                      <w:jc w:val="left"/>
                      <w:rPr>
                        <w:rFonts w:ascii="Microsoft Sans Serif" w:hAnsi="Microsoft Sans Serif"/>
                        <w:sz w:val="14"/>
                      </w:rPr>
                    </w:pPr>
                    <w:r>
                      <w:rPr>
                        <w:rFonts w:ascii="Microsoft Sans Serif" w:hAnsi="Microsoft Sans Serif"/>
                        <w:color w:val="231F20"/>
                        <w:sz w:val="14"/>
                      </w:rPr>
                      <w:t>50wt% oil−5 wt%PF68</w:t>
                    </w:r>
                  </w:p>
                  <w:p>
                    <w:pPr>
                      <w:spacing w:before="28"/>
                      <w:ind w:left="382" w:right="0" w:firstLine="0"/>
                      <w:jc w:val="left"/>
                      <w:rPr>
                        <w:rFonts w:ascii="Symbol" w:hAnsi="Symbol"/>
                        <w:sz w:val="14"/>
                      </w:rPr>
                    </w:pPr>
                    <w:r>
                      <w:rPr>
                        <w:rFonts w:ascii="Symbol" w:hAnsi="Symbol"/>
                        <w:color w:val="231F20"/>
                        <w:sz w:val="14"/>
                      </w:rPr>
                      <w:t></w:t>
                    </w:r>
                    <w:r>
                      <w:rPr>
                        <w:rFonts w:ascii="Times New Roman" w:hAnsi="Times New Roman"/>
                        <w:color w:val="231F20"/>
                        <w:spacing w:val="-4"/>
                        <w:sz w:val="14"/>
                      </w:rPr>
                      <w:t> </w:t>
                    </w:r>
                    <w:r>
                      <w:rPr>
                        <w:rFonts w:ascii="Symbol" w:hAnsi="Symbol"/>
                        <w:color w:val="231F20"/>
                        <w:sz w:val="14"/>
                      </w:rPr>
                      <w:t></w:t>
                    </w:r>
                    <w:r>
                      <w:rPr>
                        <w:rFonts w:ascii="Times New Roman" w:hAnsi="Times New Roman"/>
                        <w:color w:val="231F20"/>
                        <w:spacing w:val="-4"/>
                        <w:sz w:val="14"/>
                      </w:rPr>
                      <w:t> </w:t>
                    </w:r>
                    <w:r>
                      <w:rPr>
                        <w:rFonts w:ascii="Symbol" w:hAnsi="Symbol"/>
                        <w:color w:val="231F20"/>
                        <w:sz w:val="14"/>
                      </w:rPr>
                      <w:t></w:t>
                    </w:r>
                  </w:p>
                  <w:p>
                    <w:pPr>
                      <w:spacing w:line="360" w:lineRule="exact" w:before="0"/>
                      <w:ind w:left="472" w:right="450" w:firstLine="138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pacing w:val="-1"/>
                        <w:sz w:val="14"/>
                      </w:rPr>
                      <w:t>3rd </w:t>
                    </w:r>
                    <w:r>
                      <w:rPr>
                        <w:rFonts w:ascii="Microsoft Sans Serif"/>
                        <w:color w:val="231F20"/>
                        <w:sz w:val="14"/>
                      </w:rPr>
                      <w:t>pass</w:t>
                    </w:r>
                    <w:r>
                      <w:rPr>
                        <w:rFonts w:ascii="Microsoft Sans Serif"/>
                        <w:color w:val="231F20"/>
                        <w:spacing w:val="-35"/>
                        <w:sz w:val="14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</w:rPr>
                      <w:t>5th pass</w:t>
                    </w:r>
                  </w:p>
                </w:txbxContent>
              </v:textbox>
              <w10:wrap type="none"/>
            </v:shape>
            <v:shape style="position:absolute;left:8548;top:1176;width:542;height:16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z w:val="14"/>
                      </w:rPr>
                      <w:t>1st pass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Microsoft Sans Serif"/>
          <w:color w:val="231F20"/>
          <w:sz w:val="14"/>
        </w:rPr>
        <w:t>12</w:t>
      </w:r>
    </w:p>
    <w:p>
      <w:pPr>
        <w:pStyle w:val="BodyText"/>
        <w:rPr>
          <w:rFonts w:ascii="Microsoft Sans Serif"/>
        </w:rPr>
      </w:pPr>
    </w:p>
    <w:p>
      <w:pPr>
        <w:spacing w:before="99"/>
        <w:ind w:left="515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</w:p>
    <w:p>
      <w:pPr>
        <w:spacing w:after="0"/>
        <w:jc w:val="left"/>
        <w:rPr>
          <w:rFonts w:ascii="Microsoft Sans Serif"/>
          <w:sz w:val="14"/>
        </w:rPr>
        <w:sectPr>
          <w:type w:val="continuous"/>
          <w:pgSz w:w="11910" w:h="15880"/>
          <w:pgMar w:top="640" w:bottom="280" w:left="500" w:right="480"/>
          <w:cols w:num="2" w:equalWidth="0">
            <w:col w:w="712" w:space="4439"/>
            <w:col w:w="5779"/>
          </w:cols>
        </w:sectPr>
      </w:pPr>
    </w:p>
    <w:p>
      <w:pPr>
        <w:pStyle w:val="BodyText"/>
        <w:spacing w:before="8"/>
        <w:rPr>
          <w:rFonts w:ascii="Microsoft Sans Serif"/>
          <w:sz w:val="15"/>
        </w:rPr>
      </w:pPr>
    </w:p>
    <w:p>
      <w:pPr>
        <w:tabs>
          <w:tab w:pos="5744" w:val="left" w:leader="none"/>
        </w:tabs>
        <w:spacing w:before="102"/>
        <w:ind w:left="593" w:right="0" w:firstLine="0"/>
        <w:jc w:val="left"/>
        <w:rPr>
          <w:rFonts w:ascii="Microsoft Sans Serif"/>
          <w:sz w:val="14"/>
        </w:rPr>
      </w:pPr>
      <w:r>
        <w:rPr/>
        <w:pict>
          <v:line style="position:absolute;mso-position-horizontal-relative:page;mso-position-vertical-relative:paragraph;z-index:-17074176" from="157.054016pt,5.304628pt" to="157.347016pt,19.759628pt" stroked="true" strokeweight=".5pt" strokecolor="#231f20">
            <v:stroke dashstyle="solid"/>
            <w10:wrap type="none"/>
          </v:line>
        </w:pict>
      </w:r>
      <w:r>
        <w:rPr/>
        <w:pict>
          <v:shape style="position:absolute;margin-left:38.436703pt;margin-top:8.726153pt;width:11.25pt;height:20.05pt;mso-position-horizontal-relative:page;mso-position-vertical-relative:paragraph;z-index:15782400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1"/>
                    <w:ind w:left="20"/>
                    <w:rPr>
                      <w:rFonts w:ascii="Microsoft Sans Serif"/>
                    </w:rPr>
                  </w:pPr>
                  <w:r>
                    <w:rPr>
                      <w:rFonts w:ascii="Microsoft Sans Serif"/>
                      <w:color w:val="231F20"/>
                      <w:spacing w:val="-1"/>
                    </w:rPr>
                    <w:t>Vol%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5.969116pt;margin-top:8.724453pt;width:11.25pt;height:20.05pt;mso-position-horizontal-relative:page;mso-position-vertical-relative:paragraph;z-index:-17072128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1"/>
                    <w:ind w:left="20"/>
                    <w:rPr>
                      <w:rFonts w:ascii="Microsoft Sans Serif"/>
                    </w:rPr>
                  </w:pPr>
                  <w:r>
                    <w:rPr>
                      <w:rFonts w:ascii="Microsoft Sans Serif"/>
                      <w:color w:val="231F20"/>
                      <w:spacing w:val="-1"/>
                    </w:rPr>
                    <w:t>Vol%</w:t>
                  </w:r>
                </w:p>
              </w:txbxContent>
            </v:textbox>
            <w10:wrap type="none"/>
          </v:shape>
        </w:pict>
      </w:r>
      <w:r>
        <w:rPr>
          <w:rFonts w:ascii="Microsoft Sans Serif"/>
          <w:color w:val="231F20"/>
          <w:sz w:val="14"/>
        </w:rPr>
        <w:t>8</w:t>
        <w:tab/>
        <w:t>8</w:t>
      </w:r>
    </w:p>
    <w:p>
      <w:pPr>
        <w:pStyle w:val="BodyText"/>
        <w:rPr>
          <w:rFonts w:ascii="Microsoft Sans Serif"/>
        </w:rPr>
      </w:pPr>
    </w:p>
    <w:p>
      <w:pPr>
        <w:tabs>
          <w:tab w:pos="5744" w:val="left" w:leader="none"/>
        </w:tabs>
        <w:spacing w:before="99"/>
        <w:ind w:left="593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6</w:t>
        <w:tab/>
        <w:t>6</w:t>
      </w:r>
    </w:p>
    <w:p>
      <w:pPr>
        <w:pStyle w:val="BodyText"/>
        <w:spacing w:before="8"/>
        <w:rPr>
          <w:rFonts w:ascii="Microsoft Sans Serif"/>
          <w:sz w:val="15"/>
        </w:rPr>
      </w:pPr>
    </w:p>
    <w:p>
      <w:pPr>
        <w:tabs>
          <w:tab w:pos="5744" w:val="left" w:leader="none"/>
        </w:tabs>
        <w:spacing w:before="102"/>
        <w:ind w:left="593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4</w:t>
        <w:tab/>
        <w:t>4</w:t>
      </w:r>
    </w:p>
    <w:p>
      <w:pPr>
        <w:pStyle w:val="BodyText"/>
        <w:spacing w:before="8"/>
        <w:rPr>
          <w:rFonts w:ascii="Microsoft Sans Serif"/>
          <w:sz w:val="15"/>
        </w:rPr>
      </w:pPr>
    </w:p>
    <w:p>
      <w:pPr>
        <w:tabs>
          <w:tab w:pos="5744" w:val="left" w:leader="none"/>
        </w:tabs>
        <w:spacing w:before="101"/>
        <w:ind w:left="593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2</w:t>
        <w:tab/>
        <w:t>2</w:t>
      </w:r>
    </w:p>
    <w:p>
      <w:pPr>
        <w:pStyle w:val="BodyText"/>
        <w:spacing w:before="9"/>
        <w:rPr>
          <w:rFonts w:ascii="Microsoft Sans Serif"/>
          <w:sz w:val="15"/>
        </w:rPr>
      </w:pPr>
    </w:p>
    <w:p>
      <w:pPr>
        <w:spacing w:after="0"/>
        <w:rPr>
          <w:rFonts w:ascii="Microsoft Sans Serif"/>
          <w:sz w:val="15"/>
        </w:rPr>
        <w:sectPr>
          <w:type w:val="continuous"/>
          <w:pgSz w:w="11910" w:h="15880"/>
          <w:pgMar w:top="640" w:bottom="280" w:left="500" w:right="480"/>
        </w:sectPr>
      </w:pPr>
    </w:p>
    <w:p>
      <w:pPr>
        <w:spacing w:line="177" w:lineRule="exact" w:before="105"/>
        <w:ind w:left="593" w:right="0" w:firstLine="0"/>
        <w:jc w:val="left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color w:val="231F20"/>
          <w:position w:val="6"/>
          <w:sz w:val="14"/>
        </w:rPr>
        <w:t>0</w:t>
      </w:r>
      <w:r>
        <w:rPr>
          <w:rFonts w:ascii="Microsoft Sans Serif" w:hAnsi="Microsoft Sans Serif"/>
          <w:color w:val="231F20"/>
          <w:spacing w:val="17"/>
          <w:position w:val="6"/>
          <w:sz w:val="14"/>
        </w:rPr>
        <w:t> </w:t>
      </w:r>
      <w:r>
        <w:rPr>
          <w:rFonts w:ascii="Microsoft Sans Serif" w:hAnsi="Microsoft Sans Serif"/>
          <w:color w:val="231F20"/>
          <w:sz w:val="9"/>
        </w:rPr>
        <w:t>−2</w:t>
      </w:r>
    </w:p>
    <w:p>
      <w:pPr>
        <w:spacing w:line="128" w:lineRule="exact" w:before="0"/>
        <w:ind w:left="569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</w:p>
    <w:p>
      <w:pPr>
        <w:pStyle w:val="BodyText"/>
        <w:spacing w:before="7"/>
        <w:rPr>
          <w:rFonts w:ascii="Microsoft Sans Serif"/>
          <w:sz w:val="18"/>
        </w:rPr>
      </w:pPr>
      <w:r>
        <w:rPr/>
        <w:br w:type="column"/>
      </w:r>
      <w:r>
        <w:rPr>
          <w:rFonts w:ascii="Microsoft Sans Serif"/>
          <w:sz w:val="18"/>
        </w:rPr>
      </w:r>
    </w:p>
    <w:p>
      <w:pPr>
        <w:spacing w:before="0"/>
        <w:ind w:left="0" w:right="0" w:firstLine="0"/>
        <w:jc w:val="right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color w:val="231F20"/>
          <w:position w:val="-8"/>
          <w:sz w:val="14"/>
        </w:rPr>
        <w:t>10</w:t>
      </w:r>
      <w:r>
        <w:rPr>
          <w:rFonts w:ascii="Microsoft Sans Serif" w:hAnsi="Microsoft Sans Serif"/>
          <w:color w:val="231F20"/>
          <w:sz w:val="9"/>
        </w:rPr>
        <w:t>−1</w:t>
      </w:r>
    </w:p>
    <w:p>
      <w:pPr>
        <w:pStyle w:val="BodyText"/>
        <w:spacing w:before="2"/>
        <w:rPr>
          <w:rFonts w:ascii="Microsoft Sans Serif"/>
          <w:sz w:val="22"/>
        </w:rPr>
      </w:pPr>
      <w:r>
        <w:rPr/>
        <w:br w:type="column"/>
      </w:r>
      <w:r>
        <w:rPr>
          <w:rFonts w:ascii="Microsoft Sans Serif"/>
          <w:sz w:val="22"/>
        </w:rPr>
      </w:r>
    </w:p>
    <w:p>
      <w:pPr>
        <w:spacing w:line="157" w:lineRule="exact" w:before="0"/>
        <w:ind w:left="421" w:right="0" w:firstLine="0"/>
        <w:jc w:val="center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  <w:r>
        <w:rPr>
          <w:rFonts w:ascii="Microsoft Sans Serif"/>
          <w:color w:val="231F20"/>
          <w:sz w:val="14"/>
          <w:vertAlign w:val="superscript"/>
        </w:rPr>
        <w:t>0</w:t>
      </w:r>
    </w:p>
    <w:p>
      <w:pPr>
        <w:pStyle w:val="BodyText"/>
        <w:spacing w:line="195" w:lineRule="exact"/>
        <w:ind w:left="449"/>
        <w:jc w:val="center"/>
        <w:rPr>
          <w:rFonts w:ascii="Microsoft Sans Serif" w:hAnsi="Microsoft Sans Serif"/>
        </w:rPr>
      </w:pPr>
      <w:r>
        <w:rPr>
          <w:rFonts w:ascii="Microsoft Sans Serif" w:hAnsi="Microsoft Sans Serif"/>
          <w:color w:val="231F20"/>
          <w:spacing w:val="-1"/>
        </w:rPr>
        <w:t>Diameter</w:t>
      </w:r>
      <w:r>
        <w:rPr>
          <w:rFonts w:ascii="Microsoft Sans Serif" w:hAnsi="Microsoft Sans Serif"/>
          <w:color w:val="231F20"/>
          <w:spacing w:val="-8"/>
        </w:rPr>
        <w:t> </w:t>
      </w:r>
      <w:r>
        <w:rPr>
          <w:rFonts w:ascii="Microsoft Sans Serif" w:hAnsi="Microsoft Sans Serif"/>
          <w:color w:val="231F20"/>
        </w:rPr>
        <w:t>(</w:t>
      </w:r>
      <w:r>
        <w:rPr>
          <w:rFonts w:ascii="Symbol" w:hAnsi="Symbol"/>
          <w:color w:val="231F20"/>
        </w:rPr>
        <w:t></w:t>
      </w:r>
      <w:r>
        <w:rPr>
          <w:rFonts w:ascii="Microsoft Sans Serif" w:hAnsi="Microsoft Sans Serif"/>
          <w:color w:val="231F20"/>
        </w:rPr>
        <w:t>m)</w:t>
      </w:r>
    </w:p>
    <w:p>
      <w:pPr>
        <w:pStyle w:val="BodyText"/>
        <w:spacing w:before="2"/>
        <w:rPr>
          <w:rFonts w:ascii="Microsoft Sans Serif"/>
          <w:sz w:val="22"/>
        </w:rPr>
      </w:pPr>
      <w:r>
        <w:rPr/>
        <w:br w:type="column"/>
      </w:r>
      <w:r>
        <w:rPr>
          <w:rFonts w:ascii="Microsoft Sans Serif"/>
          <w:sz w:val="22"/>
        </w:rPr>
      </w:r>
    </w:p>
    <w:p>
      <w:pPr>
        <w:spacing w:before="0"/>
        <w:ind w:left="449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  <w:r>
        <w:rPr>
          <w:rFonts w:ascii="Microsoft Sans Serif"/>
          <w:color w:val="231F20"/>
          <w:sz w:val="14"/>
          <w:vertAlign w:val="superscript"/>
        </w:rPr>
        <w:t>1</w:t>
      </w:r>
    </w:p>
    <w:p>
      <w:pPr>
        <w:pStyle w:val="BodyText"/>
        <w:spacing w:before="2"/>
        <w:rPr>
          <w:rFonts w:ascii="Microsoft Sans Serif"/>
          <w:sz w:val="22"/>
        </w:rPr>
      </w:pPr>
      <w:r>
        <w:rPr/>
        <w:br w:type="column"/>
      </w:r>
      <w:r>
        <w:rPr>
          <w:rFonts w:ascii="Microsoft Sans Serif"/>
          <w:sz w:val="22"/>
        </w:rPr>
      </w:r>
    </w:p>
    <w:p>
      <w:pPr>
        <w:spacing w:before="0"/>
        <w:ind w:left="0" w:right="0" w:firstLine="0"/>
        <w:jc w:val="righ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  <w:r>
        <w:rPr>
          <w:rFonts w:ascii="Microsoft Sans Serif"/>
          <w:color w:val="231F20"/>
          <w:sz w:val="14"/>
          <w:vertAlign w:val="superscript"/>
        </w:rPr>
        <w:t>2</w:t>
      </w:r>
    </w:p>
    <w:p>
      <w:pPr>
        <w:spacing w:line="177" w:lineRule="exact" w:before="105"/>
        <w:ind w:left="426" w:right="0" w:firstLine="0"/>
        <w:jc w:val="left"/>
        <w:rPr>
          <w:rFonts w:ascii="Microsoft Sans Serif" w:hAnsi="Microsoft Sans Serif"/>
          <w:sz w:val="9"/>
        </w:rPr>
      </w:pPr>
      <w:r>
        <w:rPr/>
        <w:br w:type="column"/>
      </w:r>
      <w:r>
        <w:rPr>
          <w:rFonts w:ascii="Microsoft Sans Serif" w:hAnsi="Microsoft Sans Serif"/>
          <w:color w:val="231F20"/>
          <w:position w:val="6"/>
          <w:sz w:val="14"/>
        </w:rPr>
        <w:t>0</w:t>
      </w:r>
      <w:r>
        <w:rPr>
          <w:rFonts w:ascii="Microsoft Sans Serif" w:hAnsi="Microsoft Sans Serif"/>
          <w:color w:val="231F20"/>
          <w:spacing w:val="18"/>
          <w:position w:val="6"/>
          <w:sz w:val="14"/>
        </w:rPr>
        <w:t> </w:t>
      </w:r>
      <w:r>
        <w:rPr>
          <w:rFonts w:ascii="Microsoft Sans Serif" w:hAnsi="Microsoft Sans Serif"/>
          <w:color w:val="231F20"/>
          <w:sz w:val="9"/>
        </w:rPr>
        <w:t>−2</w:t>
      </w:r>
    </w:p>
    <w:p>
      <w:pPr>
        <w:spacing w:line="128" w:lineRule="exact" w:before="0"/>
        <w:ind w:left="401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</w:p>
    <w:p>
      <w:pPr>
        <w:pStyle w:val="BodyText"/>
        <w:spacing w:before="7"/>
        <w:rPr>
          <w:rFonts w:ascii="Microsoft Sans Serif"/>
          <w:sz w:val="18"/>
        </w:rPr>
      </w:pPr>
      <w:r>
        <w:rPr/>
        <w:br w:type="column"/>
      </w:r>
      <w:r>
        <w:rPr>
          <w:rFonts w:ascii="Microsoft Sans Serif"/>
          <w:sz w:val="18"/>
        </w:rPr>
      </w:r>
    </w:p>
    <w:p>
      <w:pPr>
        <w:spacing w:before="0"/>
        <w:ind w:left="0" w:right="0" w:firstLine="0"/>
        <w:jc w:val="right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color w:val="231F20"/>
          <w:position w:val="-8"/>
          <w:sz w:val="14"/>
        </w:rPr>
        <w:t>10</w:t>
      </w:r>
      <w:r>
        <w:rPr>
          <w:rFonts w:ascii="Microsoft Sans Serif" w:hAnsi="Microsoft Sans Serif"/>
          <w:color w:val="231F20"/>
          <w:sz w:val="9"/>
        </w:rPr>
        <w:t>−1</w:t>
      </w:r>
    </w:p>
    <w:p>
      <w:pPr>
        <w:pStyle w:val="BodyText"/>
        <w:spacing w:before="2"/>
        <w:rPr>
          <w:rFonts w:ascii="Microsoft Sans Serif"/>
          <w:sz w:val="22"/>
        </w:rPr>
      </w:pPr>
      <w:r>
        <w:rPr/>
        <w:br w:type="column"/>
      </w:r>
      <w:r>
        <w:rPr>
          <w:rFonts w:ascii="Microsoft Sans Serif"/>
          <w:sz w:val="22"/>
        </w:rPr>
      </w:r>
    </w:p>
    <w:p>
      <w:pPr>
        <w:spacing w:line="157" w:lineRule="exact" w:before="0"/>
        <w:ind w:left="824" w:right="403" w:firstLine="0"/>
        <w:jc w:val="center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  <w:r>
        <w:rPr>
          <w:rFonts w:ascii="Microsoft Sans Serif"/>
          <w:color w:val="231F20"/>
          <w:sz w:val="14"/>
          <w:vertAlign w:val="superscript"/>
        </w:rPr>
        <w:t>0</w:t>
      </w:r>
    </w:p>
    <w:p>
      <w:pPr>
        <w:pStyle w:val="BodyText"/>
        <w:spacing w:line="195" w:lineRule="exact"/>
        <w:ind w:left="449"/>
        <w:jc w:val="center"/>
        <w:rPr>
          <w:rFonts w:ascii="Microsoft Sans Serif" w:hAnsi="Microsoft Sans Serif"/>
        </w:rPr>
      </w:pPr>
      <w:r>
        <w:rPr>
          <w:rFonts w:ascii="Microsoft Sans Serif" w:hAnsi="Microsoft Sans Serif"/>
          <w:color w:val="231F20"/>
          <w:spacing w:val="-1"/>
        </w:rPr>
        <w:t>Diameter</w:t>
      </w:r>
      <w:r>
        <w:rPr>
          <w:rFonts w:ascii="Microsoft Sans Serif" w:hAnsi="Microsoft Sans Serif"/>
          <w:color w:val="231F20"/>
          <w:spacing w:val="-8"/>
        </w:rPr>
        <w:t> </w:t>
      </w:r>
      <w:r>
        <w:rPr>
          <w:rFonts w:ascii="Microsoft Sans Serif" w:hAnsi="Microsoft Sans Serif"/>
          <w:color w:val="231F20"/>
        </w:rPr>
        <w:t>(</w:t>
      </w:r>
      <w:r>
        <w:rPr>
          <w:rFonts w:ascii="Symbol" w:hAnsi="Symbol"/>
          <w:color w:val="231F20"/>
        </w:rPr>
        <w:t></w:t>
      </w:r>
      <w:r>
        <w:rPr>
          <w:rFonts w:ascii="Microsoft Sans Serif" w:hAnsi="Microsoft Sans Serif"/>
          <w:color w:val="231F20"/>
        </w:rPr>
        <w:t>m)</w:t>
      </w:r>
    </w:p>
    <w:p>
      <w:pPr>
        <w:pStyle w:val="BodyText"/>
        <w:spacing w:before="2"/>
        <w:rPr>
          <w:rFonts w:ascii="Microsoft Sans Serif"/>
          <w:sz w:val="22"/>
        </w:rPr>
      </w:pPr>
      <w:r>
        <w:rPr/>
        <w:br w:type="column"/>
      </w:r>
      <w:r>
        <w:rPr>
          <w:rFonts w:ascii="Microsoft Sans Serif"/>
          <w:sz w:val="22"/>
        </w:rPr>
      </w:r>
    </w:p>
    <w:p>
      <w:pPr>
        <w:spacing w:before="0"/>
        <w:ind w:left="449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  <w:r>
        <w:rPr>
          <w:rFonts w:ascii="Microsoft Sans Serif"/>
          <w:color w:val="231F20"/>
          <w:sz w:val="14"/>
          <w:vertAlign w:val="superscript"/>
        </w:rPr>
        <w:t>1</w:t>
      </w:r>
    </w:p>
    <w:p>
      <w:pPr>
        <w:pStyle w:val="BodyText"/>
        <w:spacing w:before="2"/>
        <w:rPr>
          <w:rFonts w:ascii="Microsoft Sans Serif"/>
          <w:sz w:val="22"/>
        </w:rPr>
      </w:pPr>
      <w:r>
        <w:rPr/>
        <w:br w:type="column"/>
      </w:r>
      <w:r>
        <w:rPr>
          <w:rFonts w:ascii="Microsoft Sans Serif"/>
          <w:sz w:val="22"/>
        </w:rPr>
      </w:r>
    </w:p>
    <w:p>
      <w:pPr>
        <w:spacing w:before="0"/>
        <w:ind w:left="551" w:right="480" w:firstLine="0"/>
        <w:jc w:val="center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  <w:r>
        <w:rPr>
          <w:rFonts w:ascii="Microsoft Sans Serif"/>
          <w:color w:val="231F20"/>
          <w:sz w:val="14"/>
          <w:vertAlign w:val="superscript"/>
        </w:rPr>
        <w:t>2</w:t>
      </w:r>
    </w:p>
    <w:p>
      <w:pPr>
        <w:spacing w:after="0"/>
        <w:jc w:val="center"/>
        <w:rPr>
          <w:rFonts w:ascii="Microsoft Sans Serif"/>
          <w:sz w:val="14"/>
        </w:rPr>
        <w:sectPr>
          <w:type w:val="continuous"/>
          <w:pgSz w:w="11910" w:h="15880"/>
          <w:pgMar w:top="640" w:bottom="280" w:left="500" w:right="480"/>
          <w:cols w:num="10" w:equalWidth="0">
            <w:col w:w="871" w:space="248"/>
            <w:col w:w="831" w:space="39"/>
            <w:col w:w="1474" w:space="40"/>
            <w:col w:w="697" w:space="302"/>
            <w:col w:w="777" w:space="39"/>
            <w:col w:w="704" w:space="248"/>
            <w:col w:w="831" w:space="39"/>
            <w:col w:w="1474" w:space="40"/>
            <w:col w:w="697" w:space="302"/>
            <w:col w:w="1277"/>
          </w:cols>
        </w:sectPr>
      </w:pPr>
    </w:p>
    <w:p>
      <w:pPr>
        <w:pStyle w:val="BodyText"/>
        <w:spacing w:before="5"/>
        <w:rPr>
          <w:rFonts w:ascii="Microsoft Sans Serif"/>
          <w:sz w:val="17"/>
        </w:rPr>
      </w:pPr>
    </w:p>
    <w:p>
      <w:pPr>
        <w:spacing w:line="292" w:lineRule="auto" w:before="1"/>
        <w:ind w:left="138" w:right="148" w:firstLine="0"/>
        <w:jc w:val="left"/>
        <w:rPr>
          <w:sz w:val="12"/>
        </w:rPr>
      </w:pPr>
      <w:r>
        <w:rPr>
          <w:b/>
          <w:color w:val="231F20"/>
          <w:w w:val="120"/>
          <w:sz w:val="12"/>
        </w:rPr>
        <w:t>Fig.</w:t>
      </w:r>
      <w:r>
        <w:rPr>
          <w:b/>
          <w:color w:val="231F20"/>
          <w:spacing w:val="-1"/>
          <w:w w:val="120"/>
          <w:sz w:val="12"/>
        </w:rPr>
        <w:t> </w:t>
      </w:r>
      <w:r>
        <w:rPr>
          <w:b/>
          <w:color w:val="231F20"/>
          <w:w w:val="120"/>
          <w:sz w:val="12"/>
        </w:rPr>
        <w:t>4.</w:t>
      </w:r>
      <w:r>
        <w:rPr>
          <w:b/>
          <w:color w:val="231F20"/>
          <w:spacing w:val="25"/>
          <w:w w:val="120"/>
          <w:sz w:val="12"/>
        </w:rPr>
        <w:t> </w:t>
      </w:r>
      <w:r>
        <w:rPr>
          <w:color w:val="231F20"/>
          <w:w w:val="120"/>
          <w:sz w:val="12"/>
        </w:rPr>
        <w:t>Experimental and</w:t>
      </w:r>
      <w:r>
        <w:rPr>
          <w:color w:val="231F20"/>
          <w:spacing w:val="-1"/>
          <w:w w:val="120"/>
          <w:sz w:val="12"/>
        </w:rPr>
        <w:t> </w:t>
      </w:r>
      <w:r>
        <w:rPr>
          <w:color w:val="231F20"/>
          <w:w w:val="120"/>
          <w:sz w:val="12"/>
        </w:rPr>
        <w:t>model</w:t>
      </w:r>
      <w:r>
        <w:rPr>
          <w:color w:val="231F20"/>
          <w:spacing w:val="-1"/>
          <w:w w:val="120"/>
          <w:sz w:val="12"/>
        </w:rPr>
        <w:t> </w:t>
      </w:r>
      <w:r>
        <w:rPr>
          <w:color w:val="231F20"/>
          <w:w w:val="120"/>
          <w:sz w:val="12"/>
        </w:rPr>
        <w:t>predicted</w:t>
      </w:r>
      <w:r>
        <w:rPr>
          <w:color w:val="231F20"/>
          <w:spacing w:val="-1"/>
          <w:w w:val="120"/>
          <w:sz w:val="12"/>
        </w:rPr>
        <w:t> </w:t>
      </w:r>
      <w:r>
        <w:rPr>
          <w:color w:val="231F20"/>
          <w:w w:val="120"/>
          <w:sz w:val="12"/>
        </w:rPr>
        <w:t>drop size</w:t>
      </w:r>
      <w:r>
        <w:rPr>
          <w:color w:val="231F20"/>
          <w:spacing w:val="-1"/>
          <w:w w:val="120"/>
          <w:sz w:val="12"/>
        </w:rPr>
        <w:t> </w:t>
      </w:r>
      <w:r>
        <w:rPr>
          <w:color w:val="231F20"/>
          <w:w w:val="120"/>
          <w:sz w:val="12"/>
        </w:rPr>
        <w:t>distributions,</w:t>
      </w:r>
      <w:r>
        <w:rPr>
          <w:color w:val="231F20"/>
          <w:spacing w:val="-1"/>
          <w:w w:val="120"/>
          <w:sz w:val="12"/>
        </w:rPr>
        <w:t> </w:t>
      </w:r>
      <w:r>
        <w:rPr>
          <w:color w:val="231F20"/>
          <w:w w:val="120"/>
          <w:sz w:val="12"/>
        </w:rPr>
        <w:t>obtained using</w:t>
      </w:r>
      <w:r>
        <w:rPr>
          <w:color w:val="231F20"/>
          <w:spacing w:val="-1"/>
          <w:w w:val="120"/>
          <w:sz w:val="12"/>
        </w:rPr>
        <w:t> </w:t>
      </w:r>
      <w:r>
        <w:rPr>
          <w:color w:val="231F20"/>
          <w:w w:val="120"/>
          <w:sz w:val="12"/>
        </w:rPr>
        <w:t>optimized</w:t>
      </w:r>
      <w:r>
        <w:rPr>
          <w:color w:val="231F20"/>
          <w:spacing w:val="-1"/>
          <w:w w:val="120"/>
          <w:sz w:val="12"/>
        </w:rPr>
        <w:t> </w:t>
      </w:r>
      <w:r>
        <w:rPr>
          <w:color w:val="231F20"/>
          <w:w w:val="120"/>
          <w:sz w:val="12"/>
        </w:rPr>
        <w:t>parameters for</w:t>
      </w:r>
      <w:r>
        <w:rPr>
          <w:color w:val="231F20"/>
          <w:spacing w:val="-1"/>
          <w:w w:val="120"/>
          <w:sz w:val="12"/>
        </w:rPr>
        <w:t> </w:t>
      </w:r>
      <w:r>
        <w:rPr>
          <w:color w:val="231F20"/>
          <w:w w:val="120"/>
          <w:sz w:val="12"/>
        </w:rPr>
        <w:t>the</w:t>
      </w:r>
      <w:r>
        <w:rPr>
          <w:color w:val="231F20"/>
          <w:spacing w:val="-1"/>
          <w:w w:val="120"/>
          <w:sz w:val="12"/>
        </w:rPr>
        <w:t> </w:t>
      </w:r>
      <w:r>
        <w:rPr>
          <w:color w:val="231F20"/>
          <w:w w:val="120"/>
          <w:sz w:val="12"/>
        </w:rPr>
        <w:t>base</w:t>
      </w:r>
      <w:r>
        <w:rPr>
          <w:color w:val="231F20"/>
          <w:spacing w:val="-1"/>
          <w:w w:val="120"/>
          <w:sz w:val="12"/>
        </w:rPr>
        <w:t> </w:t>
      </w:r>
      <w:r>
        <w:rPr>
          <w:color w:val="231F20"/>
          <w:w w:val="120"/>
          <w:sz w:val="12"/>
        </w:rPr>
        <w:t>case formulation</w:t>
      </w:r>
      <w:r>
        <w:rPr>
          <w:color w:val="231F20"/>
          <w:spacing w:val="-1"/>
          <w:w w:val="120"/>
          <w:sz w:val="12"/>
        </w:rPr>
        <w:t> </w:t>
      </w:r>
      <w:r>
        <w:rPr>
          <w:color w:val="231F20"/>
          <w:w w:val="120"/>
          <w:sz w:val="12"/>
        </w:rPr>
        <w:t>using</w:t>
      </w:r>
      <w:r>
        <w:rPr>
          <w:color w:val="231F20"/>
          <w:spacing w:val="-1"/>
          <w:w w:val="120"/>
          <w:sz w:val="12"/>
        </w:rPr>
        <w:t> </w:t>
      </w:r>
      <w:r>
        <w:rPr>
          <w:color w:val="231F20"/>
          <w:w w:val="120"/>
          <w:sz w:val="12"/>
        </w:rPr>
        <w:t>PBE model</w:t>
      </w:r>
      <w:r>
        <w:rPr>
          <w:color w:val="231F20"/>
          <w:spacing w:val="-1"/>
          <w:w w:val="120"/>
          <w:sz w:val="12"/>
        </w:rPr>
        <w:t> </w:t>
      </w:r>
      <w:r>
        <w:rPr>
          <w:color w:val="231F20"/>
          <w:w w:val="120"/>
          <w:sz w:val="12"/>
        </w:rPr>
        <w:t>with</w:t>
      </w:r>
      <w:r>
        <w:rPr>
          <w:color w:val="231F20"/>
          <w:spacing w:val="-1"/>
          <w:w w:val="120"/>
          <w:sz w:val="12"/>
        </w:rPr>
        <w:t> </w:t>
      </w:r>
      <w:r>
        <w:rPr>
          <w:color w:val="231F20"/>
          <w:w w:val="120"/>
          <w:sz w:val="12"/>
        </w:rPr>
        <w:t>breakage</w:t>
      </w:r>
      <w:r>
        <w:rPr>
          <w:color w:val="231F20"/>
          <w:spacing w:val="-1"/>
          <w:w w:val="120"/>
          <w:sz w:val="12"/>
        </w:rPr>
        <w:t> </w:t>
      </w:r>
      <w:r>
        <w:rPr>
          <w:color w:val="231F20"/>
          <w:w w:val="120"/>
          <w:sz w:val="12"/>
        </w:rPr>
        <w:t>and</w:t>
      </w:r>
      <w:r>
        <w:rPr>
          <w:color w:val="231F20"/>
          <w:spacing w:val="-28"/>
          <w:w w:val="120"/>
          <w:sz w:val="12"/>
        </w:rPr>
        <w:t> </w:t>
      </w:r>
      <w:r>
        <w:rPr>
          <w:color w:val="231F20"/>
          <w:w w:val="118"/>
          <w:sz w:val="12"/>
        </w:rPr>
        <w:t>coalescence</w:t>
      </w:r>
      <w:r>
        <w:rPr>
          <w:color w:val="231F20"/>
          <w:spacing w:val="6"/>
          <w:sz w:val="12"/>
        </w:rPr>
        <w:t> </w:t>
      </w:r>
      <w:r>
        <w:rPr>
          <w:color w:val="231F20"/>
          <w:w w:val="119"/>
          <w:sz w:val="12"/>
        </w:rPr>
        <w:t>functions,</w:t>
      </w:r>
      <w:r>
        <w:rPr>
          <w:color w:val="231F20"/>
          <w:spacing w:val="6"/>
          <w:sz w:val="12"/>
        </w:rPr>
        <w:t> </w:t>
      </w:r>
      <w:r>
        <w:rPr>
          <w:color w:val="231F20"/>
          <w:w w:val="119"/>
          <w:sz w:val="12"/>
        </w:rPr>
        <w:t>at</w:t>
      </w:r>
      <w:r>
        <w:rPr>
          <w:color w:val="231F20"/>
          <w:spacing w:val="6"/>
          <w:sz w:val="12"/>
        </w:rPr>
        <w:t> </w:t>
      </w:r>
      <w:r>
        <w:rPr>
          <w:color w:val="231F20"/>
          <w:w w:val="118"/>
          <w:sz w:val="12"/>
        </w:rPr>
        <w:t>different</w:t>
      </w:r>
      <w:r>
        <w:rPr>
          <w:color w:val="231F20"/>
          <w:spacing w:val="6"/>
          <w:sz w:val="12"/>
        </w:rPr>
        <w:t> </w:t>
      </w:r>
      <w:r>
        <w:rPr>
          <w:color w:val="231F20"/>
          <w:w w:val="119"/>
          <w:sz w:val="12"/>
        </w:rPr>
        <w:t>oil–surfactant</w:t>
      </w:r>
      <w:r>
        <w:rPr>
          <w:color w:val="231F20"/>
          <w:spacing w:val="6"/>
          <w:sz w:val="12"/>
        </w:rPr>
        <w:t> </w:t>
      </w:r>
      <w:r>
        <w:rPr>
          <w:color w:val="231F20"/>
          <w:w w:val="119"/>
          <w:sz w:val="12"/>
        </w:rPr>
        <w:t>ratios:</w:t>
      </w:r>
      <w:r>
        <w:rPr>
          <w:color w:val="231F20"/>
          <w:spacing w:val="6"/>
          <w:sz w:val="12"/>
        </w:rPr>
        <w:t> </w:t>
      </w:r>
      <w:r>
        <w:rPr>
          <w:color w:val="231F20"/>
          <w:w w:val="111"/>
          <w:sz w:val="12"/>
        </w:rPr>
        <w:t>(a)</w:t>
      </w:r>
      <w:r>
        <w:rPr>
          <w:color w:val="231F20"/>
          <w:spacing w:val="6"/>
          <w:sz w:val="12"/>
        </w:rPr>
        <w:t> </w:t>
      </w:r>
      <w:r>
        <w:rPr>
          <w:color w:val="231F20"/>
          <w:w w:val="118"/>
          <w:sz w:val="12"/>
        </w:rPr>
        <w:t>50–0.5</w:t>
      </w:r>
      <w:r>
        <w:rPr>
          <w:color w:val="231F20"/>
          <w:spacing w:val="-6"/>
          <w:sz w:val="12"/>
        </w:rPr>
        <w:t> </w:t>
      </w:r>
      <w:r>
        <w:rPr>
          <w:color w:val="231F20"/>
          <w:spacing w:val="-1"/>
          <w:w w:val="102"/>
          <w:sz w:val="12"/>
        </w:rPr>
        <w:t>wt</w:t>
      </w:r>
      <w:r>
        <w:rPr>
          <w:color w:val="231F20"/>
          <w:w w:val="102"/>
          <w:sz w:val="12"/>
        </w:rPr>
        <w:t>%</w:t>
      </w:r>
      <w:r>
        <w:rPr>
          <w:color w:val="231F20"/>
          <w:spacing w:val="6"/>
          <w:sz w:val="12"/>
        </w:rPr>
        <w:t> </w:t>
      </w:r>
      <w:r>
        <w:rPr>
          <w:color w:val="231F20"/>
          <w:w w:val="107"/>
          <w:sz w:val="12"/>
        </w:rPr>
        <w:t>(</w:t>
      </w:r>
      <w:r>
        <w:rPr>
          <w:rFonts w:ascii="Times New Roman" w:hAnsi="Times New Roman"/>
          <w:i/>
          <w:color w:val="231F20"/>
          <w:w w:val="293"/>
          <w:sz w:val="12"/>
        </w:rPr>
        <w:t>ˇ</w:t>
      </w:r>
      <w:r>
        <w:rPr>
          <w:rFonts w:ascii="Times New Roman" w:hAnsi="Times New Roman"/>
          <w:i/>
          <w:color w:val="231F20"/>
          <w:spacing w:val="-7"/>
          <w:sz w:val="12"/>
        </w:rPr>
        <w:t> </w:t>
      </w:r>
      <w:r>
        <w:rPr>
          <w:color w:val="231F20"/>
          <w:w w:val="109"/>
          <w:sz w:val="12"/>
        </w:rPr>
        <w:t>=</w:t>
      </w:r>
      <w:r>
        <w:rPr>
          <w:color w:val="231F20"/>
          <w:spacing w:val="-6"/>
          <w:sz w:val="12"/>
        </w:rPr>
        <w:t> </w:t>
      </w:r>
      <w:r>
        <w:rPr>
          <w:color w:val="231F20"/>
          <w:w w:val="115"/>
          <w:sz w:val="12"/>
        </w:rPr>
        <w:t>0.4575),</w:t>
      </w:r>
      <w:r>
        <w:rPr>
          <w:color w:val="231F20"/>
          <w:spacing w:val="6"/>
          <w:sz w:val="12"/>
        </w:rPr>
        <w:t> </w:t>
      </w:r>
      <w:r>
        <w:rPr>
          <w:color w:val="231F20"/>
          <w:w w:val="111"/>
          <w:sz w:val="12"/>
        </w:rPr>
        <w:t>(b)</w:t>
      </w:r>
      <w:r>
        <w:rPr>
          <w:color w:val="231F20"/>
          <w:spacing w:val="6"/>
          <w:sz w:val="12"/>
        </w:rPr>
        <w:t> </w:t>
      </w:r>
      <w:r>
        <w:rPr>
          <w:color w:val="231F20"/>
          <w:w w:val="118"/>
          <w:sz w:val="12"/>
        </w:rPr>
        <w:t>50–1</w:t>
      </w:r>
      <w:r>
        <w:rPr>
          <w:color w:val="231F20"/>
          <w:spacing w:val="-6"/>
          <w:sz w:val="12"/>
        </w:rPr>
        <w:t> </w:t>
      </w:r>
      <w:r>
        <w:rPr>
          <w:color w:val="231F20"/>
          <w:spacing w:val="-1"/>
          <w:w w:val="102"/>
          <w:sz w:val="12"/>
        </w:rPr>
        <w:t>wt</w:t>
      </w:r>
      <w:r>
        <w:rPr>
          <w:color w:val="231F20"/>
          <w:w w:val="102"/>
          <w:sz w:val="12"/>
        </w:rPr>
        <w:t>%</w:t>
      </w:r>
      <w:r>
        <w:rPr>
          <w:color w:val="231F20"/>
          <w:spacing w:val="6"/>
          <w:sz w:val="12"/>
        </w:rPr>
        <w:t> </w:t>
      </w:r>
      <w:r>
        <w:rPr>
          <w:color w:val="231F20"/>
          <w:w w:val="107"/>
          <w:sz w:val="12"/>
        </w:rPr>
        <w:t>(</w:t>
      </w:r>
      <w:r>
        <w:rPr>
          <w:rFonts w:ascii="Times New Roman" w:hAnsi="Times New Roman"/>
          <w:i/>
          <w:color w:val="231F20"/>
          <w:w w:val="293"/>
          <w:sz w:val="12"/>
        </w:rPr>
        <w:t>ˇ</w:t>
      </w:r>
      <w:r>
        <w:rPr>
          <w:rFonts w:ascii="Times New Roman" w:hAnsi="Times New Roman"/>
          <w:i/>
          <w:color w:val="231F20"/>
          <w:spacing w:val="-7"/>
          <w:sz w:val="12"/>
        </w:rPr>
        <w:t> </w:t>
      </w:r>
      <w:r>
        <w:rPr>
          <w:color w:val="231F20"/>
          <w:w w:val="109"/>
          <w:sz w:val="12"/>
        </w:rPr>
        <w:t>=</w:t>
      </w:r>
      <w:r>
        <w:rPr>
          <w:color w:val="231F20"/>
          <w:spacing w:val="-6"/>
          <w:sz w:val="12"/>
        </w:rPr>
        <w:t> </w:t>
      </w:r>
      <w:r>
        <w:rPr>
          <w:color w:val="231F20"/>
          <w:w w:val="115"/>
          <w:sz w:val="12"/>
        </w:rPr>
        <w:t>0.0254),</w:t>
      </w:r>
      <w:r>
        <w:rPr>
          <w:color w:val="231F20"/>
          <w:spacing w:val="6"/>
          <w:sz w:val="12"/>
        </w:rPr>
        <w:t> </w:t>
      </w:r>
      <w:r>
        <w:rPr>
          <w:color w:val="231F20"/>
          <w:w w:val="111"/>
          <w:sz w:val="12"/>
        </w:rPr>
        <w:t>(c)</w:t>
      </w:r>
      <w:r>
        <w:rPr>
          <w:color w:val="231F20"/>
          <w:spacing w:val="6"/>
          <w:sz w:val="12"/>
        </w:rPr>
        <w:t> </w:t>
      </w:r>
      <w:r>
        <w:rPr>
          <w:color w:val="231F20"/>
          <w:w w:val="118"/>
          <w:sz w:val="12"/>
        </w:rPr>
        <w:t>50–2</w:t>
      </w:r>
      <w:r>
        <w:rPr>
          <w:color w:val="231F20"/>
          <w:spacing w:val="-6"/>
          <w:sz w:val="12"/>
        </w:rPr>
        <w:t> </w:t>
      </w:r>
      <w:r>
        <w:rPr>
          <w:color w:val="231F20"/>
          <w:spacing w:val="-1"/>
          <w:w w:val="102"/>
          <w:sz w:val="12"/>
        </w:rPr>
        <w:t>wt</w:t>
      </w:r>
      <w:r>
        <w:rPr>
          <w:color w:val="231F20"/>
          <w:w w:val="102"/>
          <w:sz w:val="12"/>
        </w:rPr>
        <w:t>%</w:t>
      </w:r>
      <w:r>
        <w:rPr>
          <w:color w:val="231F20"/>
          <w:spacing w:val="6"/>
          <w:sz w:val="12"/>
        </w:rPr>
        <w:t> </w:t>
      </w:r>
      <w:r>
        <w:rPr>
          <w:color w:val="231F20"/>
          <w:w w:val="107"/>
          <w:sz w:val="12"/>
        </w:rPr>
        <w:t>(</w:t>
      </w:r>
      <w:r>
        <w:rPr>
          <w:rFonts w:ascii="Times New Roman" w:hAnsi="Times New Roman"/>
          <w:i/>
          <w:color w:val="231F20"/>
          <w:w w:val="293"/>
          <w:sz w:val="12"/>
        </w:rPr>
        <w:t>ˇ</w:t>
      </w:r>
      <w:r>
        <w:rPr>
          <w:rFonts w:ascii="Times New Roman" w:hAnsi="Times New Roman"/>
          <w:i/>
          <w:color w:val="231F20"/>
          <w:spacing w:val="-7"/>
          <w:sz w:val="12"/>
        </w:rPr>
        <w:t> </w:t>
      </w:r>
      <w:r>
        <w:rPr>
          <w:color w:val="231F20"/>
          <w:w w:val="109"/>
          <w:sz w:val="12"/>
        </w:rPr>
        <w:t>=</w:t>
      </w:r>
      <w:r>
        <w:rPr>
          <w:color w:val="231F20"/>
          <w:spacing w:val="-6"/>
          <w:sz w:val="12"/>
        </w:rPr>
        <w:t> </w:t>
      </w:r>
      <w:r>
        <w:rPr>
          <w:color w:val="231F20"/>
          <w:w w:val="115"/>
          <w:sz w:val="12"/>
        </w:rPr>
        <w:t>0.4834),</w:t>
      </w:r>
      <w:r>
        <w:rPr>
          <w:color w:val="231F20"/>
          <w:spacing w:val="6"/>
          <w:sz w:val="12"/>
        </w:rPr>
        <w:t> </w:t>
      </w:r>
      <w:r>
        <w:rPr>
          <w:color w:val="231F20"/>
          <w:w w:val="111"/>
          <w:sz w:val="12"/>
        </w:rPr>
        <w:t>(d)</w:t>
      </w:r>
      <w:r>
        <w:rPr>
          <w:color w:val="231F20"/>
          <w:spacing w:val="6"/>
          <w:sz w:val="12"/>
        </w:rPr>
        <w:t> </w:t>
      </w:r>
      <w:r>
        <w:rPr>
          <w:color w:val="231F20"/>
          <w:w w:val="118"/>
          <w:sz w:val="12"/>
        </w:rPr>
        <w:t>50–5</w:t>
      </w:r>
      <w:r>
        <w:rPr>
          <w:color w:val="231F20"/>
          <w:spacing w:val="-6"/>
          <w:sz w:val="12"/>
        </w:rPr>
        <w:t> </w:t>
      </w:r>
      <w:r>
        <w:rPr>
          <w:color w:val="231F20"/>
          <w:w w:val="102"/>
          <w:sz w:val="12"/>
        </w:rPr>
        <w:t>wt%</w:t>
      </w:r>
      <w:r>
        <w:rPr>
          <w:color w:val="231F20"/>
          <w:spacing w:val="6"/>
          <w:sz w:val="12"/>
        </w:rPr>
        <w:t> </w:t>
      </w:r>
      <w:r>
        <w:rPr>
          <w:color w:val="231F20"/>
          <w:w w:val="107"/>
          <w:sz w:val="12"/>
        </w:rPr>
        <w:t>(</w:t>
      </w:r>
      <w:r>
        <w:rPr>
          <w:rFonts w:ascii="Times New Roman" w:hAnsi="Times New Roman"/>
          <w:i/>
          <w:color w:val="231F20"/>
          <w:w w:val="293"/>
          <w:sz w:val="12"/>
        </w:rPr>
        <w:t>ˇ</w:t>
      </w:r>
      <w:r>
        <w:rPr>
          <w:rFonts w:ascii="Times New Roman" w:hAnsi="Times New Roman"/>
          <w:i/>
          <w:color w:val="231F20"/>
          <w:spacing w:val="-7"/>
          <w:sz w:val="12"/>
        </w:rPr>
        <w:t> </w:t>
      </w:r>
      <w:r>
        <w:rPr>
          <w:color w:val="231F20"/>
          <w:w w:val="109"/>
          <w:sz w:val="12"/>
        </w:rPr>
        <w:t>=</w:t>
      </w:r>
      <w:r>
        <w:rPr>
          <w:color w:val="231F20"/>
          <w:spacing w:val="-6"/>
          <w:sz w:val="12"/>
        </w:rPr>
        <w:t> </w:t>
      </w:r>
      <w:r>
        <w:rPr>
          <w:color w:val="231F20"/>
          <w:w w:val="115"/>
          <w:sz w:val="12"/>
        </w:rPr>
        <w:t>0.2051).</w:t>
      </w:r>
    </w:p>
    <w:p>
      <w:pPr>
        <w:spacing w:after="0" w:line="292" w:lineRule="auto"/>
        <w:jc w:val="left"/>
        <w:rPr>
          <w:sz w:val="12"/>
        </w:rPr>
        <w:sectPr>
          <w:type w:val="continuous"/>
          <w:pgSz w:w="11910" w:h="15880"/>
          <w:pgMar w:top="640" w:bottom="280" w:left="500" w:right="480"/>
        </w:sectPr>
      </w:pPr>
    </w:p>
    <w:p>
      <w:pPr>
        <w:pStyle w:val="BodyText"/>
        <w:spacing w:before="11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63" w:footer="0" w:top="860" w:bottom="280" w:left="500" w:right="480"/>
        </w:sectPr>
      </w:pPr>
    </w:p>
    <w:p>
      <w:pPr>
        <w:pStyle w:val="BodyText"/>
        <w:tabs>
          <w:tab w:pos="6209" w:val="right" w:leader="none"/>
        </w:tabs>
        <w:spacing w:before="105"/>
        <w:ind w:left="354"/>
        <w:rPr>
          <w:rFonts w:ascii="Microsoft Sans Serif" w:hAnsi="Microsoft Sans Serif"/>
          <w:sz w:val="14"/>
        </w:rPr>
      </w:pPr>
      <w:r>
        <w:rPr/>
        <w:drawing>
          <wp:anchor distT="0" distB="0" distL="0" distR="0" allowOverlap="1" layoutInCell="1" locked="0" behindDoc="1" simplePos="0" relativeHeight="486245376">
            <wp:simplePos x="0" y="0"/>
            <wp:positionH relativeFrom="page">
              <wp:posOffset>4259897</wp:posOffset>
            </wp:positionH>
            <wp:positionV relativeFrom="paragraph">
              <wp:posOffset>132867</wp:posOffset>
            </wp:positionV>
            <wp:extent cx="2849143" cy="1938286"/>
            <wp:effectExtent l="0" t="0" r="0" b="0"/>
            <wp:wrapNone/>
            <wp:docPr id="5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9143" cy="1938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9" w:id="37"/>
      <w:bookmarkEnd w:id="37"/>
      <w:r>
        <w:rPr/>
      </w:r>
      <w:r>
        <w:rPr>
          <w:color w:val="231F20"/>
          <w:w w:val="110"/>
        </w:rPr>
        <w:t>performed</w:t>
      </w:r>
      <w:r>
        <w:rPr>
          <w:color w:val="231F20"/>
          <w:spacing w:val="24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25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25"/>
          <w:w w:val="110"/>
        </w:rPr>
        <w:t> </w:t>
      </w:r>
      <w:r>
        <w:rPr>
          <w:color w:val="231F20"/>
          <w:w w:val="110"/>
        </w:rPr>
        <w:t>single,</w:t>
      </w:r>
      <w:r>
        <w:rPr>
          <w:color w:val="231F20"/>
          <w:spacing w:val="25"/>
          <w:w w:val="110"/>
        </w:rPr>
        <w:t> </w:t>
      </w:r>
      <w:r>
        <w:rPr>
          <w:color w:val="231F20"/>
          <w:w w:val="110"/>
        </w:rPr>
        <w:t>sufﬁciently</w:t>
      </w:r>
      <w:r>
        <w:rPr>
          <w:color w:val="231F20"/>
          <w:spacing w:val="25"/>
          <w:w w:val="110"/>
        </w:rPr>
        <w:t> </w:t>
      </w:r>
      <w:r>
        <w:rPr>
          <w:color w:val="231F20"/>
          <w:w w:val="110"/>
        </w:rPr>
        <w:t>large</w:t>
      </w:r>
      <w:r>
        <w:rPr>
          <w:color w:val="231F20"/>
          <w:spacing w:val="25"/>
          <w:w w:val="110"/>
        </w:rPr>
        <w:t> </w:t>
      </w:r>
      <w:r>
        <w:rPr>
          <w:color w:val="231F20"/>
          <w:w w:val="110"/>
        </w:rPr>
        <w:t>surfactant</w:t>
      </w:r>
      <w:r>
        <w:rPr>
          <w:color w:val="231F20"/>
          <w:spacing w:val="25"/>
          <w:w w:val="110"/>
        </w:rPr>
        <w:t> </w:t>
      </w:r>
      <w:r>
        <w:rPr>
          <w:color w:val="231F20"/>
          <w:w w:val="110"/>
        </w:rPr>
        <w:t>concentration</w:t>
      </w:r>
      <w:r>
        <w:rPr>
          <w:rFonts w:ascii="Times New Roman" w:hAnsi="Times New Roman"/>
          <w:color w:val="231F20"/>
          <w:w w:val="110"/>
        </w:rPr>
        <w:tab/>
      </w:r>
      <w:r>
        <w:rPr>
          <w:rFonts w:ascii="Microsoft Sans Serif" w:hAnsi="Microsoft Sans Serif"/>
          <w:color w:val="231F20"/>
          <w:w w:val="110"/>
          <w:position w:val="1"/>
          <w:sz w:val="14"/>
        </w:rPr>
        <w:t>20</w:t>
      </w:r>
    </w:p>
    <w:p>
      <w:pPr>
        <w:pStyle w:val="BodyText"/>
        <w:spacing w:line="165" w:lineRule="exact" w:before="22"/>
        <w:ind w:left="354"/>
      </w:pPr>
      <w:r>
        <w:rPr>
          <w:color w:val="231F20"/>
          <w:w w:val="110"/>
        </w:rPr>
        <w:t>provided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0"/>
        </w:rPr>
        <w:t>satisfactory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drop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0"/>
        </w:rPr>
        <w:t>distribution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data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0"/>
        </w:rPr>
        <w:t>parameter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estima-</w:t>
      </w:r>
    </w:p>
    <w:p>
      <w:pPr>
        <w:tabs>
          <w:tab w:pos="6209" w:val="right" w:leader="none"/>
        </w:tabs>
        <w:spacing w:line="232" w:lineRule="exact" w:before="0"/>
        <w:ind w:left="354" w:right="0" w:firstLine="0"/>
        <w:jc w:val="left"/>
        <w:rPr>
          <w:rFonts w:ascii="Microsoft Sans Serif"/>
          <w:sz w:val="14"/>
        </w:rPr>
      </w:pPr>
      <w:r>
        <w:rPr>
          <w:color w:val="231F20"/>
          <w:w w:val="110"/>
          <w:sz w:val="16"/>
        </w:rPr>
        <w:t>tion.</w:t>
      </w:r>
      <w:r>
        <w:rPr>
          <w:rFonts w:ascii="Times New Roman"/>
          <w:color w:val="231F20"/>
          <w:w w:val="110"/>
          <w:sz w:val="16"/>
        </w:rPr>
        <w:tab/>
      </w:r>
      <w:r>
        <w:rPr>
          <w:rFonts w:ascii="Microsoft Sans Serif"/>
          <w:color w:val="231F20"/>
          <w:w w:val="110"/>
          <w:position w:val="9"/>
          <w:sz w:val="14"/>
        </w:rPr>
        <w:t>18</w:t>
      </w:r>
    </w:p>
    <w:p>
      <w:pPr>
        <w:spacing w:before="86"/>
        <w:ind w:left="0" w:right="38" w:firstLine="0"/>
        <w:jc w:val="right"/>
        <w:rPr>
          <w:rFonts w:ascii="Microsoft Sans Serif"/>
          <w:sz w:val="14"/>
        </w:rPr>
      </w:pPr>
      <w:r>
        <w:rPr/>
        <w:pict>
          <v:shape style="position:absolute;margin-left:313.423615pt;margin-top:8.2864pt;width:11.25pt;height:93.6pt;mso-position-horizontal-relative:page;mso-position-vertical-relative:paragraph;z-index:-17066496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1"/>
                    <w:ind w:left="20"/>
                    <w:rPr>
                      <w:rFonts w:ascii="Microsoft Sans Serif"/>
                    </w:rPr>
                  </w:pPr>
                  <w:r>
                    <w:rPr>
                      <w:rFonts w:ascii="Microsoft Sans Serif"/>
                      <w:color w:val="231F20"/>
                    </w:rPr>
                    <w:t>Interfacial</w:t>
                  </w:r>
                  <w:r>
                    <w:rPr>
                      <w:rFonts w:ascii="Microsoft Sans Serif"/>
                      <w:color w:val="231F20"/>
                      <w:spacing w:val="-1"/>
                    </w:rPr>
                    <w:t> </w:t>
                  </w:r>
                  <w:r>
                    <w:rPr>
                      <w:rFonts w:ascii="Microsoft Sans Serif"/>
                      <w:color w:val="231F20"/>
                    </w:rPr>
                    <w:t>tension (mN/m)</w:t>
                  </w:r>
                </w:p>
              </w:txbxContent>
            </v:textbox>
            <w10:wrap type="none"/>
          </v:shape>
        </w:pict>
      </w:r>
      <w:r>
        <w:rPr>
          <w:rFonts w:ascii="Microsoft Sans Serif"/>
          <w:color w:val="231F20"/>
          <w:sz w:val="14"/>
        </w:rPr>
        <w:t>16</w:t>
      </w:r>
    </w:p>
    <w:p>
      <w:pPr>
        <w:pStyle w:val="ListParagraph"/>
        <w:numPr>
          <w:ilvl w:val="2"/>
          <w:numId w:val="5"/>
        </w:numPr>
        <w:tabs>
          <w:tab w:pos="844" w:val="left" w:leader="none"/>
          <w:tab w:pos="6209" w:val="right" w:leader="none"/>
        </w:tabs>
        <w:spacing w:line="215" w:lineRule="exact" w:before="114" w:after="0"/>
        <w:ind w:left="843" w:right="0" w:hanging="490"/>
        <w:jc w:val="left"/>
        <w:rPr>
          <w:rFonts w:ascii="Microsoft Sans Serif"/>
          <w:sz w:val="14"/>
        </w:rPr>
      </w:pPr>
      <w:r>
        <w:rPr>
          <w:i/>
          <w:color w:val="231F20"/>
          <w:w w:val="105"/>
          <w:sz w:val="16"/>
        </w:rPr>
        <w:t>Surfactant</w:t>
      </w:r>
      <w:r>
        <w:rPr>
          <w:i/>
          <w:color w:val="231F20"/>
          <w:spacing w:val="4"/>
          <w:w w:val="105"/>
          <w:sz w:val="16"/>
        </w:rPr>
        <w:t> </w:t>
      </w:r>
      <w:r>
        <w:rPr>
          <w:i/>
          <w:color w:val="231F20"/>
          <w:w w:val="105"/>
          <w:sz w:val="16"/>
        </w:rPr>
        <w:t>type</w:t>
      </w:r>
      <w:r>
        <w:rPr>
          <w:rFonts w:ascii="Times New Roman"/>
          <w:i/>
          <w:color w:val="231F20"/>
          <w:w w:val="105"/>
          <w:sz w:val="16"/>
        </w:rPr>
        <w:tab/>
      </w:r>
      <w:r>
        <w:rPr>
          <w:rFonts w:ascii="Microsoft Sans Serif"/>
          <w:color w:val="231F20"/>
          <w:w w:val="105"/>
          <w:position w:val="-3"/>
          <w:sz w:val="14"/>
        </w:rPr>
        <w:t>14</w:t>
      </w:r>
    </w:p>
    <w:p>
      <w:pPr>
        <w:pStyle w:val="BodyText"/>
        <w:spacing w:line="181" w:lineRule="exact"/>
        <w:ind w:left="593"/>
      </w:pPr>
      <w:r>
        <w:rPr>
          <w:color w:val="231F20"/>
          <w:w w:val="110"/>
        </w:rPr>
        <w:t>As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ﬁrst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step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towards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emulsion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formulation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design,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we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inves-</w:t>
      </w:r>
    </w:p>
    <w:p>
      <w:pPr>
        <w:pStyle w:val="BodyText"/>
        <w:tabs>
          <w:tab w:pos="6209" w:val="right" w:leader="none"/>
        </w:tabs>
        <w:spacing w:before="4"/>
        <w:ind w:left="354"/>
        <w:rPr>
          <w:rFonts w:ascii="Microsoft Sans Serif"/>
          <w:sz w:val="14"/>
        </w:rPr>
      </w:pPr>
      <w:r>
        <w:rPr>
          <w:color w:val="231F20"/>
          <w:w w:val="110"/>
        </w:rPr>
        <w:t>tigated 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the 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ability 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of 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the 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PBE 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model 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to 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predict 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drop 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volume</w:t>
      </w:r>
      <w:r>
        <w:rPr>
          <w:rFonts w:ascii="Times New Roman"/>
          <w:color w:val="231F20"/>
          <w:w w:val="110"/>
        </w:rPr>
        <w:tab/>
      </w:r>
      <w:r>
        <w:rPr>
          <w:rFonts w:ascii="Microsoft Sans Serif"/>
          <w:color w:val="231F20"/>
          <w:w w:val="110"/>
          <w:position w:val="4"/>
          <w:sz w:val="14"/>
        </w:rPr>
        <w:t>12</w:t>
      </w:r>
    </w:p>
    <w:p>
      <w:pPr>
        <w:pStyle w:val="BodyText"/>
        <w:tabs>
          <w:tab w:pos="6209" w:val="right" w:leader="none"/>
        </w:tabs>
        <w:spacing w:line="175" w:lineRule="auto" w:before="40"/>
        <w:ind w:left="354"/>
        <w:rPr>
          <w:rFonts w:ascii="Microsoft Sans Serif"/>
          <w:sz w:val="14"/>
        </w:rPr>
      </w:pPr>
      <w:r>
        <w:rPr>
          <w:color w:val="231F20"/>
          <w:w w:val="110"/>
        </w:rPr>
        <w:t>distributions</w:t>
      </w:r>
      <w:r>
        <w:rPr>
          <w:color w:val="231F20"/>
          <w:spacing w:val="-16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15"/>
          <w:w w:val="110"/>
        </w:rPr>
        <w:t> </w:t>
      </w:r>
      <w:r>
        <w:rPr>
          <w:color w:val="231F20"/>
          <w:w w:val="110"/>
        </w:rPr>
        <w:t>two</w:t>
      </w:r>
      <w:r>
        <w:rPr>
          <w:color w:val="231F20"/>
          <w:spacing w:val="-16"/>
          <w:w w:val="110"/>
        </w:rPr>
        <w:t> </w:t>
      </w:r>
      <w:r>
        <w:rPr>
          <w:color w:val="231F20"/>
          <w:w w:val="110"/>
        </w:rPr>
        <w:t>other</w:t>
      </w:r>
      <w:r>
        <w:rPr>
          <w:color w:val="231F20"/>
          <w:spacing w:val="-15"/>
          <w:w w:val="110"/>
        </w:rPr>
        <w:t> </w:t>
      </w:r>
      <w:r>
        <w:rPr>
          <w:color w:val="231F20"/>
          <w:w w:val="110"/>
        </w:rPr>
        <w:t>nonionic</w:t>
      </w:r>
      <w:r>
        <w:rPr>
          <w:color w:val="231F20"/>
          <w:spacing w:val="-15"/>
          <w:w w:val="110"/>
        </w:rPr>
        <w:t> </w:t>
      </w:r>
      <w:r>
        <w:rPr>
          <w:color w:val="231F20"/>
          <w:w w:val="110"/>
        </w:rPr>
        <w:t>surfactants</w:t>
      </w:r>
      <w:r>
        <w:rPr>
          <w:color w:val="231F20"/>
          <w:spacing w:val="-16"/>
          <w:w w:val="110"/>
        </w:rPr>
        <w:t> </w:t>
      </w:r>
      <w:r>
        <w:rPr>
          <w:color w:val="231F20"/>
          <w:w w:val="110"/>
        </w:rPr>
        <w:t>(Pluronic</w:t>
      </w:r>
      <w:r>
        <w:rPr>
          <w:color w:val="231F20"/>
          <w:spacing w:val="-15"/>
          <w:w w:val="110"/>
        </w:rPr>
        <w:t> </w:t>
      </w:r>
      <w:r>
        <w:rPr>
          <w:color w:val="231F20"/>
          <w:w w:val="110"/>
        </w:rPr>
        <w:t>F-127</w:t>
      </w:r>
      <w:r>
        <w:rPr>
          <w:color w:val="231F20"/>
          <w:spacing w:val="-16"/>
          <w:w w:val="110"/>
        </w:rPr>
        <w:t> </w:t>
      </w:r>
      <w:r>
        <w:rPr>
          <w:color w:val="231F20"/>
          <w:w w:val="110"/>
        </w:rPr>
        <w:t>and</w:t>
      </w:r>
      <w:r>
        <w:rPr>
          <w:rFonts w:ascii="Times New Roman"/>
          <w:color w:val="231F20"/>
          <w:w w:val="110"/>
        </w:rPr>
        <w:tab/>
      </w:r>
      <w:r>
        <w:rPr>
          <w:rFonts w:ascii="Microsoft Sans Serif"/>
          <w:color w:val="231F20"/>
          <w:w w:val="110"/>
          <w:position w:val="-8"/>
          <w:sz w:val="14"/>
        </w:rPr>
        <w:t>10</w:t>
      </w:r>
    </w:p>
    <w:p>
      <w:pPr>
        <w:pStyle w:val="BodyText"/>
        <w:spacing w:line="156" w:lineRule="exact"/>
        <w:ind w:left="354"/>
      </w:pPr>
      <w:r>
        <w:rPr>
          <w:color w:val="231F20"/>
          <w:w w:val="110"/>
        </w:rPr>
        <w:t>Tween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60)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different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oil–surfactant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ratios.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First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model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param-</w:t>
      </w:r>
    </w:p>
    <w:p>
      <w:pPr>
        <w:pStyle w:val="BodyText"/>
        <w:tabs>
          <w:tab w:pos="6209" w:val="right" w:leader="none"/>
        </w:tabs>
        <w:spacing w:before="21"/>
        <w:ind w:left="354"/>
        <w:rPr>
          <w:rFonts w:ascii="Microsoft Sans Serif" w:hAnsi="Microsoft Sans Serif"/>
          <w:sz w:val="14"/>
        </w:rPr>
      </w:pPr>
      <w:r>
        <w:rPr/>
        <w:pict>
          <v:shape style="position:absolute;margin-left:73.912407pt;margin-top:2.307401pt;width:6.25pt;height:13.95pt;mso-position-horizontal-relative:page;mso-position-vertical-relative:paragraph;z-index:-17065984" type="#_x0000_t202" filled="false" stroked="false">
            <v:textbox inset="0,0,0,0">
              <w:txbxContent>
                <w:p>
                  <w:pPr>
                    <w:pStyle w:val="BodyText"/>
                    <w:spacing w:line="197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color w:val="231F20"/>
                      <w:w w:val="77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110"/>
        </w:rPr>
        <w:t>eters </w:t>
      </w:r>
      <w:r>
        <w:rPr>
          <w:i/>
          <w:color w:val="231F20"/>
          <w:w w:val="110"/>
        </w:rPr>
        <w:t>K</w:t>
      </w:r>
      <w:r>
        <w:rPr>
          <w:color w:val="231F20"/>
          <w:w w:val="110"/>
          <w:vertAlign w:val="subscript"/>
        </w:rPr>
        <w:t>1</w:t>
      </w:r>
      <w:r>
        <w:rPr>
          <w:color w:val="231F20"/>
          <w:w w:val="110"/>
          <w:vertAlign w:val="baseline"/>
        </w:rPr>
        <w:t>   </w:t>
      </w:r>
      <w:r>
        <w:rPr>
          <w:color w:val="231F20"/>
          <w:spacing w:val="32"/>
          <w:w w:val="110"/>
          <w:vertAlign w:val="baseline"/>
        </w:rPr>
        <w:t> </w:t>
      </w:r>
      <w:r>
        <w:rPr>
          <w:i/>
          <w:color w:val="231F20"/>
          <w:w w:val="110"/>
          <w:vertAlign w:val="baseline"/>
        </w:rPr>
        <w:t>K</w:t>
      </w:r>
      <w:r>
        <w:rPr>
          <w:color w:val="231F20"/>
          <w:w w:val="110"/>
          <w:vertAlign w:val="subscript"/>
        </w:rPr>
        <w:t>6</w:t>
      </w:r>
      <w:r>
        <w:rPr>
          <w:color w:val="231F20"/>
          <w:spacing w:val="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were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ﬁxed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at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values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estimated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from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Pluronic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F-68</w:t>
      </w:r>
      <w:r>
        <w:rPr>
          <w:rFonts w:ascii="Times New Roman" w:hAnsi="Times New Roman"/>
          <w:color w:val="231F20"/>
          <w:w w:val="110"/>
          <w:vertAlign w:val="baseline"/>
        </w:rPr>
        <w:tab/>
      </w:r>
      <w:r>
        <w:rPr>
          <w:rFonts w:ascii="Microsoft Sans Serif" w:hAnsi="Microsoft Sans Serif"/>
          <w:color w:val="231F20"/>
          <w:w w:val="110"/>
          <w:position w:val="0"/>
          <w:sz w:val="14"/>
          <w:vertAlign w:val="baseline"/>
        </w:rPr>
        <w:t>8</w:t>
      </w:r>
    </w:p>
    <w:p>
      <w:pPr>
        <w:pStyle w:val="BodyText"/>
        <w:spacing w:line="175" w:lineRule="exact" w:before="18"/>
        <w:ind w:left="354"/>
      </w:pPr>
      <w:r>
        <w:rPr>
          <w:color w:val="231F20"/>
          <w:w w:val="110"/>
        </w:rPr>
        <w:t>base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case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data,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interfacial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tension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each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surfactant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cal-</w:t>
      </w:r>
    </w:p>
    <w:p>
      <w:pPr>
        <w:pStyle w:val="BodyText"/>
        <w:tabs>
          <w:tab w:pos="6209" w:val="right" w:leader="none"/>
        </w:tabs>
        <w:spacing w:line="222" w:lineRule="exact"/>
        <w:ind w:left="354"/>
        <w:rPr>
          <w:rFonts w:ascii="Microsoft Sans Serif"/>
          <w:sz w:val="14"/>
        </w:rPr>
      </w:pPr>
      <w:r>
        <w:rPr>
          <w:color w:val="231F20"/>
          <w:w w:val="110"/>
        </w:rPr>
        <w:t>culated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-2"/>
          <w:w w:val="110"/>
        </w:rPr>
        <w:t> </w:t>
      </w:r>
      <w:hyperlink w:history="true" w:anchor="_bookmark4">
        <w:r>
          <w:rPr>
            <w:color w:val="000066"/>
            <w:w w:val="110"/>
          </w:rPr>
          <w:t>(1)</w:t>
        </w:r>
        <w:r>
          <w:rPr>
            <w:color w:val="000066"/>
            <w:spacing w:val="-2"/>
            <w:w w:val="110"/>
          </w:rPr>
          <w:t> </w:t>
        </w:r>
      </w:hyperlink>
      <w:r>
        <w:rPr>
          <w:w w:val="110"/>
        </w:rPr>
        <w:t>according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surfactant</w:t>
      </w:r>
      <w:r>
        <w:rPr>
          <w:spacing w:val="-2"/>
          <w:w w:val="110"/>
        </w:rPr>
        <w:t> </w:t>
      </w:r>
      <w:r>
        <w:rPr>
          <w:w w:val="110"/>
        </w:rPr>
        <w:t>concentration,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rFonts w:ascii="Times New Roman"/>
          <w:w w:val="110"/>
        </w:rPr>
        <w:tab/>
      </w:r>
      <w:r>
        <w:rPr>
          <w:rFonts w:ascii="Microsoft Sans Serif"/>
          <w:color w:val="231F20"/>
          <w:w w:val="110"/>
          <w:position w:val="7"/>
          <w:sz w:val="14"/>
        </w:rPr>
        <w:t>6</w:t>
      </w:r>
    </w:p>
    <w:p>
      <w:pPr>
        <w:pStyle w:val="BodyText"/>
        <w:tabs>
          <w:tab w:pos="6209" w:val="right" w:leader="none"/>
        </w:tabs>
        <w:spacing w:line="194" w:lineRule="auto" w:before="39"/>
        <w:ind w:left="354"/>
        <w:rPr>
          <w:rFonts w:ascii="Microsoft Sans Serif"/>
          <w:sz w:val="14"/>
        </w:rPr>
      </w:pPr>
      <w:r>
        <w:rPr>
          <w:w w:val="110"/>
        </w:rPr>
        <w:t>PBE</w:t>
      </w:r>
      <w:r>
        <w:rPr>
          <w:spacing w:val="23"/>
          <w:w w:val="110"/>
        </w:rPr>
        <w:t> </w:t>
      </w:r>
      <w:r>
        <w:rPr>
          <w:w w:val="110"/>
        </w:rPr>
        <w:t>model</w:t>
      </w:r>
      <w:r>
        <w:rPr>
          <w:spacing w:val="23"/>
          <w:w w:val="110"/>
        </w:rPr>
        <w:t> </w:t>
      </w:r>
      <w:r>
        <w:rPr>
          <w:w w:val="110"/>
        </w:rPr>
        <w:t>was</w:t>
      </w:r>
      <w:r>
        <w:rPr>
          <w:spacing w:val="23"/>
          <w:w w:val="110"/>
        </w:rPr>
        <w:t> </w:t>
      </w:r>
      <w:r>
        <w:rPr>
          <w:w w:val="110"/>
        </w:rPr>
        <w:t>simulated</w:t>
      </w:r>
      <w:r>
        <w:rPr>
          <w:spacing w:val="23"/>
          <w:w w:val="110"/>
        </w:rPr>
        <w:t> </w:t>
      </w:r>
      <w:r>
        <w:rPr>
          <w:w w:val="110"/>
        </w:rPr>
        <w:t>with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calculated</w:t>
      </w:r>
      <w:r>
        <w:rPr>
          <w:spacing w:val="23"/>
          <w:w w:val="110"/>
        </w:rPr>
        <w:t> </w:t>
      </w:r>
      <w:r>
        <w:rPr>
          <w:w w:val="110"/>
        </w:rPr>
        <w:t>interfacial</w:t>
      </w:r>
      <w:r>
        <w:rPr>
          <w:spacing w:val="23"/>
          <w:w w:val="110"/>
        </w:rPr>
        <w:t> </w:t>
      </w:r>
      <w:r>
        <w:rPr>
          <w:w w:val="110"/>
        </w:rPr>
        <w:t>tension</w:t>
      </w:r>
      <w:r>
        <w:rPr>
          <w:rFonts w:ascii="Times New Roman"/>
          <w:w w:val="110"/>
        </w:rPr>
        <w:tab/>
      </w:r>
      <w:r>
        <w:rPr>
          <w:rFonts w:ascii="Microsoft Sans Serif"/>
          <w:color w:val="231F20"/>
          <w:w w:val="110"/>
          <w:position w:val="-5"/>
          <w:sz w:val="14"/>
        </w:rPr>
        <w:t>4</w:t>
      </w:r>
    </w:p>
    <w:p>
      <w:pPr>
        <w:pStyle w:val="BodyText"/>
        <w:spacing w:line="171" w:lineRule="exact"/>
        <w:ind w:left="354"/>
      </w:pPr>
      <w:r>
        <w:rPr>
          <w:w w:val="110"/>
        </w:rPr>
        <w:t>used</w:t>
      </w:r>
      <w:r>
        <w:rPr>
          <w:spacing w:val="8"/>
          <w:w w:val="110"/>
        </w:rPr>
        <w:t> </w:t>
      </w:r>
      <w:r>
        <w:rPr>
          <w:w w:val="110"/>
        </w:rPr>
        <w:t>in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breakage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w w:val="110"/>
        </w:rPr>
        <w:t>coalescence</w:t>
      </w:r>
      <w:r>
        <w:rPr>
          <w:spacing w:val="9"/>
          <w:w w:val="110"/>
        </w:rPr>
        <w:t> </w:t>
      </w:r>
      <w:r>
        <w:rPr>
          <w:w w:val="110"/>
        </w:rPr>
        <w:t>rate</w:t>
      </w:r>
      <w:r>
        <w:rPr>
          <w:spacing w:val="8"/>
          <w:w w:val="110"/>
        </w:rPr>
        <w:t> </w:t>
      </w:r>
      <w:r>
        <w:rPr>
          <w:w w:val="110"/>
        </w:rPr>
        <w:t>functions.</w:t>
      </w:r>
      <w:r>
        <w:rPr>
          <w:spacing w:val="9"/>
          <w:w w:val="110"/>
        </w:rPr>
        <w:t> </w:t>
      </w:r>
      <w:r>
        <w:rPr>
          <w:w w:val="110"/>
        </w:rPr>
        <w:t>Comparisons</w:t>
      </w:r>
    </w:p>
    <w:p>
      <w:pPr>
        <w:pStyle w:val="BodyText"/>
        <w:tabs>
          <w:tab w:pos="6209" w:val="right" w:leader="none"/>
        </w:tabs>
        <w:spacing w:line="94" w:lineRule="exact" w:before="22"/>
        <w:ind w:left="354"/>
        <w:rPr>
          <w:rFonts w:ascii="Microsoft Sans Serif"/>
          <w:sz w:val="14"/>
        </w:rPr>
      </w:pPr>
      <w:r>
        <w:rPr>
          <w:w w:val="110"/>
        </w:rPr>
        <w:t>of</w:t>
      </w:r>
      <w:r>
        <w:rPr>
          <w:spacing w:val="26"/>
          <w:w w:val="110"/>
        </w:rPr>
        <w:t> </w:t>
      </w:r>
      <w:r>
        <w:rPr>
          <w:w w:val="110"/>
        </w:rPr>
        <w:t>interfacial</w:t>
      </w:r>
      <w:r>
        <w:rPr>
          <w:spacing w:val="27"/>
          <w:w w:val="110"/>
        </w:rPr>
        <w:t> </w:t>
      </w:r>
      <w:r>
        <w:rPr>
          <w:w w:val="110"/>
        </w:rPr>
        <w:t>tension</w:t>
      </w:r>
      <w:r>
        <w:rPr>
          <w:spacing w:val="27"/>
          <w:w w:val="110"/>
        </w:rPr>
        <w:t> </w:t>
      </w:r>
      <w:r>
        <w:rPr>
          <w:w w:val="110"/>
        </w:rPr>
        <w:t>data</w:t>
      </w:r>
      <w:r>
        <w:rPr>
          <w:spacing w:val="26"/>
          <w:w w:val="110"/>
        </w:rPr>
        <w:t> </w:t>
      </w:r>
      <w:r>
        <w:rPr>
          <w:w w:val="110"/>
        </w:rPr>
        <w:t>and</w:t>
      </w:r>
      <w:r>
        <w:rPr>
          <w:spacing w:val="27"/>
          <w:w w:val="110"/>
        </w:rPr>
        <w:t> </w:t>
      </w:r>
      <w:r>
        <w:rPr>
          <w:w w:val="110"/>
        </w:rPr>
        <w:t>predictions</w:t>
      </w:r>
      <w:r>
        <w:rPr>
          <w:spacing w:val="27"/>
          <w:w w:val="110"/>
        </w:rPr>
        <w:t> </w:t>
      </w:r>
      <w:r>
        <w:rPr>
          <w:w w:val="110"/>
        </w:rPr>
        <w:t>obtained</w:t>
      </w:r>
      <w:r>
        <w:rPr>
          <w:spacing w:val="26"/>
          <w:w w:val="110"/>
        </w:rPr>
        <w:t> </w:t>
      </w:r>
      <w:r>
        <w:rPr>
          <w:w w:val="110"/>
        </w:rPr>
        <w:t>from</w:t>
      </w:r>
      <w:r>
        <w:rPr>
          <w:spacing w:val="27"/>
          <w:w w:val="110"/>
        </w:rPr>
        <w:t> </w:t>
      </w:r>
      <w:hyperlink w:history="true" w:anchor="_bookmark4">
        <w:r>
          <w:rPr>
            <w:color w:val="000066"/>
            <w:w w:val="110"/>
          </w:rPr>
          <w:t>(1)</w:t>
        </w:r>
      </w:hyperlink>
      <w:r>
        <w:rPr>
          <w:color w:val="000066"/>
          <w:spacing w:val="27"/>
          <w:w w:val="110"/>
        </w:rPr>
        <w:t> </w:t>
      </w:r>
      <w:r>
        <w:rPr>
          <w:w w:val="110"/>
        </w:rPr>
        <w:t>for</w:t>
      </w:r>
      <w:r>
        <w:rPr>
          <w:rFonts w:ascii="Times New Roman"/>
          <w:w w:val="110"/>
        </w:rPr>
        <w:tab/>
      </w:r>
      <w:r>
        <w:rPr>
          <w:rFonts w:ascii="Microsoft Sans Serif"/>
          <w:color w:val="231F20"/>
          <w:w w:val="110"/>
          <w:position w:val="2"/>
          <w:sz w:val="14"/>
        </w:rPr>
        <w:t>2</w:t>
      </w:r>
    </w:p>
    <w:p>
      <w:pPr>
        <w:pStyle w:val="BodyText"/>
        <w:rPr>
          <w:rFonts w:ascii="Microsoft Sans Serif"/>
        </w:rPr>
      </w:pPr>
      <w:r>
        <w:rPr/>
        <w:br w:type="column"/>
      </w:r>
      <w:r>
        <w:rPr>
          <w:rFonts w:ascii="Microsoft Sans Serif"/>
        </w:rPr>
      </w:r>
    </w:p>
    <w:p>
      <w:pPr>
        <w:pStyle w:val="BodyText"/>
        <w:rPr>
          <w:rFonts w:ascii="Microsoft Sans Serif"/>
        </w:rPr>
      </w:pPr>
    </w:p>
    <w:p>
      <w:pPr>
        <w:pStyle w:val="BodyText"/>
        <w:rPr>
          <w:rFonts w:ascii="Microsoft Sans Serif"/>
        </w:rPr>
      </w:pPr>
    </w:p>
    <w:p>
      <w:pPr>
        <w:pStyle w:val="BodyText"/>
        <w:rPr>
          <w:rFonts w:ascii="Microsoft Sans Serif"/>
        </w:rPr>
      </w:pPr>
    </w:p>
    <w:p>
      <w:pPr>
        <w:pStyle w:val="BodyText"/>
        <w:rPr>
          <w:rFonts w:ascii="Microsoft Sans Serif"/>
        </w:rPr>
      </w:pPr>
    </w:p>
    <w:p>
      <w:pPr>
        <w:pStyle w:val="BodyText"/>
        <w:rPr>
          <w:rFonts w:ascii="Microsoft Sans Serif"/>
        </w:rPr>
      </w:pPr>
    </w:p>
    <w:p>
      <w:pPr>
        <w:pStyle w:val="BodyText"/>
        <w:rPr>
          <w:rFonts w:ascii="Microsoft Sans Serif"/>
        </w:rPr>
      </w:pPr>
    </w:p>
    <w:p>
      <w:pPr>
        <w:pStyle w:val="BodyText"/>
        <w:rPr>
          <w:rFonts w:ascii="Microsoft Sans Serif"/>
        </w:rPr>
      </w:pPr>
    </w:p>
    <w:p>
      <w:pPr>
        <w:pStyle w:val="BodyText"/>
        <w:spacing w:before="1"/>
        <w:rPr>
          <w:rFonts w:ascii="Microsoft Sans Serif"/>
        </w:rPr>
      </w:pPr>
    </w:p>
    <w:p>
      <w:pPr>
        <w:spacing w:line="624" w:lineRule="auto" w:before="0"/>
        <w:ind w:left="381" w:right="1024" w:hanging="28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pacing w:val="-1"/>
          <w:sz w:val="14"/>
        </w:rPr>
        <w:t>Pluronic F68</w:t>
      </w:r>
      <w:r>
        <w:rPr>
          <w:rFonts w:ascii="Microsoft Sans Serif"/>
          <w:color w:val="231F20"/>
          <w:spacing w:val="-35"/>
          <w:sz w:val="14"/>
        </w:rPr>
        <w:t> </w:t>
      </w:r>
      <w:r>
        <w:rPr>
          <w:rFonts w:ascii="Microsoft Sans Serif"/>
          <w:color w:val="231F20"/>
          <w:sz w:val="14"/>
        </w:rPr>
        <w:t>Tween 60</w:t>
      </w:r>
    </w:p>
    <w:p>
      <w:pPr>
        <w:pStyle w:val="BodyText"/>
        <w:spacing w:before="3"/>
        <w:rPr>
          <w:rFonts w:ascii="Microsoft Sans Serif"/>
          <w:sz w:val="23"/>
        </w:rPr>
      </w:pPr>
    </w:p>
    <w:p>
      <w:pPr>
        <w:spacing w:before="0"/>
        <w:ind w:left="355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Pluronic</w:t>
      </w:r>
      <w:r>
        <w:rPr>
          <w:rFonts w:ascii="Microsoft Sans Serif"/>
          <w:color w:val="231F20"/>
          <w:spacing w:val="-3"/>
          <w:sz w:val="14"/>
        </w:rPr>
        <w:t> </w:t>
      </w:r>
      <w:r>
        <w:rPr>
          <w:rFonts w:ascii="Microsoft Sans Serif"/>
          <w:color w:val="231F20"/>
          <w:sz w:val="14"/>
        </w:rPr>
        <w:t>F127</w:t>
      </w:r>
    </w:p>
    <w:p>
      <w:pPr>
        <w:spacing w:after="0"/>
        <w:jc w:val="left"/>
        <w:rPr>
          <w:rFonts w:ascii="Microsoft Sans Serif"/>
          <w:sz w:val="14"/>
        </w:rPr>
        <w:sectPr>
          <w:type w:val="continuous"/>
          <w:pgSz w:w="11910" w:h="15880"/>
          <w:pgMar w:top="640" w:bottom="280" w:left="500" w:right="480"/>
          <w:cols w:num="2" w:equalWidth="0">
            <w:col w:w="6250" w:space="2509"/>
            <w:col w:w="2171"/>
          </w:cols>
        </w:sectPr>
      </w:pPr>
    </w:p>
    <w:p>
      <w:pPr>
        <w:pStyle w:val="BodyText"/>
        <w:spacing w:line="268" w:lineRule="auto" w:before="115"/>
        <w:ind w:left="354"/>
        <w:jc w:val="both"/>
      </w:pPr>
      <w:r>
        <w:rPr>
          <w:w w:val="110"/>
        </w:rPr>
        <w:t>Pluronic F-127 and Tween 60 are shown in </w:t>
      </w:r>
      <w:hyperlink w:history="true" w:anchor="_bookmark19">
        <w:r>
          <w:rPr>
            <w:color w:val="000066"/>
            <w:w w:val="110"/>
          </w:rPr>
          <w:t>Fig. 5</w:t>
        </w:r>
        <w:r>
          <w:rPr>
            <w:w w:val="110"/>
          </w:rPr>
          <w:t>. </w:t>
        </w:r>
      </w:hyperlink>
      <w:r>
        <w:rPr>
          <w:w w:val="110"/>
        </w:rPr>
        <w:t>The Pluronic F-</w:t>
      </w:r>
      <w:r>
        <w:rPr>
          <w:spacing w:val="1"/>
          <w:w w:val="110"/>
        </w:rPr>
        <w:t> </w:t>
      </w:r>
      <w:r>
        <w:rPr>
          <w:w w:val="110"/>
        </w:rPr>
        <w:t>127 predictions were generally less accurate than those obtained</w:t>
      </w:r>
      <w:r>
        <w:rPr>
          <w:spacing w:val="1"/>
          <w:w w:val="110"/>
        </w:rPr>
        <w:t> </w:t>
      </w:r>
      <w:r>
        <w:rPr>
          <w:w w:val="110"/>
        </w:rPr>
        <w:t>for Pluronic F-68. As the critical micelle concentration of Tween 60</w:t>
      </w:r>
      <w:r>
        <w:rPr>
          <w:spacing w:val="-36"/>
          <w:w w:val="110"/>
        </w:rPr>
        <w:t> </w:t>
      </w:r>
      <w:r>
        <w:rPr>
          <w:w w:val="105"/>
        </w:rPr>
        <w:t>is</w:t>
      </w:r>
      <w:r>
        <w:rPr>
          <w:spacing w:val="13"/>
          <w:w w:val="105"/>
        </w:rPr>
        <w:t> </w:t>
      </w:r>
      <w:r>
        <w:rPr>
          <w:w w:val="105"/>
        </w:rPr>
        <w:t>very</w:t>
      </w:r>
      <w:r>
        <w:rPr>
          <w:spacing w:val="13"/>
          <w:w w:val="105"/>
        </w:rPr>
        <w:t> </w:t>
      </w:r>
      <w:r>
        <w:rPr>
          <w:w w:val="105"/>
        </w:rPr>
        <w:t>low</w:t>
      </w:r>
      <w:r>
        <w:rPr>
          <w:spacing w:val="14"/>
          <w:w w:val="105"/>
        </w:rPr>
        <w:t> </w:t>
      </w:r>
      <w:r>
        <w:rPr>
          <w:w w:val="105"/>
        </w:rPr>
        <w:t>(0.0026</w:t>
      </w:r>
      <w:r>
        <w:rPr>
          <w:spacing w:val="4"/>
          <w:w w:val="105"/>
        </w:rPr>
        <w:t> </w:t>
      </w:r>
      <w:r>
        <w:rPr>
          <w:w w:val="105"/>
        </w:rPr>
        <w:t>wt%),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interfacial</w:t>
      </w:r>
      <w:r>
        <w:rPr>
          <w:spacing w:val="14"/>
          <w:w w:val="105"/>
        </w:rPr>
        <w:t> </w:t>
      </w:r>
      <w:r>
        <w:rPr>
          <w:w w:val="105"/>
        </w:rPr>
        <w:t>tension</w:t>
      </w:r>
      <w:r>
        <w:rPr>
          <w:spacing w:val="13"/>
          <w:w w:val="105"/>
        </w:rPr>
        <w:t> </w:t>
      </w:r>
      <w:r>
        <w:rPr>
          <w:w w:val="105"/>
        </w:rPr>
        <w:t>value</w:t>
      </w:r>
      <w:r>
        <w:rPr>
          <w:spacing w:val="14"/>
          <w:w w:val="105"/>
        </w:rPr>
        <w:t> </w:t>
      </w:r>
      <w:r>
        <w:rPr>
          <w:w w:val="105"/>
        </w:rPr>
        <w:t>was</w:t>
      </w:r>
      <w:r>
        <w:rPr>
          <w:spacing w:val="13"/>
          <w:w w:val="105"/>
        </w:rPr>
        <w:t> </w:t>
      </w:r>
      <w:r>
        <w:rPr>
          <w:w w:val="105"/>
        </w:rPr>
        <w:t>assumed</w:t>
      </w:r>
      <w:r>
        <w:rPr>
          <w:spacing w:val="-35"/>
          <w:w w:val="105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be</w:t>
      </w:r>
      <w:r>
        <w:rPr>
          <w:spacing w:val="-3"/>
          <w:w w:val="110"/>
        </w:rPr>
        <w:t> </w:t>
      </w:r>
      <w:r>
        <w:rPr>
          <w:w w:val="110"/>
        </w:rPr>
        <w:t>independent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surfactant</w:t>
      </w:r>
      <w:r>
        <w:rPr>
          <w:spacing w:val="-3"/>
          <w:w w:val="110"/>
        </w:rPr>
        <w:t> </w:t>
      </w:r>
      <w:r>
        <w:rPr>
          <w:w w:val="110"/>
        </w:rPr>
        <w:t>concentration.</w:t>
      </w:r>
      <w:r>
        <w:rPr>
          <w:spacing w:val="-3"/>
          <w:w w:val="110"/>
        </w:rPr>
        <w:t> </w:t>
      </w:r>
      <w:r>
        <w:rPr>
          <w:w w:val="110"/>
        </w:rPr>
        <w:t>When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model</w:t>
      </w:r>
      <w:r>
        <w:rPr>
          <w:spacing w:val="-37"/>
          <w:w w:val="110"/>
        </w:rPr>
        <w:t> </w:t>
      </w:r>
      <w:r>
        <w:rPr>
          <w:w w:val="110"/>
        </w:rPr>
        <w:t>parameters were ﬁxed at the Pluronic F-68 values, the PBE model</w:t>
      </w:r>
      <w:r>
        <w:rPr>
          <w:spacing w:val="1"/>
          <w:w w:val="110"/>
        </w:rPr>
        <w:t> </w:t>
      </w:r>
      <w:r>
        <w:rPr>
          <w:w w:val="110"/>
        </w:rPr>
        <w:t>generated inaccurate predictions of drop volume distributions for</w:t>
      </w:r>
      <w:r>
        <w:rPr>
          <w:spacing w:val="1"/>
          <w:w w:val="110"/>
        </w:rPr>
        <w:t> </w:t>
      </w:r>
      <w:r>
        <w:rPr>
          <w:w w:val="110"/>
        </w:rPr>
        <w:t>both Pluronic F-127 and Tween 60 as measured by objective func-</w:t>
      </w:r>
      <w:r>
        <w:rPr>
          <w:spacing w:val="1"/>
          <w:w w:val="110"/>
        </w:rPr>
        <w:t> </w:t>
      </w:r>
      <w:bookmarkStart w:name="_bookmark20" w:id="38"/>
      <w:bookmarkEnd w:id="38"/>
      <w:r>
        <w:rPr>
          <w:w w:val="110"/>
        </w:rPr>
        <w:t>tion</w:t>
      </w:r>
      <w:r>
        <w:rPr>
          <w:spacing w:val="23"/>
          <w:w w:val="110"/>
        </w:rPr>
        <w:t> </w:t>
      </w:r>
      <w:r>
        <w:rPr>
          <w:w w:val="110"/>
        </w:rPr>
        <w:t>values</w:t>
      </w:r>
      <w:r>
        <w:rPr>
          <w:spacing w:val="23"/>
          <w:w w:val="110"/>
        </w:rPr>
        <w:t> </w:t>
      </w:r>
      <w:r>
        <w:rPr>
          <w:w w:val="110"/>
        </w:rPr>
        <w:t>(</w:t>
      </w:r>
      <w:hyperlink w:history="true" w:anchor="_bookmark17">
        <w:r>
          <w:rPr>
            <w:color w:val="000066"/>
            <w:w w:val="110"/>
          </w:rPr>
          <w:t>Table</w:t>
        </w:r>
        <w:r>
          <w:rPr>
            <w:color w:val="000066"/>
            <w:spacing w:val="23"/>
            <w:w w:val="110"/>
          </w:rPr>
          <w:t> </w:t>
        </w:r>
        <w:r>
          <w:rPr>
            <w:color w:val="000066"/>
            <w:w w:val="110"/>
          </w:rPr>
          <w:t>7</w:t>
        </w:r>
        <w:r>
          <w:rPr>
            <w:w w:val="110"/>
          </w:rPr>
          <w:t>).</w:t>
        </w:r>
      </w:hyperlink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predictions</w:t>
      </w:r>
      <w:r>
        <w:rPr>
          <w:spacing w:val="23"/>
          <w:w w:val="110"/>
        </w:rPr>
        <w:t> </w:t>
      </w:r>
      <w:r>
        <w:rPr>
          <w:w w:val="110"/>
        </w:rPr>
        <w:t>were</w:t>
      </w:r>
      <w:r>
        <w:rPr>
          <w:spacing w:val="24"/>
          <w:w w:val="110"/>
        </w:rPr>
        <w:t> </w:t>
      </w:r>
      <w:r>
        <w:rPr>
          <w:w w:val="110"/>
        </w:rPr>
        <w:t>particularly</w:t>
      </w:r>
      <w:r>
        <w:rPr>
          <w:spacing w:val="23"/>
          <w:w w:val="110"/>
        </w:rPr>
        <w:t> </w:t>
      </w:r>
      <w:r>
        <w:rPr>
          <w:w w:val="110"/>
        </w:rPr>
        <w:t>poor</w:t>
      </w:r>
      <w:r>
        <w:rPr>
          <w:spacing w:val="23"/>
          <w:w w:val="110"/>
        </w:rPr>
        <w:t> </w:t>
      </w:r>
      <w:r>
        <w:rPr>
          <w:w w:val="110"/>
        </w:rPr>
        <w:t>for</w:t>
      </w:r>
    </w:p>
    <w:p>
      <w:pPr>
        <w:pStyle w:val="BodyText"/>
        <w:spacing w:before="5"/>
        <w:rPr>
          <w:sz w:val="24"/>
        </w:rPr>
      </w:pPr>
    </w:p>
    <w:p>
      <w:pPr>
        <w:pStyle w:val="ListParagraph"/>
        <w:numPr>
          <w:ilvl w:val="3"/>
          <w:numId w:val="5"/>
        </w:numPr>
        <w:tabs>
          <w:tab w:pos="730" w:val="left" w:leader="none"/>
        </w:tabs>
        <w:spacing w:line="240" w:lineRule="auto" w:before="0" w:after="0"/>
        <w:ind w:left="729" w:right="0" w:hanging="247"/>
        <w:jc w:val="left"/>
        <w:rPr>
          <w:rFonts w:ascii="Microsoft Sans Serif"/>
          <w:sz w:val="14"/>
        </w:rPr>
      </w:pPr>
      <w:r>
        <w:rPr/>
        <w:pict>
          <v:group style="position:absolute;margin-left:70.191010pt;margin-top:-.01644pt;width:224.75pt;height:157.85pt;mso-position-horizontal-relative:page;mso-position-vertical-relative:paragraph;z-index:-17070592" coordorigin="1404,0" coordsize="4495,3157">
            <v:shape style="position:absolute;left:1403;top:73;width:4495;height:3083" type="#_x0000_t75" stroked="false">
              <v:imagedata r:id="rId32" o:title=""/>
            </v:shape>
            <v:shape style="position:absolute;left:1708;top:-1;width:1806;height:1922" type="#_x0000_t202" filled="false" stroked="false">
              <v:textbox inset="0,0,0,0">
                <w:txbxContent>
                  <w:p>
                    <w:pPr>
                      <w:tabs>
                        <w:tab w:pos="271" w:val="left" w:leader="none"/>
                      </w:tabs>
                      <w:spacing w:line="150" w:lineRule="exact" w:before="1"/>
                      <w:ind w:left="0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w w:val="104"/>
                        <w:sz w:val="14"/>
                        <w:u w:val="dotted" w:color="231F20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  <w:u w:val="dotted" w:color="231F20"/>
                      </w:rPr>
                      <w:tab/>
                    </w:r>
                  </w:p>
                  <w:p>
                    <w:pPr>
                      <w:spacing w:line="242" w:lineRule="auto" w:before="0"/>
                      <w:ind w:left="376" w:right="591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z w:val="14"/>
                      </w:rPr>
                      <w:t>Experimental</w:t>
                    </w:r>
                    <w:r>
                      <w:rPr>
                        <w:rFonts w:ascii="Microsoft Sans Serif"/>
                        <w:color w:val="231F20"/>
                        <w:spacing w:val="-35"/>
                        <w:sz w:val="14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</w:rPr>
                      <w:t>Predicted</w:t>
                    </w:r>
                  </w:p>
                  <w:p>
                    <w:pPr>
                      <w:tabs>
                        <w:tab w:pos="278" w:val="left" w:leader="none"/>
                      </w:tabs>
                      <w:spacing w:before="0"/>
                      <w:ind w:left="6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w w:val="104"/>
                        <w:position w:val="2"/>
                        <w:sz w:val="14"/>
                        <w:u w:val="dotted" w:color="231F20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position w:val="2"/>
                        <w:sz w:val="14"/>
                        <w:u w:val="dotted" w:color="231F20"/>
                      </w:rPr>
                      <w:tab/>
                    </w:r>
                    <w:r>
                      <w:rPr>
                        <w:rFonts w:ascii="Microsoft Sans Serif"/>
                        <w:color w:val="231F20"/>
                        <w:position w:val="2"/>
                        <w:sz w:val="14"/>
                      </w:rPr>
                      <w:t>  </w:t>
                    </w:r>
                    <w:r>
                      <w:rPr>
                        <w:rFonts w:ascii="Microsoft Sans Serif"/>
                        <w:color w:val="231F20"/>
                        <w:spacing w:val="-14"/>
                        <w:position w:val="2"/>
                        <w:sz w:val="14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</w:rPr>
                      <w:t>Premix</w:t>
                    </w:r>
                  </w:p>
                  <w:p>
                    <w:pPr>
                      <w:spacing w:line="240" w:lineRule="auto" w:before="10"/>
                      <w:rPr>
                        <w:rFonts w:ascii="Microsoft Sans Serif"/>
                        <w:sz w:val="15"/>
                      </w:rPr>
                    </w:pPr>
                  </w:p>
                  <w:p>
                    <w:pPr>
                      <w:spacing w:before="0"/>
                      <w:ind w:left="194" w:right="0" w:firstLine="0"/>
                      <w:jc w:val="left"/>
                      <w:rPr>
                        <w:rFonts w:ascii="Microsoft Sans Serif" w:hAnsi="Microsoft Sans Serif"/>
                        <w:sz w:val="14"/>
                      </w:rPr>
                    </w:pPr>
                    <w:r>
                      <w:rPr>
                        <w:rFonts w:ascii="Microsoft Sans Serif" w:hAnsi="Microsoft Sans Serif"/>
                        <w:color w:val="231F20"/>
                        <w:sz w:val="14"/>
                      </w:rPr>
                      <w:t>50wt% oil−0.5 wt%PF127</w:t>
                    </w:r>
                  </w:p>
                  <w:p>
                    <w:pPr>
                      <w:spacing w:before="29"/>
                      <w:ind w:left="382" w:right="0" w:firstLine="0"/>
                      <w:jc w:val="left"/>
                      <w:rPr>
                        <w:rFonts w:ascii="Symbol" w:hAnsi="Symbol"/>
                        <w:sz w:val="14"/>
                      </w:rPr>
                    </w:pPr>
                    <w:r>
                      <w:rPr>
                        <w:rFonts w:ascii="Symbol" w:hAnsi="Symbol"/>
                        <w:color w:val="231F20"/>
                        <w:sz w:val="14"/>
                      </w:rPr>
                      <w:t></w:t>
                    </w:r>
                    <w:r>
                      <w:rPr>
                        <w:rFonts w:ascii="Times New Roman" w:hAnsi="Times New Roman"/>
                        <w:color w:val="231F20"/>
                        <w:spacing w:val="-3"/>
                        <w:sz w:val="14"/>
                      </w:rPr>
                      <w:t> </w:t>
                    </w:r>
                    <w:r>
                      <w:rPr>
                        <w:rFonts w:ascii="Symbol" w:hAnsi="Symbol"/>
                        <w:color w:val="231F20"/>
                        <w:sz w:val="14"/>
                      </w:rPr>
                      <w:t></w:t>
                    </w:r>
                    <w:r>
                      <w:rPr>
                        <w:rFonts w:ascii="Times New Roman" w:hAnsi="Times New Roman"/>
                        <w:color w:val="231F20"/>
                        <w:spacing w:val="-3"/>
                        <w:sz w:val="14"/>
                      </w:rPr>
                      <w:t> </w:t>
                    </w:r>
                    <w:r>
                      <w:rPr>
                        <w:rFonts w:ascii="Symbol" w:hAnsi="Symbol"/>
                        <w:color w:val="231F20"/>
                        <w:sz w:val="14"/>
                      </w:rPr>
                      <w:t></w:t>
                    </w:r>
                  </w:p>
                  <w:p>
                    <w:pPr>
                      <w:spacing w:line="320" w:lineRule="atLeast" w:before="110"/>
                      <w:ind w:left="667" w:right="179" w:firstLine="408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pacing w:val="-1"/>
                        <w:sz w:val="14"/>
                      </w:rPr>
                      <w:t>3rd </w:t>
                    </w:r>
                    <w:r>
                      <w:rPr>
                        <w:rFonts w:ascii="Microsoft Sans Serif"/>
                        <w:color w:val="231F20"/>
                        <w:sz w:val="14"/>
                      </w:rPr>
                      <w:t>pass</w:t>
                    </w:r>
                    <w:r>
                      <w:rPr>
                        <w:rFonts w:ascii="Microsoft Sans Serif"/>
                        <w:color w:val="231F20"/>
                        <w:spacing w:val="-35"/>
                        <w:sz w:val="14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</w:rPr>
                      <w:t>5th</w:t>
                    </w:r>
                    <w:r>
                      <w:rPr>
                        <w:rFonts w:ascii="Microsoft Sans Serif"/>
                        <w:color w:val="231F20"/>
                        <w:spacing w:val="1"/>
                        <w:sz w:val="14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</w:rPr>
                      <w:t>pass</w:t>
                    </w:r>
                  </w:p>
                </w:txbxContent>
              </v:textbox>
              <w10:wrap type="none"/>
            </v:shape>
            <v:shape style="position:absolute;left:4076;top:1714;width:542;height:16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z w:val="14"/>
                      </w:rPr>
                      <w:t>1st pass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Microsoft Sans Serif"/>
          <w:color w:val="231F20"/>
          <w:position w:val="3"/>
          <w:sz w:val="14"/>
        </w:rPr>
        <w:t>14</w:t>
      </w:r>
    </w:p>
    <w:p>
      <w:pPr>
        <w:pStyle w:val="BodyText"/>
        <w:spacing w:before="8"/>
        <w:rPr>
          <w:rFonts w:ascii="Microsoft Sans Serif"/>
          <w:sz w:val="21"/>
        </w:rPr>
      </w:pPr>
    </w:p>
    <w:p>
      <w:pPr>
        <w:spacing w:before="1"/>
        <w:ind w:left="729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12</w:t>
      </w:r>
    </w:p>
    <w:p>
      <w:pPr>
        <w:pStyle w:val="BodyText"/>
        <w:rPr>
          <w:rFonts w:ascii="Microsoft Sans Serif"/>
        </w:rPr>
      </w:pPr>
    </w:p>
    <w:p>
      <w:pPr>
        <w:spacing w:before="98"/>
        <w:ind w:left="729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</w:p>
    <w:p>
      <w:pPr>
        <w:tabs>
          <w:tab w:pos="1518" w:val="left" w:leader="none"/>
          <w:tab w:pos="2258" w:val="left" w:leader="none"/>
          <w:tab w:pos="2997" w:val="left" w:leader="none"/>
          <w:tab w:pos="3737" w:val="left" w:leader="none"/>
          <w:tab w:pos="4477" w:val="left" w:leader="none"/>
          <w:tab w:pos="5217" w:val="left" w:leader="none"/>
        </w:tabs>
        <w:spacing w:before="1"/>
        <w:ind w:left="779" w:right="0" w:firstLine="0"/>
        <w:jc w:val="left"/>
        <w:rPr>
          <w:rFonts w:ascii="Microsoft Sans Serif"/>
          <w:sz w:val="14"/>
        </w:rPr>
      </w:pPr>
      <w:r>
        <w:rPr/>
        <w:br w:type="column"/>
      </w:r>
      <w:r>
        <w:rPr>
          <w:rFonts w:ascii="Microsoft Sans Serif"/>
          <w:color w:val="231F20"/>
          <w:sz w:val="14"/>
        </w:rPr>
        <w:t>0</w:t>
        <w:tab/>
        <w:t>1</w:t>
        <w:tab/>
        <w:t>2</w:t>
        <w:tab/>
        <w:t>3</w:t>
        <w:tab/>
        <w:t>4</w:t>
        <w:tab/>
        <w:t>5</w:t>
        <w:tab/>
        <w:t>6</w:t>
      </w:r>
    </w:p>
    <w:p>
      <w:pPr>
        <w:pStyle w:val="BodyText"/>
        <w:spacing w:before="61"/>
        <w:ind w:left="1944"/>
        <w:rPr>
          <w:rFonts w:ascii="Microsoft Sans Serif"/>
        </w:rPr>
      </w:pPr>
      <w:r>
        <w:rPr>
          <w:rFonts w:ascii="Microsoft Sans Serif"/>
          <w:color w:val="231F20"/>
        </w:rPr>
        <w:t>Surfactant concentration</w:t>
      </w:r>
      <w:r>
        <w:rPr>
          <w:rFonts w:ascii="Microsoft Sans Serif"/>
          <w:color w:val="231F20"/>
          <w:spacing w:val="1"/>
        </w:rPr>
        <w:t> </w:t>
      </w:r>
      <w:r>
        <w:rPr>
          <w:rFonts w:ascii="Microsoft Sans Serif"/>
          <w:color w:val="231F20"/>
        </w:rPr>
        <w:t>(mN/m)</w:t>
      </w:r>
    </w:p>
    <w:p>
      <w:pPr>
        <w:pStyle w:val="BodyText"/>
        <w:spacing w:before="6"/>
        <w:rPr>
          <w:rFonts w:ascii="Microsoft Sans Serif"/>
          <w:sz w:val="17"/>
        </w:rPr>
      </w:pPr>
    </w:p>
    <w:p>
      <w:pPr>
        <w:spacing w:before="0"/>
        <w:ind w:left="1095" w:right="0" w:firstLine="0"/>
        <w:jc w:val="left"/>
        <w:rPr>
          <w:sz w:val="12"/>
        </w:rPr>
      </w:pPr>
      <w:r>
        <w:rPr>
          <w:b/>
          <w:w w:val="115"/>
          <w:sz w:val="12"/>
        </w:rPr>
        <w:t>Fig.</w:t>
      </w:r>
      <w:r>
        <w:rPr>
          <w:b/>
          <w:spacing w:val="10"/>
          <w:w w:val="115"/>
          <w:sz w:val="12"/>
        </w:rPr>
        <w:t> </w:t>
      </w:r>
      <w:r>
        <w:rPr>
          <w:b/>
          <w:w w:val="115"/>
          <w:sz w:val="12"/>
        </w:rPr>
        <w:t>5. </w:t>
      </w:r>
      <w:r>
        <w:rPr>
          <w:b/>
          <w:spacing w:val="24"/>
          <w:w w:val="115"/>
          <w:sz w:val="12"/>
        </w:rPr>
        <w:t> </w:t>
      </w:r>
      <w:r>
        <w:rPr>
          <w:w w:val="115"/>
          <w:sz w:val="12"/>
        </w:rPr>
        <w:t>Interfacial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tension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values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different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surfactants.</w:t>
      </w:r>
    </w:p>
    <w:p>
      <w:pPr>
        <w:pStyle w:val="BodyText"/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68" w:lineRule="auto"/>
        <w:ind w:left="318" w:right="144" w:hanging="1"/>
      </w:pPr>
      <w:r>
        <w:rPr>
          <w:w w:val="110"/>
        </w:rPr>
        <w:t>Pluronic</w:t>
      </w:r>
      <w:r>
        <w:rPr>
          <w:spacing w:val="24"/>
          <w:w w:val="110"/>
        </w:rPr>
        <w:t> </w:t>
      </w:r>
      <w:r>
        <w:rPr>
          <w:w w:val="110"/>
        </w:rPr>
        <w:t>F-127,</w:t>
      </w:r>
      <w:r>
        <w:rPr>
          <w:spacing w:val="25"/>
          <w:w w:val="110"/>
        </w:rPr>
        <w:t> </w:t>
      </w:r>
      <w:r>
        <w:rPr>
          <w:w w:val="110"/>
        </w:rPr>
        <w:t>demonstrating</w:t>
      </w:r>
      <w:r>
        <w:rPr>
          <w:spacing w:val="25"/>
          <w:w w:val="110"/>
        </w:rPr>
        <w:t> </w:t>
      </w:r>
      <w:r>
        <w:rPr>
          <w:w w:val="110"/>
        </w:rPr>
        <w:t>that</w:t>
      </w:r>
      <w:r>
        <w:rPr>
          <w:spacing w:val="25"/>
          <w:w w:val="110"/>
        </w:rPr>
        <w:t> </w:t>
      </w:r>
      <w:r>
        <w:rPr>
          <w:w w:val="110"/>
        </w:rPr>
        <w:t>one</w:t>
      </w:r>
      <w:r>
        <w:rPr>
          <w:spacing w:val="25"/>
          <w:w w:val="110"/>
        </w:rPr>
        <w:t> </w:t>
      </w:r>
      <w:r>
        <w:rPr>
          <w:w w:val="110"/>
        </w:rPr>
        <w:t>set</w:t>
      </w:r>
      <w:r>
        <w:rPr>
          <w:spacing w:val="25"/>
          <w:w w:val="110"/>
        </w:rPr>
        <w:t> </w:t>
      </w:r>
      <w:r>
        <w:rPr>
          <w:w w:val="110"/>
        </w:rPr>
        <w:t>of</w:t>
      </w:r>
      <w:r>
        <w:rPr>
          <w:spacing w:val="25"/>
          <w:w w:val="110"/>
        </w:rPr>
        <w:t> </w:t>
      </w:r>
      <w:r>
        <w:rPr>
          <w:w w:val="110"/>
        </w:rPr>
        <w:t>model</w:t>
      </w:r>
      <w:r>
        <w:rPr>
          <w:spacing w:val="25"/>
          <w:w w:val="110"/>
        </w:rPr>
        <w:t> </w:t>
      </w:r>
      <w:r>
        <w:rPr>
          <w:w w:val="110"/>
        </w:rPr>
        <w:t>parameters</w:t>
      </w:r>
      <w:r>
        <w:rPr>
          <w:spacing w:val="-36"/>
          <w:w w:val="110"/>
        </w:rPr>
        <w:t> </w:t>
      </w:r>
      <w:r>
        <w:rPr>
          <w:w w:val="110"/>
        </w:rPr>
        <w:t>was</w:t>
      </w:r>
      <w:r>
        <w:rPr>
          <w:spacing w:val="3"/>
          <w:w w:val="110"/>
        </w:rPr>
        <w:t> </w:t>
      </w:r>
      <w:r>
        <w:rPr>
          <w:w w:val="110"/>
        </w:rPr>
        <w:t>not</w:t>
      </w:r>
      <w:r>
        <w:rPr>
          <w:spacing w:val="4"/>
          <w:w w:val="110"/>
        </w:rPr>
        <w:t> </w:t>
      </w:r>
      <w:r>
        <w:rPr>
          <w:w w:val="110"/>
        </w:rPr>
        <w:t>sufﬁcient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w w:val="110"/>
        </w:rPr>
        <w:t>describe</w:t>
      </w:r>
      <w:r>
        <w:rPr>
          <w:spacing w:val="4"/>
          <w:w w:val="110"/>
        </w:rPr>
        <w:t> </w:t>
      </w:r>
      <w:r>
        <w:rPr>
          <w:w w:val="110"/>
        </w:rPr>
        <w:t>multiple</w:t>
      </w:r>
      <w:r>
        <w:rPr>
          <w:spacing w:val="4"/>
          <w:w w:val="110"/>
        </w:rPr>
        <w:t> </w:t>
      </w:r>
      <w:r>
        <w:rPr>
          <w:w w:val="110"/>
        </w:rPr>
        <w:t>surfactants.</w:t>
      </w:r>
    </w:p>
    <w:p>
      <w:pPr>
        <w:pStyle w:val="BodyText"/>
        <w:spacing w:line="268" w:lineRule="auto"/>
        <w:ind w:left="318" w:firstLine="239"/>
      </w:pPr>
      <w:r>
        <w:rPr>
          <w:w w:val="110"/>
        </w:rPr>
        <w:t>Consequently,</w:t>
      </w:r>
      <w:r>
        <w:rPr>
          <w:spacing w:val="15"/>
          <w:w w:val="110"/>
        </w:rPr>
        <w:t> </w:t>
      </w:r>
      <w:r>
        <w:rPr>
          <w:w w:val="110"/>
        </w:rPr>
        <w:t>we</w:t>
      </w:r>
      <w:r>
        <w:rPr>
          <w:spacing w:val="15"/>
          <w:w w:val="110"/>
        </w:rPr>
        <w:t> </w:t>
      </w:r>
      <w:r>
        <w:rPr>
          <w:w w:val="110"/>
        </w:rPr>
        <w:t>re-estimated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model</w:t>
      </w:r>
      <w:r>
        <w:rPr>
          <w:spacing w:val="15"/>
          <w:w w:val="110"/>
        </w:rPr>
        <w:t> </w:t>
      </w:r>
      <w:r>
        <w:rPr>
          <w:w w:val="110"/>
        </w:rPr>
        <w:t>parameters</w:t>
      </w:r>
      <w:r>
        <w:rPr>
          <w:spacing w:val="15"/>
          <w:w w:val="110"/>
        </w:rPr>
        <w:t> </w:t>
      </w:r>
      <w:r>
        <w:rPr>
          <w:w w:val="110"/>
        </w:rPr>
        <w:t>for</w:t>
      </w:r>
      <w:r>
        <w:rPr>
          <w:spacing w:val="15"/>
          <w:w w:val="110"/>
        </w:rPr>
        <w:t> </w:t>
      </w:r>
      <w:r>
        <w:rPr>
          <w:w w:val="110"/>
        </w:rPr>
        <w:t>each</w:t>
      </w:r>
      <w:r>
        <w:rPr>
          <w:spacing w:val="-36"/>
          <w:w w:val="110"/>
        </w:rPr>
        <w:t> </w:t>
      </w:r>
      <w:r>
        <w:rPr>
          <w:w w:val="110"/>
        </w:rPr>
        <w:t>surfactant</w:t>
      </w:r>
      <w:r>
        <w:rPr>
          <w:spacing w:val="15"/>
          <w:w w:val="110"/>
        </w:rPr>
        <w:t> </w:t>
      </w:r>
      <w:r>
        <w:rPr>
          <w:w w:val="110"/>
        </w:rPr>
        <w:t>using</w:t>
      </w:r>
      <w:r>
        <w:rPr>
          <w:spacing w:val="15"/>
          <w:w w:val="110"/>
        </w:rPr>
        <w:t> </w:t>
      </w:r>
      <w:r>
        <w:rPr>
          <w:w w:val="110"/>
        </w:rPr>
        <w:t>bulk</w:t>
      </w:r>
      <w:r>
        <w:rPr>
          <w:spacing w:val="15"/>
          <w:w w:val="110"/>
        </w:rPr>
        <w:t> </w:t>
      </w:r>
      <w:r>
        <w:rPr>
          <w:w w:val="110"/>
        </w:rPr>
        <w:t>emulsion</w:t>
      </w:r>
      <w:r>
        <w:rPr>
          <w:spacing w:val="15"/>
          <w:w w:val="110"/>
        </w:rPr>
        <w:t> </w:t>
      </w:r>
      <w:r>
        <w:rPr>
          <w:w w:val="110"/>
        </w:rPr>
        <w:t>properties,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premix</w:t>
      </w:r>
      <w:r>
        <w:rPr>
          <w:spacing w:val="15"/>
          <w:w w:val="110"/>
        </w:rPr>
        <w:t> </w:t>
      </w:r>
      <w:r>
        <w:rPr>
          <w:w w:val="110"/>
        </w:rPr>
        <w:t>volume</w:t>
      </w:r>
    </w:p>
    <w:p>
      <w:pPr>
        <w:pStyle w:val="BodyText"/>
        <w:spacing w:before="3"/>
        <w:rPr>
          <w:sz w:val="24"/>
        </w:rPr>
      </w:pPr>
    </w:p>
    <w:p>
      <w:pPr>
        <w:pStyle w:val="ListParagraph"/>
        <w:numPr>
          <w:ilvl w:val="3"/>
          <w:numId w:val="5"/>
        </w:numPr>
        <w:tabs>
          <w:tab w:pos="455" w:val="left" w:leader="none"/>
        </w:tabs>
        <w:spacing w:line="240" w:lineRule="auto" w:before="0" w:after="0"/>
        <w:ind w:left="454" w:right="0" w:hanging="268"/>
        <w:jc w:val="left"/>
        <w:rPr>
          <w:rFonts w:ascii="Microsoft Sans Serif"/>
          <w:sz w:val="14"/>
        </w:rPr>
      </w:pPr>
      <w:r>
        <w:rPr/>
        <w:pict>
          <v:group style="position:absolute;margin-left:327.72702pt;margin-top:.298044pt;width:224.75pt;height:157.85pt;mso-position-horizontal-relative:page;mso-position-vertical-relative:paragraph;z-index:-17070080" coordorigin="6555,6" coordsize="4495,3157">
            <v:shape style="position:absolute;left:6554;top:79;width:4495;height:3083" type="#_x0000_t75" stroked="false">
              <v:imagedata r:id="rId33" o:title=""/>
            </v:shape>
            <v:shape style="position:absolute;left:6859;top:5;width:1697;height:2106" type="#_x0000_t202" filled="false" stroked="false">
              <v:textbox inset="0,0,0,0">
                <w:txbxContent>
                  <w:p>
                    <w:pPr>
                      <w:tabs>
                        <w:tab w:pos="271" w:val="left" w:leader="none"/>
                      </w:tabs>
                      <w:spacing w:line="150" w:lineRule="exact" w:before="1"/>
                      <w:ind w:left="0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w w:val="104"/>
                        <w:sz w:val="14"/>
                        <w:u w:val="dotted" w:color="231F20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  <w:u w:val="dotted" w:color="231F20"/>
                      </w:rPr>
                      <w:tab/>
                    </w:r>
                  </w:p>
                  <w:p>
                    <w:pPr>
                      <w:spacing w:line="242" w:lineRule="auto" w:before="0"/>
                      <w:ind w:left="376" w:right="482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z w:val="14"/>
                      </w:rPr>
                      <w:t>Experimental</w:t>
                    </w:r>
                    <w:r>
                      <w:rPr>
                        <w:rFonts w:ascii="Microsoft Sans Serif"/>
                        <w:color w:val="231F20"/>
                        <w:spacing w:val="-35"/>
                        <w:sz w:val="14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</w:rPr>
                      <w:t>Predicted</w:t>
                    </w:r>
                  </w:p>
                  <w:p>
                    <w:pPr>
                      <w:tabs>
                        <w:tab w:pos="278" w:val="left" w:leader="none"/>
                      </w:tabs>
                      <w:spacing w:before="0"/>
                      <w:ind w:left="6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w w:val="104"/>
                        <w:position w:val="2"/>
                        <w:sz w:val="14"/>
                        <w:u w:val="dotted" w:color="231F20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position w:val="2"/>
                        <w:sz w:val="14"/>
                        <w:u w:val="dotted" w:color="231F20"/>
                      </w:rPr>
                      <w:tab/>
                    </w:r>
                    <w:r>
                      <w:rPr>
                        <w:rFonts w:ascii="Microsoft Sans Serif"/>
                        <w:color w:val="231F20"/>
                        <w:position w:val="2"/>
                        <w:sz w:val="14"/>
                      </w:rPr>
                      <w:t>  </w:t>
                    </w:r>
                    <w:r>
                      <w:rPr>
                        <w:rFonts w:ascii="Microsoft Sans Serif"/>
                        <w:color w:val="231F20"/>
                        <w:spacing w:val="-14"/>
                        <w:position w:val="2"/>
                        <w:sz w:val="14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</w:rPr>
                      <w:t>Premix</w:t>
                    </w:r>
                  </w:p>
                  <w:p>
                    <w:pPr>
                      <w:spacing w:line="240" w:lineRule="auto" w:before="10"/>
                      <w:rPr>
                        <w:rFonts w:ascii="Microsoft Sans Serif"/>
                        <w:sz w:val="15"/>
                      </w:rPr>
                    </w:pPr>
                  </w:p>
                  <w:p>
                    <w:pPr>
                      <w:spacing w:before="1"/>
                      <w:ind w:left="202" w:right="0" w:firstLine="0"/>
                      <w:jc w:val="left"/>
                      <w:rPr>
                        <w:rFonts w:ascii="Microsoft Sans Serif" w:hAnsi="Microsoft Sans Serif"/>
                        <w:sz w:val="14"/>
                      </w:rPr>
                    </w:pPr>
                    <w:r>
                      <w:rPr>
                        <w:rFonts w:ascii="Microsoft Sans Serif" w:hAnsi="Microsoft Sans Serif"/>
                        <w:color w:val="231F20"/>
                        <w:sz w:val="14"/>
                      </w:rPr>
                      <w:t>50wt% oil−1 wt%PF127</w:t>
                    </w:r>
                  </w:p>
                  <w:p>
                    <w:pPr>
                      <w:spacing w:before="28"/>
                      <w:ind w:left="389" w:right="0" w:firstLine="0"/>
                      <w:jc w:val="left"/>
                      <w:rPr>
                        <w:rFonts w:ascii="Symbol" w:hAnsi="Symbol"/>
                        <w:sz w:val="14"/>
                      </w:rPr>
                    </w:pPr>
                    <w:r>
                      <w:rPr>
                        <w:rFonts w:ascii="Symbol" w:hAnsi="Symbol"/>
                        <w:color w:val="231F20"/>
                        <w:sz w:val="14"/>
                      </w:rPr>
                      <w:t></w:t>
                    </w:r>
                    <w:r>
                      <w:rPr>
                        <w:rFonts w:ascii="Times New Roman" w:hAnsi="Times New Roman"/>
                        <w:color w:val="231F20"/>
                        <w:spacing w:val="-3"/>
                        <w:sz w:val="14"/>
                      </w:rPr>
                      <w:t> </w:t>
                    </w:r>
                    <w:r>
                      <w:rPr>
                        <w:rFonts w:ascii="Symbol" w:hAnsi="Symbol"/>
                        <w:color w:val="231F20"/>
                        <w:sz w:val="14"/>
                      </w:rPr>
                      <w:t></w:t>
                    </w:r>
                    <w:r>
                      <w:rPr>
                        <w:rFonts w:ascii="Times New Roman" w:hAnsi="Times New Roman"/>
                        <w:color w:val="231F20"/>
                        <w:spacing w:val="-3"/>
                        <w:sz w:val="14"/>
                      </w:rPr>
                      <w:t> </w:t>
                    </w:r>
                    <w:r>
                      <w:rPr>
                        <w:rFonts w:ascii="Symbol" w:hAnsi="Symbol"/>
                        <w:color w:val="231F20"/>
                        <w:sz w:val="14"/>
                      </w:rPr>
                      <w:t></w:t>
                    </w:r>
                  </w:p>
                  <w:p>
                    <w:pPr>
                      <w:spacing w:line="240" w:lineRule="auto" w:before="2"/>
                      <w:rPr>
                        <w:rFonts w:ascii="Symbol" w:hAnsi="Symbol"/>
                        <w:sz w:val="13"/>
                      </w:rPr>
                    </w:pPr>
                  </w:p>
                  <w:p>
                    <w:pPr>
                      <w:spacing w:line="242" w:lineRule="auto" w:before="0"/>
                      <w:ind w:left="1083" w:right="298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z w:val="14"/>
                      </w:rPr>
                      <w:t>3rd</w:t>
                    </w:r>
                    <w:r>
                      <w:rPr>
                        <w:rFonts w:ascii="Microsoft Sans Serif"/>
                        <w:color w:val="231F20"/>
                        <w:spacing w:val="1"/>
                        <w:sz w:val="14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</w:rPr>
                      <w:t>pass</w:t>
                    </w:r>
                  </w:p>
                  <w:p>
                    <w:pPr>
                      <w:spacing w:line="242" w:lineRule="auto" w:before="134"/>
                      <w:ind w:left="569" w:right="812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z w:val="14"/>
                      </w:rPr>
                      <w:t>5th</w:t>
                    </w:r>
                    <w:r>
                      <w:rPr>
                        <w:rFonts w:ascii="Microsoft Sans Serif"/>
                        <w:color w:val="231F20"/>
                        <w:spacing w:val="1"/>
                        <w:sz w:val="14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</w:rPr>
                      <w:t>pass</w:t>
                    </w:r>
                  </w:p>
                </w:txbxContent>
              </v:textbox>
              <w10:wrap type="none"/>
            </v:shape>
            <v:shape style="position:absolute;left:9137;top:1690;width:316;height:323" type="#_x0000_t202" filled="false" stroked="false">
              <v:textbox inset="0,0,0,0">
                <w:txbxContent>
                  <w:p>
                    <w:pPr>
                      <w:spacing w:line="242" w:lineRule="auto" w:before="1"/>
                      <w:ind w:left="0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z w:val="14"/>
                      </w:rPr>
                      <w:t>1st</w:t>
                    </w:r>
                    <w:r>
                      <w:rPr>
                        <w:rFonts w:ascii="Microsoft Sans Serif"/>
                        <w:color w:val="231F20"/>
                        <w:spacing w:val="1"/>
                        <w:sz w:val="14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</w:rPr>
                      <w:t>pass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Microsoft Sans Serif"/>
          <w:color w:val="231F20"/>
          <w:position w:val="1"/>
          <w:sz w:val="14"/>
        </w:rPr>
        <w:t>14</w:t>
      </w:r>
    </w:p>
    <w:p>
      <w:pPr>
        <w:pStyle w:val="BodyText"/>
        <w:spacing w:before="1"/>
        <w:rPr>
          <w:rFonts w:ascii="Microsoft Sans Serif"/>
          <w:sz w:val="23"/>
        </w:rPr>
      </w:pPr>
    </w:p>
    <w:p>
      <w:pPr>
        <w:spacing w:before="0"/>
        <w:ind w:left="454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12</w:t>
      </w:r>
    </w:p>
    <w:p>
      <w:pPr>
        <w:pStyle w:val="BodyText"/>
        <w:rPr>
          <w:rFonts w:ascii="Microsoft Sans Serif"/>
        </w:rPr>
      </w:pPr>
    </w:p>
    <w:p>
      <w:pPr>
        <w:spacing w:before="99"/>
        <w:ind w:left="454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</w:p>
    <w:p>
      <w:pPr>
        <w:spacing w:after="0"/>
        <w:jc w:val="left"/>
        <w:rPr>
          <w:rFonts w:ascii="Microsoft Sans Serif"/>
          <w:sz w:val="14"/>
        </w:rPr>
        <w:sectPr>
          <w:type w:val="continuous"/>
          <w:pgSz w:w="11910" w:h="15880"/>
          <w:pgMar w:top="640" w:bottom="280" w:left="500" w:right="480"/>
          <w:cols w:num="2" w:equalWidth="0">
            <w:col w:w="5386" w:space="40"/>
            <w:col w:w="5504"/>
          </w:cols>
        </w:sectPr>
      </w:pPr>
    </w:p>
    <w:p>
      <w:pPr>
        <w:pStyle w:val="BodyText"/>
        <w:spacing w:before="9"/>
        <w:rPr>
          <w:rFonts w:ascii="Microsoft Sans Serif"/>
          <w:sz w:val="15"/>
        </w:rPr>
      </w:pPr>
    </w:p>
    <w:p>
      <w:pPr>
        <w:tabs>
          <w:tab w:pos="5957" w:val="left" w:leader="none"/>
        </w:tabs>
        <w:spacing w:before="101"/>
        <w:ind w:left="807" w:right="0" w:firstLine="0"/>
        <w:jc w:val="left"/>
        <w:rPr>
          <w:rFonts w:ascii="Microsoft Sans Serif"/>
          <w:sz w:val="14"/>
        </w:rPr>
      </w:pPr>
      <w:r>
        <w:rPr/>
        <w:pict>
          <v:shape style="position:absolute;margin-left:49.127003pt;margin-top:8.677656pt;width:11.25pt;height:20.05pt;mso-position-horizontal-relative:page;mso-position-vertical-relative:paragraph;z-index:15787520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1"/>
                    <w:ind w:left="20"/>
                    <w:rPr>
                      <w:rFonts w:ascii="Microsoft Sans Serif"/>
                    </w:rPr>
                  </w:pPr>
                  <w:r>
                    <w:rPr>
                      <w:rFonts w:ascii="Microsoft Sans Serif"/>
                      <w:color w:val="231F20"/>
                      <w:spacing w:val="-1"/>
                    </w:rPr>
                    <w:t>Vol%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6.659912pt;margin-top:8.676657pt;width:11.25pt;height:20.05pt;mso-position-horizontal-relative:page;mso-position-vertical-relative:paragraph;z-index:-17067008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1"/>
                    <w:ind w:left="20"/>
                    <w:rPr>
                      <w:rFonts w:ascii="Microsoft Sans Serif"/>
                    </w:rPr>
                  </w:pPr>
                  <w:r>
                    <w:rPr>
                      <w:rFonts w:ascii="Microsoft Sans Serif"/>
                      <w:color w:val="231F20"/>
                      <w:spacing w:val="-1"/>
                    </w:rPr>
                    <w:t>Vol%</w:t>
                  </w:r>
                </w:p>
              </w:txbxContent>
            </v:textbox>
            <w10:wrap type="none"/>
          </v:shape>
        </w:pict>
      </w:r>
      <w:r>
        <w:rPr>
          <w:rFonts w:ascii="Microsoft Sans Serif"/>
          <w:color w:val="231F20"/>
          <w:sz w:val="14"/>
        </w:rPr>
        <w:t>8</w:t>
        <w:tab/>
        <w:t>8</w:t>
      </w:r>
    </w:p>
    <w:p>
      <w:pPr>
        <w:pStyle w:val="BodyText"/>
        <w:rPr>
          <w:rFonts w:ascii="Microsoft Sans Serif"/>
        </w:rPr>
      </w:pPr>
    </w:p>
    <w:p>
      <w:pPr>
        <w:tabs>
          <w:tab w:pos="5957" w:val="left" w:leader="none"/>
        </w:tabs>
        <w:spacing w:before="99"/>
        <w:ind w:left="807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6</w:t>
        <w:tab/>
        <w:t>6</w:t>
      </w:r>
    </w:p>
    <w:p>
      <w:pPr>
        <w:pStyle w:val="BodyText"/>
        <w:spacing w:before="8"/>
        <w:rPr>
          <w:rFonts w:ascii="Microsoft Sans Serif"/>
          <w:sz w:val="15"/>
        </w:rPr>
      </w:pPr>
    </w:p>
    <w:p>
      <w:pPr>
        <w:tabs>
          <w:tab w:pos="5957" w:val="left" w:leader="none"/>
        </w:tabs>
        <w:spacing w:before="102"/>
        <w:ind w:left="807" w:right="0" w:firstLine="0"/>
        <w:jc w:val="left"/>
        <w:rPr>
          <w:rFonts w:ascii="Microsoft Sans Serif"/>
          <w:sz w:val="14"/>
        </w:rPr>
      </w:pPr>
      <w:bookmarkStart w:name="4.3.3 Surfactant type" w:id="39"/>
      <w:bookmarkEnd w:id="39"/>
      <w:r>
        <w:rPr/>
      </w:r>
      <w:r>
        <w:rPr>
          <w:rFonts w:ascii="Microsoft Sans Serif"/>
          <w:color w:val="231F20"/>
          <w:sz w:val="14"/>
        </w:rPr>
        <w:t>4</w:t>
        <w:tab/>
        <w:t>4</w:t>
      </w:r>
    </w:p>
    <w:p>
      <w:pPr>
        <w:pStyle w:val="BodyText"/>
        <w:spacing w:before="8"/>
        <w:rPr>
          <w:rFonts w:ascii="Microsoft Sans Serif"/>
          <w:sz w:val="15"/>
        </w:rPr>
      </w:pPr>
    </w:p>
    <w:p>
      <w:pPr>
        <w:tabs>
          <w:tab w:pos="5957" w:val="left" w:leader="none"/>
        </w:tabs>
        <w:spacing w:before="102"/>
        <w:ind w:left="807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2</w:t>
        <w:tab/>
        <w:t>2</w:t>
      </w:r>
    </w:p>
    <w:p>
      <w:pPr>
        <w:pStyle w:val="BodyText"/>
        <w:spacing w:before="8"/>
        <w:rPr>
          <w:rFonts w:ascii="Microsoft Sans Serif"/>
          <w:sz w:val="15"/>
        </w:rPr>
      </w:pPr>
    </w:p>
    <w:p>
      <w:pPr>
        <w:spacing w:after="0"/>
        <w:rPr>
          <w:rFonts w:ascii="Microsoft Sans Serif"/>
          <w:sz w:val="15"/>
        </w:rPr>
        <w:sectPr>
          <w:type w:val="continuous"/>
          <w:pgSz w:w="11910" w:h="15880"/>
          <w:pgMar w:top="640" w:bottom="280" w:left="500" w:right="480"/>
        </w:sectPr>
      </w:pPr>
    </w:p>
    <w:p>
      <w:pPr>
        <w:spacing w:line="177" w:lineRule="exact" w:before="105"/>
        <w:ind w:left="807" w:right="0" w:firstLine="0"/>
        <w:jc w:val="left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color w:val="231F20"/>
          <w:position w:val="6"/>
          <w:sz w:val="14"/>
        </w:rPr>
        <w:t>0</w:t>
      </w:r>
      <w:r>
        <w:rPr>
          <w:rFonts w:ascii="Microsoft Sans Serif" w:hAnsi="Microsoft Sans Serif"/>
          <w:color w:val="231F20"/>
          <w:spacing w:val="4"/>
          <w:position w:val="6"/>
          <w:sz w:val="14"/>
        </w:rPr>
        <w:t> </w:t>
      </w:r>
      <w:r>
        <w:rPr>
          <w:rFonts w:ascii="Microsoft Sans Serif" w:hAnsi="Microsoft Sans Serif"/>
          <w:color w:val="231F20"/>
          <w:sz w:val="9"/>
        </w:rPr>
        <w:t>−2</w:t>
      </w:r>
    </w:p>
    <w:p>
      <w:pPr>
        <w:spacing w:line="128" w:lineRule="exact" w:before="0"/>
        <w:ind w:left="783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</w:p>
    <w:p>
      <w:pPr>
        <w:pStyle w:val="BodyText"/>
        <w:spacing w:before="7"/>
        <w:rPr>
          <w:rFonts w:ascii="Microsoft Sans Serif"/>
          <w:sz w:val="18"/>
        </w:rPr>
      </w:pPr>
      <w:r>
        <w:rPr/>
        <w:br w:type="column"/>
      </w:r>
      <w:r>
        <w:rPr>
          <w:rFonts w:ascii="Microsoft Sans Serif"/>
          <w:sz w:val="18"/>
        </w:rPr>
      </w:r>
    </w:p>
    <w:p>
      <w:pPr>
        <w:spacing w:before="0"/>
        <w:ind w:left="0" w:right="0" w:firstLine="0"/>
        <w:jc w:val="right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color w:val="231F20"/>
          <w:position w:val="-8"/>
          <w:sz w:val="14"/>
        </w:rPr>
        <w:t>10</w:t>
      </w:r>
      <w:r>
        <w:rPr>
          <w:rFonts w:ascii="Microsoft Sans Serif" w:hAnsi="Microsoft Sans Serif"/>
          <w:color w:val="231F20"/>
          <w:sz w:val="9"/>
        </w:rPr>
        <w:t>−1</w:t>
      </w:r>
    </w:p>
    <w:p>
      <w:pPr>
        <w:pStyle w:val="BodyText"/>
        <w:spacing w:before="2"/>
        <w:rPr>
          <w:rFonts w:ascii="Microsoft Sans Serif"/>
          <w:sz w:val="22"/>
        </w:rPr>
      </w:pPr>
      <w:r>
        <w:rPr/>
        <w:br w:type="column"/>
      </w:r>
      <w:r>
        <w:rPr>
          <w:rFonts w:ascii="Microsoft Sans Serif"/>
          <w:sz w:val="22"/>
        </w:rPr>
      </w:r>
    </w:p>
    <w:p>
      <w:pPr>
        <w:spacing w:before="1"/>
        <w:ind w:left="421" w:right="0" w:firstLine="0"/>
        <w:jc w:val="center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  <w:r>
        <w:rPr>
          <w:rFonts w:ascii="Microsoft Sans Serif"/>
          <w:color w:val="231F20"/>
          <w:sz w:val="14"/>
          <w:vertAlign w:val="superscript"/>
        </w:rPr>
        <w:t>0</w:t>
      </w:r>
    </w:p>
    <w:p>
      <w:pPr>
        <w:pStyle w:val="BodyText"/>
        <w:spacing w:before="8"/>
        <w:ind w:left="449"/>
        <w:jc w:val="center"/>
        <w:rPr>
          <w:rFonts w:ascii="Microsoft Sans Serif" w:hAnsi="Microsoft Sans Serif"/>
        </w:rPr>
      </w:pPr>
      <w:r>
        <w:rPr>
          <w:rFonts w:ascii="Microsoft Sans Serif" w:hAnsi="Microsoft Sans Serif"/>
          <w:color w:val="231F20"/>
          <w:spacing w:val="-1"/>
        </w:rPr>
        <w:t>Diameter</w:t>
      </w:r>
      <w:r>
        <w:rPr>
          <w:rFonts w:ascii="Microsoft Sans Serif" w:hAnsi="Microsoft Sans Serif"/>
          <w:color w:val="231F20"/>
          <w:spacing w:val="-8"/>
        </w:rPr>
        <w:t> </w:t>
      </w:r>
      <w:r>
        <w:rPr>
          <w:rFonts w:ascii="Microsoft Sans Serif" w:hAnsi="Microsoft Sans Serif"/>
          <w:color w:val="231F20"/>
        </w:rPr>
        <w:t>(</w:t>
      </w:r>
      <w:r>
        <w:rPr>
          <w:rFonts w:ascii="Symbol" w:hAnsi="Symbol"/>
          <w:color w:val="231F20"/>
        </w:rPr>
        <w:t></w:t>
      </w:r>
      <w:r>
        <w:rPr>
          <w:rFonts w:ascii="Microsoft Sans Serif" w:hAnsi="Microsoft Sans Serif"/>
          <w:color w:val="231F20"/>
        </w:rPr>
        <w:t>m)</w:t>
      </w:r>
    </w:p>
    <w:p>
      <w:pPr>
        <w:pStyle w:val="BodyText"/>
        <w:spacing w:before="2"/>
        <w:rPr>
          <w:rFonts w:ascii="Microsoft Sans Serif"/>
          <w:sz w:val="22"/>
        </w:rPr>
      </w:pPr>
      <w:r>
        <w:rPr/>
        <w:br w:type="column"/>
      </w:r>
      <w:r>
        <w:rPr>
          <w:rFonts w:ascii="Microsoft Sans Serif"/>
          <w:sz w:val="22"/>
        </w:rPr>
      </w:r>
    </w:p>
    <w:p>
      <w:pPr>
        <w:spacing w:before="1"/>
        <w:ind w:left="449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  <w:r>
        <w:rPr>
          <w:rFonts w:ascii="Microsoft Sans Serif"/>
          <w:color w:val="231F20"/>
          <w:sz w:val="14"/>
          <w:vertAlign w:val="superscript"/>
        </w:rPr>
        <w:t>1</w:t>
      </w:r>
    </w:p>
    <w:p>
      <w:pPr>
        <w:pStyle w:val="BodyText"/>
        <w:spacing w:before="2"/>
        <w:rPr>
          <w:rFonts w:ascii="Microsoft Sans Serif"/>
          <w:sz w:val="22"/>
        </w:rPr>
      </w:pPr>
      <w:r>
        <w:rPr/>
        <w:br w:type="column"/>
      </w:r>
      <w:r>
        <w:rPr>
          <w:rFonts w:ascii="Microsoft Sans Serif"/>
          <w:sz w:val="22"/>
        </w:rPr>
      </w:r>
    </w:p>
    <w:p>
      <w:pPr>
        <w:spacing w:before="1"/>
        <w:ind w:left="0" w:right="0" w:firstLine="0"/>
        <w:jc w:val="righ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  <w:r>
        <w:rPr>
          <w:rFonts w:ascii="Microsoft Sans Serif"/>
          <w:color w:val="231F20"/>
          <w:sz w:val="14"/>
          <w:vertAlign w:val="superscript"/>
        </w:rPr>
        <w:t>2</w:t>
      </w:r>
    </w:p>
    <w:p>
      <w:pPr>
        <w:spacing w:line="177" w:lineRule="exact" w:before="105"/>
        <w:ind w:left="426" w:right="0" w:firstLine="0"/>
        <w:jc w:val="left"/>
        <w:rPr>
          <w:rFonts w:ascii="Microsoft Sans Serif" w:hAnsi="Microsoft Sans Serif"/>
          <w:sz w:val="9"/>
        </w:rPr>
      </w:pPr>
      <w:r>
        <w:rPr/>
        <w:br w:type="column"/>
      </w:r>
      <w:r>
        <w:rPr>
          <w:rFonts w:ascii="Microsoft Sans Serif" w:hAnsi="Microsoft Sans Serif"/>
          <w:color w:val="231F20"/>
          <w:position w:val="6"/>
          <w:sz w:val="14"/>
        </w:rPr>
        <w:t>0</w:t>
      </w:r>
      <w:r>
        <w:rPr>
          <w:rFonts w:ascii="Microsoft Sans Serif" w:hAnsi="Microsoft Sans Serif"/>
          <w:color w:val="231F20"/>
          <w:spacing w:val="-1"/>
          <w:position w:val="6"/>
          <w:sz w:val="14"/>
        </w:rPr>
        <w:t> </w:t>
      </w:r>
      <w:r>
        <w:rPr>
          <w:rFonts w:ascii="Microsoft Sans Serif" w:hAnsi="Microsoft Sans Serif"/>
          <w:color w:val="231F20"/>
          <w:sz w:val="9"/>
        </w:rPr>
        <w:t>−2</w:t>
      </w:r>
    </w:p>
    <w:p>
      <w:pPr>
        <w:spacing w:line="128" w:lineRule="exact" w:before="0"/>
        <w:ind w:left="401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</w:p>
    <w:p>
      <w:pPr>
        <w:pStyle w:val="BodyText"/>
        <w:spacing w:before="7"/>
        <w:rPr>
          <w:rFonts w:ascii="Microsoft Sans Serif"/>
          <w:sz w:val="18"/>
        </w:rPr>
      </w:pPr>
      <w:r>
        <w:rPr/>
        <w:br w:type="column"/>
      </w:r>
      <w:r>
        <w:rPr>
          <w:rFonts w:ascii="Microsoft Sans Serif"/>
          <w:sz w:val="18"/>
        </w:rPr>
      </w:r>
    </w:p>
    <w:p>
      <w:pPr>
        <w:spacing w:before="0"/>
        <w:ind w:left="0" w:right="0" w:firstLine="0"/>
        <w:jc w:val="right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color w:val="231F20"/>
          <w:position w:val="-8"/>
          <w:sz w:val="14"/>
        </w:rPr>
        <w:t>10</w:t>
      </w:r>
      <w:r>
        <w:rPr>
          <w:rFonts w:ascii="Microsoft Sans Serif" w:hAnsi="Microsoft Sans Serif"/>
          <w:color w:val="231F20"/>
          <w:sz w:val="9"/>
        </w:rPr>
        <w:t>−1</w:t>
      </w:r>
    </w:p>
    <w:p>
      <w:pPr>
        <w:pStyle w:val="BodyText"/>
        <w:spacing w:before="2"/>
        <w:rPr>
          <w:rFonts w:ascii="Microsoft Sans Serif"/>
          <w:sz w:val="22"/>
        </w:rPr>
      </w:pPr>
      <w:r>
        <w:rPr/>
        <w:br w:type="column"/>
      </w:r>
      <w:r>
        <w:rPr>
          <w:rFonts w:ascii="Microsoft Sans Serif"/>
          <w:sz w:val="22"/>
        </w:rPr>
      </w:r>
    </w:p>
    <w:p>
      <w:pPr>
        <w:spacing w:line="152" w:lineRule="exact" w:before="1"/>
        <w:ind w:left="824" w:right="403" w:firstLine="0"/>
        <w:jc w:val="center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  <w:r>
        <w:rPr>
          <w:rFonts w:ascii="Microsoft Sans Serif"/>
          <w:color w:val="231F20"/>
          <w:sz w:val="14"/>
          <w:vertAlign w:val="superscript"/>
        </w:rPr>
        <w:t>0</w:t>
      </w:r>
    </w:p>
    <w:p>
      <w:pPr>
        <w:pStyle w:val="BodyText"/>
        <w:spacing w:line="190" w:lineRule="exact"/>
        <w:ind w:left="449"/>
        <w:jc w:val="center"/>
        <w:rPr>
          <w:rFonts w:ascii="Microsoft Sans Serif" w:hAnsi="Microsoft Sans Serif"/>
        </w:rPr>
      </w:pPr>
      <w:r>
        <w:rPr>
          <w:rFonts w:ascii="Microsoft Sans Serif" w:hAnsi="Microsoft Sans Serif"/>
          <w:color w:val="231F20"/>
          <w:spacing w:val="-1"/>
        </w:rPr>
        <w:t>Diameter</w:t>
      </w:r>
      <w:r>
        <w:rPr>
          <w:rFonts w:ascii="Microsoft Sans Serif" w:hAnsi="Microsoft Sans Serif"/>
          <w:color w:val="231F20"/>
          <w:spacing w:val="-8"/>
        </w:rPr>
        <w:t> </w:t>
      </w:r>
      <w:r>
        <w:rPr>
          <w:rFonts w:ascii="Microsoft Sans Serif" w:hAnsi="Microsoft Sans Serif"/>
          <w:color w:val="231F20"/>
        </w:rPr>
        <w:t>(</w:t>
      </w:r>
      <w:r>
        <w:rPr>
          <w:rFonts w:ascii="Symbol" w:hAnsi="Symbol"/>
          <w:color w:val="231F20"/>
        </w:rPr>
        <w:t></w:t>
      </w:r>
      <w:r>
        <w:rPr>
          <w:rFonts w:ascii="Microsoft Sans Serif" w:hAnsi="Microsoft Sans Serif"/>
          <w:color w:val="231F20"/>
        </w:rPr>
        <w:t>m)</w:t>
      </w:r>
    </w:p>
    <w:p>
      <w:pPr>
        <w:pStyle w:val="BodyText"/>
        <w:spacing w:before="2"/>
        <w:rPr>
          <w:rFonts w:ascii="Microsoft Sans Serif"/>
          <w:sz w:val="22"/>
        </w:rPr>
      </w:pPr>
      <w:r>
        <w:rPr/>
        <w:br w:type="column"/>
      </w:r>
      <w:r>
        <w:rPr>
          <w:rFonts w:ascii="Microsoft Sans Serif"/>
          <w:sz w:val="22"/>
        </w:rPr>
      </w:r>
    </w:p>
    <w:p>
      <w:pPr>
        <w:spacing w:before="1"/>
        <w:ind w:left="449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  <w:r>
        <w:rPr>
          <w:rFonts w:ascii="Microsoft Sans Serif"/>
          <w:color w:val="231F20"/>
          <w:sz w:val="14"/>
          <w:vertAlign w:val="superscript"/>
        </w:rPr>
        <w:t>1</w:t>
      </w:r>
    </w:p>
    <w:p>
      <w:pPr>
        <w:pStyle w:val="BodyText"/>
        <w:spacing w:before="2"/>
        <w:rPr>
          <w:rFonts w:ascii="Microsoft Sans Serif"/>
          <w:sz w:val="22"/>
        </w:rPr>
      </w:pPr>
      <w:r>
        <w:rPr/>
        <w:br w:type="column"/>
      </w:r>
      <w:r>
        <w:rPr>
          <w:rFonts w:ascii="Microsoft Sans Serif"/>
          <w:sz w:val="22"/>
        </w:rPr>
      </w:r>
    </w:p>
    <w:p>
      <w:pPr>
        <w:spacing w:before="1"/>
        <w:ind w:left="783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  <w:r>
        <w:rPr>
          <w:rFonts w:ascii="Microsoft Sans Serif"/>
          <w:color w:val="231F20"/>
          <w:sz w:val="14"/>
          <w:vertAlign w:val="superscript"/>
        </w:rPr>
        <w:t>2</w:t>
      </w:r>
    </w:p>
    <w:p>
      <w:pPr>
        <w:spacing w:after="0"/>
        <w:jc w:val="left"/>
        <w:rPr>
          <w:rFonts w:ascii="Microsoft Sans Serif"/>
          <w:sz w:val="14"/>
        </w:rPr>
        <w:sectPr>
          <w:type w:val="continuous"/>
          <w:pgSz w:w="11910" w:h="15880"/>
          <w:pgMar w:top="640" w:bottom="280" w:left="500" w:right="480"/>
          <w:cols w:num="10" w:equalWidth="0">
            <w:col w:w="1045" w:space="74"/>
            <w:col w:w="1045" w:space="39"/>
            <w:col w:w="1474" w:space="40"/>
            <w:col w:w="697" w:space="88"/>
            <w:col w:w="990" w:space="39"/>
            <w:col w:w="664" w:space="75"/>
            <w:col w:w="1045" w:space="39"/>
            <w:col w:w="1474" w:space="39"/>
            <w:col w:w="697" w:space="89"/>
            <w:col w:w="1277"/>
          </w:cols>
        </w:sectPr>
      </w:pPr>
    </w:p>
    <w:p>
      <w:pPr>
        <w:pStyle w:val="BodyText"/>
        <w:rPr>
          <w:rFonts w:ascii="Microsoft Sans Serif"/>
          <w:sz w:val="20"/>
        </w:rPr>
      </w:pPr>
    </w:p>
    <w:p>
      <w:pPr>
        <w:spacing w:after="0"/>
        <w:rPr>
          <w:rFonts w:ascii="Microsoft Sans Serif"/>
          <w:sz w:val="20"/>
        </w:rPr>
        <w:sectPr>
          <w:type w:val="continuous"/>
          <w:pgSz w:w="11910" w:h="15880"/>
          <w:pgMar w:top="640" w:bottom="280" w:left="500" w:right="480"/>
        </w:sectPr>
      </w:pPr>
    </w:p>
    <w:p>
      <w:pPr>
        <w:pStyle w:val="BodyText"/>
        <w:spacing w:before="6"/>
        <w:rPr>
          <w:rFonts w:ascii="Microsoft Sans Serif"/>
          <w:sz w:val="24"/>
        </w:rPr>
      </w:pPr>
    </w:p>
    <w:p>
      <w:pPr>
        <w:pStyle w:val="ListParagraph"/>
        <w:numPr>
          <w:ilvl w:val="3"/>
          <w:numId w:val="5"/>
        </w:numPr>
        <w:tabs>
          <w:tab w:pos="730" w:val="left" w:leader="none"/>
        </w:tabs>
        <w:spacing w:line="240" w:lineRule="auto" w:before="0" w:after="0"/>
        <w:ind w:left="729" w:right="0" w:hanging="255"/>
        <w:jc w:val="left"/>
        <w:rPr>
          <w:rFonts w:ascii="Microsoft Sans Serif"/>
          <w:sz w:val="14"/>
        </w:rPr>
      </w:pPr>
      <w:r>
        <w:rPr/>
        <w:pict>
          <v:group style="position:absolute;margin-left:70.191010pt;margin-top:.18016pt;width:224.75pt;height:157.85pt;mso-position-horizontal-relative:page;mso-position-vertical-relative:paragraph;z-index:-17069568" coordorigin="1404,4" coordsize="4495,3157">
            <v:shape style="position:absolute;left:1403;top:77;width:4495;height:3083" type="#_x0000_t75" stroked="false">
              <v:imagedata r:id="rId34" o:title=""/>
            </v:shape>
            <v:shape style="position:absolute;left:1708;top:3;width:1704;height:1922" type="#_x0000_t202" filled="false" stroked="false">
              <v:textbox inset="0,0,0,0">
                <w:txbxContent>
                  <w:p>
                    <w:pPr>
                      <w:tabs>
                        <w:tab w:pos="271" w:val="left" w:leader="none"/>
                      </w:tabs>
                      <w:spacing w:line="150" w:lineRule="exact" w:before="1"/>
                      <w:ind w:left="0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w w:val="104"/>
                        <w:sz w:val="14"/>
                        <w:u w:val="dotted" w:color="231F20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  <w:u w:val="dotted" w:color="231F20"/>
                      </w:rPr>
                      <w:tab/>
                    </w:r>
                  </w:p>
                  <w:p>
                    <w:pPr>
                      <w:spacing w:line="242" w:lineRule="auto" w:before="0"/>
                      <w:ind w:left="376" w:right="489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z w:val="14"/>
                      </w:rPr>
                      <w:t>Experimental</w:t>
                    </w:r>
                    <w:r>
                      <w:rPr>
                        <w:rFonts w:ascii="Microsoft Sans Serif"/>
                        <w:color w:val="231F20"/>
                        <w:spacing w:val="-35"/>
                        <w:sz w:val="14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</w:rPr>
                      <w:t>Predicted</w:t>
                    </w:r>
                  </w:p>
                  <w:p>
                    <w:pPr>
                      <w:tabs>
                        <w:tab w:pos="278" w:val="left" w:leader="none"/>
                      </w:tabs>
                      <w:spacing w:before="0"/>
                      <w:ind w:left="6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w w:val="104"/>
                        <w:position w:val="3"/>
                        <w:sz w:val="14"/>
                        <w:u w:val="dotted" w:color="231F20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position w:val="3"/>
                        <w:sz w:val="14"/>
                        <w:u w:val="dotted" w:color="231F20"/>
                      </w:rPr>
                      <w:tab/>
                    </w:r>
                    <w:r>
                      <w:rPr>
                        <w:rFonts w:ascii="Microsoft Sans Serif"/>
                        <w:color w:val="231F20"/>
                        <w:position w:val="3"/>
                        <w:sz w:val="14"/>
                      </w:rPr>
                      <w:t>  </w:t>
                    </w:r>
                    <w:r>
                      <w:rPr>
                        <w:rFonts w:ascii="Microsoft Sans Serif"/>
                        <w:color w:val="231F20"/>
                        <w:spacing w:val="-14"/>
                        <w:position w:val="3"/>
                        <w:sz w:val="14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</w:rPr>
                      <w:t>Premix</w:t>
                    </w:r>
                  </w:p>
                  <w:p>
                    <w:pPr>
                      <w:spacing w:before="159"/>
                      <w:ind w:left="209" w:right="0" w:firstLine="0"/>
                      <w:jc w:val="left"/>
                      <w:rPr>
                        <w:rFonts w:ascii="Microsoft Sans Serif" w:hAnsi="Microsoft Sans Serif"/>
                        <w:sz w:val="14"/>
                      </w:rPr>
                    </w:pPr>
                    <w:r>
                      <w:rPr>
                        <w:rFonts w:ascii="Microsoft Sans Serif" w:hAnsi="Microsoft Sans Serif"/>
                        <w:color w:val="231F20"/>
                        <w:sz w:val="14"/>
                      </w:rPr>
                      <w:t>50wt% oil−2 wt%PF127</w:t>
                    </w:r>
                  </w:p>
                  <w:p>
                    <w:pPr>
                      <w:spacing w:before="50"/>
                      <w:ind w:left="389" w:right="0" w:firstLine="0"/>
                      <w:jc w:val="left"/>
                      <w:rPr>
                        <w:rFonts w:ascii="Symbol" w:hAnsi="Symbol"/>
                        <w:sz w:val="14"/>
                      </w:rPr>
                    </w:pPr>
                    <w:r>
                      <w:rPr>
                        <w:rFonts w:ascii="Symbol" w:hAnsi="Symbol"/>
                        <w:color w:val="231F20"/>
                        <w:sz w:val="14"/>
                      </w:rPr>
                      <w:t></w:t>
                    </w:r>
                    <w:r>
                      <w:rPr>
                        <w:rFonts w:ascii="Times New Roman" w:hAnsi="Times New Roman"/>
                        <w:color w:val="231F20"/>
                        <w:spacing w:val="-4"/>
                        <w:sz w:val="14"/>
                      </w:rPr>
                      <w:t> </w:t>
                    </w:r>
                    <w:r>
                      <w:rPr>
                        <w:rFonts w:ascii="Symbol" w:hAnsi="Symbol"/>
                        <w:color w:val="231F20"/>
                        <w:sz w:val="14"/>
                      </w:rPr>
                      <w:t></w:t>
                    </w:r>
                    <w:r>
                      <w:rPr>
                        <w:rFonts w:ascii="Times New Roman" w:hAnsi="Times New Roman"/>
                        <w:color w:val="231F20"/>
                        <w:spacing w:val="-4"/>
                        <w:sz w:val="14"/>
                      </w:rPr>
                      <w:t> </w:t>
                    </w:r>
                    <w:r>
                      <w:rPr>
                        <w:rFonts w:ascii="Symbol" w:hAnsi="Symbol"/>
                        <w:color w:val="231F20"/>
                        <w:sz w:val="14"/>
                      </w:rPr>
                      <w:t></w:t>
                    </w:r>
                  </w:p>
                  <w:p>
                    <w:pPr>
                      <w:spacing w:line="310" w:lineRule="atLeast" w:before="128"/>
                      <w:ind w:left="479" w:right="475" w:firstLine="198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pacing w:val="-1"/>
                        <w:sz w:val="14"/>
                      </w:rPr>
                      <w:t>3rd </w:t>
                    </w:r>
                    <w:r>
                      <w:rPr>
                        <w:rFonts w:ascii="Microsoft Sans Serif"/>
                        <w:color w:val="231F20"/>
                        <w:sz w:val="14"/>
                      </w:rPr>
                      <w:t>pass</w:t>
                    </w:r>
                    <w:r>
                      <w:rPr>
                        <w:rFonts w:ascii="Microsoft Sans Serif"/>
                        <w:color w:val="231F20"/>
                        <w:spacing w:val="-35"/>
                        <w:sz w:val="14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</w:rPr>
                      <w:t>5th pass</w:t>
                    </w:r>
                  </w:p>
                </w:txbxContent>
              </v:textbox>
              <w10:wrap type="none"/>
            </v:shape>
            <v:shape style="position:absolute;left:3806;top:1678;width:542;height:16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z w:val="14"/>
                      </w:rPr>
                      <w:t>1st pass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Microsoft Sans Serif"/>
          <w:color w:val="231F20"/>
          <w:position w:val="3"/>
          <w:sz w:val="14"/>
        </w:rPr>
        <w:t>14</w:t>
      </w:r>
    </w:p>
    <w:p>
      <w:pPr>
        <w:pStyle w:val="BodyText"/>
        <w:spacing w:before="1"/>
        <w:rPr>
          <w:rFonts w:ascii="Microsoft Sans Serif"/>
          <w:sz w:val="22"/>
        </w:rPr>
      </w:pPr>
    </w:p>
    <w:p>
      <w:pPr>
        <w:spacing w:before="0"/>
        <w:ind w:left="0" w:right="38" w:firstLine="0"/>
        <w:jc w:val="righ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12</w:t>
      </w:r>
    </w:p>
    <w:p>
      <w:pPr>
        <w:pStyle w:val="BodyText"/>
        <w:rPr>
          <w:rFonts w:ascii="Microsoft Sans Serif"/>
        </w:rPr>
      </w:pPr>
    </w:p>
    <w:p>
      <w:pPr>
        <w:spacing w:before="99"/>
        <w:ind w:left="0" w:right="38" w:firstLine="0"/>
        <w:jc w:val="righ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</w:p>
    <w:p>
      <w:pPr>
        <w:pStyle w:val="BodyText"/>
        <w:rPr>
          <w:rFonts w:ascii="Microsoft Sans Serif"/>
        </w:rPr>
      </w:pPr>
    </w:p>
    <w:p>
      <w:pPr>
        <w:spacing w:before="98"/>
        <w:ind w:left="0" w:right="38" w:firstLine="0"/>
        <w:jc w:val="right"/>
        <w:rPr>
          <w:rFonts w:ascii="Microsoft Sans Serif"/>
          <w:sz w:val="14"/>
        </w:rPr>
      </w:pPr>
      <w:r>
        <w:rPr/>
        <w:pict>
          <v:shape style="position:absolute;margin-left:49.127403pt;margin-top:8.527050pt;width:11.25pt;height:20.05pt;mso-position-horizontal-relative:page;mso-position-vertical-relative:paragraph;z-index:15787008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1"/>
                    <w:ind w:left="20"/>
                    <w:rPr>
                      <w:rFonts w:ascii="Microsoft Sans Serif"/>
                    </w:rPr>
                  </w:pPr>
                  <w:r>
                    <w:rPr>
                      <w:rFonts w:ascii="Microsoft Sans Serif"/>
                      <w:color w:val="231F20"/>
                      <w:spacing w:val="-1"/>
                    </w:rPr>
                    <w:t>Vol%</w:t>
                  </w:r>
                </w:p>
              </w:txbxContent>
            </v:textbox>
            <w10:wrap type="none"/>
          </v:shape>
        </w:pict>
      </w:r>
      <w:r>
        <w:rPr>
          <w:rFonts w:ascii="Microsoft Sans Serif"/>
          <w:color w:val="231F20"/>
          <w:w w:val="99"/>
          <w:sz w:val="14"/>
        </w:rPr>
        <w:t>8</w:t>
      </w:r>
    </w:p>
    <w:p>
      <w:pPr>
        <w:pStyle w:val="BodyText"/>
        <w:rPr>
          <w:rFonts w:ascii="Microsoft Sans Serif"/>
        </w:rPr>
      </w:pPr>
    </w:p>
    <w:p>
      <w:pPr>
        <w:spacing w:before="99"/>
        <w:ind w:left="0" w:right="38" w:firstLine="0"/>
        <w:jc w:val="right"/>
        <w:rPr>
          <w:rFonts w:ascii="Microsoft Sans Serif"/>
          <w:sz w:val="14"/>
        </w:rPr>
      </w:pPr>
      <w:r>
        <w:rPr>
          <w:rFonts w:ascii="Microsoft Sans Serif"/>
          <w:color w:val="231F20"/>
          <w:w w:val="99"/>
          <w:sz w:val="14"/>
        </w:rPr>
        <w:t>6</w:t>
      </w:r>
    </w:p>
    <w:p>
      <w:pPr>
        <w:pStyle w:val="BodyText"/>
        <w:spacing w:before="10"/>
        <w:rPr>
          <w:rFonts w:ascii="Microsoft Sans Serif"/>
          <w:sz w:val="24"/>
        </w:rPr>
      </w:pPr>
      <w:r>
        <w:rPr/>
        <w:br w:type="column"/>
      </w:r>
      <w:r>
        <w:rPr>
          <w:rFonts w:ascii="Microsoft Sans Serif"/>
          <w:sz w:val="24"/>
        </w:rPr>
      </w:r>
    </w:p>
    <w:p>
      <w:pPr>
        <w:pStyle w:val="ListParagraph"/>
        <w:numPr>
          <w:ilvl w:val="3"/>
          <w:numId w:val="5"/>
        </w:numPr>
        <w:tabs>
          <w:tab w:pos="733" w:val="left" w:leader="none"/>
        </w:tabs>
        <w:spacing w:line="240" w:lineRule="auto" w:before="0" w:after="0"/>
        <w:ind w:left="732" w:right="0" w:hanging="258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position w:val="3"/>
          <w:sz w:val="14"/>
        </w:rPr>
        <w:t>14</w:t>
      </w:r>
    </w:p>
    <w:p>
      <w:pPr>
        <w:pStyle w:val="BodyText"/>
        <w:spacing w:before="8"/>
        <w:rPr>
          <w:rFonts w:ascii="Microsoft Sans Serif"/>
          <w:sz w:val="21"/>
        </w:rPr>
      </w:pPr>
    </w:p>
    <w:p>
      <w:pPr>
        <w:spacing w:before="1"/>
        <w:ind w:left="732" w:right="0" w:firstLine="0"/>
        <w:jc w:val="left"/>
        <w:rPr>
          <w:rFonts w:ascii="Microsoft Sans Serif"/>
          <w:sz w:val="14"/>
        </w:rPr>
      </w:pPr>
      <w:r>
        <w:rPr/>
        <w:pict>
          <v:group style="position:absolute;margin-left:327.72702pt;margin-top:-21.919834pt;width:224.75pt;height:157.85pt;mso-position-horizontal-relative:page;mso-position-vertical-relative:paragraph;z-index:-17069056" coordorigin="6555,-438" coordsize="4495,3157">
            <v:shape style="position:absolute;left:6554;top:-365;width:4495;height:3083" type="#_x0000_t75" stroked="false">
              <v:imagedata r:id="rId35" o:title=""/>
            </v:shape>
            <v:shape style="position:absolute;left:6859;top:-439;width:1682;height:1546" type="#_x0000_t202" filled="false" stroked="false">
              <v:textbox inset="0,0,0,0">
                <w:txbxContent>
                  <w:p>
                    <w:pPr>
                      <w:tabs>
                        <w:tab w:pos="271" w:val="left" w:leader="none"/>
                      </w:tabs>
                      <w:spacing w:line="150" w:lineRule="exact" w:before="1"/>
                      <w:ind w:left="0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w w:val="104"/>
                        <w:sz w:val="14"/>
                        <w:u w:val="dotted" w:color="231F20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  <w:u w:val="dotted" w:color="231F20"/>
                      </w:rPr>
                      <w:tab/>
                    </w:r>
                  </w:p>
                  <w:p>
                    <w:pPr>
                      <w:spacing w:line="242" w:lineRule="auto" w:before="0"/>
                      <w:ind w:left="376" w:right="467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z w:val="14"/>
                      </w:rPr>
                      <w:t>Experimental</w:t>
                    </w:r>
                    <w:r>
                      <w:rPr>
                        <w:rFonts w:ascii="Microsoft Sans Serif"/>
                        <w:color w:val="231F20"/>
                        <w:spacing w:val="-35"/>
                        <w:sz w:val="14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</w:rPr>
                      <w:t>Predicted</w:t>
                    </w:r>
                  </w:p>
                  <w:p>
                    <w:pPr>
                      <w:tabs>
                        <w:tab w:pos="278" w:val="left" w:leader="none"/>
                      </w:tabs>
                      <w:spacing w:before="0"/>
                      <w:ind w:left="6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w w:val="104"/>
                        <w:position w:val="3"/>
                        <w:sz w:val="14"/>
                        <w:u w:val="dotted" w:color="231F20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position w:val="3"/>
                        <w:sz w:val="14"/>
                        <w:u w:val="dotted" w:color="231F20"/>
                      </w:rPr>
                      <w:tab/>
                    </w:r>
                    <w:r>
                      <w:rPr>
                        <w:rFonts w:ascii="Microsoft Sans Serif"/>
                        <w:color w:val="231F20"/>
                        <w:position w:val="3"/>
                        <w:sz w:val="14"/>
                      </w:rPr>
                      <w:t>  </w:t>
                    </w:r>
                    <w:r>
                      <w:rPr>
                        <w:rFonts w:ascii="Microsoft Sans Serif"/>
                        <w:color w:val="231F20"/>
                        <w:spacing w:val="-14"/>
                        <w:position w:val="3"/>
                        <w:sz w:val="14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</w:rPr>
                      <w:t>Premix</w:t>
                    </w:r>
                  </w:p>
                  <w:p>
                    <w:pPr>
                      <w:spacing w:line="240" w:lineRule="auto" w:before="10"/>
                      <w:rPr>
                        <w:rFonts w:ascii="Microsoft Sans Serif"/>
                        <w:sz w:val="15"/>
                      </w:rPr>
                    </w:pPr>
                  </w:p>
                  <w:p>
                    <w:pPr>
                      <w:spacing w:before="0"/>
                      <w:ind w:left="187" w:right="0" w:firstLine="0"/>
                      <w:jc w:val="left"/>
                      <w:rPr>
                        <w:rFonts w:ascii="Microsoft Sans Serif" w:hAnsi="Microsoft Sans Serif"/>
                        <w:sz w:val="14"/>
                      </w:rPr>
                    </w:pPr>
                    <w:r>
                      <w:rPr>
                        <w:rFonts w:ascii="Microsoft Sans Serif" w:hAnsi="Microsoft Sans Serif"/>
                        <w:color w:val="231F20"/>
                        <w:sz w:val="14"/>
                      </w:rPr>
                      <w:t>50wt% oil−5 wt%PF127</w:t>
                    </w:r>
                  </w:p>
                  <w:p>
                    <w:pPr>
                      <w:spacing w:before="29"/>
                      <w:ind w:left="382" w:right="0" w:firstLine="0"/>
                      <w:jc w:val="left"/>
                      <w:rPr>
                        <w:rFonts w:ascii="Symbol" w:hAnsi="Symbol"/>
                        <w:sz w:val="14"/>
                      </w:rPr>
                    </w:pPr>
                    <w:r>
                      <w:rPr>
                        <w:rFonts w:ascii="Symbol" w:hAnsi="Symbol"/>
                        <w:color w:val="231F20"/>
                        <w:sz w:val="14"/>
                      </w:rPr>
                      <w:t></w:t>
                    </w:r>
                    <w:r>
                      <w:rPr>
                        <w:rFonts w:ascii="Times New Roman" w:hAnsi="Times New Roman"/>
                        <w:color w:val="231F20"/>
                        <w:spacing w:val="-3"/>
                        <w:sz w:val="14"/>
                      </w:rPr>
                      <w:t> </w:t>
                    </w:r>
                    <w:r>
                      <w:rPr>
                        <w:rFonts w:ascii="Symbol" w:hAnsi="Symbol"/>
                        <w:color w:val="231F20"/>
                        <w:sz w:val="14"/>
                      </w:rPr>
                      <w:t></w:t>
                    </w:r>
                    <w:r>
                      <w:rPr>
                        <w:rFonts w:ascii="Times New Roman" w:hAnsi="Times New Roman"/>
                        <w:color w:val="231F20"/>
                        <w:spacing w:val="-3"/>
                        <w:sz w:val="14"/>
                      </w:rPr>
                      <w:t> </w:t>
                    </w:r>
                    <w:r>
                      <w:rPr>
                        <w:rFonts w:ascii="Symbol" w:hAnsi="Symbol"/>
                        <w:color w:val="231F20"/>
                        <w:sz w:val="14"/>
                      </w:rPr>
                      <w:t></w:t>
                    </w:r>
                  </w:p>
                  <w:p>
                    <w:pPr>
                      <w:spacing w:line="240" w:lineRule="auto" w:before="8"/>
                      <w:rPr>
                        <w:rFonts w:ascii="Symbol" w:hAnsi="Symbol"/>
                        <w:sz w:val="17"/>
                      </w:rPr>
                    </w:pPr>
                  </w:p>
                  <w:p>
                    <w:pPr>
                      <w:spacing w:before="0"/>
                      <w:ind w:left="528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z w:val="14"/>
                      </w:rPr>
                      <w:t>3rd pass</w:t>
                    </w:r>
                  </w:p>
                </w:txbxContent>
              </v:textbox>
              <w10:wrap type="none"/>
            </v:shape>
            <v:shape style="position:absolute;left:8582;top:1039;width:542;height:16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z w:val="14"/>
                      </w:rPr>
                      <w:t>1st pass</w:t>
                    </w:r>
                  </w:p>
                </w:txbxContent>
              </v:textbox>
              <w10:wrap type="none"/>
            </v:shape>
            <v:shape style="position:absolute;left:7016;top:1344;width:550;height:16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z w:val="14"/>
                      </w:rPr>
                      <w:t>5th pass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Microsoft Sans Serif"/>
          <w:color w:val="231F20"/>
          <w:sz w:val="14"/>
        </w:rPr>
        <w:t>12</w:t>
      </w:r>
    </w:p>
    <w:p>
      <w:pPr>
        <w:pStyle w:val="BodyText"/>
        <w:rPr>
          <w:rFonts w:ascii="Microsoft Sans Serif"/>
        </w:rPr>
      </w:pPr>
    </w:p>
    <w:p>
      <w:pPr>
        <w:spacing w:before="98"/>
        <w:ind w:left="732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</w:p>
    <w:p>
      <w:pPr>
        <w:pStyle w:val="BodyText"/>
        <w:rPr>
          <w:rFonts w:ascii="Microsoft Sans Serif"/>
        </w:rPr>
      </w:pPr>
    </w:p>
    <w:p>
      <w:pPr>
        <w:spacing w:before="99"/>
        <w:ind w:left="809" w:right="0" w:firstLine="0"/>
        <w:jc w:val="left"/>
        <w:rPr>
          <w:rFonts w:ascii="Microsoft Sans Serif"/>
          <w:sz w:val="14"/>
        </w:rPr>
      </w:pPr>
      <w:r>
        <w:rPr/>
        <w:pict>
          <v:shape style="position:absolute;margin-left:306.659912pt;margin-top:8.57475pt;width:11.25pt;height:20.05pt;mso-position-horizontal-relative:page;mso-position-vertical-relative:paragraph;z-index:15788032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1"/>
                    <w:ind w:left="20"/>
                    <w:rPr>
                      <w:rFonts w:ascii="Microsoft Sans Serif"/>
                    </w:rPr>
                  </w:pPr>
                  <w:r>
                    <w:rPr>
                      <w:rFonts w:ascii="Microsoft Sans Serif"/>
                      <w:color w:val="231F20"/>
                      <w:spacing w:val="-1"/>
                    </w:rPr>
                    <w:t>Vol%</w:t>
                  </w:r>
                </w:p>
              </w:txbxContent>
            </v:textbox>
            <w10:wrap type="none"/>
          </v:shape>
        </w:pict>
      </w:r>
      <w:r>
        <w:rPr>
          <w:rFonts w:ascii="Microsoft Sans Serif"/>
          <w:color w:val="231F20"/>
          <w:w w:val="99"/>
          <w:sz w:val="14"/>
        </w:rPr>
        <w:t>8</w:t>
      </w:r>
    </w:p>
    <w:p>
      <w:pPr>
        <w:pStyle w:val="BodyText"/>
        <w:rPr>
          <w:rFonts w:ascii="Microsoft Sans Serif"/>
        </w:rPr>
      </w:pPr>
    </w:p>
    <w:p>
      <w:pPr>
        <w:spacing w:before="98"/>
        <w:ind w:left="809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w w:val="99"/>
          <w:sz w:val="14"/>
        </w:rPr>
        <w:t>6</w:t>
      </w:r>
    </w:p>
    <w:p>
      <w:pPr>
        <w:spacing w:after="0"/>
        <w:jc w:val="left"/>
        <w:rPr>
          <w:rFonts w:ascii="Microsoft Sans Serif"/>
          <w:sz w:val="14"/>
        </w:rPr>
        <w:sectPr>
          <w:type w:val="continuous"/>
          <w:pgSz w:w="11910" w:h="15880"/>
          <w:pgMar w:top="640" w:bottom="280" w:left="500" w:right="480"/>
          <w:cols w:num="2" w:equalWidth="0">
            <w:col w:w="926" w:space="4222"/>
            <w:col w:w="5782"/>
          </w:cols>
        </w:sectPr>
      </w:pPr>
    </w:p>
    <w:p>
      <w:pPr>
        <w:pStyle w:val="BodyText"/>
        <w:spacing w:before="9"/>
        <w:rPr>
          <w:rFonts w:ascii="Microsoft Sans Serif"/>
          <w:sz w:val="15"/>
        </w:rPr>
      </w:pPr>
    </w:p>
    <w:p>
      <w:pPr>
        <w:tabs>
          <w:tab w:pos="5957" w:val="left" w:leader="none"/>
        </w:tabs>
        <w:spacing w:before="101"/>
        <w:ind w:left="807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4</w:t>
        <w:tab/>
        <w:t>4</w:t>
      </w:r>
    </w:p>
    <w:p>
      <w:pPr>
        <w:pStyle w:val="BodyText"/>
        <w:spacing w:before="9"/>
        <w:rPr>
          <w:rFonts w:ascii="Microsoft Sans Serif"/>
          <w:sz w:val="15"/>
        </w:rPr>
      </w:pPr>
    </w:p>
    <w:p>
      <w:pPr>
        <w:tabs>
          <w:tab w:pos="5957" w:val="left" w:leader="none"/>
        </w:tabs>
        <w:spacing w:before="101"/>
        <w:ind w:left="807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2</w:t>
        <w:tab/>
        <w:t>2</w:t>
      </w:r>
    </w:p>
    <w:p>
      <w:pPr>
        <w:pStyle w:val="BodyText"/>
        <w:spacing w:before="9"/>
        <w:rPr>
          <w:rFonts w:ascii="Microsoft Sans Serif"/>
          <w:sz w:val="15"/>
        </w:rPr>
      </w:pPr>
    </w:p>
    <w:p>
      <w:pPr>
        <w:spacing w:after="0"/>
        <w:rPr>
          <w:rFonts w:ascii="Microsoft Sans Serif"/>
          <w:sz w:val="15"/>
        </w:rPr>
        <w:sectPr>
          <w:type w:val="continuous"/>
          <w:pgSz w:w="11910" w:h="15880"/>
          <w:pgMar w:top="640" w:bottom="280" w:left="500" w:right="480"/>
        </w:sectPr>
      </w:pPr>
    </w:p>
    <w:p>
      <w:pPr>
        <w:spacing w:line="177" w:lineRule="exact" w:before="104"/>
        <w:ind w:left="807" w:right="0" w:firstLine="0"/>
        <w:jc w:val="left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color w:val="231F20"/>
          <w:position w:val="6"/>
          <w:sz w:val="14"/>
        </w:rPr>
        <w:t>0</w:t>
      </w:r>
      <w:r>
        <w:rPr>
          <w:rFonts w:ascii="Microsoft Sans Serif" w:hAnsi="Microsoft Sans Serif"/>
          <w:color w:val="231F20"/>
          <w:spacing w:val="4"/>
          <w:position w:val="6"/>
          <w:sz w:val="14"/>
        </w:rPr>
        <w:t> </w:t>
      </w:r>
      <w:r>
        <w:rPr>
          <w:rFonts w:ascii="Microsoft Sans Serif" w:hAnsi="Microsoft Sans Serif"/>
          <w:color w:val="231F20"/>
          <w:sz w:val="9"/>
        </w:rPr>
        <w:t>−2</w:t>
      </w:r>
    </w:p>
    <w:p>
      <w:pPr>
        <w:spacing w:line="128" w:lineRule="exact" w:before="0"/>
        <w:ind w:left="783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</w:p>
    <w:p>
      <w:pPr>
        <w:pStyle w:val="BodyText"/>
        <w:spacing w:before="7"/>
        <w:rPr>
          <w:rFonts w:ascii="Microsoft Sans Serif"/>
          <w:sz w:val="18"/>
        </w:rPr>
      </w:pPr>
      <w:r>
        <w:rPr/>
        <w:br w:type="column"/>
      </w:r>
      <w:r>
        <w:rPr>
          <w:rFonts w:ascii="Microsoft Sans Serif"/>
          <w:sz w:val="18"/>
        </w:rPr>
      </w:r>
    </w:p>
    <w:p>
      <w:pPr>
        <w:spacing w:before="0"/>
        <w:ind w:left="0" w:right="0" w:firstLine="0"/>
        <w:jc w:val="right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color w:val="231F20"/>
          <w:position w:val="-8"/>
          <w:sz w:val="14"/>
        </w:rPr>
        <w:t>10</w:t>
      </w:r>
      <w:r>
        <w:rPr>
          <w:rFonts w:ascii="Microsoft Sans Serif" w:hAnsi="Microsoft Sans Serif"/>
          <w:color w:val="231F20"/>
          <w:sz w:val="9"/>
        </w:rPr>
        <w:t>−1</w:t>
      </w:r>
    </w:p>
    <w:p>
      <w:pPr>
        <w:pStyle w:val="BodyText"/>
        <w:spacing w:before="2"/>
        <w:rPr>
          <w:rFonts w:ascii="Microsoft Sans Serif"/>
          <w:sz w:val="22"/>
        </w:rPr>
      </w:pPr>
      <w:r>
        <w:rPr/>
        <w:br w:type="column"/>
      </w:r>
      <w:r>
        <w:rPr>
          <w:rFonts w:ascii="Microsoft Sans Serif"/>
          <w:sz w:val="22"/>
        </w:rPr>
      </w:r>
    </w:p>
    <w:p>
      <w:pPr>
        <w:spacing w:line="157" w:lineRule="exact" w:before="0"/>
        <w:ind w:left="421" w:right="0" w:firstLine="0"/>
        <w:jc w:val="center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  <w:r>
        <w:rPr>
          <w:rFonts w:ascii="Microsoft Sans Serif"/>
          <w:color w:val="231F20"/>
          <w:sz w:val="14"/>
          <w:vertAlign w:val="superscript"/>
        </w:rPr>
        <w:t>0</w:t>
      </w:r>
    </w:p>
    <w:p>
      <w:pPr>
        <w:pStyle w:val="BodyText"/>
        <w:spacing w:line="195" w:lineRule="exact"/>
        <w:ind w:left="449"/>
        <w:jc w:val="center"/>
        <w:rPr>
          <w:rFonts w:ascii="Microsoft Sans Serif" w:hAnsi="Microsoft Sans Serif"/>
        </w:rPr>
      </w:pPr>
      <w:r>
        <w:rPr>
          <w:rFonts w:ascii="Microsoft Sans Serif" w:hAnsi="Microsoft Sans Serif"/>
          <w:color w:val="231F20"/>
          <w:spacing w:val="-1"/>
        </w:rPr>
        <w:t>Diameter</w:t>
      </w:r>
      <w:r>
        <w:rPr>
          <w:rFonts w:ascii="Microsoft Sans Serif" w:hAnsi="Microsoft Sans Serif"/>
          <w:color w:val="231F20"/>
          <w:spacing w:val="-8"/>
        </w:rPr>
        <w:t> </w:t>
      </w:r>
      <w:r>
        <w:rPr>
          <w:rFonts w:ascii="Microsoft Sans Serif" w:hAnsi="Microsoft Sans Serif"/>
          <w:color w:val="231F20"/>
        </w:rPr>
        <w:t>(</w:t>
      </w:r>
      <w:r>
        <w:rPr>
          <w:rFonts w:ascii="Symbol" w:hAnsi="Symbol"/>
          <w:color w:val="231F20"/>
        </w:rPr>
        <w:t></w:t>
      </w:r>
      <w:r>
        <w:rPr>
          <w:rFonts w:ascii="Microsoft Sans Serif" w:hAnsi="Microsoft Sans Serif"/>
          <w:color w:val="231F20"/>
        </w:rPr>
        <w:t>m)</w:t>
      </w:r>
    </w:p>
    <w:p>
      <w:pPr>
        <w:pStyle w:val="BodyText"/>
        <w:spacing w:before="2"/>
        <w:rPr>
          <w:rFonts w:ascii="Microsoft Sans Serif"/>
          <w:sz w:val="22"/>
        </w:rPr>
      </w:pPr>
      <w:r>
        <w:rPr/>
        <w:br w:type="column"/>
      </w:r>
      <w:r>
        <w:rPr>
          <w:rFonts w:ascii="Microsoft Sans Serif"/>
          <w:sz w:val="22"/>
        </w:rPr>
      </w:r>
    </w:p>
    <w:p>
      <w:pPr>
        <w:spacing w:before="0"/>
        <w:ind w:left="449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  <w:r>
        <w:rPr>
          <w:rFonts w:ascii="Microsoft Sans Serif"/>
          <w:color w:val="231F20"/>
          <w:sz w:val="14"/>
          <w:vertAlign w:val="superscript"/>
        </w:rPr>
        <w:t>1</w:t>
      </w:r>
    </w:p>
    <w:p>
      <w:pPr>
        <w:pStyle w:val="BodyText"/>
        <w:spacing w:before="2"/>
        <w:rPr>
          <w:rFonts w:ascii="Microsoft Sans Serif"/>
          <w:sz w:val="22"/>
        </w:rPr>
      </w:pPr>
      <w:r>
        <w:rPr/>
        <w:br w:type="column"/>
      </w:r>
      <w:r>
        <w:rPr>
          <w:rFonts w:ascii="Microsoft Sans Serif"/>
          <w:sz w:val="22"/>
        </w:rPr>
      </w:r>
    </w:p>
    <w:p>
      <w:pPr>
        <w:spacing w:before="0"/>
        <w:ind w:left="0" w:right="0" w:firstLine="0"/>
        <w:jc w:val="righ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  <w:r>
        <w:rPr>
          <w:rFonts w:ascii="Microsoft Sans Serif"/>
          <w:color w:val="231F20"/>
          <w:sz w:val="14"/>
          <w:vertAlign w:val="superscript"/>
        </w:rPr>
        <w:t>2</w:t>
      </w:r>
    </w:p>
    <w:p>
      <w:pPr>
        <w:spacing w:line="177" w:lineRule="exact" w:before="104"/>
        <w:ind w:left="426" w:right="0" w:firstLine="0"/>
        <w:jc w:val="left"/>
        <w:rPr>
          <w:rFonts w:ascii="Microsoft Sans Serif" w:hAnsi="Microsoft Sans Serif"/>
          <w:sz w:val="9"/>
        </w:rPr>
      </w:pPr>
      <w:r>
        <w:rPr/>
        <w:br w:type="column"/>
      </w:r>
      <w:r>
        <w:rPr>
          <w:rFonts w:ascii="Microsoft Sans Serif" w:hAnsi="Microsoft Sans Serif"/>
          <w:color w:val="231F20"/>
          <w:position w:val="6"/>
          <w:sz w:val="14"/>
        </w:rPr>
        <w:t>0</w:t>
      </w:r>
      <w:r>
        <w:rPr>
          <w:rFonts w:ascii="Microsoft Sans Serif" w:hAnsi="Microsoft Sans Serif"/>
          <w:color w:val="231F20"/>
          <w:spacing w:val="-1"/>
          <w:position w:val="6"/>
          <w:sz w:val="14"/>
        </w:rPr>
        <w:t> </w:t>
      </w:r>
      <w:r>
        <w:rPr>
          <w:rFonts w:ascii="Microsoft Sans Serif" w:hAnsi="Microsoft Sans Serif"/>
          <w:color w:val="231F20"/>
          <w:sz w:val="9"/>
        </w:rPr>
        <w:t>−2</w:t>
      </w:r>
    </w:p>
    <w:p>
      <w:pPr>
        <w:spacing w:line="128" w:lineRule="exact" w:before="0"/>
        <w:ind w:left="401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</w:p>
    <w:p>
      <w:pPr>
        <w:pStyle w:val="BodyText"/>
        <w:spacing w:before="7"/>
        <w:rPr>
          <w:rFonts w:ascii="Microsoft Sans Serif"/>
          <w:sz w:val="18"/>
        </w:rPr>
      </w:pPr>
      <w:r>
        <w:rPr/>
        <w:br w:type="column"/>
      </w:r>
      <w:r>
        <w:rPr>
          <w:rFonts w:ascii="Microsoft Sans Serif"/>
          <w:sz w:val="18"/>
        </w:rPr>
      </w:r>
    </w:p>
    <w:p>
      <w:pPr>
        <w:spacing w:before="0"/>
        <w:ind w:left="0" w:right="0" w:firstLine="0"/>
        <w:jc w:val="right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color w:val="231F20"/>
          <w:position w:val="-8"/>
          <w:sz w:val="14"/>
        </w:rPr>
        <w:t>10</w:t>
      </w:r>
      <w:r>
        <w:rPr>
          <w:rFonts w:ascii="Microsoft Sans Serif" w:hAnsi="Microsoft Sans Serif"/>
          <w:color w:val="231F20"/>
          <w:sz w:val="9"/>
        </w:rPr>
        <w:t>−1</w:t>
      </w:r>
    </w:p>
    <w:p>
      <w:pPr>
        <w:pStyle w:val="BodyText"/>
        <w:spacing w:before="2"/>
        <w:rPr>
          <w:rFonts w:ascii="Microsoft Sans Serif"/>
          <w:sz w:val="22"/>
        </w:rPr>
      </w:pPr>
      <w:r>
        <w:rPr/>
        <w:br w:type="column"/>
      </w:r>
      <w:r>
        <w:rPr>
          <w:rFonts w:ascii="Microsoft Sans Serif"/>
          <w:sz w:val="22"/>
        </w:rPr>
      </w:r>
    </w:p>
    <w:p>
      <w:pPr>
        <w:spacing w:line="157" w:lineRule="exact" w:before="0"/>
        <w:ind w:left="824" w:right="403" w:firstLine="0"/>
        <w:jc w:val="center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  <w:r>
        <w:rPr>
          <w:rFonts w:ascii="Microsoft Sans Serif"/>
          <w:color w:val="231F20"/>
          <w:sz w:val="14"/>
          <w:vertAlign w:val="superscript"/>
        </w:rPr>
        <w:t>0</w:t>
      </w:r>
    </w:p>
    <w:p>
      <w:pPr>
        <w:pStyle w:val="BodyText"/>
        <w:spacing w:line="195" w:lineRule="exact"/>
        <w:ind w:left="449"/>
        <w:jc w:val="center"/>
        <w:rPr>
          <w:rFonts w:ascii="Microsoft Sans Serif" w:hAnsi="Microsoft Sans Serif"/>
        </w:rPr>
      </w:pPr>
      <w:r>
        <w:rPr>
          <w:rFonts w:ascii="Microsoft Sans Serif" w:hAnsi="Microsoft Sans Serif"/>
          <w:color w:val="231F20"/>
          <w:spacing w:val="-1"/>
        </w:rPr>
        <w:t>Diameter</w:t>
      </w:r>
      <w:r>
        <w:rPr>
          <w:rFonts w:ascii="Microsoft Sans Serif" w:hAnsi="Microsoft Sans Serif"/>
          <w:color w:val="231F20"/>
          <w:spacing w:val="-8"/>
        </w:rPr>
        <w:t> </w:t>
      </w:r>
      <w:r>
        <w:rPr>
          <w:rFonts w:ascii="Microsoft Sans Serif" w:hAnsi="Microsoft Sans Serif"/>
          <w:color w:val="231F20"/>
        </w:rPr>
        <w:t>(</w:t>
      </w:r>
      <w:r>
        <w:rPr>
          <w:rFonts w:ascii="Symbol" w:hAnsi="Symbol"/>
          <w:color w:val="231F20"/>
        </w:rPr>
        <w:t></w:t>
      </w:r>
      <w:r>
        <w:rPr>
          <w:rFonts w:ascii="Microsoft Sans Serif" w:hAnsi="Microsoft Sans Serif"/>
          <w:color w:val="231F20"/>
        </w:rPr>
        <w:t>m)</w:t>
      </w:r>
    </w:p>
    <w:p>
      <w:pPr>
        <w:pStyle w:val="BodyText"/>
        <w:spacing w:before="2"/>
        <w:rPr>
          <w:rFonts w:ascii="Microsoft Sans Serif"/>
          <w:sz w:val="22"/>
        </w:rPr>
      </w:pPr>
      <w:r>
        <w:rPr/>
        <w:br w:type="column"/>
      </w:r>
      <w:r>
        <w:rPr>
          <w:rFonts w:ascii="Microsoft Sans Serif"/>
          <w:sz w:val="22"/>
        </w:rPr>
      </w:r>
    </w:p>
    <w:p>
      <w:pPr>
        <w:spacing w:before="0"/>
        <w:ind w:left="449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  <w:r>
        <w:rPr>
          <w:rFonts w:ascii="Microsoft Sans Serif"/>
          <w:color w:val="231F20"/>
          <w:sz w:val="14"/>
          <w:vertAlign w:val="superscript"/>
        </w:rPr>
        <w:t>1</w:t>
      </w:r>
    </w:p>
    <w:p>
      <w:pPr>
        <w:pStyle w:val="BodyText"/>
        <w:spacing w:before="2"/>
        <w:rPr>
          <w:rFonts w:ascii="Microsoft Sans Serif"/>
          <w:sz w:val="22"/>
        </w:rPr>
      </w:pPr>
      <w:r>
        <w:rPr/>
        <w:br w:type="column"/>
      </w:r>
      <w:r>
        <w:rPr>
          <w:rFonts w:ascii="Microsoft Sans Serif"/>
          <w:sz w:val="22"/>
        </w:rPr>
      </w:r>
    </w:p>
    <w:p>
      <w:pPr>
        <w:spacing w:before="0"/>
        <w:ind w:left="783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  <w:r>
        <w:rPr>
          <w:rFonts w:ascii="Microsoft Sans Serif"/>
          <w:color w:val="231F20"/>
          <w:sz w:val="14"/>
          <w:vertAlign w:val="superscript"/>
        </w:rPr>
        <w:t>2</w:t>
      </w:r>
    </w:p>
    <w:p>
      <w:pPr>
        <w:spacing w:after="0"/>
        <w:jc w:val="left"/>
        <w:rPr>
          <w:rFonts w:ascii="Microsoft Sans Serif"/>
          <w:sz w:val="14"/>
        </w:rPr>
        <w:sectPr>
          <w:type w:val="continuous"/>
          <w:pgSz w:w="11910" w:h="15880"/>
          <w:pgMar w:top="640" w:bottom="280" w:left="500" w:right="480"/>
          <w:cols w:num="10" w:equalWidth="0">
            <w:col w:w="1045" w:space="74"/>
            <w:col w:w="1045" w:space="39"/>
            <w:col w:w="1474" w:space="40"/>
            <w:col w:w="697" w:space="88"/>
            <w:col w:w="990" w:space="39"/>
            <w:col w:w="664" w:space="75"/>
            <w:col w:w="1045" w:space="39"/>
            <w:col w:w="1474" w:space="39"/>
            <w:col w:w="697" w:space="89"/>
            <w:col w:w="1277"/>
          </w:cols>
        </w:sectPr>
      </w:pPr>
    </w:p>
    <w:p>
      <w:pPr>
        <w:pStyle w:val="BodyText"/>
        <w:spacing w:before="5"/>
        <w:rPr>
          <w:rFonts w:ascii="Microsoft Sans Serif"/>
          <w:sz w:val="17"/>
        </w:rPr>
      </w:pPr>
    </w:p>
    <w:p>
      <w:pPr>
        <w:spacing w:line="292" w:lineRule="auto" w:before="0"/>
        <w:ind w:left="354" w:right="148" w:firstLine="0"/>
        <w:jc w:val="both"/>
        <w:rPr>
          <w:sz w:val="12"/>
        </w:rPr>
      </w:pPr>
      <w:r>
        <w:rPr>
          <w:b/>
          <w:w w:val="115"/>
          <w:sz w:val="12"/>
        </w:rPr>
        <w:t>Fig. 6.</w:t>
      </w:r>
      <w:r>
        <w:rPr>
          <w:b/>
          <w:spacing w:val="1"/>
          <w:w w:val="115"/>
          <w:sz w:val="12"/>
        </w:rPr>
        <w:t> </w:t>
      </w:r>
      <w:r>
        <w:rPr>
          <w:w w:val="115"/>
          <w:sz w:val="12"/>
        </w:rPr>
        <w:t>Experimental and model predicted drop size distributions, obtained using optimized parameters for the case of 50 wt% oil, 1 wt% Pluronic F127 homogenized at 800 bar</w:t>
      </w:r>
      <w:r>
        <w:rPr>
          <w:spacing w:val="1"/>
          <w:w w:val="115"/>
          <w:sz w:val="12"/>
        </w:rPr>
        <w:t> </w:t>
      </w:r>
      <w:r>
        <w:rPr>
          <w:w w:val="119"/>
          <w:sz w:val="12"/>
        </w:rPr>
        <w:t>using</w:t>
      </w:r>
      <w:r>
        <w:rPr>
          <w:spacing w:val="-1"/>
          <w:sz w:val="12"/>
        </w:rPr>
        <w:t> </w:t>
      </w:r>
      <w:r>
        <w:rPr>
          <w:w w:val="109"/>
          <w:sz w:val="12"/>
        </w:rPr>
        <w:t>PBE</w:t>
      </w:r>
      <w:r>
        <w:rPr>
          <w:spacing w:val="-1"/>
          <w:sz w:val="12"/>
        </w:rPr>
        <w:t> </w:t>
      </w:r>
      <w:r>
        <w:rPr>
          <w:w w:val="120"/>
          <w:sz w:val="12"/>
        </w:rPr>
        <w:t>model</w:t>
      </w:r>
      <w:r>
        <w:rPr>
          <w:spacing w:val="-1"/>
          <w:sz w:val="12"/>
        </w:rPr>
        <w:t> </w:t>
      </w:r>
      <w:r>
        <w:rPr>
          <w:w w:val="121"/>
          <w:sz w:val="12"/>
        </w:rPr>
        <w:t>with</w:t>
      </w:r>
      <w:r>
        <w:rPr>
          <w:spacing w:val="-1"/>
          <w:sz w:val="12"/>
        </w:rPr>
        <w:t> </w:t>
      </w:r>
      <w:r>
        <w:rPr>
          <w:w w:val="117"/>
          <w:sz w:val="12"/>
        </w:rPr>
        <w:t>breakage</w:t>
      </w:r>
      <w:r>
        <w:rPr>
          <w:spacing w:val="-1"/>
          <w:sz w:val="12"/>
        </w:rPr>
        <w:t> </w:t>
      </w:r>
      <w:r>
        <w:rPr>
          <w:w w:val="118"/>
          <w:sz w:val="12"/>
        </w:rPr>
        <w:t>and</w:t>
      </w:r>
      <w:r>
        <w:rPr>
          <w:spacing w:val="-1"/>
          <w:sz w:val="12"/>
        </w:rPr>
        <w:t> </w:t>
      </w:r>
      <w:r>
        <w:rPr>
          <w:w w:val="118"/>
          <w:sz w:val="12"/>
        </w:rPr>
        <w:t>coalescence</w:t>
      </w:r>
      <w:r>
        <w:rPr>
          <w:spacing w:val="-1"/>
          <w:sz w:val="12"/>
        </w:rPr>
        <w:t> </w:t>
      </w:r>
      <w:r>
        <w:rPr>
          <w:w w:val="119"/>
          <w:sz w:val="12"/>
        </w:rPr>
        <w:t>functions,</w:t>
      </w:r>
      <w:r>
        <w:rPr>
          <w:spacing w:val="-1"/>
          <w:sz w:val="12"/>
        </w:rPr>
        <w:t> </w:t>
      </w:r>
      <w:r>
        <w:rPr>
          <w:w w:val="119"/>
          <w:sz w:val="12"/>
        </w:rPr>
        <w:t>at</w:t>
      </w:r>
      <w:r>
        <w:rPr>
          <w:spacing w:val="-1"/>
          <w:sz w:val="12"/>
        </w:rPr>
        <w:t> </w:t>
      </w:r>
      <w:r>
        <w:rPr>
          <w:w w:val="118"/>
          <w:sz w:val="12"/>
        </w:rPr>
        <w:t>different</w:t>
      </w:r>
      <w:r>
        <w:rPr>
          <w:spacing w:val="-1"/>
          <w:sz w:val="12"/>
        </w:rPr>
        <w:t> </w:t>
      </w:r>
      <w:r>
        <w:rPr>
          <w:w w:val="119"/>
          <w:sz w:val="12"/>
        </w:rPr>
        <w:t>oil–surfactant</w:t>
      </w:r>
      <w:r>
        <w:rPr>
          <w:spacing w:val="-1"/>
          <w:sz w:val="12"/>
        </w:rPr>
        <w:t> </w:t>
      </w:r>
      <w:r>
        <w:rPr>
          <w:w w:val="119"/>
          <w:sz w:val="12"/>
        </w:rPr>
        <w:t>ratios:</w:t>
      </w:r>
      <w:r>
        <w:rPr>
          <w:spacing w:val="-1"/>
          <w:sz w:val="12"/>
        </w:rPr>
        <w:t> </w:t>
      </w:r>
      <w:r>
        <w:rPr>
          <w:w w:val="111"/>
          <w:sz w:val="12"/>
        </w:rPr>
        <w:t>(a)</w:t>
      </w:r>
      <w:r>
        <w:rPr>
          <w:spacing w:val="-1"/>
          <w:sz w:val="12"/>
        </w:rPr>
        <w:t> </w:t>
      </w:r>
      <w:r>
        <w:rPr>
          <w:w w:val="118"/>
          <w:sz w:val="12"/>
        </w:rPr>
        <w:t>50–0.5</w:t>
      </w:r>
      <w:r>
        <w:rPr>
          <w:spacing w:val="-6"/>
          <w:sz w:val="12"/>
        </w:rPr>
        <w:t> </w:t>
      </w:r>
      <w:r>
        <w:rPr>
          <w:spacing w:val="-1"/>
          <w:w w:val="102"/>
          <w:sz w:val="12"/>
        </w:rPr>
        <w:t>wt</w:t>
      </w:r>
      <w:r>
        <w:rPr>
          <w:w w:val="102"/>
          <w:sz w:val="12"/>
        </w:rPr>
        <w:t>%</w:t>
      </w:r>
      <w:r>
        <w:rPr>
          <w:spacing w:val="-1"/>
          <w:sz w:val="12"/>
        </w:rPr>
        <w:t> </w:t>
      </w:r>
      <w:r>
        <w:rPr>
          <w:w w:val="107"/>
          <w:sz w:val="12"/>
        </w:rPr>
        <w:t>(</w:t>
      </w:r>
      <w:r>
        <w:rPr>
          <w:rFonts w:ascii="Times New Roman" w:hAnsi="Times New Roman"/>
          <w:i/>
          <w:w w:val="293"/>
          <w:sz w:val="12"/>
        </w:rPr>
        <w:t>ˇ</w:t>
      </w:r>
      <w:r>
        <w:rPr>
          <w:rFonts w:ascii="Times New Roman" w:hAnsi="Times New Roman"/>
          <w:i/>
          <w:spacing w:val="-7"/>
          <w:sz w:val="12"/>
        </w:rPr>
        <w:t> </w:t>
      </w:r>
      <w:r>
        <w:rPr>
          <w:w w:val="109"/>
          <w:sz w:val="12"/>
        </w:rPr>
        <w:t>=</w:t>
      </w:r>
      <w:r>
        <w:rPr>
          <w:spacing w:val="-6"/>
          <w:sz w:val="12"/>
        </w:rPr>
        <w:t> </w:t>
      </w:r>
      <w:r>
        <w:rPr>
          <w:w w:val="115"/>
          <w:sz w:val="12"/>
        </w:rPr>
        <w:t>0.2283),</w:t>
      </w:r>
      <w:r>
        <w:rPr>
          <w:spacing w:val="-1"/>
          <w:sz w:val="12"/>
        </w:rPr>
        <w:t> </w:t>
      </w:r>
      <w:r>
        <w:rPr>
          <w:w w:val="111"/>
          <w:sz w:val="12"/>
        </w:rPr>
        <w:t>(b)</w:t>
      </w:r>
      <w:r>
        <w:rPr>
          <w:spacing w:val="-1"/>
          <w:sz w:val="12"/>
        </w:rPr>
        <w:t> </w:t>
      </w:r>
      <w:r>
        <w:rPr>
          <w:w w:val="118"/>
          <w:sz w:val="12"/>
        </w:rPr>
        <w:t>50–1</w:t>
      </w:r>
      <w:r>
        <w:rPr>
          <w:spacing w:val="-6"/>
          <w:sz w:val="12"/>
        </w:rPr>
        <w:t> </w:t>
      </w:r>
      <w:r>
        <w:rPr>
          <w:w w:val="102"/>
          <w:sz w:val="12"/>
        </w:rPr>
        <w:t>wt%</w:t>
      </w:r>
      <w:r>
        <w:rPr>
          <w:spacing w:val="-1"/>
          <w:sz w:val="12"/>
        </w:rPr>
        <w:t> </w:t>
      </w:r>
      <w:r>
        <w:rPr>
          <w:w w:val="107"/>
          <w:sz w:val="12"/>
        </w:rPr>
        <w:t>(</w:t>
      </w:r>
      <w:r>
        <w:rPr>
          <w:rFonts w:ascii="Times New Roman" w:hAnsi="Times New Roman"/>
          <w:i/>
          <w:w w:val="293"/>
          <w:sz w:val="12"/>
        </w:rPr>
        <w:t>ˇ</w:t>
      </w:r>
      <w:r>
        <w:rPr>
          <w:rFonts w:ascii="Times New Roman" w:hAnsi="Times New Roman"/>
          <w:i/>
          <w:spacing w:val="-7"/>
          <w:sz w:val="12"/>
        </w:rPr>
        <w:t> </w:t>
      </w:r>
      <w:r>
        <w:rPr>
          <w:w w:val="109"/>
          <w:sz w:val="12"/>
        </w:rPr>
        <w:t>=</w:t>
      </w:r>
      <w:r>
        <w:rPr>
          <w:spacing w:val="-6"/>
          <w:sz w:val="12"/>
        </w:rPr>
        <w:t> </w:t>
      </w:r>
      <w:r>
        <w:rPr>
          <w:w w:val="115"/>
          <w:sz w:val="12"/>
        </w:rPr>
        <w:t>0.0127),</w:t>
      </w:r>
      <w:r>
        <w:rPr>
          <w:spacing w:val="-1"/>
          <w:sz w:val="12"/>
        </w:rPr>
        <w:t> </w:t>
      </w:r>
      <w:r>
        <w:rPr>
          <w:w w:val="111"/>
          <w:sz w:val="12"/>
        </w:rPr>
        <w:t>(c)</w:t>
      </w:r>
      <w:r>
        <w:rPr>
          <w:spacing w:val="-1"/>
          <w:sz w:val="12"/>
        </w:rPr>
        <w:t> </w:t>
      </w:r>
      <w:r>
        <w:rPr>
          <w:w w:val="118"/>
          <w:sz w:val="12"/>
        </w:rPr>
        <w:t>50–2</w:t>
      </w:r>
      <w:r>
        <w:rPr>
          <w:spacing w:val="-6"/>
          <w:sz w:val="12"/>
        </w:rPr>
        <w:t> </w:t>
      </w:r>
      <w:r>
        <w:rPr>
          <w:w w:val="102"/>
          <w:sz w:val="12"/>
        </w:rPr>
        <w:t>wt%</w:t>
      </w:r>
      <w:r>
        <w:rPr>
          <w:spacing w:val="-1"/>
          <w:sz w:val="12"/>
        </w:rPr>
        <w:t> </w:t>
      </w:r>
      <w:r>
        <w:rPr>
          <w:w w:val="107"/>
          <w:sz w:val="12"/>
        </w:rPr>
        <w:t>(</w:t>
      </w:r>
      <w:r>
        <w:rPr>
          <w:rFonts w:ascii="Times New Roman" w:hAnsi="Times New Roman"/>
          <w:i/>
          <w:w w:val="293"/>
          <w:sz w:val="12"/>
        </w:rPr>
        <w:t>ˇ</w:t>
      </w:r>
      <w:r>
        <w:rPr>
          <w:rFonts w:ascii="Times New Roman" w:hAnsi="Times New Roman"/>
          <w:i/>
          <w:spacing w:val="-7"/>
          <w:sz w:val="12"/>
        </w:rPr>
        <w:t> </w:t>
      </w:r>
      <w:r>
        <w:rPr>
          <w:w w:val="109"/>
          <w:sz w:val="12"/>
        </w:rPr>
        <w:t>=</w:t>
      </w:r>
      <w:r>
        <w:rPr>
          <w:spacing w:val="-6"/>
          <w:sz w:val="12"/>
        </w:rPr>
        <w:t> </w:t>
      </w:r>
      <w:r>
        <w:rPr>
          <w:w w:val="115"/>
          <w:sz w:val="12"/>
        </w:rPr>
        <w:t>0.0530), </w:t>
      </w:r>
      <w:r>
        <w:rPr>
          <w:w w:val="111"/>
          <w:sz w:val="12"/>
        </w:rPr>
        <w:t>(d)</w:t>
      </w:r>
      <w:r>
        <w:rPr>
          <w:spacing w:val="6"/>
          <w:sz w:val="12"/>
        </w:rPr>
        <w:t> </w:t>
      </w:r>
      <w:r>
        <w:rPr>
          <w:w w:val="118"/>
          <w:sz w:val="12"/>
        </w:rPr>
        <w:t>50–5</w:t>
      </w:r>
      <w:r>
        <w:rPr>
          <w:spacing w:val="-6"/>
          <w:sz w:val="12"/>
        </w:rPr>
        <w:t> </w:t>
      </w:r>
      <w:r>
        <w:rPr>
          <w:w w:val="102"/>
          <w:sz w:val="12"/>
        </w:rPr>
        <w:t>wt%</w:t>
      </w:r>
      <w:r>
        <w:rPr>
          <w:spacing w:val="6"/>
          <w:sz w:val="12"/>
        </w:rPr>
        <w:t> </w:t>
      </w:r>
      <w:r>
        <w:rPr>
          <w:w w:val="107"/>
          <w:sz w:val="12"/>
        </w:rPr>
        <w:t>(</w:t>
      </w:r>
      <w:r>
        <w:rPr>
          <w:rFonts w:ascii="Times New Roman" w:hAnsi="Times New Roman"/>
          <w:i/>
          <w:w w:val="293"/>
          <w:sz w:val="12"/>
        </w:rPr>
        <w:t>ˇ</w:t>
      </w:r>
      <w:r>
        <w:rPr>
          <w:rFonts w:ascii="Times New Roman" w:hAnsi="Times New Roman"/>
          <w:i/>
          <w:spacing w:val="-7"/>
          <w:sz w:val="12"/>
        </w:rPr>
        <w:t> </w:t>
      </w:r>
      <w:r>
        <w:rPr>
          <w:w w:val="109"/>
          <w:sz w:val="12"/>
        </w:rPr>
        <w:t>=</w:t>
      </w:r>
      <w:r>
        <w:rPr>
          <w:spacing w:val="-6"/>
          <w:sz w:val="12"/>
        </w:rPr>
        <w:t> </w:t>
      </w:r>
      <w:r>
        <w:rPr>
          <w:w w:val="115"/>
          <w:sz w:val="12"/>
        </w:rPr>
        <w:t>0.5387).</w:t>
      </w:r>
    </w:p>
    <w:p>
      <w:pPr>
        <w:spacing w:after="0" w:line="292" w:lineRule="auto"/>
        <w:jc w:val="both"/>
        <w:rPr>
          <w:sz w:val="12"/>
        </w:rPr>
        <w:sectPr>
          <w:type w:val="continuous"/>
          <w:pgSz w:w="11910" w:h="15880"/>
          <w:pgMar w:top="640" w:bottom="280" w:left="500" w:right="480"/>
        </w:sectPr>
      </w:pPr>
    </w:p>
    <w:p>
      <w:pPr>
        <w:pStyle w:val="BodyText"/>
        <w:spacing w:before="9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63" w:footer="0" w:top="860" w:bottom="280" w:left="500" w:right="480"/>
        </w:sectPr>
      </w:pPr>
    </w:p>
    <w:p>
      <w:pPr>
        <w:pStyle w:val="ListParagraph"/>
        <w:numPr>
          <w:ilvl w:val="0"/>
          <w:numId w:val="6"/>
        </w:numPr>
        <w:tabs>
          <w:tab w:pos="534" w:val="left" w:leader="none"/>
        </w:tabs>
        <w:spacing w:line="520" w:lineRule="auto" w:before="101" w:after="0"/>
        <w:ind w:left="533" w:right="38" w:hanging="285"/>
        <w:jc w:val="right"/>
        <w:rPr>
          <w:rFonts w:ascii="Microsoft Sans Serif"/>
          <w:sz w:val="14"/>
        </w:rPr>
      </w:pPr>
      <w:r>
        <w:rPr/>
        <w:pict>
          <v:group style="position:absolute;margin-left:60.382011pt;margin-top:5.016047pt;width:224.75pt;height:157.85pt;mso-position-horizontal-relative:page;mso-position-vertical-relative:paragraph;z-index:-17065472" coordorigin="1208,100" coordsize="4495,3157">
            <v:shape style="position:absolute;left:1207;top:173;width:4495;height:3083" type="#_x0000_t75" stroked="false">
              <v:imagedata r:id="rId36" o:title=""/>
            </v:shape>
            <v:shape style="position:absolute;left:1512;top:100;width:1951;height:2074" type="#_x0000_t202" filled="false" stroked="false">
              <v:textbox inset="0,0,0,0">
                <w:txbxContent>
                  <w:p>
                    <w:pPr>
                      <w:tabs>
                        <w:tab w:pos="271" w:val="left" w:leader="none"/>
                      </w:tabs>
                      <w:spacing w:line="150" w:lineRule="exact" w:before="1"/>
                      <w:ind w:left="0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w w:val="104"/>
                        <w:sz w:val="14"/>
                        <w:u w:val="dotted" w:color="231F20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  <w:u w:val="dotted" w:color="231F20"/>
                      </w:rPr>
                      <w:tab/>
                    </w:r>
                  </w:p>
                  <w:p>
                    <w:pPr>
                      <w:spacing w:line="242" w:lineRule="auto" w:before="0"/>
                      <w:ind w:left="376" w:right="736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z w:val="14"/>
                      </w:rPr>
                      <w:t>Experimental</w:t>
                    </w:r>
                    <w:r>
                      <w:rPr>
                        <w:rFonts w:ascii="Microsoft Sans Serif"/>
                        <w:color w:val="231F20"/>
                        <w:spacing w:val="-35"/>
                        <w:sz w:val="14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</w:rPr>
                      <w:t>Predicted</w:t>
                    </w:r>
                  </w:p>
                  <w:p>
                    <w:pPr>
                      <w:tabs>
                        <w:tab w:pos="278" w:val="left" w:leader="none"/>
                      </w:tabs>
                      <w:spacing w:before="0"/>
                      <w:ind w:left="6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w w:val="104"/>
                        <w:position w:val="2"/>
                        <w:sz w:val="14"/>
                        <w:u w:val="dotted" w:color="231F20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position w:val="2"/>
                        <w:sz w:val="14"/>
                        <w:u w:val="dotted" w:color="231F20"/>
                      </w:rPr>
                      <w:tab/>
                    </w:r>
                    <w:r>
                      <w:rPr>
                        <w:rFonts w:ascii="Microsoft Sans Serif"/>
                        <w:color w:val="231F20"/>
                        <w:position w:val="2"/>
                        <w:sz w:val="14"/>
                      </w:rPr>
                      <w:t>  </w:t>
                    </w:r>
                    <w:r>
                      <w:rPr>
                        <w:rFonts w:ascii="Microsoft Sans Serif"/>
                        <w:color w:val="231F20"/>
                        <w:spacing w:val="-14"/>
                        <w:position w:val="2"/>
                        <w:sz w:val="14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</w:rPr>
                      <w:t>Premix</w:t>
                    </w:r>
                  </w:p>
                  <w:p>
                    <w:pPr>
                      <w:spacing w:line="240" w:lineRule="auto" w:before="10"/>
                      <w:rPr>
                        <w:rFonts w:ascii="Microsoft Sans Serif"/>
                        <w:sz w:val="15"/>
                      </w:rPr>
                    </w:pPr>
                  </w:p>
                  <w:p>
                    <w:pPr>
                      <w:spacing w:before="0"/>
                      <w:ind w:left="194" w:right="0" w:firstLine="0"/>
                      <w:jc w:val="left"/>
                      <w:rPr>
                        <w:rFonts w:ascii="Microsoft Sans Serif" w:hAnsi="Microsoft Sans Serif"/>
                        <w:sz w:val="14"/>
                      </w:rPr>
                    </w:pPr>
                    <w:r>
                      <w:rPr>
                        <w:rFonts w:ascii="Microsoft Sans Serif" w:hAnsi="Microsoft Sans Serif"/>
                        <w:color w:val="231F20"/>
                        <w:sz w:val="14"/>
                      </w:rPr>
                      <w:t>50wt%</w:t>
                    </w:r>
                    <w:r>
                      <w:rPr>
                        <w:rFonts w:ascii="Microsoft Sans Serif" w:hAnsi="Microsoft Sans Serif"/>
                        <w:color w:val="231F20"/>
                        <w:spacing w:val="-8"/>
                        <w:sz w:val="14"/>
                      </w:rPr>
                      <w:t> </w:t>
                    </w:r>
                    <w:r>
                      <w:rPr>
                        <w:rFonts w:ascii="Microsoft Sans Serif" w:hAnsi="Microsoft Sans Serif"/>
                        <w:color w:val="231F20"/>
                        <w:sz w:val="14"/>
                      </w:rPr>
                      <w:t>oil−0.5</w:t>
                    </w:r>
                    <w:r>
                      <w:rPr>
                        <w:rFonts w:ascii="Microsoft Sans Serif" w:hAnsi="Microsoft Sans Serif"/>
                        <w:color w:val="231F20"/>
                        <w:spacing w:val="-7"/>
                        <w:sz w:val="14"/>
                      </w:rPr>
                      <w:t> </w:t>
                    </w:r>
                    <w:r>
                      <w:rPr>
                        <w:rFonts w:ascii="Microsoft Sans Serif" w:hAnsi="Microsoft Sans Serif"/>
                        <w:color w:val="231F20"/>
                        <w:sz w:val="14"/>
                      </w:rPr>
                      <w:t>wt%Tween60</w:t>
                    </w:r>
                  </w:p>
                  <w:p>
                    <w:pPr>
                      <w:spacing w:before="29"/>
                      <w:ind w:left="382" w:right="0" w:firstLine="0"/>
                      <w:jc w:val="left"/>
                      <w:rPr>
                        <w:rFonts w:ascii="Symbol" w:hAnsi="Symbol"/>
                        <w:sz w:val="14"/>
                      </w:rPr>
                    </w:pPr>
                    <w:r>
                      <w:rPr>
                        <w:rFonts w:ascii="Symbol" w:hAnsi="Symbol"/>
                        <w:color w:val="231F20"/>
                        <w:sz w:val="14"/>
                      </w:rPr>
                      <w:t></w:t>
                    </w:r>
                    <w:r>
                      <w:rPr>
                        <w:rFonts w:ascii="Times New Roman" w:hAnsi="Times New Roman"/>
                        <w:color w:val="231F20"/>
                        <w:spacing w:val="-3"/>
                        <w:sz w:val="14"/>
                      </w:rPr>
                      <w:t> </w:t>
                    </w:r>
                    <w:r>
                      <w:rPr>
                        <w:rFonts w:ascii="Symbol" w:hAnsi="Symbol"/>
                        <w:color w:val="231F20"/>
                        <w:sz w:val="14"/>
                      </w:rPr>
                      <w:t></w:t>
                    </w:r>
                    <w:r>
                      <w:rPr>
                        <w:rFonts w:ascii="Times New Roman" w:hAnsi="Times New Roman"/>
                        <w:color w:val="231F20"/>
                        <w:spacing w:val="-3"/>
                        <w:sz w:val="14"/>
                      </w:rPr>
                      <w:t> </w:t>
                    </w:r>
                    <w:r>
                      <w:rPr>
                        <w:rFonts w:ascii="Symbol" w:hAnsi="Symbol"/>
                        <w:color w:val="231F20"/>
                        <w:sz w:val="14"/>
                      </w:rPr>
                      <w:t></w:t>
                    </w:r>
                  </w:p>
                  <w:p>
                    <w:pPr>
                      <w:spacing w:line="240" w:lineRule="auto" w:before="11"/>
                      <w:rPr>
                        <w:rFonts w:ascii="Symbol" w:hAnsi="Symbol"/>
                        <w:sz w:val="18"/>
                      </w:rPr>
                    </w:pPr>
                  </w:p>
                  <w:p>
                    <w:pPr>
                      <w:spacing w:line="242" w:lineRule="auto" w:before="0"/>
                      <w:ind w:left="1045" w:right="59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z w:val="14"/>
                      </w:rPr>
                      <w:t>3rd</w:t>
                    </w:r>
                    <w:r>
                      <w:rPr>
                        <w:rFonts w:ascii="Microsoft Sans Serif"/>
                        <w:color w:val="231F20"/>
                        <w:spacing w:val="1"/>
                        <w:sz w:val="14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</w:rPr>
                      <w:t>pass</w:t>
                    </w:r>
                  </w:p>
                  <w:p>
                    <w:pPr>
                      <w:spacing w:line="242" w:lineRule="auto" w:before="32"/>
                      <w:ind w:left="502" w:right="1133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z w:val="14"/>
                      </w:rPr>
                      <w:t>5th</w:t>
                    </w:r>
                    <w:r>
                      <w:rPr>
                        <w:rFonts w:ascii="Microsoft Sans Serif"/>
                        <w:color w:val="231F20"/>
                        <w:spacing w:val="1"/>
                        <w:sz w:val="14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</w:rPr>
                      <w:t>pass</w:t>
                    </w:r>
                  </w:p>
                </w:txbxContent>
              </v:textbox>
              <w10:wrap type="none"/>
            </v:shape>
            <v:shape style="position:absolute;left:3940;top:1831;width:316;height:323" type="#_x0000_t202" filled="false" stroked="false">
              <v:textbox inset="0,0,0,0">
                <w:txbxContent>
                  <w:p>
                    <w:pPr>
                      <w:spacing w:line="242" w:lineRule="auto" w:before="1"/>
                      <w:ind w:left="0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z w:val="14"/>
                      </w:rPr>
                      <w:t>1st</w:t>
                    </w:r>
                    <w:r>
                      <w:rPr>
                        <w:rFonts w:ascii="Microsoft Sans Serif"/>
                        <w:color w:val="231F20"/>
                        <w:spacing w:val="1"/>
                        <w:sz w:val="14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</w:rPr>
                      <w:t>pass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_bookmark21" w:id="40"/>
      <w:bookmarkEnd w:id="40"/>
      <w:r>
        <w:rPr/>
      </w:r>
      <w:bookmarkStart w:name="_bookmark21" w:id="41"/>
      <w:bookmarkEnd w:id="41"/>
      <w:r>
        <w:rPr>
          <w:rFonts w:ascii="Microsoft Sans Serif"/>
          <w:color w:val="231F20"/>
          <w:position w:val="6"/>
          <w:sz w:val="14"/>
        </w:rPr>
        <w:t>14</w:t>
      </w:r>
      <w:r>
        <w:rPr>
          <w:rFonts w:ascii="Microsoft Sans Serif"/>
          <w:color w:val="231F20"/>
          <w:spacing w:val="-35"/>
          <w:position w:val="6"/>
          <w:sz w:val="14"/>
        </w:rPr>
        <w:t> </w:t>
      </w:r>
      <w:r>
        <w:rPr>
          <w:rFonts w:ascii="Microsoft Sans Serif"/>
          <w:color w:val="231F20"/>
          <w:sz w:val="14"/>
        </w:rPr>
        <w:t>12</w:t>
      </w:r>
    </w:p>
    <w:p>
      <w:pPr>
        <w:spacing w:before="94"/>
        <w:ind w:left="0" w:right="38" w:firstLine="0"/>
        <w:jc w:val="righ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</w:p>
    <w:p>
      <w:pPr>
        <w:pStyle w:val="ListParagraph"/>
        <w:numPr>
          <w:ilvl w:val="0"/>
          <w:numId w:val="6"/>
        </w:numPr>
        <w:tabs>
          <w:tab w:pos="524" w:val="left" w:leader="none"/>
        </w:tabs>
        <w:spacing w:line="240" w:lineRule="auto" w:before="104" w:after="0"/>
        <w:ind w:left="523" w:right="0" w:hanging="276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w w:val="99"/>
          <w:position w:val="4"/>
          <w:sz w:val="14"/>
        </w:rPr>
        <w:br w:type="column"/>
      </w:r>
      <w:r>
        <w:rPr>
          <w:rFonts w:ascii="Microsoft Sans Serif"/>
          <w:color w:val="231F20"/>
          <w:position w:val="4"/>
          <w:sz w:val="14"/>
        </w:rPr>
        <w:t>14</w:t>
      </w:r>
    </w:p>
    <w:p>
      <w:pPr>
        <w:pStyle w:val="BodyText"/>
        <w:spacing w:before="6"/>
        <w:rPr>
          <w:rFonts w:ascii="Microsoft Sans Serif"/>
          <w:sz w:val="20"/>
        </w:rPr>
      </w:pPr>
    </w:p>
    <w:p>
      <w:pPr>
        <w:spacing w:before="0"/>
        <w:ind w:left="523" w:right="0" w:firstLine="0"/>
        <w:jc w:val="left"/>
        <w:rPr>
          <w:rFonts w:ascii="Microsoft Sans Serif"/>
          <w:sz w:val="14"/>
        </w:rPr>
      </w:pPr>
      <w:r>
        <w:rPr/>
        <w:pict>
          <v:group style="position:absolute;margin-left:317.917999pt;margin-top:-21.971941pt;width:224.75pt;height:157.85pt;mso-position-horizontal-relative:page;mso-position-vertical-relative:paragraph;z-index:-17064960" coordorigin="6358,-439" coordsize="4495,3157">
            <v:shape style="position:absolute;left:6358;top:-366;width:4495;height:3083" type="#_x0000_t75" stroked="false">
              <v:imagedata r:id="rId37" o:title=""/>
            </v:shape>
            <v:shape style="position:absolute;left:6663;top:-440;width:1835;height:1913" type="#_x0000_t202" filled="false" stroked="false">
              <v:textbox inset="0,0,0,0">
                <w:txbxContent>
                  <w:p>
                    <w:pPr>
                      <w:tabs>
                        <w:tab w:pos="271" w:val="left" w:leader="none"/>
                      </w:tabs>
                      <w:spacing w:line="150" w:lineRule="exact" w:before="1"/>
                      <w:ind w:left="0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w w:val="104"/>
                        <w:sz w:val="14"/>
                        <w:u w:val="dotted" w:color="231F20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  <w:u w:val="dotted" w:color="231F20"/>
                      </w:rPr>
                      <w:tab/>
                    </w:r>
                  </w:p>
                  <w:p>
                    <w:pPr>
                      <w:spacing w:line="242" w:lineRule="auto" w:before="0"/>
                      <w:ind w:left="376" w:right="62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z w:val="14"/>
                      </w:rPr>
                      <w:t>Experimental</w:t>
                    </w:r>
                    <w:r>
                      <w:rPr>
                        <w:rFonts w:ascii="Microsoft Sans Serif"/>
                        <w:color w:val="231F20"/>
                        <w:spacing w:val="-35"/>
                        <w:sz w:val="14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</w:rPr>
                      <w:t>Predicted</w:t>
                    </w:r>
                  </w:p>
                  <w:p>
                    <w:pPr>
                      <w:tabs>
                        <w:tab w:pos="278" w:val="left" w:leader="none"/>
                      </w:tabs>
                      <w:spacing w:before="0"/>
                      <w:ind w:left="6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w w:val="104"/>
                        <w:position w:val="2"/>
                        <w:sz w:val="14"/>
                        <w:u w:val="dotted" w:color="231F20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position w:val="2"/>
                        <w:sz w:val="14"/>
                        <w:u w:val="dotted" w:color="231F20"/>
                      </w:rPr>
                      <w:tab/>
                    </w:r>
                    <w:r>
                      <w:rPr>
                        <w:rFonts w:ascii="Microsoft Sans Serif"/>
                        <w:color w:val="231F20"/>
                        <w:position w:val="2"/>
                        <w:sz w:val="14"/>
                      </w:rPr>
                      <w:t>  </w:t>
                    </w:r>
                    <w:r>
                      <w:rPr>
                        <w:rFonts w:ascii="Microsoft Sans Serif"/>
                        <w:color w:val="231F20"/>
                        <w:spacing w:val="-14"/>
                        <w:position w:val="2"/>
                        <w:sz w:val="14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</w:rPr>
                      <w:t>Premix</w:t>
                    </w:r>
                  </w:p>
                  <w:p>
                    <w:pPr>
                      <w:spacing w:line="240" w:lineRule="auto" w:before="10"/>
                      <w:rPr>
                        <w:rFonts w:ascii="Microsoft Sans Serif"/>
                        <w:sz w:val="15"/>
                      </w:rPr>
                    </w:pPr>
                  </w:p>
                  <w:p>
                    <w:pPr>
                      <w:spacing w:before="0"/>
                      <w:ind w:left="194" w:right="0" w:firstLine="0"/>
                      <w:jc w:val="left"/>
                      <w:rPr>
                        <w:rFonts w:ascii="Microsoft Sans Serif" w:hAnsi="Microsoft Sans Serif"/>
                        <w:sz w:val="14"/>
                      </w:rPr>
                    </w:pPr>
                    <w:r>
                      <w:rPr>
                        <w:rFonts w:ascii="Microsoft Sans Serif" w:hAnsi="Microsoft Sans Serif"/>
                        <w:color w:val="231F20"/>
                        <w:sz w:val="14"/>
                      </w:rPr>
                      <w:t>50wt%</w:t>
                    </w:r>
                    <w:r>
                      <w:rPr>
                        <w:rFonts w:ascii="Microsoft Sans Serif" w:hAnsi="Microsoft Sans Serif"/>
                        <w:color w:val="231F20"/>
                        <w:spacing w:val="-7"/>
                        <w:sz w:val="14"/>
                      </w:rPr>
                      <w:t> </w:t>
                    </w:r>
                    <w:r>
                      <w:rPr>
                        <w:rFonts w:ascii="Microsoft Sans Serif" w:hAnsi="Microsoft Sans Serif"/>
                        <w:color w:val="231F20"/>
                        <w:sz w:val="14"/>
                      </w:rPr>
                      <w:t>oil−1</w:t>
                    </w:r>
                    <w:r>
                      <w:rPr>
                        <w:rFonts w:ascii="Microsoft Sans Serif" w:hAnsi="Microsoft Sans Serif"/>
                        <w:color w:val="231F20"/>
                        <w:spacing w:val="-7"/>
                        <w:sz w:val="14"/>
                      </w:rPr>
                      <w:t> </w:t>
                    </w:r>
                    <w:r>
                      <w:rPr>
                        <w:rFonts w:ascii="Microsoft Sans Serif" w:hAnsi="Microsoft Sans Serif"/>
                        <w:color w:val="231F20"/>
                        <w:sz w:val="14"/>
                      </w:rPr>
                      <w:t>wt%Tween60</w:t>
                    </w:r>
                  </w:p>
                  <w:p>
                    <w:pPr>
                      <w:spacing w:before="29"/>
                      <w:ind w:left="382" w:right="0" w:firstLine="0"/>
                      <w:jc w:val="left"/>
                      <w:rPr>
                        <w:rFonts w:ascii="Symbol" w:hAnsi="Symbol"/>
                        <w:sz w:val="14"/>
                      </w:rPr>
                    </w:pPr>
                    <w:r>
                      <w:rPr>
                        <w:rFonts w:ascii="Symbol" w:hAnsi="Symbol"/>
                        <w:color w:val="231F20"/>
                        <w:sz w:val="14"/>
                      </w:rPr>
                      <w:t></w:t>
                    </w:r>
                    <w:r>
                      <w:rPr>
                        <w:rFonts w:ascii="Times New Roman" w:hAnsi="Times New Roman"/>
                        <w:color w:val="231F20"/>
                        <w:spacing w:val="-4"/>
                        <w:sz w:val="14"/>
                      </w:rPr>
                      <w:t> </w:t>
                    </w:r>
                    <w:r>
                      <w:rPr>
                        <w:rFonts w:ascii="Symbol" w:hAnsi="Symbol"/>
                        <w:color w:val="231F20"/>
                        <w:sz w:val="14"/>
                      </w:rPr>
                      <w:t></w:t>
                    </w:r>
                    <w:r>
                      <w:rPr>
                        <w:rFonts w:ascii="Times New Roman" w:hAnsi="Times New Roman"/>
                        <w:color w:val="231F20"/>
                        <w:spacing w:val="-4"/>
                        <w:sz w:val="14"/>
                      </w:rPr>
                      <w:t> </w:t>
                    </w:r>
                    <w:r>
                      <w:rPr>
                        <w:rFonts w:ascii="Symbol" w:hAnsi="Symbol"/>
                        <w:color w:val="231F20"/>
                        <w:sz w:val="14"/>
                      </w:rPr>
                      <w:t></w:t>
                    </w:r>
                  </w:p>
                  <w:p>
                    <w:pPr>
                      <w:spacing w:line="330" w:lineRule="atLeast" w:before="76"/>
                      <w:ind w:left="524" w:right="310" w:firstLine="445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z w:val="14"/>
                      </w:rPr>
                      <w:t>3rd pass</w:t>
                    </w:r>
                    <w:r>
                      <w:rPr>
                        <w:rFonts w:ascii="Microsoft Sans Serif"/>
                        <w:color w:val="231F20"/>
                        <w:spacing w:val="-35"/>
                        <w:sz w:val="14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</w:rPr>
                      <w:t>5th</w:t>
                    </w:r>
                    <w:r>
                      <w:rPr>
                        <w:rFonts w:ascii="Microsoft Sans Serif"/>
                        <w:color w:val="231F20"/>
                        <w:spacing w:val="1"/>
                        <w:sz w:val="14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</w:rPr>
                      <w:t>pass</w:t>
                    </w:r>
                  </w:p>
                </w:txbxContent>
              </v:textbox>
              <w10:wrap type="none"/>
            </v:shape>
            <v:shape style="position:absolute;left:9030;top:1275;width:542;height:16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z w:val="14"/>
                      </w:rPr>
                      <w:t>1st pass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Microsoft Sans Serif"/>
          <w:color w:val="231F20"/>
          <w:sz w:val="14"/>
        </w:rPr>
        <w:t>12</w:t>
      </w:r>
    </w:p>
    <w:p>
      <w:pPr>
        <w:pStyle w:val="BodyText"/>
        <w:rPr>
          <w:rFonts w:ascii="Microsoft Sans Serif"/>
        </w:rPr>
      </w:pPr>
    </w:p>
    <w:p>
      <w:pPr>
        <w:spacing w:before="99"/>
        <w:ind w:left="523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</w:p>
    <w:p>
      <w:pPr>
        <w:spacing w:after="0"/>
        <w:jc w:val="left"/>
        <w:rPr>
          <w:rFonts w:ascii="Microsoft Sans Serif"/>
          <w:sz w:val="14"/>
        </w:rPr>
        <w:sectPr>
          <w:type w:val="continuous"/>
          <w:pgSz w:w="11910" w:h="15880"/>
          <w:pgMar w:top="640" w:bottom="280" w:left="500" w:right="480"/>
          <w:cols w:num="2" w:equalWidth="0">
            <w:col w:w="730" w:space="4431"/>
            <w:col w:w="5769"/>
          </w:cols>
        </w:sectPr>
      </w:pPr>
    </w:p>
    <w:p>
      <w:pPr>
        <w:pStyle w:val="BodyText"/>
        <w:spacing w:before="8"/>
        <w:rPr>
          <w:rFonts w:ascii="Microsoft Sans Serif"/>
          <w:sz w:val="15"/>
        </w:rPr>
      </w:pPr>
    </w:p>
    <w:p>
      <w:pPr>
        <w:tabs>
          <w:tab w:pos="5761" w:val="left" w:leader="none"/>
        </w:tabs>
        <w:spacing w:before="102"/>
        <w:ind w:left="611" w:right="0" w:firstLine="0"/>
        <w:jc w:val="left"/>
        <w:rPr>
          <w:rFonts w:ascii="Microsoft Sans Serif"/>
          <w:sz w:val="14"/>
        </w:rPr>
      </w:pPr>
      <w:r>
        <w:rPr/>
        <w:pict>
          <v:shape style="position:absolute;margin-left:38.319004pt;margin-top:8.72766pt;width:11.25pt;height:20.05pt;mso-position-horizontal-relative:page;mso-position-vertical-relative:paragraph;z-index:15792640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1"/>
                    <w:ind w:left="20"/>
                    <w:rPr>
                      <w:rFonts w:ascii="Microsoft Sans Serif"/>
                    </w:rPr>
                  </w:pPr>
                  <w:r>
                    <w:rPr>
                      <w:rFonts w:ascii="Microsoft Sans Serif"/>
                      <w:color w:val="231F20"/>
                      <w:spacing w:val="-1"/>
                    </w:rPr>
                    <w:t>Vol%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5.852112pt;margin-top:8.726661pt;width:11.25pt;height:20.05pt;mso-position-horizontal-relative:page;mso-position-vertical-relative:paragraph;z-index:-17061888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1"/>
                    <w:ind w:left="20"/>
                    <w:rPr>
                      <w:rFonts w:ascii="Microsoft Sans Serif"/>
                    </w:rPr>
                  </w:pPr>
                  <w:r>
                    <w:rPr>
                      <w:rFonts w:ascii="Microsoft Sans Serif"/>
                      <w:color w:val="231F20"/>
                      <w:spacing w:val="-1"/>
                    </w:rPr>
                    <w:t>Vol%</w:t>
                  </w:r>
                </w:p>
              </w:txbxContent>
            </v:textbox>
            <w10:wrap type="none"/>
          </v:shape>
        </w:pict>
      </w:r>
      <w:r>
        <w:rPr>
          <w:rFonts w:ascii="Microsoft Sans Serif"/>
          <w:color w:val="231F20"/>
          <w:sz w:val="14"/>
        </w:rPr>
        <w:t>8</w:t>
        <w:tab/>
        <w:t>8</w:t>
      </w:r>
    </w:p>
    <w:p>
      <w:pPr>
        <w:pStyle w:val="BodyText"/>
        <w:rPr>
          <w:rFonts w:ascii="Microsoft Sans Serif"/>
        </w:rPr>
      </w:pPr>
    </w:p>
    <w:p>
      <w:pPr>
        <w:tabs>
          <w:tab w:pos="5761" w:val="left" w:leader="none"/>
        </w:tabs>
        <w:spacing w:before="98"/>
        <w:ind w:left="611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6</w:t>
        <w:tab/>
        <w:t>6</w:t>
      </w:r>
    </w:p>
    <w:p>
      <w:pPr>
        <w:pStyle w:val="BodyText"/>
        <w:spacing w:before="9"/>
        <w:rPr>
          <w:rFonts w:ascii="Microsoft Sans Serif"/>
          <w:sz w:val="15"/>
        </w:rPr>
      </w:pPr>
    </w:p>
    <w:p>
      <w:pPr>
        <w:tabs>
          <w:tab w:pos="5761" w:val="left" w:leader="none"/>
        </w:tabs>
        <w:spacing w:before="101"/>
        <w:ind w:left="611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4</w:t>
        <w:tab/>
        <w:t>4</w:t>
      </w:r>
    </w:p>
    <w:p>
      <w:pPr>
        <w:pStyle w:val="BodyText"/>
        <w:spacing w:before="9"/>
        <w:rPr>
          <w:rFonts w:ascii="Microsoft Sans Serif"/>
          <w:sz w:val="15"/>
        </w:rPr>
      </w:pPr>
    </w:p>
    <w:p>
      <w:pPr>
        <w:tabs>
          <w:tab w:pos="5761" w:val="left" w:leader="none"/>
        </w:tabs>
        <w:spacing w:before="101"/>
        <w:ind w:left="611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2</w:t>
        <w:tab/>
        <w:t>2</w:t>
      </w:r>
    </w:p>
    <w:p>
      <w:pPr>
        <w:pStyle w:val="BodyText"/>
        <w:spacing w:before="9"/>
        <w:rPr>
          <w:rFonts w:ascii="Microsoft Sans Serif"/>
          <w:sz w:val="15"/>
        </w:rPr>
      </w:pPr>
    </w:p>
    <w:p>
      <w:pPr>
        <w:spacing w:after="0"/>
        <w:rPr>
          <w:rFonts w:ascii="Microsoft Sans Serif"/>
          <w:sz w:val="15"/>
        </w:rPr>
        <w:sectPr>
          <w:type w:val="continuous"/>
          <w:pgSz w:w="11910" w:h="15880"/>
          <w:pgMar w:top="640" w:bottom="280" w:left="500" w:right="480"/>
        </w:sectPr>
      </w:pPr>
    </w:p>
    <w:p>
      <w:pPr>
        <w:spacing w:line="177" w:lineRule="exact" w:before="104"/>
        <w:ind w:left="611" w:right="0" w:firstLine="0"/>
        <w:jc w:val="left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color w:val="231F20"/>
          <w:position w:val="6"/>
          <w:sz w:val="14"/>
        </w:rPr>
        <w:t>0</w:t>
      </w:r>
      <w:r>
        <w:rPr>
          <w:rFonts w:ascii="Microsoft Sans Serif" w:hAnsi="Microsoft Sans Serif"/>
          <w:color w:val="231F20"/>
          <w:spacing w:val="17"/>
          <w:position w:val="6"/>
          <w:sz w:val="14"/>
        </w:rPr>
        <w:t> </w:t>
      </w:r>
      <w:r>
        <w:rPr>
          <w:rFonts w:ascii="Microsoft Sans Serif" w:hAnsi="Microsoft Sans Serif"/>
          <w:color w:val="231F20"/>
          <w:sz w:val="9"/>
        </w:rPr>
        <w:t>−2</w:t>
      </w:r>
    </w:p>
    <w:p>
      <w:pPr>
        <w:spacing w:line="128" w:lineRule="exact" w:before="0"/>
        <w:ind w:left="586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</w:p>
    <w:p>
      <w:pPr>
        <w:pStyle w:val="BodyText"/>
        <w:spacing w:before="7"/>
        <w:rPr>
          <w:rFonts w:ascii="Microsoft Sans Serif"/>
          <w:sz w:val="18"/>
        </w:rPr>
      </w:pPr>
      <w:r>
        <w:rPr/>
        <w:br w:type="column"/>
      </w:r>
      <w:r>
        <w:rPr>
          <w:rFonts w:ascii="Microsoft Sans Serif"/>
          <w:sz w:val="18"/>
        </w:rPr>
      </w:r>
    </w:p>
    <w:p>
      <w:pPr>
        <w:spacing w:before="0"/>
        <w:ind w:left="0" w:right="0" w:firstLine="0"/>
        <w:jc w:val="right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color w:val="231F20"/>
          <w:position w:val="-8"/>
          <w:sz w:val="14"/>
        </w:rPr>
        <w:t>10</w:t>
      </w:r>
      <w:r>
        <w:rPr>
          <w:rFonts w:ascii="Microsoft Sans Serif" w:hAnsi="Microsoft Sans Serif"/>
          <w:color w:val="231F20"/>
          <w:sz w:val="9"/>
        </w:rPr>
        <w:t>−1</w:t>
      </w:r>
    </w:p>
    <w:p>
      <w:pPr>
        <w:pStyle w:val="BodyText"/>
        <w:spacing w:before="2"/>
        <w:rPr>
          <w:rFonts w:ascii="Microsoft Sans Serif"/>
          <w:sz w:val="22"/>
        </w:rPr>
      </w:pPr>
      <w:r>
        <w:rPr/>
        <w:br w:type="column"/>
      </w:r>
      <w:r>
        <w:rPr>
          <w:rFonts w:ascii="Microsoft Sans Serif"/>
          <w:sz w:val="22"/>
        </w:rPr>
      </w:r>
    </w:p>
    <w:p>
      <w:pPr>
        <w:spacing w:before="0"/>
        <w:ind w:left="421" w:right="0" w:firstLine="0"/>
        <w:jc w:val="center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  <w:r>
        <w:rPr>
          <w:rFonts w:ascii="Microsoft Sans Serif"/>
          <w:color w:val="231F20"/>
          <w:sz w:val="14"/>
          <w:vertAlign w:val="superscript"/>
        </w:rPr>
        <w:t>0</w:t>
      </w:r>
    </w:p>
    <w:p>
      <w:pPr>
        <w:pStyle w:val="BodyText"/>
        <w:spacing w:before="8"/>
        <w:ind w:left="449"/>
        <w:jc w:val="center"/>
        <w:rPr>
          <w:rFonts w:ascii="Microsoft Sans Serif" w:hAnsi="Microsoft Sans Serif"/>
        </w:rPr>
      </w:pPr>
      <w:r>
        <w:rPr>
          <w:rFonts w:ascii="Microsoft Sans Serif" w:hAnsi="Microsoft Sans Serif"/>
          <w:color w:val="231F20"/>
          <w:spacing w:val="-1"/>
        </w:rPr>
        <w:t>Diameter</w:t>
      </w:r>
      <w:r>
        <w:rPr>
          <w:rFonts w:ascii="Microsoft Sans Serif" w:hAnsi="Microsoft Sans Serif"/>
          <w:color w:val="231F20"/>
          <w:spacing w:val="-8"/>
        </w:rPr>
        <w:t> </w:t>
      </w:r>
      <w:r>
        <w:rPr>
          <w:rFonts w:ascii="Microsoft Sans Serif" w:hAnsi="Microsoft Sans Serif"/>
          <w:color w:val="231F20"/>
        </w:rPr>
        <w:t>(</w:t>
      </w:r>
      <w:r>
        <w:rPr>
          <w:rFonts w:ascii="Symbol" w:hAnsi="Symbol"/>
          <w:color w:val="231F20"/>
        </w:rPr>
        <w:t></w:t>
      </w:r>
      <w:r>
        <w:rPr>
          <w:rFonts w:ascii="Microsoft Sans Serif" w:hAnsi="Microsoft Sans Serif"/>
          <w:color w:val="231F20"/>
        </w:rPr>
        <w:t>m)</w:t>
      </w:r>
    </w:p>
    <w:p>
      <w:pPr>
        <w:pStyle w:val="BodyText"/>
        <w:spacing w:before="2"/>
        <w:rPr>
          <w:rFonts w:ascii="Microsoft Sans Serif"/>
          <w:sz w:val="22"/>
        </w:rPr>
      </w:pPr>
      <w:r>
        <w:rPr/>
        <w:br w:type="column"/>
      </w:r>
      <w:r>
        <w:rPr>
          <w:rFonts w:ascii="Microsoft Sans Serif"/>
          <w:sz w:val="22"/>
        </w:rPr>
      </w:r>
    </w:p>
    <w:p>
      <w:pPr>
        <w:spacing w:before="0"/>
        <w:ind w:left="449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  <w:r>
        <w:rPr>
          <w:rFonts w:ascii="Microsoft Sans Serif"/>
          <w:color w:val="231F20"/>
          <w:sz w:val="14"/>
          <w:vertAlign w:val="superscript"/>
        </w:rPr>
        <w:t>1</w:t>
      </w:r>
    </w:p>
    <w:p>
      <w:pPr>
        <w:pStyle w:val="BodyText"/>
        <w:spacing w:before="2"/>
        <w:rPr>
          <w:rFonts w:ascii="Microsoft Sans Serif"/>
          <w:sz w:val="22"/>
        </w:rPr>
      </w:pPr>
      <w:r>
        <w:rPr/>
        <w:br w:type="column"/>
      </w:r>
      <w:r>
        <w:rPr>
          <w:rFonts w:ascii="Microsoft Sans Serif"/>
          <w:sz w:val="22"/>
        </w:rPr>
      </w:r>
    </w:p>
    <w:p>
      <w:pPr>
        <w:spacing w:before="0"/>
        <w:ind w:left="0" w:right="0" w:firstLine="0"/>
        <w:jc w:val="righ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  <w:r>
        <w:rPr>
          <w:rFonts w:ascii="Microsoft Sans Serif"/>
          <w:color w:val="231F20"/>
          <w:sz w:val="14"/>
          <w:vertAlign w:val="superscript"/>
        </w:rPr>
        <w:t>2</w:t>
      </w:r>
    </w:p>
    <w:p>
      <w:pPr>
        <w:spacing w:line="177" w:lineRule="exact" w:before="104"/>
        <w:ind w:left="426" w:right="0" w:firstLine="0"/>
        <w:jc w:val="left"/>
        <w:rPr>
          <w:rFonts w:ascii="Microsoft Sans Serif" w:hAnsi="Microsoft Sans Serif"/>
          <w:sz w:val="9"/>
        </w:rPr>
      </w:pPr>
      <w:r>
        <w:rPr/>
        <w:br w:type="column"/>
      </w:r>
      <w:r>
        <w:rPr>
          <w:rFonts w:ascii="Microsoft Sans Serif" w:hAnsi="Microsoft Sans Serif"/>
          <w:color w:val="231F20"/>
          <w:position w:val="6"/>
          <w:sz w:val="14"/>
        </w:rPr>
        <w:t>0</w:t>
      </w:r>
      <w:r>
        <w:rPr>
          <w:rFonts w:ascii="Microsoft Sans Serif" w:hAnsi="Microsoft Sans Serif"/>
          <w:color w:val="231F20"/>
          <w:spacing w:val="18"/>
          <w:position w:val="6"/>
          <w:sz w:val="14"/>
        </w:rPr>
        <w:t> </w:t>
      </w:r>
      <w:r>
        <w:rPr>
          <w:rFonts w:ascii="Microsoft Sans Serif" w:hAnsi="Microsoft Sans Serif"/>
          <w:color w:val="231F20"/>
          <w:sz w:val="9"/>
        </w:rPr>
        <w:t>−2</w:t>
      </w:r>
    </w:p>
    <w:p>
      <w:pPr>
        <w:spacing w:line="128" w:lineRule="exact" w:before="0"/>
        <w:ind w:left="401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</w:p>
    <w:p>
      <w:pPr>
        <w:pStyle w:val="BodyText"/>
        <w:spacing w:before="7"/>
        <w:rPr>
          <w:rFonts w:ascii="Microsoft Sans Serif"/>
          <w:sz w:val="18"/>
        </w:rPr>
      </w:pPr>
      <w:r>
        <w:rPr/>
        <w:br w:type="column"/>
      </w:r>
      <w:r>
        <w:rPr>
          <w:rFonts w:ascii="Microsoft Sans Serif"/>
          <w:sz w:val="18"/>
        </w:rPr>
      </w:r>
    </w:p>
    <w:p>
      <w:pPr>
        <w:spacing w:before="0"/>
        <w:ind w:left="0" w:right="0" w:firstLine="0"/>
        <w:jc w:val="right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color w:val="231F20"/>
          <w:position w:val="-8"/>
          <w:sz w:val="14"/>
        </w:rPr>
        <w:t>10</w:t>
      </w:r>
      <w:r>
        <w:rPr>
          <w:rFonts w:ascii="Microsoft Sans Serif" w:hAnsi="Microsoft Sans Serif"/>
          <w:color w:val="231F20"/>
          <w:sz w:val="9"/>
        </w:rPr>
        <w:t>−1</w:t>
      </w:r>
    </w:p>
    <w:p>
      <w:pPr>
        <w:pStyle w:val="BodyText"/>
        <w:spacing w:before="2"/>
        <w:rPr>
          <w:rFonts w:ascii="Microsoft Sans Serif"/>
          <w:sz w:val="22"/>
        </w:rPr>
      </w:pPr>
      <w:r>
        <w:rPr/>
        <w:br w:type="column"/>
      </w:r>
      <w:r>
        <w:rPr>
          <w:rFonts w:ascii="Microsoft Sans Serif"/>
          <w:sz w:val="22"/>
        </w:rPr>
      </w:r>
    </w:p>
    <w:p>
      <w:pPr>
        <w:spacing w:before="0"/>
        <w:ind w:left="824" w:right="403" w:firstLine="0"/>
        <w:jc w:val="center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  <w:r>
        <w:rPr>
          <w:rFonts w:ascii="Microsoft Sans Serif"/>
          <w:color w:val="231F20"/>
          <w:sz w:val="14"/>
          <w:vertAlign w:val="superscript"/>
        </w:rPr>
        <w:t>0</w:t>
      </w:r>
    </w:p>
    <w:p>
      <w:pPr>
        <w:pStyle w:val="BodyText"/>
        <w:spacing w:before="8"/>
        <w:ind w:left="449"/>
        <w:jc w:val="center"/>
        <w:rPr>
          <w:rFonts w:ascii="Microsoft Sans Serif" w:hAnsi="Microsoft Sans Serif"/>
        </w:rPr>
      </w:pPr>
      <w:r>
        <w:rPr>
          <w:rFonts w:ascii="Microsoft Sans Serif" w:hAnsi="Microsoft Sans Serif"/>
          <w:color w:val="231F20"/>
          <w:spacing w:val="-1"/>
        </w:rPr>
        <w:t>Diameter</w:t>
      </w:r>
      <w:r>
        <w:rPr>
          <w:rFonts w:ascii="Microsoft Sans Serif" w:hAnsi="Microsoft Sans Serif"/>
          <w:color w:val="231F20"/>
          <w:spacing w:val="-8"/>
        </w:rPr>
        <w:t> </w:t>
      </w:r>
      <w:r>
        <w:rPr>
          <w:rFonts w:ascii="Microsoft Sans Serif" w:hAnsi="Microsoft Sans Serif"/>
          <w:color w:val="231F20"/>
        </w:rPr>
        <w:t>(</w:t>
      </w:r>
      <w:r>
        <w:rPr>
          <w:rFonts w:ascii="Symbol" w:hAnsi="Symbol"/>
          <w:color w:val="231F20"/>
        </w:rPr>
        <w:t></w:t>
      </w:r>
      <w:r>
        <w:rPr>
          <w:rFonts w:ascii="Microsoft Sans Serif" w:hAnsi="Microsoft Sans Serif"/>
          <w:color w:val="231F20"/>
        </w:rPr>
        <w:t>m)</w:t>
      </w:r>
    </w:p>
    <w:p>
      <w:pPr>
        <w:pStyle w:val="BodyText"/>
        <w:spacing w:before="2"/>
        <w:rPr>
          <w:rFonts w:ascii="Microsoft Sans Serif"/>
          <w:sz w:val="22"/>
        </w:rPr>
      </w:pPr>
      <w:r>
        <w:rPr/>
        <w:br w:type="column"/>
      </w:r>
      <w:r>
        <w:rPr>
          <w:rFonts w:ascii="Microsoft Sans Serif"/>
          <w:sz w:val="22"/>
        </w:rPr>
      </w:r>
    </w:p>
    <w:p>
      <w:pPr>
        <w:spacing w:before="0"/>
        <w:ind w:left="449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  <w:r>
        <w:rPr>
          <w:rFonts w:ascii="Microsoft Sans Serif"/>
          <w:color w:val="231F20"/>
          <w:sz w:val="14"/>
          <w:vertAlign w:val="superscript"/>
        </w:rPr>
        <w:t>1</w:t>
      </w:r>
    </w:p>
    <w:p>
      <w:pPr>
        <w:pStyle w:val="BodyText"/>
        <w:spacing w:before="2"/>
        <w:rPr>
          <w:rFonts w:ascii="Microsoft Sans Serif"/>
          <w:sz w:val="22"/>
        </w:rPr>
      </w:pPr>
      <w:r>
        <w:rPr/>
        <w:br w:type="column"/>
      </w:r>
      <w:r>
        <w:rPr>
          <w:rFonts w:ascii="Microsoft Sans Serif"/>
          <w:sz w:val="22"/>
        </w:rPr>
      </w:r>
    </w:p>
    <w:p>
      <w:pPr>
        <w:spacing w:before="0"/>
        <w:ind w:left="569" w:right="462" w:firstLine="0"/>
        <w:jc w:val="center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  <w:r>
        <w:rPr>
          <w:rFonts w:ascii="Microsoft Sans Serif"/>
          <w:color w:val="231F20"/>
          <w:sz w:val="14"/>
          <w:vertAlign w:val="superscript"/>
        </w:rPr>
        <w:t>2</w:t>
      </w:r>
    </w:p>
    <w:p>
      <w:pPr>
        <w:spacing w:after="0"/>
        <w:jc w:val="center"/>
        <w:rPr>
          <w:rFonts w:ascii="Microsoft Sans Serif"/>
          <w:sz w:val="14"/>
        </w:rPr>
        <w:sectPr>
          <w:type w:val="continuous"/>
          <w:pgSz w:w="11910" w:h="15880"/>
          <w:pgMar w:top="640" w:bottom="280" w:left="500" w:right="480"/>
          <w:cols w:num="10" w:equalWidth="0">
            <w:col w:w="889" w:space="230"/>
            <w:col w:w="849" w:space="39"/>
            <w:col w:w="1474" w:space="40"/>
            <w:col w:w="697" w:space="284"/>
            <w:col w:w="794" w:space="39"/>
            <w:col w:w="704" w:space="231"/>
            <w:col w:w="849" w:space="39"/>
            <w:col w:w="1474" w:space="39"/>
            <w:col w:w="697" w:space="285"/>
            <w:col w:w="1277"/>
          </w:cols>
        </w:sect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7"/>
        <w:rPr>
          <w:rFonts w:ascii="Microsoft Sans Serif"/>
        </w:rPr>
      </w:pPr>
    </w:p>
    <w:p>
      <w:pPr>
        <w:spacing w:after="0"/>
        <w:rPr>
          <w:rFonts w:ascii="Microsoft Sans Serif"/>
        </w:rPr>
        <w:sectPr>
          <w:type w:val="continuous"/>
          <w:pgSz w:w="11910" w:h="15880"/>
          <w:pgMar w:top="640" w:bottom="280" w:left="500" w:right="480"/>
        </w:sectPr>
      </w:pPr>
    </w:p>
    <w:p>
      <w:pPr>
        <w:pStyle w:val="ListParagraph"/>
        <w:numPr>
          <w:ilvl w:val="0"/>
          <w:numId w:val="6"/>
        </w:numPr>
        <w:tabs>
          <w:tab w:pos="534" w:val="left" w:leader="none"/>
        </w:tabs>
        <w:spacing w:line="240" w:lineRule="auto" w:before="104" w:after="0"/>
        <w:ind w:left="533" w:right="0" w:hanging="246"/>
        <w:jc w:val="left"/>
        <w:rPr>
          <w:rFonts w:ascii="Microsoft Sans Serif"/>
          <w:sz w:val="14"/>
        </w:rPr>
      </w:pPr>
      <w:r>
        <w:rPr/>
        <w:pict>
          <v:group style="position:absolute;margin-left:60.382011pt;margin-top:5.026195pt;width:224.75pt;height:157.85pt;mso-position-horizontal-relative:page;mso-position-vertical-relative:paragraph;z-index:-17064448" coordorigin="1208,101" coordsize="4495,3157">
            <v:shape style="position:absolute;left:1207;top:174;width:4495;height:3083" type="#_x0000_t75" stroked="false">
              <v:imagedata r:id="rId38" o:title=""/>
            </v:shape>
            <v:shape style="position:absolute;left:1512;top:100;width:1835;height:1611" type="#_x0000_t202" filled="false" stroked="false">
              <v:textbox inset="0,0,0,0">
                <w:txbxContent>
                  <w:p>
                    <w:pPr>
                      <w:tabs>
                        <w:tab w:pos="271" w:val="left" w:leader="none"/>
                      </w:tabs>
                      <w:spacing w:line="150" w:lineRule="exact" w:before="1"/>
                      <w:ind w:left="0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w w:val="104"/>
                        <w:sz w:val="14"/>
                        <w:u w:val="dotted" w:color="231F20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  <w:u w:val="dotted" w:color="231F20"/>
                      </w:rPr>
                      <w:tab/>
                    </w:r>
                  </w:p>
                  <w:p>
                    <w:pPr>
                      <w:spacing w:line="242" w:lineRule="auto" w:before="0"/>
                      <w:ind w:left="376" w:right="62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z w:val="14"/>
                      </w:rPr>
                      <w:t>Experimental</w:t>
                    </w:r>
                    <w:r>
                      <w:rPr>
                        <w:rFonts w:ascii="Microsoft Sans Serif"/>
                        <w:color w:val="231F20"/>
                        <w:spacing w:val="-35"/>
                        <w:sz w:val="14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</w:rPr>
                      <w:t>Predicted</w:t>
                    </w:r>
                  </w:p>
                  <w:p>
                    <w:pPr>
                      <w:tabs>
                        <w:tab w:pos="278" w:val="left" w:leader="none"/>
                      </w:tabs>
                      <w:spacing w:before="0"/>
                      <w:ind w:left="6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w w:val="104"/>
                        <w:position w:val="3"/>
                        <w:sz w:val="14"/>
                        <w:u w:val="dotted" w:color="231F20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position w:val="3"/>
                        <w:sz w:val="14"/>
                        <w:u w:val="dotted" w:color="231F20"/>
                      </w:rPr>
                      <w:tab/>
                    </w:r>
                    <w:r>
                      <w:rPr>
                        <w:rFonts w:ascii="Microsoft Sans Serif"/>
                        <w:color w:val="231F20"/>
                        <w:position w:val="3"/>
                        <w:sz w:val="14"/>
                      </w:rPr>
                      <w:t>  </w:t>
                    </w:r>
                    <w:r>
                      <w:rPr>
                        <w:rFonts w:ascii="Microsoft Sans Serif"/>
                        <w:color w:val="231F20"/>
                        <w:spacing w:val="-14"/>
                        <w:position w:val="3"/>
                        <w:sz w:val="14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</w:rPr>
                      <w:t>Premix</w:t>
                    </w:r>
                  </w:p>
                  <w:p>
                    <w:pPr>
                      <w:spacing w:line="240" w:lineRule="auto" w:before="10"/>
                      <w:rPr>
                        <w:rFonts w:ascii="Microsoft Sans Serif"/>
                        <w:sz w:val="15"/>
                      </w:rPr>
                    </w:pPr>
                  </w:p>
                  <w:p>
                    <w:pPr>
                      <w:spacing w:before="0"/>
                      <w:ind w:left="174" w:right="0" w:firstLine="0"/>
                      <w:jc w:val="center"/>
                      <w:rPr>
                        <w:rFonts w:ascii="Microsoft Sans Serif" w:hAnsi="Microsoft Sans Serif"/>
                        <w:sz w:val="14"/>
                      </w:rPr>
                    </w:pPr>
                    <w:r>
                      <w:rPr>
                        <w:rFonts w:ascii="Microsoft Sans Serif" w:hAnsi="Microsoft Sans Serif"/>
                        <w:color w:val="231F20"/>
                        <w:sz w:val="14"/>
                      </w:rPr>
                      <w:t>50wt%</w:t>
                    </w:r>
                    <w:r>
                      <w:rPr>
                        <w:rFonts w:ascii="Microsoft Sans Serif" w:hAnsi="Microsoft Sans Serif"/>
                        <w:color w:val="231F20"/>
                        <w:spacing w:val="-6"/>
                        <w:sz w:val="14"/>
                      </w:rPr>
                      <w:t> </w:t>
                    </w:r>
                    <w:r>
                      <w:rPr>
                        <w:rFonts w:ascii="Microsoft Sans Serif" w:hAnsi="Microsoft Sans Serif"/>
                        <w:color w:val="231F20"/>
                        <w:sz w:val="14"/>
                      </w:rPr>
                      <w:t>oil−2</w:t>
                    </w:r>
                    <w:r>
                      <w:rPr>
                        <w:rFonts w:ascii="Microsoft Sans Serif" w:hAnsi="Microsoft Sans Serif"/>
                        <w:color w:val="231F20"/>
                        <w:spacing w:val="-6"/>
                        <w:sz w:val="14"/>
                      </w:rPr>
                      <w:t> </w:t>
                    </w:r>
                    <w:r>
                      <w:rPr>
                        <w:rFonts w:ascii="Microsoft Sans Serif" w:hAnsi="Microsoft Sans Serif"/>
                        <w:color w:val="231F20"/>
                        <w:sz w:val="14"/>
                      </w:rPr>
                      <w:t>wt%Tween60</w:t>
                    </w:r>
                  </w:p>
                  <w:p>
                    <w:pPr>
                      <w:spacing w:before="29"/>
                      <w:ind w:left="382" w:right="0" w:firstLine="0"/>
                      <w:jc w:val="left"/>
                      <w:rPr>
                        <w:rFonts w:ascii="Symbol" w:hAnsi="Symbol"/>
                        <w:sz w:val="14"/>
                      </w:rPr>
                    </w:pPr>
                    <w:r>
                      <w:rPr>
                        <w:rFonts w:ascii="Symbol" w:hAnsi="Symbol"/>
                        <w:color w:val="231F20"/>
                        <w:sz w:val="14"/>
                      </w:rPr>
                      <w:t></w:t>
                    </w:r>
                    <w:r>
                      <w:rPr>
                        <w:rFonts w:ascii="Times New Roman" w:hAnsi="Times New Roman"/>
                        <w:color w:val="231F20"/>
                        <w:spacing w:val="-3"/>
                        <w:sz w:val="14"/>
                      </w:rPr>
                      <w:t> </w:t>
                    </w:r>
                    <w:r>
                      <w:rPr>
                        <w:rFonts w:ascii="Symbol" w:hAnsi="Symbol"/>
                        <w:color w:val="231F20"/>
                        <w:sz w:val="14"/>
                      </w:rPr>
                      <w:t></w:t>
                    </w:r>
                    <w:r>
                      <w:rPr>
                        <w:rFonts w:ascii="Times New Roman" w:hAnsi="Times New Roman"/>
                        <w:color w:val="231F20"/>
                        <w:spacing w:val="-3"/>
                        <w:sz w:val="14"/>
                      </w:rPr>
                      <w:t> </w:t>
                    </w:r>
                    <w:r>
                      <w:rPr>
                        <w:rFonts w:ascii="Symbol" w:hAnsi="Symbol"/>
                        <w:color w:val="231F20"/>
                        <w:sz w:val="14"/>
                      </w:rPr>
                      <w:t></w:t>
                    </w:r>
                  </w:p>
                  <w:p>
                    <w:pPr>
                      <w:spacing w:line="240" w:lineRule="auto" w:before="12"/>
                      <w:rPr>
                        <w:rFonts w:ascii="Symbol" w:hAnsi="Symbol"/>
                        <w:sz w:val="22"/>
                      </w:rPr>
                    </w:pPr>
                  </w:p>
                  <w:p>
                    <w:pPr>
                      <w:spacing w:before="0"/>
                      <w:ind w:left="88" w:right="0" w:firstLine="0"/>
                      <w:jc w:val="center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z w:val="14"/>
                      </w:rPr>
                      <w:t>3rd pass</w:t>
                    </w:r>
                  </w:p>
                </w:txbxContent>
              </v:textbox>
              <w10:wrap type="none"/>
            </v:shape>
            <v:shape style="position:absolute;left:3752;top:1769;width:542;height:16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z w:val="14"/>
                      </w:rPr>
                      <w:t>1st pass</w:t>
                    </w:r>
                  </w:p>
                </w:txbxContent>
              </v:textbox>
              <w10:wrap type="none"/>
            </v:shape>
            <v:shape style="position:absolute;left:1984;top:1906;width:550;height:16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z w:val="14"/>
                      </w:rPr>
                      <w:t>5th pass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Microsoft Sans Serif"/>
          <w:color w:val="231F20"/>
          <w:position w:val="4"/>
          <w:sz w:val="14"/>
        </w:rPr>
        <w:t>14</w:t>
      </w:r>
    </w:p>
    <w:p>
      <w:pPr>
        <w:pStyle w:val="BodyText"/>
        <w:spacing w:before="7"/>
        <w:rPr>
          <w:rFonts w:ascii="Microsoft Sans Serif"/>
          <w:sz w:val="20"/>
        </w:rPr>
      </w:pPr>
    </w:p>
    <w:p>
      <w:pPr>
        <w:spacing w:before="0"/>
        <w:ind w:left="533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12</w:t>
      </w:r>
    </w:p>
    <w:p>
      <w:pPr>
        <w:pStyle w:val="BodyText"/>
        <w:rPr>
          <w:rFonts w:ascii="Microsoft Sans Serif"/>
        </w:rPr>
      </w:pPr>
    </w:p>
    <w:p>
      <w:pPr>
        <w:spacing w:before="99"/>
        <w:ind w:left="533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</w:p>
    <w:p>
      <w:pPr>
        <w:pStyle w:val="ListParagraph"/>
        <w:numPr>
          <w:ilvl w:val="0"/>
          <w:numId w:val="6"/>
        </w:numPr>
        <w:tabs>
          <w:tab w:pos="539" w:val="left" w:leader="none"/>
        </w:tabs>
        <w:spacing w:line="240" w:lineRule="auto" w:before="102" w:after="0"/>
        <w:ind w:left="538" w:right="0" w:hanging="251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w w:val="99"/>
          <w:position w:val="3"/>
          <w:sz w:val="14"/>
        </w:rPr>
        <w:br w:type="column"/>
      </w:r>
      <w:r>
        <w:rPr>
          <w:rFonts w:ascii="Microsoft Sans Serif"/>
          <w:color w:val="231F20"/>
          <w:position w:val="3"/>
          <w:sz w:val="14"/>
        </w:rPr>
        <w:t>14</w:t>
      </w:r>
    </w:p>
    <w:p>
      <w:pPr>
        <w:pStyle w:val="BodyText"/>
        <w:spacing w:before="7"/>
        <w:rPr>
          <w:rFonts w:ascii="Microsoft Sans Serif"/>
          <w:sz w:val="21"/>
        </w:rPr>
      </w:pPr>
    </w:p>
    <w:p>
      <w:pPr>
        <w:spacing w:before="1"/>
        <w:ind w:left="538" w:right="0" w:firstLine="0"/>
        <w:jc w:val="left"/>
        <w:rPr>
          <w:rFonts w:ascii="Microsoft Sans Serif"/>
          <w:sz w:val="14"/>
        </w:rPr>
      </w:pPr>
      <w:r>
        <w:rPr/>
        <w:pict>
          <v:group style="position:absolute;margin-left:317.917999pt;margin-top:-21.921841pt;width:224.75pt;height:157.85pt;mso-position-horizontal-relative:page;mso-position-vertical-relative:paragraph;z-index:-17063936" coordorigin="6358,-438" coordsize="4495,3157">
            <v:shape style="position:absolute;left:6358;top:-365;width:4495;height:3083" type="#_x0000_t75" stroked="false">
              <v:imagedata r:id="rId39" o:title=""/>
            </v:shape>
            <v:shape style="position:absolute;left:6663;top:-439;width:1835;height:1608" type="#_x0000_t202" filled="false" stroked="false">
              <v:textbox inset="0,0,0,0">
                <w:txbxContent>
                  <w:p>
                    <w:pPr>
                      <w:tabs>
                        <w:tab w:pos="271" w:val="left" w:leader="none"/>
                      </w:tabs>
                      <w:spacing w:line="150" w:lineRule="exact" w:before="1"/>
                      <w:ind w:left="0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w w:val="104"/>
                        <w:sz w:val="14"/>
                        <w:u w:val="dotted" w:color="231F20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  <w:u w:val="dotted" w:color="231F20"/>
                      </w:rPr>
                      <w:tab/>
                    </w:r>
                  </w:p>
                  <w:p>
                    <w:pPr>
                      <w:spacing w:line="242" w:lineRule="auto" w:before="0"/>
                      <w:ind w:left="376" w:right="62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z w:val="14"/>
                      </w:rPr>
                      <w:t>Experimental</w:t>
                    </w:r>
                    <w:r>
                      <w:rPr>
                        <w:rFonts w:ascii="Microsoft Sans Serif"/>
                        <w:color w:val="231F20"/>
                        <w:spacing w:val="-35"/>
                        <w:sz w:val="14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</w:rPr>
                      <w:t>Predicted</w:t>
                    </w:r>
                  </w:p>
                  <w:p>
                    <w:pPr>
                      <w:tabs>
                        <w:tab w:pos="278" w:val="left" w:leader="none"/>
                      </w:tabs>
                      <w:spacing w:before="0"/>
                      <w:ind w:left="6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w w:val="104"/>
                        <w:position w:val="3"/>
                        <w:sz w:val="14"/>
                        <w:u w:val="dotted" w:color="231F20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position w:val="3"/>
                        <w:sz w:val="14"/>
                        <w:u w:val="dotted" w:color="231F20"/>
                      </w:rPr>
                      <w:tab/>
                    </w:r>
                    <w:r>
                      <w:rPr>
                        <w:rFonts w:ascii="Microsoft Sans Serif"/>
                        <w:color w:val="231F20"/>
                        <w:position w:val="3"/>
                        <w:sz w:val="14"/>
                      </w:rPr>
                      <w:t>  </w:t>
                    </w:r>
                    <w:r>
                      <w:rPr>
                        <w:rFonts w:ascii="Microsoft Sans Serif"/>
                        <w:color w:val="231F20"/>
                        <w:spacing w:val="-14"/>
                        <w:position w:val="3"/>
                        <w:sz w:val="14"/>
                      </w:rPr>
                      <w:t> </w:t>
                    </w:r>
                    <w:r>
                      <w:rPr>
                        <w:rFonts w:ascii="Microsoft Sans Serif"/>
                        <w:color w:val="231F20"/>
                        <w:sz w:val="14"/>
                      </w:rPr>
                      <w:t>Premix</w:t>
                    </w:r>
                  </w:p>
                  <w:p>
                    <w:pPr>
                      <w:spacing w:line="240" w:lineRule="auto" w:before="10"/>
                      <w:rPr>
                        <w:rFonts w:ascii="Microsoft Sans Serif"/>
                        <w:sz w:val="15"/>
                      </w:rPr>
                    </w:pPr>
                  </w:p>
                  <w:p>
                    <w:pPr>
                      <w:spacing w:before="0"/>
                      <w:ind w:left="194" w:right="0" w:firstLine="0"/>
                      <w:jc w:val="left"/>
                      <w:rPr>
                        <w:rFonts w:ascii="Microsoft Sans Serif" w:hAnsi="Microsoft Sans Serif"/>
                        <w:sz w:val="14"/>
                      </w:rPr>
                    </w:pPr>
                    <w:r>
                      <w:rPr>
                        <w:rFonts w:ascii="Microsoft Sans Serif" w:hAnsi="Microsoft Sans Serif"/>
                        <w:color w:val="231F20"/>
                        <w:sz w:val="14"/>
                      </w:rPr>
                      <w:t>50wt%</w:t>
                    </w:r>
                    <w:r>
                      <w:rPr>
                        <w:rFonts w:ascii="Microsoft Sans Serif" w:hAnsi="Microsoft Sans Serif"/>
                        <w:color w:val="231F20"/>
                        <w:spacing w:val="-7"/>
                        <w:sz w:val="14"/>
                      </w:rPr>
                      <w:t> </w:t>
                    </w:r>
                    <w:r>
                      <w:rPr>
                        <w:rFonts w:ascii="Microsoft Sans Serif" w:hAnsi="Microsoft Sans Serif"/>
                        <w:color w:val="231F20"/>
                        <w:sz w:val="14"/>
                      </w:rPr>
                      <w:t>oil−5</w:t>
                    </w:r>
                    <w:r>
                      <w:rPr>
                        <w:rFonts w:ascii="Microsoft Sans Serif" w:hAnsi="Microsoft Sans Serif"/>
                        <w:color w:val="231F20"/>
                        <w:spacing w:val="-7"/>
                        <w:sz w:val="14"/>
                      </w:rPr>
                      <w:t> </w:t>
                    </w:r>
                    <w:r>
                      <w:rPr>
                        <w:rFonts w:ascii="Microsoft Sans Serif" w:hAnsi="Microsoft Sans Serif"/>
                        <w:color w:val="231F20"/>
                        <w:sz w:val="14"/>
                      </w:rPr>
                      <w:t>wt%Tween60</w:t>
                    </w:r>
                  </w:p>
                  <w:p>
                    <w:pPr>
                      <w:spacing w:before="29"/>
                      <w:ind w:left="382" w:right="0" w:firstLine="0"/>
                      <w:jc w:val="left"/>
                      <w:rPr>
                        <w:rFonts w:ascii="Symbol" w:hAnsi="Symbol"/>
                        <w:sz w:val="14"/>
                      </w:rPr>
                    </w:pPr>
                    <w:r>
                      <w:rPr>
                        <w:rFonts w:ascii="Symbol" w:hAnsi="Symbol"/>
                        <w:color w:val="231F20"/>
                        <w:sz w:val="14"/>
                      </w:rPr>
                      <w:t></w:t>
                    </w:r>
                    <w:r>
                      <w:rPr>
                        <w:rFonts w:ascii="Times New Roman" w:hAnsi="Times New Roman"/>
                        <w:color w:val="231F20"/>
                        <w:spacing w:val="-3"/>
                        <w:sz w:val="14"/>
                      </w:rPr>
                      <w:t> </w:t>
                    </w:r>
                    <w:r>
                      <w:rPr>
                        <w:rFonts w:ascii="Symbol" w:hAnsi="Symbol"/>
                        <w:color w:val="231F20"/>
                        <w:sz w:val="14"/>
                      </w:rPr>
                      <w:t></w:t>
                    </w:r>
                    <w:r>
                      <w:rPr>
                        <w:rFonts w:ascii="Times New Roman" w:hAnsi="Times New Roman"/>
                        <w:color w:val="231F20"/>
                        <w:spacing w:val="-3"/>
                        <w:sz w:val="14"/>
                      </w:rPr>
                      <w:t> </w:t>
                    </w:r>
                    <w:r>
                      <w:rPr>
                        <w:rFonts w:ascii="Symbol" w:hAnsi="Symbol"/>
                        <w:color w:val="231F20"/>
                        <w:sz w:val="14"/>
                      </w:rPr>
                      <w:t></w:t>
                    </w:r>
                  </w:p>
                  <w:p>
                    <w:pPr>
                      <w:spacing w:line="240" w:lineRule="auto" w:before="9"/>
                      <w:rPr>
                        <w:rFonts w:ascii="Symbol" w:hAnsi="Symbol"/>
                        <w:sz w:val="22"/>
                      </w:rPr>
                    </w:pPr>
                  </w:p>
                  <w:p>
                    <w:pPr>
                      <w:spacing w:before="0"/>
                      <w:ind w:left="588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z w:val="14"/>
                      </w:rPr>
                      <w:t>3rd pass</w:t>
                    </w:r>
                  </w:p>
                </w:txbxContent>
              </v:textbox>
              <w10:wrap type="none"/>
            </v:shape>
            <v:shape style="position:absolute;left:8835;top:1254;width:542;height:16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z w:val="14"/>
                      </w:rPr>
                      <w:t>1st pass</w:t>
                    </w:r>
                  </w:p>
                </w:txbxContent>
              </v:textbox>
              <w10:wrap type="none"/>
            </v:shape>
            <v:shape style="position:absolute;left:7045;top:1390;width:550;height:16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Microsoft Sans Serif"/>
                        <w:sz w:val="14"/>
                      </w:rPr>
                    </w:pPr>
                    <w:r>
                      <w:rPr>
                        <w:rFonts w:ascii="Microsoft Sans Serif"/>
                        <w:color w:val="231F20"/>
                        <w:sz w:val="14"/>
                      </w:rPr>
                      <w:t>5th pass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Microsoft Sans Serif"/>
          <w:color w:val="231F20"/>
          <w:sz w:val="14"/>
        </w:rPr>
        <w:t>12</w:t>
      </w:r>
    </w:p>
    <w:p>
      <w:pPr>
        <w:pStyle w:val="BodyText"/>
        <w:rPr>
          <w:rFonts w:ascii="Microsoft Sans Serif"/>
        </w:rPr>
      </w:pPr>
    </w:p>
    <w:p>
      <w:pPr>
        <w:spacing w:before="98"/>
        <w:ind w:left="538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</w:p>
    <w:p>
      <w:pPr>
        <w:spacing w:after="0"/>
        <w:jc w:val="left"/>
        <w:rPr>
          <w:rFonts w:ascii="Microsoft Sans Serif"/>
          <w:sz w:val="14"/>
        </w:rPr>
        <w:sectPr>
          <w:type w:val="continuous"/>
          <w:pgSz w:w="11910" w:h="15880"/>
          <w:pgMar w:top="640" w:bottom="280" w:left="500" w:right="480"/>
          <w:cols w:num="2" w:equalWidth="0">
            <w:col w:w="730" w:space="4416"/>
            <w:col w:w="5784"/>
          </w:cols>
        </w:sectPr>
      </w:pPr>
    </w:p>
    <w:p>
      <w:pPr>
        <w:pStyle w:val="BodyText"/>
        <w:spacing w:before="8"/>
        <w:rPr>
          <w:rFonts w:ascii="Microsoft Sans Serif"/>
          <w:sz w:val="15"/>
        </w:rPr>
      </w:pPr>
    </w:p>
    <w:p>
      <w:pPr>
        <w:tabs>
          <w:tab w:pos="5761" w:val="left" w:leader="none"/>
        </w:tabs>
        <w:spacing w:before="102"/>
        <w:ind w:left="611" w:right="0" w:firstLine="0"/>
        <w:jc w:val="left"/>
        <w:rPr>
          <w:rFonts w:ascii="Microsoft Sans Serif"/>
          <w:sz w:val="14"/>
        </w:rPr>
      </w:pPr>
      <w:r>
        <w:rPr/>
        <w:pict>
          <v:shape style="position:absolute;margin-left:38.318104pt;margin-top:8.726336pt;width:11.25pt;height:20.05pt;mso-position-horizontal-relative:page;mso-position-vertical-relative:paragraph;z-index:15792128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1"/>
                    <w:ind w:left="20"/>
                    <w:rPr>
                      <w:rFonts w:ascii="Microsoft Sans Serif"/>
                    </w:rPr>
                  </w:pPr>
                  <w:r>
                    <w:rPr>
                      <w:rFonts w:ascii="Microsoft Sans Serif"/>
                      <w:color w:val="231F20"/>
                      <w:spacing w:val="-1"/>
                    </w:rPr>
                    <w:t>Vol%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5.851105pt;margin-top:8.725336pt;width:11.25pt;height:20.05pt;mso-position-horizontal-relative:page;mso-position-vertical-relative:paragraph;z-index:-17062400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1"/>
                    <w:ind w:left="20"/>
                    <w:rPr>
                      <w:rFonts w:ascii="Microsoft Sans Serif"/>
                    </w:rPr>
                  </w:pPr>
                  <w:r>
                    <w:rPr>
                      <w:rFonts w:ascii="Microsoft Sans Serif"/>
                      <w:color w:val="231F20"/>
                      <w:spacing w:val="-1"/>
                    </w:rPr>
                    <w:t>Vol%</w:t>
                  </w:r>
                </w:p>
              </w:txbxContent>
            </v:textbox>
            <w10:wrap type="none"/>
          </v:shape>
        </w:pict>
      </w:r>
      <w:r>
        <w:rPr>
          <w:rFonts w:ascii="Microsoft Sans Serif"/>
          <w:color w:val="231F20"/>
          <w:sz w:val="14"/>
        </w:rPr>
        <w:t>8</w:t>
        <w:tab/>
        <w:t>8</w:t>
      </w:r>
    </w:p>
    <w:p>
      <w:pPr>
        <w:pStyle w:val="BodyText"/>
        <w:rPr>
          <w:rFonts w:ascii="Microsoft Sans Serif"/>
        </w:rPr>
      </w:pPr>
    </w:p>
    <w:p>
      <w:pPr>
        <w:tabs>
          <w:tab w:pos="5761" w:val="left" w:leader="none"/>
        </w:tabs>
        <w:spacing w:before="98"/>
        <w:ind w:left="611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6</w:t>
        <w:tab/>
        <w:t>6</w:t>
      </w:r>
    </w:p>
    <w:p>
      <w:pPr>
        <w:pStyle w:val="BodyText"/>
        <w:spacing w:before="9"/>
        <w:rPr>
          <w:rFonts w:ascii="Microsoft Sans Serif"/>
          <w:sz w:val="15"/>
        </w:rPr>
      </w:pPr>
    </w:p>
    <w:p>
      <w:pPr>
        <w:tabs>
          <w:tab w:pos="5761" w:val="left" w:leader="none"/>
        </w:tabs>
        <w:spacing w:before="101"/>
        <w:ind w:left="611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4</w:t>
        <w:tab/>
        <w:t>4</w:t>
      </w:r>
    </w:p>
    <w:p>
      <w:pPr>
        <w:pStyle w:val="BodyText"/>
        <w:spacing w:before="9"/>
        <w:rPr>
          <w:rFonts w:ascii="Microsoft Sans Serif"/>
          <w:sz w:val="15"/>
        </w:rPr>
      </w:pPr>
    </w:p>
    <w:p>
      <w:pPr>
        <w:tabs>
          <w:tab w:pos="5761" w:val="left" w:leader="none"/>
        </w:tabs>
        <w:spacing w:before="101"/>
        <w:ind w:left="611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2</w:t>
        <w:tab/>
        <w:t>2</w:t>
      </w:r>
    </w:p>
    <w:p>
      <w:pPr>
        <w:pStyle w:val="BodyText"/>
        <w:spacing w:before="9"/>
        <w:rPr>
          <w:rFonts w:ascii="Microsoft Sans Serif"/>
          <w:sz w:val="15"/>
        </w:rPr>
      </w:pPr>
    </w:p>
    <w:p>
      <w:pPr>
        <w:spacing w:after="0"/>
        <w:rPr>
          <w:rFonts w:ascii="Microsoft Sans Serif"/>
          <w:sz w:val="15"/>
        </w:rPr>
        <w:sectPr>
          <w:type w:val="continuous"/>
          <w:pgSz w:w="11910" w:h="15880"/>
          <w:pgMar w:top="640" w:bottom="280" w:left="500" w:right="480"/>
        </w:sectPr>
      </w:pPr>
    </w:p>
    <w:p>
      <w:pPr>
        <w:spacing w:line="177" w:lineRule="exact" w:before="104"/>
        <w:ind w:left="611" w:right="0" w:firstLine="0"/>
        <w:jc w:val="left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color w:val="231F20"/>
          <w:position w:val="6"/>
          <w:sz w:val="14"/>
        </w:rPr>
        <w:t>0</w:t>
      </w:r>
      <w:r>
        <w:rPr>
          <w:rFonts w:ascii="Microsoft Sans Serif" w:hAnsi="Microsoft Sans Serif"/>
          <w:color w:val="231F20"/>
          <w:spacing w:val="17"/>
          <w:position w:val="6"/>
          <w:sz w:val="14"/>
        </w:rPr>
        <w:t> </w:t>
      </w:r>
      <w:r>
        <w:rPr>
          <w:rFonts w:ascii="Microsoft Sans Serif" w:hAnsi="Microsoft Sans Serif"/>
          <w:color w:val="231F20"/>
          <w:sz w:val="9"/>
        </w:rPr>
        <w:t>−2</w:t>
      </w:r>
    </w:p>
    <w:p>
      <w:pPr>
        <w:spacing w:line="128" w:lineRule="exact" w:before="0"/>
        <w:ind w:left="586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</w:p>
    <w:p>
      <w:pPr>
        <w:pStyle w:val="BodyText"/>
        <w:spacing w:before="7"/>
        <w:rPr>
          <w:rFonts w:ascii="Microsoft Sans Serif"/>
          <w:sz w:val="18"/>
        </w:rPr>
      </w:pPr>
      <w:r>
        <w:rPr/>
        <w:br w:type="column"/>
      </w:r>
      <w:r>
        <w:rPr>
          <w:rFonts w:ascii="Microsoft Sans Serif"/>
          <w:sz w:val="18"/>
        </w:rPr>
      </w:r>
    </w:p>
    <w:p>
      <w:pPr>
        <w:spacing w:before="0"/>
        <w:ind w:left="0" w:right="0" w:firstLine="0"/>
        <w:jc w:val="right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color w:val="231F20"/>
          <w:position w:val="-8"/>
          <w:sz w:val="14"/>
        </w:rPr>
        <w:t>10</w:t>
      </w:r>
      <w:r>
        <w:rPr>
          <w:rFonts w:ascii="Microsoft Sans Serif" w:hAnsi="Microsoft Sans Serif"/>
          <w:color w:val="231F20"/>
          <w:sz w:val="9"/>
        </w:rPr>
        <w:t>−1</w:t>
      </w:r>
    </w:p>
    <w:p>
      <w:pPr>
        <w:pStyle w:val="BodyText"/>
        <w:spacing w:before="2"/>
        <w:rPr>
          <w:rFonts w:ascii="Microsoft Sans Serif"/>
          <w:sz w:val="22"/>
        </w:rPr>
      </w:pPr>
      <w:r>
        <w:rPr/>
        <w:br w:type="column"/>
      </w:r>
      <w:r>
        <w:rPr>
          <w:rFonts w:ascii="Microsoft Sans Serif"/>
          <w:sz w:val="22"/>
        </w:rPr>
      </w:r>
    </w:p>
    <w:p>
      <w:pPr>
        <w:spacing w:before="0"/>
        <w:ind w:left="844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  <w:r>
        <w:rPr>
          <w:rFonts w:ascii="Microsoft Sans Serif"/>
          <w:color w:val="231F20"/>
          <w:sz w:val="14"/>
          <w:vertAlign w:val="superscript"/>
        </w:rPr>
        <w:t>0</w:t>
      </w:r>
    </w:p>
    <w:p>
      <w:pPr>
        <w:pStyle w:val="BodyText"/>
        <w:spacing w:before="8"/>
        <w:ind w:left="349"/>
        <w:rPr>
          <w:rFonts w:ascii="Microsoft Sans Serif" w:hAnsi="Microsoft Sans Serif"/>
        </w:rPr>
      </w:pPr>
      <w:bookmarkStart w:name="5 Conclusions" w:id="42"/>
      <w:bookmarkEnd w:id="42"/>
      <w:r>
        <w:rPr/>
      </w:r>
      <w:r>
        <w:rPr>
          <w:rFonts w:ascii="Microsoft Sans Serif" w:hAnsi="Microsoft Sans Serif"/>
          <w:color w:val="231F20"/>
          <w:spacing w:val="-1"/>
        </w:rPr>
        <w:t>Diameter</w:t>
      </w:r>
      <w:r>
        <w:rPr>
          <w:rFonts w:ascii="Microsoft Sans Serif" w:hAnsi="Microsoft Sans Serif"/>
          <w:color w:val="231F20"/>
          <w:spacing w:val="-8"/>
        </w:rPr>
        <w:t> </w:t>
      </w:r>
      <w:r>
        <w:rPr>
          <w:rFonts w:ascii="Microsoft Sans Serif" w:hAnsi="Microsoft Sans Serif"/>
          <w:color w:val="231F20"/>
          <w:spacing w:val="-1"/>
        </w:rPr>
        <w:t>(</w:t>
      </w:r>
      <w:r>
        <w:rPr>
          <w:rFonts w:ascii="Symbol" w:hAnsi="Symbol"/>
          <w:color w:val="231F20"/>
          <w:spacing w:val="-1"/>
        </w:rPr>
        <w:t></w:t>
      </w:r>
      <w:r>
        <w:rPr>
          <w:rFonts w:ascii="Microsoft Sans Serif" w:hAnsi="Microsoft Sans Serif"/>
          <w:color w:val="231F20"/>
          <w:spacing w:val="-1"/>
        </w:rPr>
        <w:t>m)</w:t>
      </w:r>
    </w:p>
    <w:p>
      <w:pPr>
        <w:pStyle w:val="BodyText"/>
        <w:spacing w:before="2"/>
        <w:rPr>
          <w:rFonts w:ascii="Microsoft Sans Serif"/>
          <w:sz w:val="22"/>
        </w:rPr>
      </w:pPr>
      <w:r>
        <w:rPr/>
        <w:br w:type="column"/>
      </w:r>
      <w:r>
        <w:rPr>
          <w:rFonts w:ascii="Microsoft Sans Serif"/>
          <w:sz w:val="22"/>
        </w:rPr>
      </w:r>
    </w:p>
    <w:p>
      <w:pPr>
        <w:spacing w:before="0"/>
        <w:ind w:left="0" w:right="38" w:firstLine="0"/>
        <w:jc w:val="righ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  <w:r>
        <w:rPr>
          <w:rFonts w:ascii="Microsoft Sans Serif"/>
          <w:color w:val="231F20"/>
          <w:sz w:val="14"/>
          <w:vertAlign w:val="superscript"/>
        </w:rPr>
        <w:t>1</w:t>
      </w:r>
    </w:p>
    <w:p>
      <w:pPr>
        <w:pStyle w:val="BodyText"/>
        <w:spacing w:before="2"/>
        <w:rPr>
          <w:rFonts w:ascii="Microsoft Sans Serif"/>
          <w:sz w:val="22"/>
        </w:rPr>
      </w:pPr>
      <w:r>
        <w:rPr/>
        <w:br w:type="column"/>
      </w:r>
      <w:r>
        <w:rPr>
          <w:rFonts w:ascii="Microsoft Sans Serif"/>
          <w:sz w:val="22"/>
        </w:rPr>
      </w:r>
    </w:p>
    <w:p>
      <w:pPr>
        <w:spacing w:before="0"/>
        <w:ind w:left="0" w:right="0" w:firstLine="0"/>
        <w:jc w:val="righ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  <w:r>
        <w:rPr>
          <w:rFonts w:ascii="Microsoft Sans Serif"/>
          <w:color w:val="231F20"/>
          <w:sz w:val="14"/>
          <w:vertAlign w:val="superscript"/>
        </w:rPr>
        <w:t>2</w:t>
      </w:r>
    </w:p>
    <w:p>
      <w:pPr>
        <w:spacing w:line="177" w:lineRule="exact" w:before="104"/>
        <w:ind w:left="426" w:right="0" w:firstLine="0"/>
        <w:jc w:val="left"/>
        <w:rPr>
          <w:rFonts w:ascii="Microsoft Sans Serif" w:hAnsi="Microsoft Sans Serif"/>
          <w:sz w:val="9"/>
        </w:rPr>
      </w:pPr>
      <w:r>
        <w:rPr/>
        <w:br w:type="column"/>
      </w:r>
      <w:r>
        <w:rPr>
          <w:rFonts w:ascii="Microsoft Sans Serif" w:hAnsi="Microsoft Sans Serif"/>
          <w:color w:val="231F20"/>
          <w:position w:val="6"/>
          <w:sz w:val="14"/>
        </w:rPr>
        <w:t>0</w:t>
      </w:r>
      <w:r>
        <w:rPr>
          <w:rFonts w:ascii="Microsoft Sans Serif" w:hAnsi="Microsoft Sans Serif"/>
          <w:color w:val="231F20"/>
          <w:spacing w:val="18"/>
          <w:position w:val="6"/>
          <w:sz w:val="14"/>
        </w:rPr>
        <w:t> </w:t>
      </w:r>
      <w:r>
        <w:rPr>
          <w:rFonts w:ascii="Microsoft Sans Serif" w:hAnsi="Microsoft Sans Serif"/>
          <w:color w:val="231F20"/>
          <w:sz w:val="9"/>
        </w:rPr>
        <w:t>−2</w:t>
      </w:r>
    </w:p>
    <w:p>
      <w:pPr>
        <w:spacing w:line="128" w:lineRule="exact" w:before="0"/>
        <w:ind w:left="401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</w:p>
    <w:p>
      <w:pPr>
        <w:pStyle w:val="BodyText"/>
        <w:spacing w:before="7"/>
        <w:rPr>
          <w:rFonts w:ascii="Microsoft Sans Serif"/>
          <w:sz w:val="18"/>
        </w:rPr>
      </w:pPr>
      <w:r>
        <w:rPr/>
        <w:br w:type="column"/>
      </w:r>
      <w:r>
        <w:rPr>
          <w:rFonts w:ascii="Microsoft Sans Serif"/>
          <w:sz w:val="18"/>
        </w:rPr>
      </w:r>
    </w:p>
    <w:p>
      <w:pPr>
        <w:spacing w:before="0"/>
        <w:ind w:left="0" w:right="0" w:firstLine="0"/>
        <w:jc w:val="right"/>
        <w:rPr>
          <w:rFonts w:ascii="Microsoft Sans Serif" w:hAnsi="Microsoft Sans Serif"/>
          <w:sz w:val="9"/>
        </w:rPr>
      </w:pPr>
      <w:r>
        <w:rPr>
          <w:rFonts w:ascii="Microsoft Sans Serif" w:hAnsi="Microsoft Sans Serif"/>
          <w:color w:val="231F20"/>
          <w:position w:val="-8"/>
          <w:sz w:val="14"/>
        </w:rPr>
        <w:t>10</w:t>
      </w:r>
      <w:r>
        <w:rPr>
          <w:rFonts w:ascii="Microsoft Sans Serif" w:hAnsi="Microsoft Sans Serif"/>
          <w:color w:val="231F20"/>
          <w:sz w:val="9"/>
        </w:rPr>
        <w:t>−1</w:t>
      </w:r>
    </w:p>
    <w:p>
      <w:pPr>
        <w:pStyle w:val="BodyText"/>
        <w:spacing w:before="2"/>
        <w:rPr>
          <w:rFonts w:ascii="Microsoft Sans Serif"/>
          <w:sz w:val="22"/>
        </w:rPr>
      </w:pPr>
      <w:r>
        <w:rPr/>
        <w:br w:type="column"/>
      </w:r>
      <w:r>
        <w:rPr>
          <w:rFonts w:ascii="Microsoft Sans Serif"/>
          <w:sz w:val="22"/>
        </w:rPr>
      </w:r>
    </w:p>
    <w:p>
      <w:pPr>
        <w:spacing w:line="157" w:lineRule="exact" w:before="0"/>
        <w:ind w:left="824" w:right="403" w:firstLine="0"/>
        <w:jc w:val="center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  <w:r>
        <w:rPr>
          <w:rFonts w:ascii="Microsoft Sans Serif"/>
          <w:color w:val="231F20"/>
          <w:sz w:val="14"/>
          <w:vertAlign w:val="superscript"/>
        </w:rPr>
        <w:t>0</w:t>
      </w:r>
    </w:p>
    <w:p>
      <w:pPr>
        <w:pStyle w:val="BodyText"/>
        <w:spacing w:line="195" w:lineRule="exact"/>
        <w:ind w:left="449"/>
        <w:jc w:val="center"/>
        <w:rPr>
          <w:rFonts w:ascii="Microsoft Sans Serif" w:hAnsi="Microsoft Sans Serif"/>
        </w:rPr>
      </w:pPr>
      <w:r>
        <w:rPr>
          <w:rFonts w:ascii="Microsoft Sans Serif" w:hAnsi="Microsoft Sans Serif"/>
          <w:color w:val="231F20"/>
          <w:spacing w:val="-1"/>
        </w:rPr>
        <w:t>Diameter</w:t>
      </w:r>
      <w:r>
        <w:rPr>
          <w:rFonts w:ascii="Microsoft Sans Serif" w:hAnsi="Microsoft Sans Serif"/>
          <w:color w:val="231F20"/>
          <w:spacing w:val="-8"/>
        </w:rPr>
        <w:t> </w:t>
      </w:r>
      <w:r>
        <w:rPr>
          <w:rFonts w:ascii="Microsoft Sans Serif" w:hAnsi="Microsoft Sans Serif"/>
          <w:color w:val="231F20"/>
        </w:rPr>
        <w:t>(</w:t>
      </w:r>
      <w:r>
        <w:rPr>
          <w:rFonts w:ascii="Symbol" w:hAnsi="Symbol"/>
          <w:color w:val="231F20"/>
        </w:rPr>
        <w:t></w:t>
      </w:r>
      <w:r>
        <w:rPr>
          <w:rFonts w:ascii="Microsoft Sans Serif" w:hAnsi="Microsoft Sans Serif"/>
          <w:color w:val="231F20"/>
        </w:rPr>
        <w:t>m)</w:t>
      </w:r>
    </w:p>
    <w:p>
      <w:pPr>
        <w:pStyle w:val="BodyText"/>
        <w:spacing w:before="2"/>
        <w:rPr>
          <w:rFonts w:ascii="Microsoft Sans Serif"/>
          <w:sz w:val="22"/>
        </w:rPr>
      </w:pPr>
      <w:r>
        <w:rPr/>
        <w:br w:type="column"/>
      </w:r>
      <w:r>
        <w:rPr>
          <w:rFonts w:ascii="Microsoft Sans Serif"/>
          <w:sz w:val="22"/>
        </w:rPr>
      </w:r>
    </w:p>
    <w:p>
      <w:pPr>
        <w:spacing w:before="0"/>
        <w:ind w:left="449" w:right="0" w:firstLine="0"/>
        <w:jc w:val="left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  <w:r>
        <w:rPr>
          <w:rFonts w:ascii="Microsoft Sans Serif"/>
          <w:color w:val="231F20"/>
          <w:sz w:val="14"/>
          <w:vertAlign w:val="superscript"/>
        </w:rPr>
        <w:t>1</w:t>
      </w:r>
    </w:p>
    <w:p>
      <w:pPr>
        <w:pStyle w:val="BodyText"/>
        <w:spacing w:before="2"/>
        <w:rPr>
          <w:rFonts w:ascii="Microsoft Sans Serif"/>
          <w:sz w:val="22"/>
        </w:rPr>
      </w:pPr>
      <w:r>
        <w:rPr/>
        <w:br w:type="column"/>
      </w:r>
      <w:r>
        <w:rPr>
          <w:rFonts w:ascii="Microsoft Sans Serif"/>
          <w:sz w:val="22"/>
        </w:rPr>
      </w:r>
    </w:p>
    <w:p>
      <w:pPr>
        <w:spacing w:before="0"/>
        <w:ind w:left="569" w:right="462" w:firstLine="0"/>
        <w:jc w:val="center"/>
        <w:rPr>
          <w:rFonts w:ascii="Microsoft Sans Serif"/>
          <w:sz w:val="14"/>
        </w:rPr>
      </w:pPr>
      <w:r>
        <w:rPr>
          <w:rFonts w:ascii="Microsoft Sans Serif"/>
          <w:color w:val="231F20"/>
          <w:sz w:val="14"/>
        </w:rPr>
        <w:t>10</w:t>
      </w:r>
      <w:r>
        <w:rPr>
          <w:rFonts w:ascii="Microsoft Sans Serif"/>
          <w:color w:val="231F20"/>
          <w:sz w:val="14"/>
          <w:vertAlign w:val="superscript"/>
        </w:rPr>
        <w:t>2</w:t>
      </w:r>
    </w:p>
    <w:p>
      <w:pPr>
        <w:spacing w:after="0"/>
        <w:jc w:val="center"/>
        <w:rPr>
          <w:rFonts w:ascii="Microsoft Sans Serif"/>
          <w:sz w:val="14"/>
        </w:rPr>
        <w:sectPr>
          <w:type w:val="continuous"/>
          <w:pgSz w:w="11910" w:h="15880"/>
          <w:pgMar w:top="640" w:bottom="280" w:left="500" w:right="480"/>
          <w:cols w:num="10" w:equalWidth="0">
            <w:col w:w="889" w:space="230"/>
            <w:col w:w="849" w:space="39"/>
            <w:col w:w="1374" w:space="40"/>
            <w:col w:w="797" w:space="284"/>
            <w:col w:w="794" w:space="39"/>
            <w:col w:w="704" w:space="231"/>
            <w:col w:w="849" w:space="39"/>
            <w:col w:w="1474" w:space="39"/>
            <w:col w:w="697" w:space="285"/>
            <w:col w:w="1277"/>
          </w:cols>
        </w:sectPr>
      </w:pPr>
    </w:p>
    <w:p>
      <w:pPr>
        <w:pStyle w:val="BodyText"/>
        <w:spacing w:before="5"/>
        <w:rPr>
          <w:rFonts w:ascii="Microsoft Sans Serif"/>
          <w:sz w:val="17"/>
        </w:rPr>
      </w:pPr>
    </w:p>
    <w:p>
      <w:pPr>
        <w:spacing w:line="292" w:lineRule="auto" w:before="0"/>
        <w:ind w:left="138" w:right="365" w:firstLine="0"/>
        <w:jc w:val="both"/>
        <w:rPr>
          <w:sz w:val="12"/>
        </w:rPr>
      </w:pPr>
      <w:r>
        <w:rPr>
          <w:b/>
          <w:w w:val="115"/>
          <w:sz w:val="12"/>
        </w:rPr>
        <w:t>Fig. 7.</w:t>
      </w:r>
      <w:r>
        <w:rPr>
          <w:b/>
          <w:spacing w:val="1"/>
          <w:w w:val="115"/>
          <w:sz w:val="12"/>
        </w:rPr>
        <w:t> </w:t>
      </w:r>
      <w:r>
        <w:rPr>
          <w:w w:val="115"/>
          <w:sz w:val="12"/>
        </w:rPr>
        <w:t>Experimental and model predicted drop size distributions, obtained using optimized parameters for the case of 50 wt% oil, 1 wt% Tween 60 homogenized at 800 bar</w:t>
      </w:r>
      <w:r>
        <w:rPr>
          <w:spacing w:val="1"/>
          <w:w w:val="115"/>
          <w:sz w:val="12"/>
        </w:rPr>
        <w:t> </w:t>
      </w:r>
      <w:r>
        <w:rPr>
          <w:w w:val="119"/>
          <w:sz w:val="12"/>
        </w:rPr>
        <w:t>using</w:t>
      </w:r>
      <w:r>
        <w:rPr>
          <w:spacing w:val="-1"/>
          <w:sz w:val="12"/>
        </w:rPr>
        <w:t> </w:t>
      </w:r>
      <w:r>
        <w:rPr>
          <w:w w:val="109"/>
          <w:sz w:val="12"/>
        </w:rPr>
        <w:t>PBE</w:t>
      </w:r>
      <w:r>
        <w:rPr>
          <w:spacing w:val="-1"/>
          <w:sz w:val="12"/>
        </w:rPr>
        <w:t> </w:t>
      </w:r>
      <w:r>
        <w:rPr>
          <w:w w:val="120"/>
          <w:sz w:val="12"/>
        </w:rPr>
        <w:t>model</w:t>
      </w:r>
      <w:r>
        <w:rPr>
          <w:spacing w:val="-1"/>
          <w:sz w:val="12"/>
        </w:rPr>
        <w:t> </w:t>
      </w:r>
      <w:r>
        <w:rPr>
          <w:w w:val="121"/>
          <w:sz w:val="12"/>
        </w:rPr>
        <w:t>with</w:t>
      </w:r>
      <w:r>
        <w:rPr>
          <w:spacing w:val="-1"/>
          <w:sz w:val="12"/>
        </w:rPr>
        <w:t> </w:t>
      </w:r>
      <w:r>
        <w:rPr>
          <w:w w:val="117"/>
          <w:sz w:val="12"/>
        </w:rPr>
        <w:t>breakage</w:t>
      </w:r>
      <w:r>
        <w:rPr>
          <w:spacing w:val="-1"/>
          <w:sz w:val="12"/>
        </w:rPr>
        <w:t> </w:t>
      </w:r>
      <w:r>
        <w:rPr>
          <w:w w:val="118"/>
          <w:sz w:val="12"/>
        </w:rPr>
        <w:t>and</w:t>
      </w:r>
      <w:r>
        <w:rPr>
          <w:spacing w:val="-1"/>
          <w:sz w:val="12"/>
        </w:rPr>
        <w:t> </w:t>
      </w:r>
      <w:r>
        <w:rPr>
          <w:w w:val="118"/>
          <w:sz w:val="12"/>
        </w:rPr>
        <w:t>coalescence</w:t>
      </w:r>
      <w:r>
        <w:rPr>
          <w:spacing w:val="-1"/>
          <w:sz w:val="12"/>
        </w:rPr>
        <w:t> </w:t>
      </w:r>
      <w:r>
        <w:rPr>
          <w:w w:val="119"/>
          <w:sz w:val="12"/>
        </w:rPr>
        <w:t>functions,</w:t>
      </w:r>
      <w:r>
        <w:rPr>
          <w:spacing w:val="-1"/>
          <w:sz w:val="12"/>
        </w:rPr>
        <w:t> </w:t>
      </w:r>
      <w:r>
        <w:rPr>
          <w:w w:val="119"/>
          <w:sz w:val="12"/>
        </w:rPr>
        <w:t>at</w:t>
      </w:r>
      <w:r>
        <w:rPr>
          <w:spacing w:val="-1"/>
          <w:sz w:val="12"/>
        </w:rPr>
        <w:t> </w:t>
      </w:r>
      <w:r>
        <w:rPr>
          <w:w w:val="118"/>
          <w:sz w:val="12"/>
        </w:rPr>
        <w:t>different</w:t>
      </w:r>
      <w:r>
        <w:rPr>
          <w:spacing w:val="-1"/>
          <w:sz w:val="12"/>
        </w:rPr>
        <w:t> </w:t>
      </w:r>
      <w:r>
        <w:rPr>
          <w:w w:val="119"/>
          <w:sz w:val="12"/>
        </w:rPr>
        <w:t>oil–surfactant</w:t>
      </w:r>
      <w:r>
        <w:rPr>
          <w:spacing w:val="-1"/>
          <w:sz w:val="12"/>
        </w:rPr>
        <w:t> </w:t>
      </w:r>
      <w:r>
        <w:rPr>
          <w:w w:val="119"/>
          <w:sz w:val="12"/>
        </w:rPr>
        <w:t>ratios:</w:t>
      </w:r>
      <w:r>
        <w:rPr>
          <w:spacing w:val="-1"/>
          <w:sz w:val="12"/>
        </w:rPr>
        <w:t> </w:t>
      </w:r>
      <w:r>
        <w:rPr>
          <w:w w:val="111"/>
          <w:sz w:val="12"/>
        </w:rPr>
        <w:t>(a)</w:t>
      </w:r>
      <w:r>
        <w:rPr>
          <w:spacing w:val="-1"/>
          <w:sz w:val="12"/>
        </w:rPr>
        <w:t> </w:t>
      </w:r>
      <w:r>
        <w:rPr>
          <w:w w:val="118"/>
          <w:sz w:val="12"/>
        </w:rPr>
        <w:t>50–0.5</w:t>
      </w:r>
      <w:r>
        <w:rPr>
          <w:spacing w:val="-6"/>
          <w:sz w:val="12"/>
        </w:rPr>
        <w:t> </w:t>
      </w:r>
      <w:r>
        <w:rPr>
          <w:w w:val="102"/>
          <w:sz w:val="12"/>
        </w:rPr>
        <w:t>wt%</w:t>
      </w:r>
      <w:r>
        <w:rPr>
          <w:spacing w:val="-1"/>
          <w:sz w:val="12"/>
        </w:rPr>
        <w:t> </w:t>
      </w:r>
      <w:r>
        <w:rPr>
          <w:w w:val="107"/>
          <w:sz w:val="12"/>
        </w:rPr>
        <w:t>(</w:t>
      </w:r>
      <w:r>
        <w:rPr>
          <w:rFonts w:ascii="Times New Roman" w:hAnsi="Times New Roman"/>
          <w:i/>
          <w:w w:val="293"/>
          <w:sz w:val="12"/>
        </w:rPr>
        <w:t>ˇ</w:t>
      </w:r>
      <w:r>
        <w:rPr>
          <w:rFonts w:ascii="Times New Roman" w:hAnsi="Times New Roman"/>
          <w:i/>
          <w:spacing w:val="-7"/>
          <w:sz w:val="12"/>
        </w:rPr>
        <w:t> </w:t>
      </w:r>
      <w:r>
        <w:rPr>
          <w:w w:val="109"/>
          <w:sz w:val="12"/>
        </w:rPr>
        <w:t>=</w:t>
      </w:r>
      <w:r>
        <w:rPr>
          <w:spacing w:val="-6"/>
          <w:sz w:val="12"/>
        </w:rPr>
        <w:t> </w:t>
      </w:r>
      <w:r>
        <w:rPr>
          <w:w w:val="115"/>
          <w:sz w:val="12"/>
        </w:rPr>
        <w:t>0.7497),</w:t>
      </w:r>
      <w:r>
        <w:rPr>
          <w:spacing w:val="-1"/>
          <w:sz w:val="12"/>
        </w:rPr>
        <w:t> </w:t>
      </w:r>
      <w:r>
        <w:rPr>
          <w:w w:val="111"/>
          <w:sz w:val="12"/>
        </w:rPr>
        <w:t>(b)</w:t>
      </w:r>
      <w:r>
        <w:rPr>
          <w:spacing w:val="-1"/>
          <w:sz w:val="12"/>
        </w:rPr>
        <w:t> </w:t>
      </w:r>
      <w:r>
        <w:rPr>
          <w:w w:val="118"/>
          <w:sz w:val="12"/>
        </w:rPr>
        <w:t>50–1</w:t>
      </w:r>
      <w:r>
        <w:rPr>
          <w:spacing w:val="-6"/>
          <w:sz w:val="12"/>
        </w:rPr>
        <w:t> </w:t>
      </w:r>
      <w:r>
        <w:rPr>
          <w:w w:val="102"/>
          <w:sz w:val="12"/>
        </w:rPr>
        <w:t>wt%</w:t>
      </w:r>
      <w:r>
        <w:rPr>
          <w:spacing w:val="-1"/>
          <w:sz w:val="12"/>
        </w:rPr>
        <w:t> </w:t>
      </w:r>
      <w:r>
        <w:rPr>
          <w:w w:val="107"/>
          <w:sz w:val="12"/>
        </w:rPr>
        <w:t>(</w:t>
      </w:r>
      <w:r>
        <w:rPr>
          <w:rFonts w:ascii="Times New Roman" w:hAnsi="Times New Roman"/>
          <w:i/>
          <w:w w:val="293"/>
          <w:sz w:val="12"/>
        </w:rPr>
        <w:t>ˇ</w:t>
      </w:r>
      <w:r>
        <w:rPr>
          <w:rFonts w:ascii="Times New Roman" w:hAnsi="Times New Roman"/>
          <w:i/>
          <w:spacing w:val="-7"/>
          <w:sz w:val="12"/>
        </w:rPr>
        <w:t> </w:t>
      </w:r>
      <w:r>
        <w:rPr>
          <w:w w:val="109"/>
          <w:sz w:val="12"/>
        </w:rPr>
        <w:t>=</w:t>
      </w:r>
      <w:r>
        <w:rPr>
          <w:spacing w:val="-6"/>
          <w:sz w:val="12"/>
        </w:rPr>
        <w:t> </w:t>
      </w:r>
      <w:r>
        <w:rPr>
          <w:w w:val="115"/>
          <w:sz w:val="12"/>
        </w:rPr>
        <w:t>0.0308),</w:t>
      </w:r>
      <w:r>
        <w:rPr>
          <w:spacing w:val="-1"/>
          <w:sz w:val="12"/>
        </w:rPr>
        <w:t> </w:t>
      </w:r>
      <w:r>
        <w:rPr>
          <w:w w:val="111"/>
          <w:sz w:val="12"/>
        </w:rPr>
        <w:t>(c)</w:t>
      </w:r>
      <w:r>
        <w:rPr>
          <w:spacing w:val="-1"/>
          <w:sz w:val="12"/>
        </w:rPr>
        <w:t> </w:t>
      </w:r>
      <w:r>
        <w:rPr>
          <w:w w:val="118"/>
          <w:sz w:val="12"/>
        </w:rPr>
        <w:t>50–2</w:t>
      </w:r>
      <w:r>
        <w:rPr>
          <w:spacing w:val="-6"/>
          <w:sz w:val="12"/>
        </w:rPr>
        <w:t> </w:t>
      </w:r>
      <w:r>
        <w:rPr>
          <w:w w:val="102"/>
          <w:sz w:val="12"/>
        </w:rPr>
        <w:t>wt%</w:t>
      </w:r>
      <w:r>
        <w:rPr>
          <w:spacing w:val="-1"/>
          <w:sz w:val="12"/>
        </w:rPr>
        <w:t> </w:t>
      </w:r>
      <w:r>
        <w:rPr>
          <w:w w:val="107"/>
          <w:sz w:val="12"/>
        </w:rPr>
        <w:t>(</w:t>
      </w:r>
      <w:r>
        <w:rPr>
          <w:rFonts w:ascii="Times New Roman" w:hAnsi="Times New Roman"/>
          <w:i/>
          <w:w w:val="293"/>
          <w:sz w:val="12"/>
        </w:rPr>
        <w:t>ˇ</w:t>
      </w:r>
      <w:r>
        <w:rPr>
          <w:rFonts w:ascii="Times New Roman" w:hAnsi="Times New Roman"/>
          <w:i/>
          <w:spacing w:val="-7"/>
          <w:sz w:val="12"/>
        </w:rPr>
        <w:t> </w:t>
      </w:r>
      <w:r>
        <w:rPr>
          <w:w w:val="109"/>
          <w:sz w:val="12"/>
        </w:rPr>
        <w:t>=</w:t>
      </w:r>
      <w:r>
        <w:rPr>
          <w:spacing w:val="-6"/>
          <w:sz w:val="12"/>
        </w:rPr>
        <w:t> </w:t>
      </w:r>
      <w:r>
        <w:rPr>
          <w:w w:val="115"/>
          <w:sz w:val="12"/>
        </w:rPr>
        <w:t>0.2539), </w:t>
      </w:r>
      <w:r>
        <w:rPr>
          <w:w w:val="111"/>
          <w:sz w:val="12"/>
        </w:rPr>
        <w:t>(d)</w:t>
      </w:r>
      <w:r>
        <w:rPr>
          <w:spacing w:val="6"/>
          <w:sz w:val="12"/>
        </w:rPr>
        <w:t> </w:t>
      </w:r>
      <w:r>
        <w:rPr>
          <w:w w:val="118"/>
          <w:sz w:val="12"/>
        </w:rPr>
        <w:t>50–5</w:t>
      </w:r>
      <w:r>
        <w:rPr>
          <w:spacing w:val="-6"/>
          <w:sz w:val="12"/>
        </w:rPr>
        <w:t> </w:t>
      </w:r>
      <w:r>
        <w:rPr>
          <w:w w:val="102"/>
          <w:sz w:val="12"/>
        </w:rPr>
        <w:t>wt%</w:t>
      </w:r>
      <w:r>
        <w:rPr>
          <w:spacing w:val="6"/>
          <w:sz w:val="12"/>
        </w:rPr>
        <w:t> </w:t>
      </w:r>
      <w:r>
        <w:rPr>
          <w:w w:val="107"/>
          <w:sz w:val="12"/>
        </w:rPr>
        <w:t>(</w:t>
      </w:r>
      <w:r>
        <w:rPr>
          <w:rFonts w:ascii="Times New Roman" w:hAnsi="Times New Roman"/>
          <w:i/>
          <w:w w:val="293"/>
          <w:sz w:val="12"/>
        </w:rPr>
        <w:t>ˇ</w:t>
      </w:r>
      <w:r>
        <w:rPr>
          <w:rFonts w:ascii="Times New Roman" w:hAnsi="Times New Roman"/>
          <w:i/>
          <w:spacing w:val="-7"/>
          <w:sz w:val="12"/>
        </w:rPr>
        <w:t> </w:t>
      </w:r>
      <w:r>
        <w:rPr>
          <w:w w:val="109"/>
          <w:sz w:val="12"/>
        </w:rPr>
        <w:t>=</w:t>
      </w:r>
      <w:r>
        <w:rPr>
          <w:spacing w:val="-6"/>
          <w:sz w:val="12"/>
        </w:rPr>
        <w:t> </w:t>
      </w:r>
      <w:r>
        <w:rPr>
          <w:w w:val="115"/>
          <w:sz w:val="12"/>
        </w:rPr>
        <w:t>0.2550).</w:t>
      </w:r>
    </w:p>
    <w:p>
      <w:pPr>
        <w:pStyle w:val="BodyText"/>
        <w:spacing w:before="2"/>
        <w:rPr>
          <w:sz w:val="21"/>
        </w:rPr>
      </w:pPr>
    </w:p>
    <w:p>
      <w:pPr>
        <w:spacing w:after="0"/>
        <w:rPr>
          <w:sz w:val="21"/>
        </w:rPr>
        <w:sectPr>
          <w:type w:val="continuous"/>
          <w:pgSz w:w="11910" w:h="15880"/>
          <w:pgMar w:top="640" w:bottom="280" w:left="500" w:right="480"/>
        </w:sectPr>
      </w:pPr>
    </w:p>
    <w:p>
      <w:pPr>
        <w:pStyle w:val="BodyText"/>
        <w:spacing w:line="268" w:lineRule="auto" w:before="105"/>
        <w:ind w:left="138" w:right="38"/>
        <w:jc w:val="both"/>
      </w:pPr>
      <w:r>
        <w:rPr>
          <w:w w:val="110"/>
        </w:rPr>
        <w:t>distribution and drop volume distributions for 50% oil, 1% sur-</w:t>
      </w:r>
      <w:r>
        <w:rPr>
          <w:spacing w:val="1"/>
          <w:w w:val="110"/>
        </w:rPr>
        <w:t> </w:t>
      </w:r>
      <w:r>
        <w:rPr>
          <w:w w:val="110"/>
        </w:rPr>
        <w:t>factant and ﬁve homogenization passes following the procedure</w:t>
      </w:r>
      <w:r>
        <w:rPr>
          <w:spacing w:val="1"/>
          <w:w w:val="110"/>
        </w:rPr>
        <w:t> </w:t>
      </w:r>
      <w:r>
        <w:rPr>
          <w:w w:val="110"/>
        </w:rPr>
        <w:t>used for Pluronic F-68. With surfactant speciﬁc parameters, the</w:t>
      </w:r>
      <w:r>
        <w:rPr>
          <w:spacing w:val="1"/>
          <w:w w:val="110"/>
        </w:rPr>
        <w:t> </w:t>
      </w:r>
      <w:r>
        <w:rPr>
          <w:w w:val="110"/>
        </w:rPr>
        <w:t>PBE</w:t>
      </w:r>
      <w:r>
        <w:rPr>
          <w:spacing w:val="1"/>
          <w:w w:val="110"/>
        </w:rPr>
        <w:t> </w:t>
      </w:r>
      <w:r>
        <w:rPr>
          <w:w w:val="110"/>
        </w:rPr>
        <w:t>model</w:t>
      </w:r>
      <w:r>
        <w:rPr>
          <w:spacing w:val="1"/>
          <w:w w:val="110"/>
        </w:rPr>
        <w:t> </w:t>
      </w:r>
      <w:r>
        <w:rPr>
          <w:w w:val="110"/>
        </w:rPr>
        <w:t>was  able  to  generate  satisfactory  predictions  over</w:t>
      </w:r>
      <w:r>
        <w:rPr>
          <w:spacing w:val="1"/>
          <w:w w:val="110"/>
        </w:rPr>
        <w:t> </w:t>
      </w:r>
      <w:r>
        <w:rPr>
          <w:w w:val="110"/>
        </w:rPr>
        <w:t>the range of surfactant concentrations investigated (</w:t>
      </w:r>
      <w:hyperlink w:history="true" w:anchor="_bookmark17">
        <w:r>
          <w:rPr>
            <w:color w:val="000066"/>
            <w:w w:val="110"/>
          </w:rPr>
          <w:t>Table 7</w:t>
        </w:r>
        <w:r>
          <w:rPr>
            <w:w w:val="110"/>
          </w:rPr>
          <w:t>). </w:t>
        </w:r>
      </w:hyperlink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Pluronic F-127 PBE model produced reasonable drop volume dis-</w:t>
      </w:r>
      <w:r>
        <w:rPr>
          <w:spacing w:val="1"/>
          <w:w w:val="110"/>
        </w:rPr>
        <w:t> </w:t>
      </w:r>
      <w:r>
        <w:rPr>
          <w:w w:val="110"/>
        </w:rPr>
        <w:t>tribution</w:t>
      </w:r>
      <w:r>
        <w:rPr>
          <w:spacing w:val="31"/>
          <w:w w:val="110"/>
        </w:rPr>
        <w:t> </w:t>
      </w:r>
      <w:r>
        <w:rPr>
          <w:w w:val="110"/>
        </w:rPr>
        <w:t>predictions</w:t>
      </w:r>
      <w:r>
        <w:rPr>
          <w:spacing w:val="32"/>
          <w:w w:val="110"/>
        </w:rPr>
        <w:t> </w:t>
      </w:r>
      <w:r>
        <w:rPr>
          <w:w w:val="110"/>
        </w:rPr>
        <w:t>for</w:t>
      </w:r>
      <w:r>
        <w:rPr>
          <w:spacing w:val="32"/>
          <w:w w:val="110"/>
        </w:rPr>
        <w:t> </w:t>
      </w:r>
      <w:r>
        <w:rPr>
          <w:w w:val="110"/>
        </w:rPr>
        <w:t>all</w:t>
      </w:r>
      <w:r>
        <w:rPr>
          <w:spacing w:val="32"/>
          <w:w w:val="110"/>
        </w:rPr>
        <w:t> </w:t>
      </w:r>
      <w:r>
        <w:rPr>
          <w:w w:val="110"/>
        </w:rPr>
        <w:t>four</w:t>
      </w:r>
      <w:r>
        <w:rPr>
          <w:spacing w:val="32"/>
          <w:w w:val="110"/>
        </w:rPr>
        <w:t> </w:t>
      </w:r>
      <w:r>
        <w:rPr>
          <w:w w:val="110"/>
        </w:rPr>
        <w:t>surfactant</w:t>
      </w:r>
      <w:r>
        <w:rPr>
          <w:spacing w:val="32"/>
          <w:w w:val="110"/>
        </w:rPr>
        <w:t> </w:t>
      </w:r>
      <w:r>
        <w:rPr>
          <w:w w:val="110"/>
        </w:rPr>
        <w:t>concentrations,</w:t>
      </w:r>
      <w:r>
        <w:rPr>
          <w:spacing w:val="32"/>
          <w:w w:val="110"/>
        </w:rPr>
        <w:t> </w:t>
      </w:r>
      <w:r>
        <w:rPr>
          <w:w w:val="110"/>
        </w:rPr>
        <w:t>with</w:t>
      </w:r>
      <w:r>
        <w:rPr>
          <w:spacing w:val="-37"/>
          <w:w w:val="110"/>
        </w:rPr>
        <w:t> </w:t>
      </w:r>
      <w:r>
        <w:rPr>
          <w:w w:val="110"/>
        </w:rPr>
        <w:t>the largest errors observed at 0.5% and 5% surfactant where the</w:t>
      </w:r>
      <w:r>
        <w:rPr>
          <w:spacing w:val="1"/>
          <w:w w:val="110"/>
        </w:rPr>
        <w:t> </w:t>
      </w:r>
      <w:r>
        <w:rPr>
          <w:w w:val="110"/>
        </w:rPr>
        <w:t>breakage–coalescence balance was overestimated and the model</w:t>
      </w:r>
      <w:r>
        <w:rPr>
          <w:spacing w:val="1"/>
          <w:w w:val="110"/>
        </w:rPr>
        <w:t> </w:t>
      </w:r>
      <w:r>
        <w:rPr>
          <w:w w:val="110"/>
        </w:rPr>
        <w:t>generated</w:t>
      </w:r>
      <w:r>
        <w:rPr>
          <w:spacing w:val="1"/>
          <w:w w:val="110"/>
        </w:rPr>
        <w:t> </w:t>
      </w:r>
      <w:r>
        <w:rPr>
          <w:w w:val="110"/>
        </w:rPr>
        <w:t>smaller</w:t>
      </w:r>
      <w:r>
        <w:rPr>
          <w:spacing w:val="1"/>
          <w:w w:val="110"/>
        </w:rPr>
        <w:t> </w:t>
      </w:r>
      <w:r>
        <w:rPr>
          <w:w w:val="110"/>
        </w:rPr>
        <w:t>drops</w:t>
      </w:r>
      <w:r>
        <w:rPr>
          <w:spacing w:val="1"/>
          <w:w w:val="110"/>
        </w:rPr>
        <w:t> </w:t>
      </w:r>
      <w:r>
        <w:rPr>
          <w:w w:val="110"/>
        </w:rPr>
        <w:t>than</w:t>
      </w:r>
      <w:r>
        <w:rPr>
          <w:spacing w:val="1"/>
          <w:w w:val="110"/>
        </w:rPr>
        <w:t> </w:t>
      </w:r>
      <w:r>
        <w:rPr>
          <w:w w:val="110"/>
        </w:rPr>
        <w:t>observed</w:t>
      </w:r>
      <w:r>
        <w:rPr>
          <w:spacing w:val="1"/>
          <w:w w:val="110"/>
        </w:rPr>
        <w:t> </w:t>
      </w:r>
      <w:r>
        <w:rPr>
          <w:w w:val="110"/>
        </w:rPr>
        <w:t>experimentally</w:t>
      </w:r>
      <w:r>
        <w:rPr>
          <w:spacing w:val="1"/>
          <w:w w:val="110"/>
        </w:rPr>
        <w:t> </w:t>
      </w:r>
      <w:r>
        <w:rPr>
          <w:w w:val="110"/>
        </w:rPr>
        <w:t>(</w:t>
      </w:r>
      <w:hyperlink w:history="true" w:anchor="_bookmark20">
        <w:r>
          <w:rPr>
            <w:color w:val="000066"/>
            <w:w w:val="110"/>
          </w:rPr>
          <w:t>Fig.</w:t>
        </w:r>
        <w:r>
          <w:rPr>
            <w:color w:val="000066"/>
            <w:spacing w:val="1"/>
            <w:w w:val="110"/>
          </w:rPr>
          <w:t> </w:t>
        </w:r>
        <w:r>
          <w:rPr>
            <w:color w:val="000066"/>
            <w:w w:val="110"/>
          </w:rPr>
          <w:t>6</w:t>
        </w:r>
      </w:hyperlink>
      <w:r>
        <w:rPr>
          <w:w w:val="110"/>
        </w:rPr>
        <w:t>).</w:t>
      </w:r>
      <w:r>
        <w:rPr>
          <w:spacing w:val="-36"/>
          <w:w w:val="110"/>
        </w:rPr>
        <w:t> </w:t>
      </w:r>
      <w:r>
        <w:rPr>
          <w:w w:val="110"/>
        </w:rPr>
        <w:t>Similar</w:t>
      </w:r>
      <w:r>
        <w:rPr>
          <w:spacing w:val="-4"/>
          <w:w w:val="110"/>
        </w:rPr>
        <w:t> </w:t>
      </w:r>
      <w:r>
        <w:rPr>
          <w:w w:val="110"/>
        </w:rPr>
        <w:t>results</w:t>
      </w:r>
      <w:r>
        <w:rPr>
          <w:spacing w:val="-4"/>
          <w:w w:val="110"/>
        </w:rPr>
        <w:t> </w:t>
      </w:r>
      <w:r>
        <w:rPr>
          <w:w w:val="110"/>
        </w:rPr>
        <w:t>were</w:t>
      </w:r>
      <w:r>
        <w:rPr>
          <w:spacing w:val="-3"/>
          <w:w w:val="110"/>
        </w:rPr>
        <w:t> </w:t>
      </w:r>
      <w:r>
        <w:rPr>
          <w:w w:val="110"/>
        </w:rPr>
        <w:t>obtained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Tween</w:t>
      </w:r>
      <w:r>
        <w:rPr>
          <w:spacing w:val="-4"/>
          <w:w w:val="110"/>
        </w:rPr>
        <w:t> </w:t>
      </w:r>
      <w:r>
        <w:rPr>
          <w:w w:val="110"/>
        </w:rPr>
        <w:t>60</w:t>
      </w:r>
      <w:r>
        <w:rPr>
          <w:spacing w:val="-3"/>
          <w:w w:val="110"/>
        </w:rPr>
        <w:t> </w:t>
      </w:r>
      <w:r>
        <w:rPr>
          <w:w w:val="110"/>
        </w:rPr>
        <w:t>PBE</w:t>
      </w:r>
      <w:r>
        <w:rPr>
          <w:spacing w:val="-4"/>
          <w:w w:val="110"/>
        </w:rPr>
        <w:t> </w:t>
      </w:r>
      <w:r>
        <w:rPr>
          <w:w w:val="110"/>
        </w:rPr>
        <w:t>model</w:t>
      </w:r>
      <w:r>
        <w:rPr>
          <w:spacing w:val="-4"/>
          <w:w w:val="110"/>
        </w:rPr>
        <w:t> </w:t>
      </w:r>
      <w:r>
        <w:rPr>
          <w:w w:val="110"/>
        </w:rPr>
        <w:t>except</w:t>
      </w:r>
      <w:r>
        <w:rPr>
          <w:spacing w:val="-36"/>
          <w:w w:val="110"/>
        </w:rPr>
        <w:t> </w:t>
      </w:r>
      <w:r>
        <w:rPr>
          <w:w w:val="110"/>
        </w:rPr>
        <w:t>that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breakage–coalescence</w:t>
      </w:r>
      <w:r>
        <w:rPr>
          <w:spacing w:val="1"/>
          <w:w w:val="110"/>
        </w:rPr>
        <w:t> </w:t>
      </w:r>
      <w:r>
        <w:rPr>
          <w:w w:val="110"/>
        </w:rPr>
        <w:t>balance</w:t>
      </w:r>
      <w:r>
        <w:rPr>
          <w:spacing w:val="1"/>
          <w:w w:val="110"/>
        </w:rPr>
        <w:t> </w:t>
      </w:r>
      <w:r>
        <w:rPr>
          <w:w w:val="110"/>
        </w:rPr>
        <w:t>was</w:t>
      </w:r>
      <w:r>
        <w:rPr>
          <w:spacing w:val="1"/>
          <w:w w:val="110"/>
        </w:rPr>
        <w:t> </w:t>
      </w:r>
      <w:r>
        <w:rPr>
          <w:w w:val="110"/>
        </w:rPr>
        <w:t>underestimated</w:t>
      </w:r>
      <w:r>
        <w:rPr>
          <w:spacing w:val="1"/>
          <w:w w:val="110"/>
        </w:rPr>
        <w:t> </w:t>
      </w:r>
      <w:r>
        <w:rPr>
          <w:w w:val="110"/>
        </w:rPr>
        <w:t>at</w:t>
      </w:r>
      <w:r>
        <w:rPr>
          <w:spacing w:val="1"/>
          <w:w w:val="110"/>
        </w:rPr>
        <w:t> </w:t>
      </w:r>
      <w:r>
        <w:rPr>
          <w:w w:val="110"/>
        </w:rPr>
        <w:t>higher surfactant concentrations and the model generated larger</w:t>
      </w:r>
      <w:r>
        <w:rPr>
          <w:spacing w:val="1"/>
          <w:w w:val="110"/>
        </w:rPr>
        <w:t> </w:t>
      </w:r>
      <w:r>
        <w:rPr>
          <w:w w:val="110"/>
        </w:rPr>
        <w:t>drops than observed experimentally (</w:t>
      </w:r>
      <w:hyperlink w:history="true" w:anchor="_bookmark21">
        <w:r>
          <w:rPr>
            <w:color w:val="000066"/>
            <w:w w:val="110"/>
          </w:rPr>
          <w:t>Fig. 7</w:t>
        </w:r>
        <w:r>
          <w:rPr>
            <w:w w:val="110"/>
          </w:rPr>
          <w:t>).</w:t>
        </w:r>
      </w:hyperlink>
      <w:r>
        <w:rPr>
          <w:w w:val="110"/>
        </w:rPr>
        <w:t> Therefore, we con-</w:t>
      </w:r>
      <w:r>
        <w:rPr>
          <w:spacing w:val="1"/>
          <w:w w:val="110"/>
        </w:rPr>
        <w:t> </w:t>
      </w:r>
      <w:r>
        <w:rPr>
          <w:w w:val="110"/>
        </w:rPr>
        <w:t>cluded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PBE</w:t>
      </w:r>
      <w:r>
        <w:rPr>
          <w:spacing w:val="-6"/>
          <w:w w:val="110"/>
        </w:rPr>
        <w:t> </w:t>
      </w:r>
      <w:r>
        <w:rPr>
          <w:w w:val="110"/>
        </w:rPr>
        <w:t>model</w:t>
      </w:r>
      <w:r>
        <w:rPr>
          <w:spacing w:val="-5"/>
          <w:w w:val="110"/>
        </w:rPr>
        <w:t> </w:t>
      </w:r>
      <w:r>
        <w:rPr>
          <w:w w:val="110"/>
        </w:rPr>
        <w:t>was</w:t>
      </w:r>
      <w:r>
        <w:rPr>
          <w:spacing w:val="-5"/>
          <w:w w:val="110"/>
        </w:rPr>
        <w:t> </w:t>
      </w:r>
      <w:r>
        <w:rPr>
          <w:w w:val="110"/>
        </w:rPr>
        <w:t>extensible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other</w:t>
      </w:r>
      <w:r>
        <w:rPr>
          <w:spacing w:val="-5"/>
          <w:w w:val="110"/>
        </w:rPr>
        <w:t> </w:t>
      </w:r>
      <w:r>
        <w:rPr>
          <w:w w:val="110"/>
        </w:rPr>
        <w:t>surfactants</w:t>
      </w:r>
      <w:r>
        <w:rPr>
          <w:spacing w:val="-5"/>
          <w:w w:val="110"/>
        </w:rPr>
        <w:t> </w:t>
      </w:r>
      <w:r>
        <w:rPr>
          <w:w w:val="110"/>
        </w:rPr>
        <w:t>if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36"/>
          <w:w w:val="110"/>
        </w:rPr>
        <w:t> </w:t>
      </w:r>
      <w:r>
        <w:rPr>
          <w:w w:val="110"/>
        </w:rPr>
        <w:t>adjustable model parameters were estimated for each surfactant</w:t>
      </w:r>
      <w:r>
        <w:rPr>
          <w:spacing w:val="1"/>
          <w:w w:val="110"/>
        </w:rPr>
        <w:t> </w:t>
      </w:r>
      <w:r>
        <w:rPr>
          <w:w w:val="110"/>
        </w:rPr>
        <w:t>using</w:t>
      </w:r>
      <w:r>
        <w:rPr>
          <w:spacing w:val="2"/>
          <w:w w:val="110"/>
        </w:rPr>
        <w:t> </w:t>
      </w:r>
      <w:r>
        <w:rPr>
          <w:w w:val="110"/>
        </w:rPr>
        <w:t>suitably</w:t>
      </w:r>
      <w:r>
        <w:rPr>
          <w:spacing w:val="3"/>
          <w:w w:val="110"/>
        </w:rPr>
        <w:t> </w:t>
      </w:r>
      <w:r>
        <w:rPr>
          <w:w w:val="110"/>
        </w:rPr>
        <w:t>chosen</w:t>
      </w:r>
      <w:r>
        <w:rPr>
          <w:spacing w:val="3"/>
          <w:w w:val="110"/>
        </w:rPr>
        <w:t> </w:t>
      </w:r>
      <w:r>
        <w:rPr>
          <w:w w:val="110"/>
        </w:rPr>
        <w:t>base</w:t>
      </w:r>
      <w:r>
        <w:rPr>
          <w:spacing w:val="3"/>
          <w:w w:val="110"/>
        </w:rPr>
        <w:t> </w:t>
      </w:r>
      <w:r>
        <w:rPr>
          <w:w w:val="110"/>
        </w:rPr>
        <w:t>case</w:t>
      </w:r>
      <w:r>
        <w:rPr>
          <w:spacing w:val="3"/>
          <w:w w:val="110"/>
        </w:rPr>
        <w:t> </w:t>
      </w:r>
      <w:r>
        <w:rPr>
          <w:w w:val="110"/>
        </w:rPr>
        <w:t>data.</w:t>
      </w:r>
    </w:p>
    <w:p>
      <w:pPr>
        <w:pStyle w:val="BodyText"/>
        <w:spacing w:before="11"/>
        <w:rPr>
          <w:sz w:val="18"/>
        </w:rPr>
      </w:pPr>
    </w:p>
    <w:p>
      <w:pPr>
        <w:pStyle w:val="Heading2"/>
        <w:numPr>
          <w:ilvl w:val="0"/>
          <w:numId w:val="1"/>
        </w:numPr>
        <w:tabs>
          <w:tab w:pos="377" w:val="left" w:leader="none"/>
        </w:tabs>
        <w:spacing w:line="240" w:lineRule="auto" w:before="0" w:after="0"/>
        <w:ind w:left="376" w:right="0" w:hanging="239"/>
        <w:jc w:val="left"/>
      </w:pPr>
      <w:r>
        <w:rPr>
          <w:w w:val="110"/>
        </w:rPr>
        <w:t>Conclusions</w:t>
      </w:r>
    </w:p>
    <w:p>
      <w:pPr>
        <w:pStyle w:val="BodyText"/>
        <w:spacing w:before="8"/>
        <w:rPr>
          <w:b/>
          <w:sz w:val="19"/>
        </w:rPr>
      </w:pPr>
    </w:p>
    <w:p>
      <w:pPr>
        <w:pStyle w:val="BodyText"/>
        <w:spacing w:line="268" w:lineRule="auto"/>
        <w:ind w:left="138" w:right="38" w:firstLine="239"/>
        <w:jc w:val="both"/>
      </w:pPr>
      <w:r>
        <w:rPr>
          <w:w w:val="110"/>
        </w:rPr>
        <w:t>We developed a population balance equation (PBE) model of</w:t>
      </w:r>
      <w:r>
        <w:rPr>
          <w:spacing w:val="1"/>
          <w:w w:val="110"/>
        </w:rPr>
        <w:t> </w:t>
      </w:r>
      <w:r>
        <w:rPr>
          <w:w w:val="110"/>
        </w:rPr>
        <w:t>high</w:t>
      </w:r>
      <w:r>
        <w:rPr>
          <w:spacing w:val="1"/>
          <w:w w:val="110"/>
        </w:rPr>
        <w:t> </w:t>
      </w:r>
      <w:r>
        <w:rPr>
          <w:w w:val="110"/>
        </w:rPr>
        <w:t>pressure</w:t>
      </w:r>
      <w:r>
        <w:rPr>
          <w:spacing w:val="1"/>
          <w:w w:val="110"/>
        </w:rPr>
        <w:t> </w:t>
      </w:r>
      <w:r>
        <w:rPr>
          <w:w w:val="110"/>
        </w:rPr>
        <w:t>homogenization</w:t>
      </w:r>
      <w:r>
        <w:rPr>
          <w:spacing w:val="1"/>
          <w:w w:val="110"/>
        </w:rPr>
        <w:t> </w:t>
      </w:r>
      <w:r>
        <w:rPr>
          <w:w w:val="110"/>
        </w:rPr>
        <w:t>that</w:t>
      </w:r>
      <w:r>
        <w:rPr>
          <w:spacing w:val="1"/>
          <w:w w:val="110"/>
        </w:rPr>
        <w:t> </w:t>
      </w:r>
      <w:r>
        <w:rPr>
          <w:w w:val="110"/>
        </w:rPr>
        <w:t>accounts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emulsion</w:t>
      </w:r>
      <w:r>
        <w:rPr>
          <w:spacing w:val="1"/>
          <w:w w:val="110"/>
        </w:rPr>
        <w:t> </w:t>
      </w:r>
      <w:r>
        <w:rPr>
          <w:w w:val="110"/>
        </w:rPr>
        <w:t>drop</w:t>
      </w:r>
      <w:r>
        <w:rPr>
          <w:spacing w:val="1"/>
          <w:w w:val="110"/>
        </w:rPr>
        <w:t> </w:t>
      </w:r>
      <w:r>
        <w:rPr>
          <w:w w:val="110"/>
        </w:rPr>
        <w:t>breakage and coalescence under high oil-to-surfactant ratios com-</w:t>
      </w:r>
      <w:r>
        <w:rPr>
          <w:spacing w:val="1"/>
          <w:w w:val="110"/>
        </w:rPr>
        <w:t> </w:t>
      </w:r>
      <w:r>
        <w:rPr>
          <w:w w:val="110"/>
        </w:rPr>
        <w:t>monly</w:t>
      </w:r>
      <w:r>
        <w:rPr>
          <w:spacing w:val="-10"/>
          <w:w w:val="110"/>
        </w:rPr>
        <w:t> </w:t>
      </w:r>
      <w:r>
        <w:rPr>
          <w:w w:val="110"/>
        </w:rPr>
        <w:t>encountered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industry.</w:t>
      </w:r>
      <w:r>
        <w:rPr>
          <w:spacing w:val="-9"/>
          <w:w w:val="110"/>
        </w:rPr>
        <w:t> </w:t>
      </w:r>
      <w:r>
        <w:rPr>
          <w:w w:val="110"/>
        </w:rPr>
        <w:t>Drop</w:t>
      </w:r>
      <w:r>
        <w:rPr>
          <w:spacing w:val="-10"/>
          <w:w w:val="110"/>
        </w:rPr>
        <w:t> </w:t>
      </w:r>
      <w:r>
        <w:rPr>
          <w:w w:val="110"/>
        </w:rPr>
        <w:t>coalescence</w:t>
      </w:r>
      <w:r>
        <w:rPr>
          <w:spacing w:val="-9"/>
          <w:w w:val="110"/>
        </w:rPr>
        <w:t> </w:t>
      </w:r>
      <w:r>
        <w:rPr>
          <w:w w:val="110"/>
        </w:rPr>
        <w:t>was</w:t>
      </w:r>
      <w:r>
        <w:rPr>
          <w:spacing w:val="-9"/>
          <w:w w:val="110"/>
        </w:rPr>
        <w:t> </w:t>
      </w:r>
      <w:r>
        <w:rPr>
          <w:w w:val="110"/>
        </w:rPr>
        <w:t>incorporated</w:t>
      </w:r>
    </w:p>
    <w:p>
      <w:pPr>
        <w:pStyle w:val="BodyText"/>
        <w:spacing w:line="268" w:lineRule="auto" w:before="105"/>
        <w:ind w:left="138" w:right="364"/>
        <w:jc w:val="both"/>
      </w:pPr>
      <w:r>
        <w:rPr/>
        <w:br w:type="column"/>
      </w:r>
      <w:r>
        <w:rPr>
          <w:w w:val="110"/>
        </w:rPr>
        <w:t>into our previously developed breakage-only PBE model through</w:t>
      </w:r>
      <w:r>
        <w:rPr>
          <w:spacing w:val="1"/>
          <w:w w:val="110"/>
        </w:rPr>
        <w:t> </w:t>
      </w:r>
      <w:r>
        <w:rPr>
          <w:w w:val="110"/>
        </w:rPr>
        <w:t>the addition of two functions for the drop collision rate and the</w:t>
      </w:r>
      <w:r>
        <w:rPr>
          <w:spacing w:val="1"/>
          <w:w w:val="110"/>
        </w:rPr>
        <w:t> </w:t>
      </w:r>
      <w:r>
        <w:rPr>
          <w:w w:val="110"/>
        </w:rPr>
        <w:t>coalescence efﬁciency of collisions. Mechanistic breakage and coa-</w:t>
      </w:r>
      <w:r>
        <w:rPr>
          <w:spacing w:val="1"/>
          <w:w w:val="110"/>
        </w:rPr>
        <w:t> </w:t>
      </w:r>
      <w:r>
        <w:rPr>
          <w:w w:val="110"/>
        </w:rPr>
        <w:t>lescence</w:t>
      </w:r>
      <w:r>
        <w:rPr>
          <w:spacing w:val="1"/>
          <w:w w:val="110"/>
        </w:rPr>
        <w:t> </w:t>
      </w:r>
      <w:r>
        <w:rPr>
          <w:w w:val="110"/>
        </w:rPr>
        <w:t>functions</w:t>
      </w:r>
      <w:r>
        <w:rPr>
          <w:spacing w:val="1"/>
          <w:w w:val="110"/>
        </w:rPr>
        <w:t> </w:t>
      </w:r>
      <w:r>
        <w:rPr>
          <w:w w:val="110"/>
        </w:rPr>
        <w:t>were</w:t>
      </w:r>
      <w:r>
        <w:rPr>
          <w:spacing w:val="1"/>
          <w:w w:val="110"/>
        </w:rPr>
        <w:t> </w:t>
      </w:r>
      <w:r>
        <w:rPr>
          <w:w w:val="110"/>
        </w:rPr>
        <w:t>used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allow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PBE</w:t>
      </w:r>
      <w:r>
        <w:rPr>
          <w:spacing w:val="1"/>
          <w:w w:val="110"/>
        </w:rPr>
        <w:t> </w:t>
      </w:r>
      <w:r>
        <w:rPr>
          <w:w w:val="110"/>
        </w:rPr>
        <w:t>model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have</w:t>
      </w:r>
      <w:r>
        <w:rPr>
          <w:spacing w:val="1"/>
          <w:w w:val="110"/>
        </w:rPr>
        <w:t> </w:t>
      </w:r>
      <w:r>
        <w:rPr>
          <w:w w:val="110"/>
        </w:rPr>
        <w:t>predictive capability over a range of emulsion compositions and</w:t>
      </w:r>
      <w:r>
        <w:rPr>
          <w:spacing w:val="1"/>
          <w:w w:val="110"/>
        </w:rPr>
        <w:t> </w:t>
      </w:r>
      <w:r>
        <w:rPr>
          <w:w w:val="110"/>
        </w:rPr>
        <w:t>homogenization</w:t>
      </w:r>
      <w:r>
        <w:rPr>
          <w:spacing w:val="1"/>
          <w:w w:val="110"/>
        </w:rPr>
        <w:t> </w:t>
      </w:r>
      <w:r>
        <w:rPr>
          <w:w w:val="110"/>
        </w:rPr>
        <w:t>conditions.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model</w:t>
      </w:r>
      <w:r>
        <w:rPr>
          <w:spacing w:val="1"/>
          <w:w w:val="110"/>
        </w:rPr>
        <w:t> </w:t>
      </w:r>
      <w:r>
        <w:rPr>
          <w:w w:val="110"/>
        </w:rPr>
        <w:t>contained</w:t>
      </w:r>
      <w:r>
        <w:rPr>
          <w:spacing w:val="1"/>
          <w:w w:val="110"/>
        </w:rPr>
        <w:t> </w:t>
      </w:r>
      <w:r>
        <w:rPr>
          <w:w w:val="110"/>
        </w:rPr>
        <w:t>six</w:t>
      </w:r>
      <w:r>
        <w:rPr>
          <w:spacing w:val="1"/>
          <w:w w:val="110"/>
        </w:rPr>
        <w:t> </w:t>
      </w:r>
      <w:r>
        <w:rPr>
          <w:w w:val="110"/>
        </w:rPr>
        <w:t>adjustable</w:t>
      </w:r>
      <w:r>
        <w:rPr>
          <w:spacing w:val="-36"/>
          <w:w w:val="110"/>
        </w:rPr>
        <w:t> </w:t>
      </w:r>
      <w:r>
        <w:rPr>
          <w:w w:val="110"/>
        </w:rPr>
        <w:t>parameters that were estimated by nonlinear optimization from</w:t>
      </w:r>
      <w:r>
        <w:rPr>
          <w:spacing w:val="1"/>
          <w:w w:val="110"/>
        </w:rPr>
        <w:t> </w:t>
      </w:r>
      <w:r>
        <w:rPr>
          <w:w w:val="110"/>
        </w:rPr>
        <w:t>drop</w:t>
      </w:r>
      <w:r>
        <w:rPr>
          <w:spacing w:val="1"/>
          <w:w w:val="110"/>
        </w:rPr>
        <w:t> </w:t>
      </w:r>
      <w:r>
        <w:rPr>
          <w:w w:val="110"/>
        </w:rPr>
        <w:t>volume  distribution  measurements  obtained  at  a  speci-</w:t>
      </w:r>
      <w:r>
        <w:rPr>
          <w:spacing w:val="1"/>
          <w:w w:val="110"/>
        </w:rPr>
        <w:t> </w:t>
      </w:r>
      <w:r>
        <w:rPr>
          <w:w w:val="110"/>
        </w:rPr>
        <w:t>ﬁed</w:t>
      </w:r>
      <w:r>
        <w:rPr>
          <w:spacing w:val="1"/>
          <w:w w:val="110"/>
        </w:rPr>
        <w:t> </w:t>
      </w:r>
      <w:r>
        <w:rPr>
          <w:w w:val="110"/>
        </w:rPr>
        <w:t>base</w:t>
      </w:r>
      <w:r>
        <w:rPr>
          <w:spacing w:val="1"/>
          <w:w w:val="110"/>
        </w:rPr>
        <w:t> </w:t>
      </w:r>
      <w:r>
        <w:rPr>
          <w:w w:val="110"/>
        </w:rPr>
        <w:t>case</w:t>
      </w:r>
      <w:r>
        <w:rPr>
          <w:spacing w:val="1"/>
          <w:w w:val="110"/>
        </w:rPr>
        <w:t> </w:t>
      </w:r>
      <w:r>
        <w:rPr>
          <w:w w:val="110"/>
        </w:rPr>
        <w:t>condition.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PBE</w:t>
      </w:r>
      <w:r>
        <w:rPr>
          <w:spacing w:val="1"/>
          <w:w w:val="110"/>
        </w:rPr>
        <w:t> </w:t>
      </w:r>
      <w:r>
        <w:rPr>
          <w:w w:val="110"/>
        </w:rPr>
        <w:t>model</w:t>
      </w:r>
      <w:r>
        <w:rPr>
          <w:spacing w:val="1"/>
          <w:w w:val="110"/>
        </w:rPr>
        <w:t> </w:t>
      </w:r>
      <w:r>
        <w:rPr>
          <w:w w:val="110"/>
        </w:rPr>
        <w:t>with</w:t>
      </w:r>
      <w:r>
        <w:rPr>
          <w:spacing w:val="1"/>
          <w:w w:val="110"/>
        </w:rPr>
        <w:t> </w:t>
      </w:r>
      <w:r>
        <w:rPr>
          <w:w w:val="110"/>
        </w:rPr>
        <w:t>coalescence</w:t>
      </w:r>
      <w:r>
        <w:rPr>
          <w:spacing w:val="1"/>
          <w:w w:val="110"/>
        </w:rPr>
        <w:t> </w:t>
      </w:r>
      <w:r>
        <w:rPr>
          <w:w w:val="110"/>
        </w:rPr>
        <w:t>was</w:t>
      </w:r>
      <w:r>
        <w:rPr>
          <w:spacing w:val="-36"/>
          <w:w w:val="110"/>
        </w:rPr>
        <w:t> </w:t>
      </w:r>
      <w:r>
        <w:rPr>
          <w:w w:val="110"/>
        </w:rPr>
        <w:t>shown</w:t>
      </w:r>
      <w:r>
        <w:rPr>
          <w:spacing w:val="1"/>
          <w:w w:val="110"/>
        </w:rPr>
        <w:t> </w:t>
      </w:r>
      <w:r>
        <w:rPr>
          <w:w w:val="110"/>
        </w:rPr>
        <w:t>to  produce  vastly  superior  distribution  predictions  over</w:t>
      </w:r>
      <w:r>
        <w:rPr>
          <w:spacing w:val="-36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range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homogenization</w:t>
      </w:r>
      <w:r>
        <w:rPr>
          <w:spacing w:val="1"/>
          <w:w w:val="110"/>
        </w:rPr>
        <w:t> </w:t>
      </w:r>
      <w:r>
        <w:rPr>
          <w:w w:val="110"/>
        </w:rPr>
        <w:t>pressures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surfactant</w:t>
      </w:r>
      <w:r>
        <w:rPr>
          <w:spacing w:val="1"/>
          <w:w w:val="110"/>
        </w:rPr>
        <w:t> </w:t>
      </w:r>
      <w:r>
        <w:rPr>
          <w:w w:val="110"/>
        </w:rPr>
        <w:t>concentra-</w:t>
      </w:r>
      <w:r>
        <w:rPr>
          <w:spacing w:val="-36"/>
          <w:w w:val="110"/>
        </w:rPr>
        <w:t> </w:t>
      </w:r>
      <w:r>
        <w:rPr>
          <w:w w:val="110"/>
        </w:rPr>
        <w:t>tions compared to the breakage-only PBE model. The base case</w:t>
      </w:r>
      <w:r>
        <w:rPr>
          <w:spacing w:val="1"/>
          <w:w w:val="110"/>
        </w:rPr>
        <w:t> </w:t>
      </w:r>
      <w:r>
        <w:rPr>
          <w:w w:val="110"/>
        </w:rPr>
        <w:t>condition  chosen  for  parameter  estimation  was  shown  to  have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32"/>
          <w:w w:val="110"/>
        </w:rPr>
        <w:t> </w:t>
      </w:r>
      <w:r>
        <w:rPr>
          <w:w w:val="110"/>
        </w:rPr>
        <w:t>substantial</w:t>
      </w:r>
      <w:r>
        <w:rPr>
          <w:spacing w:val="33"/>
          <w:w w:val="110"/>
        </w:rPr>
        <w:t> </w:t>
      </w:r>
      <w:r>
        <w:rPr>
          <w:w w:val="110"/>
        </w:rPr>
        <w:t>impact</w:t>
      </w:r>
      <w:r>
        <w:rPr>
          <w:spacing w:val="32"/>
          <w:w w:val="110"/>
        </w:rPr>
        <w:t> </w:t>
      </w:r>
      <w:r>
        <w:rPr>
          <w:w w:val="110"/>
        </w:rPr>
        <w:t>on</w:t>
      </w:r>
      <w:r>
        <w:rPr>
          <w:spacing w:val="33"/>
          <w:w w:val="110"/>
        </w:rPr>
        <w:t> </w:t>
      </w:r>
      <w:r>
        <w:rPr>
          <w:w w:val="110"/>
        </w:rPr>
        <w:t>predictive</w:t>
      </w:r>
      <w:r>
        <w:rPr>
          <w:spacing w:val="33"/>
          <w:w w:val="110"/>
        </w:rPr>
        <w:t> </w:t>
      </w:r>
      <w:r>
        <w:rPr>
          <w:w w:val="110"/>
        </w:rPr>
        <w:t>capability,</w:t>
      </w:r>
      <w:r>
        <w:rPr>
          <w:spacing w:val="32"/>
          <w:w w:val="110"/>
        </w:rPr>
        <w:t> </w:t>
      </w:r>
      <w:r>
        <w:rPr>
          <w:w w:val="110"/>
        </w:rPr>
        <w:t>with</w:t>
      </w:r>
      <w:r>
        <w:rPr>
          <w:spacing w:val="33"/>
          <w:w w:val="110"/>
        </w:rPr>
        <w:t> </w:t>
      </w:r>
      <w:r>
        <w:rPr>
          <w:w w:val="110"/>
        </w:rPr>
        <w:t>conditions</w:t>
      </w:r>
      <w:r>
        <w:rPr>
          <w:spacing w:val="32"/>
          <w:w w:val="110"/>
        </w:rPr>
        <w:t> </w:t>
      </w:r>
      <w:r>
        <w:rPr>
          <w:w w:val="110"/>
        </w:rPr>
        <w:t>at</w:t>
      </w:r>
      <w:r>
        <w:rPr>
          <w:spacing w:val="-36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low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high</w:t>
      </w:r>
      <w:r>
        <w:rPr>
          <w:spacing w:val="1"/>
          <w:w w:val="110"/>
        </w:rPr>
        <w:t> </w:t>
      </w:r>
      <w:r>
        <w:rPr>
          <w:w w:val="110"/>
        </w:rPr>
        <w:t>extremes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prediction</w:t>
      </w:r>
      <w:r>
        <w:rPr>
          <w:spacing w:val="1"/>
          <w:w w:val="110"/>
        </w:rPr>
        <w:t> </w:t>
      </w:r>
      <w:r>
        <w:rPr>
          <w:w w:val="110"/>
        </w:rPr>
        <w:t>range  being  gen-</w:t>
      </w:r>
      <w:r>
        <w:rPr>
          <w:spacing w:val="1"/>
          <w:w w:val="110"/>
        </w:rPr>
        <w:t> </w:t>
      </w:r>
      <w:r>
        <w:rPr>
          <w:w w:val="110"/>
        </w:rPr>
        <w:t>erally unfavorable. While satisfactory predictions were obtained</w:t>
      </w:r>
      <w:r>
        <w:rPr>
          <w:spacing w:val="1"/>
          <w:w w:val="110"/>
        </w:rPr>
        <w:t> </w:t>
      </w:r>
      <w:r>
        <w:rPr>
          <w:w w:val="110"/>
        </w:rPr>
        <w:t>with a single set of model parameters for Pluronic F-68 surfactant,</w:t>
      </w:r>
      <w:r>
        <w:rPr>
          <w:spacing w:val="1"/>
          <w:w w:val="110"/>
        </w:rPr>
        <w:t> </w:t>
      </w:r>
      <w:r>
        <w:rPr>
          <w:w w:val="110"/>
        </w:rPr>
        <w:t>the parameters had to re-estimated for the other two non-ionic</w:t>
      </w:r>
      <w:r>
        <w:rPr>
          <w:spacing w:val="1"/>
          <w:w w:val="110"/>
        </w:rPr>
        <w:t> </w:t>
      </w:r>
      <w:r>
        <w:rPr>
          <w:w w:val="110"/>
        </w:rPr>
        <w:t>surfactants (Pluronic F-127 and Tween 60) investigated to gener-</w:t>
      </w:r>
      <w:r>
        <w:rPr>
          <w:spacing w:val="1"/>
          <w:w w:val="110"/>
        </w:rPr>
        <w:t> </w:t>
      </w:r>
      <w:r>
        <w:rPr>
          <w:w w:val="110"/>
        </w:rPr>
        <w:t>ate acceptable drop volume distribution predictions. These results</w:t>
      </w:r>
      <w:r>
        <w:rPr>
          <w:spacing w:val="1"/>
          <w:w w:val="110"/>
        </w:rPr>
        <w:t> </w:t>
      </w:r>
      <w:r>
        <w:rPr>
          <w:w w:val="110"/>
        </w:rPr>
        <w:t>suggested that limited homogenization data must be collected for</w:t>
      </w:r>
      <w:r>
        <w:rPr>
          <w:spacing w:val="1"/>
          <w:w w:val="110"/>
        </w:rPr>
        <w:t> </w:t>
      </w:r>
      <w:r>
        <w:rPr>
          <w:w w:val="110"/>
        </w:rPr>
        <w:t>each</w:t>
      </w:r>
      <w:r>
        <w:rPr>
          <w:spacing w:val="1"/>
          <w:w w:val="110"/>
        </w:rPr>
        <w:t> </w:t>
      </w:r>
      <w:r>
        <w:rPr>
          <w:w w:val="110"/>
        </w:rPr>
        <w:t>surfactant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interest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PBE</w:t>
      </w:r>
      <w:r>
        <w:rPr>
          <w:spacing w:val="1"/>
          <w:w w:val="110"/>
        </w:rPr>
        <w:t> </w:t>
      </w:r>
      <w:r>
        <w:rPr>
          <w:w w:val="110"/>
        </w:rPr>
        <w:t>model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generate</w:t>
      </w:r>
      <w:r>
        <w:rPr>
          <w:spacing w:val="1"/>
          <w:w w:val="110"/>
        </w:rPr>
        <w:t> </w:t>
      </w:r>
      <w:r>
        <w:rPr>
          <w:w w:val="110"/>
        </w:rPr>
        <w:t>suf-</w:t>
      </w:r>
      <w:r>
        <w:rPr>
          <w:spacing w:val="1"/>
          <w:w w:val="110"/>
        </w:rPr>
        <w:t> </w:t>
      </w:r>
      <w:r>
        <w:rPr>
          <w:w w:val="110"/>
        </w:rPr>
        <w:t>ﬁciently</w:t>
      </w:r>
      <w:r>
        <w:rPr>
          <w:spacing w:val="1"/>
          <w:w w:val="110"/>
        </w:rPr>
        <w:t> </w:t>
      </w:r>
      <w:r>
        <w:rPr>
          <w:w w:val="110"/>
        </w:rPr>
        <w:t>accurate</w:t>
      </w:r>
      <w:r>
        <w:rPr>
          <w:spacing w:val="1"/>
          <w:w w:val="110"/>
        </w:rPr>
        <w:t> </w:t>
      </w:r>
      <w:r>
        <w:rPr>
          <w:w w:val="110"/>
        </w:rPr>
        <w:t>predictions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be</w:t>
      </w:r>
      <w:r>
        <w:rPr>
          <w:spacing w:val="1"/>
          <w:w w:val="110"/>
        </w:rPr>
        <w:t> </w:t>
      </w:r>
      <w:r>
        <w:rPr>
          <w:w w:val="110"/>
        </w:rPr>
        <w:t>used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emulsiﬁed</w:t>
      </w:r>
      <w:r>
        <w:rPr>
          <w:spacing w:val="1"/>
          <w:w w:val="110"/>
        </w:rPr>
        <w:t> </w:t>
      </w:r>
      <w:r>
        <w:rPr>
          <w:w w:val="110"/>
        </w:rPr>
        <w:t>product</w:t>
      </w:r>
      <w:r>
        <w:rPr>
          <w:spacing w:val="-36"/>
          <w:w w:val="110"/>
        </w:rPr>
        <w:t> </w:t>
      </w:r>
      <w:r>
        <w:rPr>
          <w:w w:val="110"/>
        </w:rPr>
        <w:t>design.</w:t>
      </w:r>
    </w:p>
    <w:p>
      <w:pPr>
        <w:spacing w:after="0" w:line="268" w:lineRule="auto"/>
        <w:jc w:val="both"/>
        <w:sectPr>
          <w:type w:val="continuous"/>
          <w:pgSz w:w="11910" w:h="15880"/>
          <w:pgMar w:top="640" w:bottom="280" w:left="500" w:right="480"/>
          <w:cols w:num="2" w:equalWidth="0">
            <w:col w:w="5210" w:space="180"/>
            <w:col w:w="5540"/>
          </w:cols>
        </w:sectPr>
      </w:pPr>
    </w:p>
    <w:p>
      <w:pPr>
        <w:pStyle w:val="BodyText"/>
        <w:spacing w:before="9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63" w:footer="0" w:top="860" w:bottom="280" w:left="500" w:right="480"/>
        </w:sectPr>
      </w:pPr>
    </w:p>
    <w:p>
      <w:pPr>
        <w:pStyle w:val="Heading2"/>
        <w:spacing w:before="107"/>
        <w:ind w:left="354"/>
      </w:pPr>
      <w:bookmarkStart w:name="Acknowledgements" w:id="43"/>
      <w:bookmarkEnd w:id="43"/>
      <w:r>
        <w:rPr>
          <w:b w:val="0"/>
        </w:rPr>
      </w:r>
      <w:bookmarkStart w:name="References" w:id="44"/>
      <w:bookmarkEnd w:id="44"/>
      <w:r>
        <w:rPr>
          <w:b w:val="0"/>
        </w:rPr>
      </w:r>
      <w:bookmarkStart w:name="_bookmark22" w:id="45"/>
      <w:bookmarkEnd w:id="45"/>
      <w:r>
        <w:rPr>
          <w:b w:val="0"/>
        </w:rPr>
      </w:r>
      <w:bookmarkStart w:name="_bookmark23" w:id="46"/>
      <w:bookmarkEnd w:id="46"/>
      <w:r>
        <w:rPr>
          <w:b w:val="0"/>
        </w:rPr>
      </w:r>
      <w:r>
        <w:rPr>
          <w:w w:val="110"/>
        </w:rPr>
        <w:t>Acknowledgements</w:t>
      </w:r>
    </w:p>
    <w:p>
      <w:pPr>
        <w:pStyle w:val="BodyText"/>
        <w:spacing w:before="8"/>
        <w:rPr>
          <w:b/>
          <w:sz w:val="19"/>
        </w:rPr>
      </w:pPr>
    </w:p>
    <w:p>
      <w:pPr>
        <w:pStyle w:val="BodyText"/>
        <w:spacing w:line="268" w:lineRule="auto"/>
        <w:ind w:left="354" w:firstLine="239"/>
        <w:jc w:val="both"/>
      </w:pPr>
      <w:bookmarkStart w:name="_bookmark24" w:id="47"/>
      <w:bookmarkEnd w:id="47"/>
      <w:r>
        <w:rPr/>
      </w:r>
      <w:r>
        <w:rPr>
          <w:w w:val="110"/>
        </w:rPr>
        <w:t>We</w:t>
      </w:r>
      <w:r>
        <w:rPr>
          <w:spacing w:val="1"/>
          <w:w w:val="110"/>
        </w:rPr>
        <w:t> </w:t>
      </w:r>
      <w:r>
        <w:rPr>
          <w:w w:val="110"/>
        </w:rPr>
        <w:t>would</w:t>
      </w:r>
      <w:r>
        <w:rPr>
          <w:spacing w:val="1"/>
          <w:w w:val="110"/>
        </w:rPr>
        <w:t> </w:t>
      </w:r>
      <w:r>
        <w:rPr>
          <w:w w:val="110"/>
        </w:rPr>
        <w:t>like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acknowledge</w:t>
      </w:r>
      <w:r>
        <w:rPr>
          <w:spacing w:val="1"/>
          <w:w w:val="110"/>
        </w:rPr>
        <w:t> </w:t>
      </w:r>
      <w:r>
        <w:rPr>
          <w:w w:val="110"/>
        </w:rPr>
        <w:t>ﬁnancial</w:t>
      </w:r>
      <w:r>
        <w:rPr>
          <w:spacing w:val="1"/>
          <w:w w:val="110"/>
        </w:rPr>
        <w:t> </w:t>
      </w:r>
      <w:r>
        <w:rPr>
          <w:w w:val="110"/>
        </w:rPr>
        <w:t>support</w:t>
      </w:r>
      <w:r>
        <w:rPr>
          <w:spacing w:val="1"/>
          <w:w w:val="110"/>
        </w:rPr>
        <w:t> </w:t>
      </w:r>
      <w:r>
        <w:rPr>
          <w:w w:val="110"/>
        </w:rPr>
        <w:t>from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National</w:t>
      </w:r>
      <w:r>
        <w:rPr>
          <w:spacing w:val="1"/>
          <w:w w:val="110"/>
        </w:rPr>
        <w:t> </w:t>
      </w:r>
      <w:r>
        <w:rPr>
          <w:w w:val="110"/>
        </w:rPr>
        <w:t>Science</w:t>
      </w:r>
      <w:r>
        <w:rPr>
          <w:spacing w:val="1"/>
          <w:w w:val="110"/>
        </w:rPr>
        <w:t> </w:t>
      </w:r>
      <w:r>
        <w:rPr>
          <w:w w:val="110"/>
        </w:rPr>
        <w:t>Foundation</w:t>
      </w:r>
      <w:r>
        <w:rPr>
          <w:spacing w:val="1"/>
          <w:w w:val="110"/>
        </w:rPr>
        <w:t> </w:t>
      </w:r>
      <w:r>
        <w:rPr>
          <w:w w:val="110"/>
        </w:rPr>
        <w:t>(Grants</w:t>
      </w:r>
      <w:r>
        <w:rPr>
          <w:spacing w:val="1"/>
          <w:w w:val="110"/>
        </w:rPr>
        <w:t> </w:t>
      </w:r>
      <w:r>
        <w:rPr>
          <w:w w:val="110"/>
        </w:rPr>
        <w:t>CBET-0730795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DMI-</w:t>
      </w:r>
      <w:r>
        <w:rPr>
          <w:spacing w:val="1"/>
          <w:w w:val="110"/>
        </w:rPr>
        <w:t> </w:t>
      </w:r>
      <w:r>
        <w:rPr>
          <w:w w:val="110"/>
        </w:rPr>
        <w:t>0531171) and Unilever Foods. We would also like to thank Prof.</w:t>
      </w:r>
      <w:r>
        <w:rPr>
          <w:spacing w:val="1"/>
          <w:w w:val="110"/>
        </w:rPr>
        <w:t> </w:t>
      </w:r>
      <w:r>
        <w:rPr>
          <w:w w:val="110"/>
        </w:rPr>
        <w:t>Julian McClements (UMass Food Science) for providing access to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Malvern</w:t>
      </w:r>
      <w:r>
        <w:rPr>
          <w:spacing w:val="5"/>
          <w:w w:val="110"/>
        </w:rPr>
        <w:t> </w:t>
      </w:r>
      <w:r>
        <w:rPr>
          <w:w w:val="110"/>
        </w:rPr>
        <w:t>Mastersizer</w:t>
      </w:r>
      <w:r>
        <w:rPr>
          <w:spacing w:val="5"/>
          <w:w w:val="11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KRUSS</w:t>
      </w:r>
      <w:r>
        <w:rPr>
          <w:spacing w:val="5"/>
          <w:w w:val="110"/>
        </w:rPr>
        <w:t> </w:t>
      </w:r>
      <w:r>
        <w:rPr>
          <w:w w:val="110"/>
        </w:rPr>
        <w:t>Instruments</w:t>
      </w:r>
      <w:r>
        <w:rPr>
          <w:spacing w:val="5"/>
          <w:w w:val="110"/>
        </w:rPr>
        <w:t> </w:t>
      </w:r>
      <w:r>
        <w:rPr>
          <w:w w:val="110"/>
        </w:rPr>
        <w:t>Tensiometer.</w:t>
      </w:r>
    </w:p>
    <w:p>
      <w:pPr>
        <w:pStyle w:val="BodyText"/>
        <w:spacing w:before="4"/>
        <w:rPr>
          <w:sz w:val="18"/>
        </w:rPr>
      </w:pPr>
    </w:p>
    <w:p>
      <w:pPr>
        <w:pStyle w:val="Heading2"/>
        <w:ind w:left="354"/>
      </w:pPr>
      <w:bookmarkStart w:name="_bookmark25" w:id="48"/>
      <w:bookmarkEnd w:id="48"/>
      <w:r>
        <w:rPr>
          <w:b w:val="0"/>
        </w:rPr>
      </w:r>
      <w:bookmarkStart w:name="_bookmark26" w:id="49"/>
      <w:bookmarkEnd w:id="49"/>
      <w:r>
        <w:rPr>
          <w:b w:val="0"/>
        </w:rPr>
      </w:r>
      <w:bookmarkStart w:name="_bookmark27" w:id="50"/>
      <w:bookmarkEnd w:id="50"/>
      <w:r>
        <w:rPr>
          <w:b w:val="0"/>
        </w:rPr>
      </w:r>
      <w:r>
        <w:rPr>
          <w:w w:val="105"/>
        </w:rPr>
        <w:t>References</w:t>
      </w:r>
    </w:p>
    <w:p>
      <w:pPr>
        <w:pStyle w:val="BodyText"/>
        <w:spacing w:before="6"/>
        <w:rPr>
          <w:b/>
          <w:sz w:val="18"/>
        </w:rPr>
      </w:pPr>
    </w:p>
    <w:p>
      <w:pPr>
        <w:pStyle w:val="ListParagraph"/>
        <w:numPr>
          <w:ilvl w:val="0"/>
          <w:numId w:val="7"/>
        </w:numPr>
        <w:tabs>
          <w:tab w:pos="656" w:val="left" w:leader="none"/>
        </w:tabs>
        <w:spacing w:line="271" w:lineRule="auto" w:before="0" w:after="0"/>
        <w:ind w:left="655" w:right="0" w:hanging="239"/>
        <w:jc w:val="both"/>
        <w:rPr>
          <w:sz w:val="12"/>
        </w:rPr>
      </w:pPr>
      <w:r>
        <w:rPr>
          <w:spacing w:val="-1"/>
          <w:w w:val="120"/>
          <w:sz w:val="12"/>
        </w:rPr>
        <w:t>P.</w:t>
      </w:r>
      <w:r>
        <w:rPr>
          <w:spacing w:val="-7"/>
          <w:w w:val="120"/>
          <w:sz w:val="12"/>
        </w:rPr>
        <w:t> </w:t>
      </w:r>
      <w:r>
        <w:rPr>
          <w:spacing w:val="-1"/>
          <w:w w:val="120"/>
          <w:sz w:val="12"/>
        </w:rPr>
        <w:t>Becher,</w:t>
      </w:r>
      <w:r>
        <w:rPr>
          <w:spacing w:val="-6"/>
          <w:w w:val="120"/>
          <w:sz w:val="12"/>
        </w:rPr>
        <w:t> </w:t>
      </w:r>
      <w:r>
        <w:rPr>
          <w:spacing w:val="-1"/>
          <w:w w:val="120"/>
          <w:sz w:val="12"/>
        </w:rPr>
        <w:t>Emulsions: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Theory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Practice,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Oxford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University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Press,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New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York,</w:t>
      </w:r>
      <w:r>
        <w:rPr>
          <w:spacing w:val="-29"/>
          <w:w w:val="120"/>
          <w:sz w:val="12"/>
        </w:rPr>
        <w:t> </w:t>
      </w:r>
      <w:bookmarkStart w:name="_bookmark28" w:id="51"/>
      <w:bookmarkEnd w:id="51"/>
      <w:r>
        <w:rPr>
          <w:w w:val="120"/>
          <w:sz w:val="12"/>
        </w:rPr>
        <w:t>NY,</w:t>
      </w:r>
      <w:r>
        <w:rPr>
          <w:w w:val="120"/>
          <w:sz w:val="12"/>
        </w:rPr>
        <w:t> 2001.</w:t>
      </w:r>
    </w:p>
    <w:p>
      <w:pPr>
        <w:pStyle w:val="ListParagraph"/>
        <w:numPr>
          <w:ilvl w:val="0"/>
          <w:numId w:val="7"/>
        </w:numPr>
        <w:tabs>
          <w:tab w:pos="656" w:val="left" w:leader="none"/>
        </w:tabs>
        <w:spacing w:line="240" w:lineRule="auto" w:before="1" w:after="0"/>
        <w:ind w:left="655" w:right="0" w:hanging="239"/>
        <w:jc w:val="both"/>
        <w:rPr>
          <w:sz w:val="12"/>
        </w:rPr>
      </w:pPr>
      <w:r>
        <w:rPr>
          <w:w w:val="120"/>
          <w:sz w:val="12"/>
        </w:rPr>
        <w:t>M.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Chappat,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Some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applications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emulsions,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Colloid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Surf.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91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(1994)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57–77.</w:t>
      </w:r>
    </w:p>
    <w:p>
      <w:pPr>
        <w:pStyle w:val="ListParagraph"/>
        <w:numPr>
          <w:ilvl w:val="0"/>
          <w:numId w:val="7"/>
        </w:numPr>
        <w:tabs>
          <w:tab w:pos="656" w:val="left" w:leader="none"/>
        </w:tabs>
        <w:spacing w:line="271" w:lineRule="auto" w:before="19" w:after="0"/>
        <w:ind w:left="655" w:right="0" w:hanging="239"/>
        <w:jc w:val="both"/>
        <w:rPr>
          <w:sz w:val="12"/>
        </w:rPr>
      </w:pPr>
      <w:bookmarkStart w:name="_bookmark29" w:id="52"/>
      <w:bookmarkEnd w:id="52"/>
      <w:r>
        <w:rPr/>
      </w:r>
      <w:bookmarkStart w:name="_bookmark29" w:id="53"/>
      <w:bookmarkEnd w:id="53"/>
      <w:r>
        <w:rPr>
          <w:w w:val="115"/>
          <w:sz w:val="12"/>
        </w:rPr>
        <w:t>J.</w:t>
      </w:r>
      <w:r>
        <w:rPr>
          <w:w w:val="115"/>
          <w:sz w:val="12"/>
        </w:rPr>
        <w:t> Israelachvili, The science and applications of emulsions – an overview, Colloid</w:t>
      </w:r>
      <w:r>
        <w:rPr>
          <w:spacing w:val="1"/>
          <w:w w:val="115"/>
          <w:sz w:val="12"/>
        </w:rPr>
        <w:t> </w:t>
      </w:r>
      <w:r>
        <w:rPr>
          <w:w w:val="120"/>
          <w:sz w:val="12"/>
        </w:rPr>
        <w:t>Surf. A 91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(1994) 1–8.</w:t>
      </w:r>
    </w:p>
    <w:p>
      <w:pPr>
        <w:pStyle w:val="ListParagraph"/>
        <w:numPr>
          <w:ilvl w:val="0"/>
          <w:numId w:val="7"/>
        </w:numPr>
        <w:tabs>
          <w:tab w:pos="656" w:val="left" w:leader="none"/>
        </w:tabs>
        <w:spacing w:line="271" w:lineRule="auto" w:before="0" w:after="0"/>
        <w:ind w:left="655" w:right="0" w:hanging="239"/>
        <w:jc w:val="both"/>
        <w:rPr>
          <w:sz w:val="12"/>
        </w:rPr>
      </w:pPr>
      <w:bookmarkStart w:name="_bookmark30" w:id="54"/>
      <w:bookmarkEnd w:id="54"/>
      <w:r>
        <w:rPr/>
      </w:r>
      <w:bookmarkStart w:name="_bookmark30" w:id="55"/>
      <w:bookmarkEnd w:id="55"/>
      <w:r>
        <w:rPr>
          <w:w w:val="120"/>
          <w:sz w:val="12"/>
        </w:rPr>
        <w:t>D.J.</w:t>
      </w:r>
      <w:r>
        <w:rPr>
          <w:w w:val="120"/>
          <w:sz w:val="12"/>
        </w:rPr>
        <w:t> McClements, Food Emulsions: Principles, Practice, and Techniques, CRC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Press, Boca Raton, FL, 2005.</w:t>
      </w:r>
    </w:p>
    <w:p>
      <w:pPr>
        <w:pStyle w:val="ListParagraph"/>
        <w:numPr>
          <w:ilvl w:val="0"/>
          <w:numId w:val="7"/>
        </w:numPr>
        <w:tabs>
          <w:tab w:pos="656" w:val="left" w:leader="none"/>
        </w:tabs>
        <w:spacing w:line="271" w:lineRule="auto" w:before="1" w:after="0"/>
        <w:ind w:left="655" w:right="0" w:hanging="239"/>
        <w:jc w:val="both"/>
        <w:rPr>
          <w:sz w:val="12"/>
        </w:rPr>
      </w:pPr>
      <w:bookmarkStart w:name="_bookmark31" w:id="56"/>
      <w:bookmarkEnd w:id="56"/>
      <w:r>
        <w:rPr/>
      </w:r>
      <w:bookmarkStart w:name="_bookmark31" w:id="57"/>
      <w:bookmarkEnd w:id="57"/>
      <w:r>
        <w:rPr>
          <w:w w:val="120"/>
          <w:sz w:val="12"/>
        </w:rPr>
        <w:t>P.</w:t>
      </w:r>
      <w:r>
        <w:rPr>
          <w:w w:val="120"/>
          <w:sz w:val="12"/>
        </w:rPr>
        <w:t> Becher, Encyclopedia of Emulsion Technology, vol. I, Marcel Dekker, New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York, NY,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1983.</w:t>
      </w:r>
    </w:p>
    <w:p>
      <w:pPr>
        <w:pStyle w:val="ListParagraph"/>
        <w:numPr>
          <w:ilvl w:val="0"/>
          <w:numId w:val="7"/>
        </w:numPr>
        <w:tabs>
          <w:tab w:pos="656" w:val="left" w:leader="none"/>
        </w:tabs>
        <w:spacing w:line="271" w:lineRule="auto" w:before="1" w:after="0"/>
        <w:ind w:left="655" w:right="0" w:hanging="239"/>
        <w:jc w:val="both"/>
        <w:rPr>
          <w:sz w:val="12"/>
        </w:rPr>
      </w:pPr>
      <w:bookmarkStart w:name="_bookmark32" w:id="58"/>
      <w:bookmarkEnd w:id="58"/>
      <w:r>
        <w:rPr/>
      </w:r>
      <w:bookmarkStart w:name="_bookmark32" w:id="59"/>
      <w:bookmarkEnd w:id="59"/>
      <w:r>
        <w:rPr>
          <w:w w:val="115"/>
          <w:sz w:val="12"/>
        </w:rPr>
        <w:t>P.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Walstra,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Principles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emulsion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formation,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Chem.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Eng.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Sci.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48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(2)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(1993)</w:t>
      </w:r>
      <w:r>
        <w:rPr>
          <w:spacing w:val="1"/>
          <w:w w:val="115"/>
          <w:sz w:val="12"/>
        </w:rPr>
        <w:t> </w:t>
      </w:r>
      <w:bookmarkStart w:name="_bookmark33" w:id="60"/>
      <w:bookmarkEnd w:id="60"/>
      <w:r>
        <w:rPr>
          <w:w w:val="115"/>
          <w:sz w:val="12"/>
        </w:rPr>
        <w:t>333–349.</w:t>
      </w:r>
    </w:p>
    <w:p>
      <w:pPr>
        <w:pStyle w:val="ListParagraph"/>
        <w:numPr>
          <w:ilvl w:val="0"/>
          <w:numId w:val="7"/>
        </w:numPr>
        <w:tabs>
          <w:tab w:pos="656" w:val="left" w:leader="none"/>
        </w:tabs>
        <w:spacing w:line="271" w:lineRule="auto" w:before="1" w:after="0"/>
        <w:ind w:left="655" w:right="0" w:hanging="239"/>
        <w:jc w:val="both"/>
        <w:rPr>
          <w:sz w:val="12"/>
        </w:rPr>
      </w:pPr>
      <w:r>
        <w:rPr>
          <w:w w:val="120"/>
          <w:sz w:val="12"/>
        </w:rPr>
        <w:t>D. Dhingra, Feasible Drop Sizes in Laminar Emulsiﬁcation Systems, Master’s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Thesis,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University of Massachusetts Amherst, 2001.</w:t>
      </w:r>
    </w:p>
    <w:p>
      <w:pPr>
        <w:pStyle w:val="ListParagraph"/>
        <w:numPr>
          <w:ilvl w:val="0"/>
          <w:numId w:val="7"/>
        </w:numPr>
        <w:tabs>
          <w:tab w:pos="656" w:val="left" w:leader="none"/>
        </w:tabs>
        <w:spacing w:line="271" w:lineRule="auto" w:before="1" w:after="0"/>
        <w:ind w:left="655" w:right="0" w:hanging="239"/>
        <w:jc w:val="both"/>
        <w:rPr>
          <w:sz w:val="12"/>
        </w:rPr>
      </w:pPr>
      <w:bookmarkStart w:name="_bookmark34" w:id="61"/>
      <w:bookmarkEnd w:id="61"/>
      <w:r>
        <w:rPr/>
      </w:r>
      <w:bookmarkStart w:name="_bookmark34" w:id="62"/>
      <w:bookmarkEnd w:id="62"/>
      <w:r>
        <w:rPr>
          <w:w w:val="120"/>
          <w:sz w:val="12"/>
        </w:rPr>
        <w:t>S.</w:t>
      </w:r>
      <w:r>
        <w:rPr>
          <w:w w:val="120"/>
          <w:sz w:val="12"/>
        </w:rPr>
        <w:t> Gupta, Structured Liquid Products: Emulsiﬁcation Process Design for Vis-</w:t>
      </w:r>
      <w:r>
        <w:rPr>
          <w:spacing w:val="1"/>
          <w:w w:val="120"/>
          <w:sz w:val="12"/>
        </w:rPr>
        <w:t> </w:t>
      </w:r>
      <w:bookmarkStart w:name="_bookmark35" w:id="63"/>
      <w:bookmarkEnd w:id="63"/>
      <w:r>
        <w:rPr>
          <w:spacing w:val="-1"/>
          <w:w w:val="120"/>
          <w:sz w:val="12"/>
        </w:rPr>
        <w:t>coelastic</w:t>
      </w:r>
      <w:r>
        <w:rPr>
          <w:spacing w:val="-7"/>
          <w:w w:val="120"/>
          <w:sz w:val="12"/>
        </w:rPr>
        <w:t> </w:t>
      </w:r>
      <w:r>
        <w:rPr>
          <w:spacing w:val="-1"/>
          <w:w w:val="120"/>
          <w:sz w:val="12"/>
        </w:rPr>
        <w:t>Liquids,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Master’s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Thesis,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University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Massachusetts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Amherst,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2004.</w:t>
      </w:r>
    </w:p>
    <w:p>
      <w:pPr>
        <w:pStyle w:val="ListParagraph"/>
        <w:numPr>
          <w:ilvl w:val="0"/>
          <w:numId w:val="7"/>
        </w:numPr>
        <w:tabs>
          <w:tab w:pos="656" w:val="left" w:leader="none"/>
        </w:tabs>
        <w:spacing w:line="271" w:lineRule="auto" w:before="1" w:after="0"/>
        <w:ind w:left="655" w:right="0" w:hanging="239"/>
        <w:jc w:val="both"/>
        <w:rPr>
          <w:sz w:val="12"/>
        </w:rPr>
      </w:pPr>
      <w:bookmarkStart w:name="_bookmark36" w:id="64"/>
      <w:bookmarkEnd w:id="64"/>
      <w:r>
        <w:rPr/>
      </w:r>
      <w:bookmarkStart w:name="_bookmark36" w:id="65"/>
      <w:bookmarkEnd w:id="65"/>
      <w:r>
        <w:rPr>
          <w:w w:val="120"/>
          <w:sz w:val="12"/>
        </w:rPr>
        <w:t>D.</w:t>
      </w:r>
      <w:r>
        <w:rPr>
          <w:w w:val="120"/>
          <w:sz w:val="12"/>
        </w:rPr>
        <w:t> Ramkrishna, Population Balances: Theory and Applications to Particulate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Processes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Engineering,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Academic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Press,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New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York,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NY,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2000.</w:t>
      </w:r>
    </w:p>
    <w:p>
      <w:pPr>
        <w:pStyle w:val="ListParagraph"/>
        <w:numPr>
          <w:ilvl w:val="0"/>
          <w:numId w:val="7"/>
        </w:numPr>
        <w:tabs>
          <w:tab w:pos="656" w:val="left" w:leader="none"/>
        </w:tabs>
        <w:spacing w:line="271" w:lineRule="auto" w:before="1" w:after="0"/>
        <w:ind w:left="655" w:right="0" w:hanging="315"/>
        <w:jc w:val="both"/>
        <w:rPr>
          <w:sz w:val="12"/>
        </w:rPr>
      </w:pPr>
      <w:r>
        <w:rPr>
          <w:w w:val="120"/>
          <w:sz w:val="12"/>
        </w:rPr>
        <w:t>V. Alopaeus, J. Koskinen, K. Keskinen, Simulation of the population balances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for liquid–liquid systems in a nonideal stirred tank. Part 1: description and</w:t>
      </w:r>
      <w:r>
        <w:rPr>
          <w:spacing w:val="1"/>
          <w:w w:val="120"/>
          <w:sz w:val="12"/>
        </w:rPr>
        <w:t> </w:t>
      </w:r>
      <w:r>
        <w:rPr>
          <w:spacing w:val="-1"/>
          <w:w w:val="120"/>
          <w:sz w:val="12"/>
        </w:rPr>
        <w:t>qualitative</w:t>
      </w:r>
      <w:r>
        <w:rPr>
          <w:spacing w:val="-7"/>
          <w:w w:val="120"/>
          <w:sz w:val="12"/>
        </w:rPr>
        <w:t> </w:t>
      </w:r>
      <w:r>
        <w:rPr>
          <w:spacing w:val="-1"/>
          <w:w w:val="120"/>
          <w:sz w:val="12"/>
        </w:rPr>
        <w:t>validation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model,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Chem.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Eng.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Sci.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54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(24)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(1999)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5887–5899.</w:t>
      </w:r>
    </w:p>
    <w:p>
      <w:pPr>
        <w:pStyle w:val="ListParagraph"/>
        <w:numPr>
          <w:ilvl w:val="0"/>
          <w:numId w:val="7"/>
        </w:numPr>
        <w:tabs>
          <w:tab w:pos="656" w:val="left" w:leader="none"/>
        </w:tabs>
        <w:spacing w:line="271" w:lineRule="auto" w:before="1" w:after="0"/>
        <w:ind w:left="655" w:right="0" w:hanging="315"/>
        <w:jc w:val="both"/>
        <w:rPr>
          <w:sz w:val="12"/>
        </w:rPr>
      </w:pPr>
      <w:bookmarkStart w:name="_bookmark37" w:id="66"/>
      <w:bookmarkEnd w:id="66"/>
      <w:r>
        <w:rPr/>
      </w:r>
      <w:bookmarkStart w:name="_bookmark37" w:id="67"/>
      <w:bookmarkEnd w:id="67"/>
      <w:r>
        <w:rPr>
          <w:spacing w:val="-1"/>
          <w:w w:val="120"/>
          <w:sz w:val="12"/>
        </w:rPr>
        <w:t>V.</w:t>
      </w:r>
      <w:r>
        <w:rPr>
          <w:spacing w:val="-7"/>
          <w:w w:val="120"/>
          <w:sz w:val="12"/>
        </w:rPr>
        <w:t> </w:t>
      </w:r>
      <w:r>
        <w:rPr>
          <w:spacing w:val="-1"/>
          <w:w w:val="120"/>
          <w:sz w:val="12"/>
        </w:rPr>
        <w:t>Alopaeus,</w:t>
      </w:r>
      <w:r>
        <w:rPr>
          <w:spacing w:val="-6"/>
          <w:w w:val="120"/>
          <w:sz w:val="12"/>
        </w:rPr>
        <w:t> </w:t>
      </w:r>
      <w:r>
        <w:rPr>
          <w:spacing w:val="-1"/>
          <w:w w:val="120"/>
          <w:sz w:val="12"/>
        </w:rPr>
        <w:t>J.</w:t>
      </w:r>
      <w:r>
        <w:rPr>
          <w:spacing w:val="-6"/>
          <w:w w:val="120"/>
          <w:sz w:val="12"/>
        </w:rPr>
        <w:t> </w:t>
      </w:r>
      <w:r>
        <w:rPr>
          <w:spacing w:val="-1"/>
          <w:w w:val="120"/>
          <w:sz w:val="12"/>
        </w:rPr>
        <w:t>Koskinen,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K.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Keskinen,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J.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Majander,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Simulation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population</w:t>
      </w:r>
      <w:r>
        <w:rPr>
          <w:spacing w:val="-29"/>
          <w:w w:val="120"/>
          <w:sz w:val="12"/>
        </w:rPr>
        <w:t> </w:t>
      </w:r>
      <w:r>
        <w:rPr>
          <w:w w:val="115"/>
          <w:sz w:val="12"/>
        </w:rPr>
        <w:t>balances for liquid–liquid systems in a nonideal stirred tank. Part 2 – parameter</w:t>
      </w:r>
      <w:r>
        <w:rPr>
          <w:spacing w:val="1"/>
          <w:w w:val="115"/>
          <w:sz w:val="12"/>
        </w:rPr>
        <w:t> </w:t>
      </w:r>
      <w:r>
        <w:rPr>
          <w:w w:val="120"/>
          <w:sz w:val="12"/>
        </w:rPr>
        <w:t>ﬁtting and the use of the multiblock model for dense dispersions, Chem. Eng.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Sci. 57 (10) (2002) 1815–1825.</w:t>
      </w:r>
    </w:p>
    <w:p>
      <w:pPr>
        <w:pStyle w:val="ListParagraph"/>
        <w:numPr>
          <w:ilvl w:val="0"/>
          <w:numId w:val="7"/>
        </w:numPr>
        <w:tabs>
          <w:tab w:pos="656" w:val="left" w:leader="none"/>
        </w:tabs>
        <w:spacing w:line="271" w:lineRule="auto" w:before="2" w:after="0"/>
        <w:ind w:left="655" w:right="0" w:hanging="315"/>
        <w:jc w:val="both"/>
        <w:rPr>
          <w:sz w:val="12"/>
        </w:rPr>
      </w:pPr>
      <w:r>
        <w:rPr>
          <w:w w:val="115"/>
          <w:sz w:val="12"/>
        </w:rPr>
        <w:t>V. Alopaeus, J. Koskinen, K. Keskinen, Utilization of population balances in sim-</w:t>
      </w:r>
      <w:bookmarkStart w:name="_bookmark38" w:id="68"/>
      <w:bookmarkEnd w:id="68"/>
      <w:r>
        <w:rPr>
          <w:w w:val="115"/>
          <w:sz w:val="12"/>
        </w:rPr>
      </w:r>
      <w:r>
        <w:rPr>
          <w:spacing w:val="1"/>
          <w:w w:val="115"/>
          <w:sz w:val="12"/>
        </w:rPr>
        <w:t> </w:t>
      </w:r>
      <w:bookmarkStart w:name="_bookmark39" w:id="69"/>
      <w:bookmarkEnd w:id="69"/>
      <w:r>
        <w:rPr>
          <w:w w:val="115"/>
          <w:sz w:val="12"/>
        </w:rPr>
        <w:t>ulation</w:t>
      </w:r>
      <w:r>
        <w:rPr>
          <w:w w:val="115"/>
          <w:sz w:val="12"/>
        </w:rPr>
        <w:t> of liquid–liquid systems in mixed tanks, Chem. Eng. Sci. 190 (11) (2003)</w:t>
      </w:r>
      <w:r>
        <w:rPr>
          <w:spacing w:val="1"/>
          <w:w w:val="115"/>
          <w:sz w:val="12"/>
        </w:rPr>
        <w:t> </w:t>
      </w:r>
      <w:r>
        <w:rPr>
          <w:w w:val="120"/>
          <w:sz w:val="12"/>
        </w:rPr>
        <w:t>1468–1484.</w:t>
      </w:r>
    </w:p>
    <w:p>
      <w:pPr>
        <w:pStyle w:val="ListParagraph"/>
        <w:numPr>
          <w:ilvl w:val="0"/>
          <w:numId w:val="7"/>
        </w:numPr>
        <w:tabs>
          <w:tab w:pos="656" w:val="left" w:leader="none"/>
        </w:tabs>
        <w:spacing w:line="271" w:lineRule="auto" w:before="1" w:after="0"/>
        <w:ind w:left="655" w:right="0" w:hanging="315"/>
        <w:jc w:val="both"/>
        <w:rPr>
          <w:sz w:val="12"/>
        </w:rPr>
      </w:pPr>
      <w:r>
        <w:rPr>
          <w:w w:val="115"/>
          <w:sz w:val="12"/>
        </w:rPr>
        <w:t>C. Coulaloglou, L. Tavlarides, Description of interaction processes in agitated</w:t>
      </w:r>
      <w:r>
        <w:rPr>
          <w:spacing w:val="1"/>
          <w:w w:val="115"/>
          <w:sz w:val="12"/>
        </w:rPr>
        <w:t> </w:t>
      </w:r>
      <w:bookmarkStart w:name="_bookmark40" w:id="70"/>
      <w:bookmarkEnd w:id="70"/>
      <w:r>
        <w:rPr>
          <w:w w:val="115"/>
          <w:sz w:val="12"/>
        </w:rPr>
        <w:t>liquid–liquid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dispersions,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Chem.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Eng.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Sci.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32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(11)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(1977)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1289–1297.</w:t>
      </w:r>
    </w:p>
    <w:p>
      <w:pPr>
        <w:pStyle w:val="ListParagraph"/>
        <w:numPr>
          <w:ilvl w:val="0"/>
          <w:numId w:val="7"/>
        </w:numPr>
        <w:tabs>
          <w:tab w:pos="656" w:val="left" w:leader="none"/>
        </w:tabs>
        <w:spacing w:line="271" w:lineRule="auto" w:before="1" w:after="0"/>
        <w:ind w:left="655" w:right="0" w:hanging="315"/>
        <w:jc w:val="both"/>
        <w:rPr>
          <w:sz w:val="12"/>
        </w:rPr>
      </w:pPr>
      <w:r>
        <w:rPr>
          <w:w w:val="120"/>
          <w:sz w:val="12"/>
        </w:rPr>
        <w:t>M.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Kostoglou,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A.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Karabelas,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contribution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towards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predicting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evolution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30"/>
          <w:w w:val="120"/>
          <w:sz w:val="12"/>
        </w:rPr>
        <w:t> </w:t>
      </w:r>
      <w:r>
        <w:rPr>
          <w:w w:val="115"/>
          <w:sz w:val="12"/>
        </w:rPr>
        <w:t>droplet size distribution in ﬂowing dilute liquid/liquid dispersions, Chem. Eng.</w:t>
      </w:r>
      <w:r>
        <w:rPr>
          <w:spacing w:val="1"/>
          <w:w w:val="115"/>
          <w:sz w:val="12"/>
        </w:rPr>
        <w:t> </w:t>
      </w:r>
      <w:r>
        <w:rPr>
          <w:w w:val="120"/>
          <w:sz w:val="12"/>
        </w:rPr>
        <w:t>Sci. 56 (14) (2001) 4283–4292.</w:t>
      </w:r>
    </w:p>
    <w:p>
      <w:pPr>
        <w:pStyle w:val="ListParagraph"/>
        <w:numPr>
          <w:ilvl w:val="0"/>
          <w:numId w:val="7"/>
        </w:numPr>
        <w:tabs>
          <w:tab w:pos="656" w:val="left" w:leader="none"/>
        </w:tabs>
        <w:spacing w:line="271" w:lineRule="auto" w:before="1" w:after="0"/>
        <w:ind w:left="655" w:right="0" w:hanging="315"/>
        <w:jc w:val="both"/>
        <w:rPr>
          <w:sz w:val="12"/>
        </w:rPr>
      </w:pPr>
      <w:r>
        <w:rPr>
          <w:w w:val="120"/>
          <w:sz w:val="12"/>
        </w:rPr>
        <w:t>H.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Sovova,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Breakage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coalescence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drops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batch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stirred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vessel.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2.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Com-</w:t>
      </w:r>
      <w:r>
        <w:rPr>
          <w:spacing w:val="-30"/>
          <w:w w:val="120"/>
          <w:sz w:val="12"/>
        </w:rPr>
        <w:t> </w:t>
      </w:r>
      <w:r>
        <w:rPr>
          <w:w w:val="120"/>
          <w:sz w:val="12"/>
        </w:rPr>
        <w:t>parison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model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experiments,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Chem.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Eng.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Sci.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36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(9)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(1981)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1567–1573.</w:t>
      </w:r>
    </w:p>
    <w:p>
      <w:pPr>
        <w:pStyle w:val="ListParagraph"/>
        <w:numPr>
          <w:ilvl w:val="0"/>
          <w:numId w:val="7"/>
        </w:numPr>
        <w:tabs>
          <w:tab w:pos="656" w:val="left" w:leader="none"/>
        </w:tabs>
        <w:spacing w:line="271" w:lineRule="auto" w:before="1" w:after="0"/>
        <w:ind w:left="655" w:right="0" w:hanging="315"/>
        <w:jc w:val="both"/>
        <w:rPr>
          <w:sz w:val="12"/>
        </w:rPr>
      </w:pPr>
      <w:r>
        <w:rPr>
          <w:w w:val="120"/>
          <w:sz w:val="12"/>
        </w:rPr>
        <w:t>H. Sovova, J. Prochazka, Breakage and coalescence of drops in a batch stirred</w:t>
      </w:r>
      <w:r>
        <w:rPr>
          <w:spacing w:val="1"/>
          <w:w w:val="120"/>
          <w:sz w:val="12"/>
        </w:rPr>
        <w:t> </w:t>
      </w:r>
      <w:bookmarkStart w:name="_bookmark41" w:id="71"/>
      <w:bookmarkEnd w:id="71"/>
      <w:r>
        <w:rPr>
          <w:w w:val="115"/>
          <w:sz w:val="12"/>
        </w:rPr>
        <w:t>vessel.</w:t>
      </w:r>
      <w:r>
        <w:rPr>
          <w:w w:val="115"/>
          <w:sz w:val="12"/>
        </w:rPr>
        <w:t> 1. Comparison of continuous and discrete models, Chem. Eng. Sci. 36 (1)</w:t>
      </w:r>
      <w:r>
        <w:rPr>
          <w:spacing w:val="1"/>
          <w:w w:val="115"/>
          <w:sz w:val="12"/>
        </w:rPr>
        <w:t> </w:t>
      </w:r>
      <w:bookmarkStart w:name="_bookmark42" w:id="72"/>
      <w:bookmarkEnd w:id="72"/>
      <w:r>
        <w:rPr>
          <w:w w:val="120"/>
          <w:sz w:val="12"/>
        </w:rPr>
        <w:t>(1981)</w:t>
      </w:r>
      <w:r>
        <w:rPr>
          <w:w w:val="120"/>
          <w:sz w:val="12"/>
        </w:rPr>
        <w:t> 163–171.</w:t>
      </w:r>
    </w:p>
    <w:p>
      <w:pPr>
        <w:pStyle w:val="ListParagraph"/>
        <w:numPr>
          <w:ilvl w:val="0"/>
          <w:numId w:val="7"/>
        </w:numPr>
        <w:tabs>
          <w:tab w:pos="656" w:val="left" w:leader="none"/>
        </w:tabs>
        <w:spacing w:line="271" w:lineRule="auto" w:before="1" w:after="0"/>
        <w:ind w:left="655" w:right="0" w:hanging="315"/>
        <w:jc w:val="both"/>
        <w:rPr>
          <w:sz w:val="12"/>
        </w:rPr>
      </w:pPr>
      <w:r>
        <w:rPr>
          <w:w w:val="120"/>
          <w:sz w:val="12"/>
        </w:rPr>
        <w:t>M.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Ruiz,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P.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Lermanda,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R.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Padilla,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Drop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size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distribution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batch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mixer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under</w:t>
      </w:r>
      <w:r>
        <w:rPr>
          <w:spacing w:val="-29"/>
          <w:w w:val="120"/>
          <w:sz w:val="12"/>
        </w:rPr>
        <w:t> </w:t>
      </w:r>
      <w:r>
        <w:rPr>
          <w:w w:val="120"/>
          <w:sz w:val="12"/>
        </w:rPr>
        <w:t>breakage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conditions,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Hydrometallurgy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63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(1)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(2002)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65–74.</w:t>
      </w:r>
    </w:p>
    <w:p>
      <w:pPr>
        <w:pStyle w:val="ListParagraph"/>
        <w:numPr>
          <w:ilvl w:val="0"/>
          <w:numId w:val="7"/>
        </w:numPr>
        <w:tabs>
          <w:tab w:pos="656" w:val="left" w:leader="none"/>
        </w:tabs>
        <w:spacing w:line="271" w:lineRule="auto" w:before="1" w:after="0"/>
        <w:ind w:left="655" w:right="0" w:hanging="315"/>
        <w:jc w:val="both"/>
        <w:rPr>
          <w:sz w:val="12"/>
        </w:rPr>
      </w:pPr>
      <w:bookmarkStart w:name="_bookmark43" w:id="73"/>
      <w:bookmarkEnd w:id="73"/>
      <w:r>
        <w:rPr/>
      </w:r>
      <w:bookmarkStart w:name="_bookmark43" w:id="74"/>
      <w:bookmarkEnd w:id="74"/>
      <w:r>
        <w:rPr>
          <w:w w:val="115"/>
          <w:sz w:val="12"/>
        </w:rPr>
        <w:t>M</w:t>
      </w:r>
      <w:r>
        <w:rPr>
          <w:w w:val="115"/>
          <w:sz w:val="12"/>
        </w:rPr>
        <w:t>. Ruiz, R. Padilla, Analysis of breakage functions for liquid–liquid dispersions,</w:t>
      </w:r>
      <w:r>
        <w:rPr>
          <w:spacing w:val="1"/>
          <w:w w:val="115"/>
          <w:sz w:val="12"/>
        </w:rPr>
        <w:t> </w:t>
      </w:r>
      <w:r>
        <w:rPr>
          <w:w w:val="120"/>
          <w:sz w:val="12"/>
        </w:rPr>
        <w:t>Hydrometallurgy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72 (3-4) (2004) 245–258.</w:t>
      </w:r>
    </w:p>
    <w:p>
      <w:pPr>
        <w:pStyle w:val="ListParagraph"/>
        <w:numPr>
          <w:ilvl w:val="0"/>
          <w:numId w:val="7"/>
        </w:numPr>
        <w:tabs>
          <w:tab w:pos="656" w:val="left" w:leader="none"/>
        </w:tabs>
        <w:spacing w:line="271" w:lineRule="auto" w:before="1" w:after="0"/>
        <w:ind w:left="655" w:right="0" w:hanging="315"/>
        <w:jc w:val="both"/>
        <w:rPr>
          <w:sz w:val="12"/>
        </w:rPr>
      </w:pPr>
      <w:r>
        <w:rPr>
          <w:w w:val="120"/>
          <w:sz w:val="12"/>
        </w:rPr>
        <w:t>M.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Simon,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S.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Schmidt,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H.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Bart,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droplet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population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balance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model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–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estima-</w:t>
      </w:r>
      <w:r>
        <w:rPr>
          <w:spacing w:val="-29"/>
          <w:w w:val="120"/>
          <w:sz w:val="12"/>
        </w:rPr>
        <w:t> </w:t>
      </w:r>
      <w:r>
        <w:rPr>
          <w:w w:val="120"/>
          <w:sz w:val="12"/>
        </w:rPr>
        <w:t>tion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breakage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coalescence,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Chem.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Eng.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Technol.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26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(7)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(2003)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745–750.</w:t>
      </w:r>
    </w:p>
    <w:p>
      <w:pPr>
        <w:pStyle w:val="BodyText"/>
        <w:spacing w:before="4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ListParagraph"/>
        <w:numPr>
          <w:ilvl w:val="0"/>
          <w:numId w:val="7"/>
        </w:numPr>
        <w:tabs>
          <w:tab w:pos="621" w:val="left" w:leader="none"/>
        </w:tabs>
        <w:spacing w:line="271" w:lineRule="auto" w:before="0" w:after="0"/>
        <w:ind w:left="620" w:right="148" w:hanging="315"/>
        <w:jc w:val="both"/>
        <w:rPr>
          <w:sz w:val="12"/>
        </w:rPr>
      </w:pPr>
      <w:r>
        <w:rPr>
          <w:w w:val="115"/>
          <w:sz w:val="12"/>
        </w:rPr>
        <w:t>Z. Chen, J. Pruss, H. Warnecke, A population balance model for disperse systems:</w:t>
      </w:r>
      <w:r>
        <w:rPr>
          <w:spacing w:val="-28"/>
          <w:w w:val="115"/>
          <w:sz w:val="12"/>
        </w:rPr>
        <w:t> </w:t>
      </w:r>
      <w:r>
        <w:rPr>
          <w:w w:val="120"/>
          <w:sz w:val="12"/>
        </w:rPr>
        <w:t>drop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size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distribution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emulsion,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Chem.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Eng.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Sci.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53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(5)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(1998)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1059–1066.</w:t>
      </w:r>
    </w:p>
    <w:p>
      <w:pPr>
        <w:pStyle w:val="ListParagraph"/>
        <w:numPr>
          <w:ilvl w:val="0"/>
          <w:numId w:val="7"/>
        </w:numPr>
        <w:tabs>
          <w:tab w:pos="621" w:val="left" w:leader="none"/>
        </w:tabs>
        <w:spacing w:line="271" w:lineRule="auto" w:before="1" w:after="0"/>
        <w:ind w:left="620" w:right="148" w:hanging="315"/>
        <w:jc w:val="both"/>
        <w:rPr>
          <w:sz w:val="12"/>
        </w:rPr>
      </w:pPr>
      <w:r>
        <w:rPr>
          <w:w w:val="115"/>
          <w:sz w:val="12"/>
        </w:rPr>
        <w:t>T.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Wang,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Wang,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Y.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Jin,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CFD-PBM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coupled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model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gas–liquid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ﬂows,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AIChE</w:t>
      </w:r>
      <w:r>
        <w:rPr>
          <w:spacing w:val="-28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52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(1)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(2006)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125–140.</w:t>
      </w:r>
    </w:p>
    <w:p>
      <w:pPr>
        <w:pStyle w:val="ListParagraph"/>
        <w:numPr>
          <w:ilvl w:val="0"/>
          <w:numId w:val="7"/>
        </w:numPr>
        <w:tabs>
          <w:tab w:pos="621" w:val="left" w:leader="none"/>
        </w:tabs>
        <w:spacing w:line="271" w:lineRule="auto" w:before="1" w:after="0"/>
        <w:ind w:left="620" w:right="148" w:hanging="315"/>
        <w:jc w:val="both"/>
        <w:rPr>
          <w:sz w:val="12"/>
        </w:rPr>
      </w:pPr>
      <w:r>
        <w:rPr>
          <w:w w:val="120"/>
          <w:sz w:val="12"/>
        </w:rPr>
        <w:t>L. Maguire, H. Zhang, P. Shamlou, Preparation of small unilamellar vesicles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(SUV)</w:t>
      </w:r>
      <w:r>
        <w:rPr>
          <w:spacing w:val="32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32"/>
          <w:w w:val="120"/>
          <w:sz w:val="12"/>
        </w:rPr>
        <w:t> </w:t>
      </w:r>
      <w:r>
        <w:rPr>
          <w:w w:val="120"/>
          <w:sz w:val="12"/>
        </w:rPr>
        <w:t>biophysical</w:t>
      </w:r>
      <w:r>
        <w:rPr>
          <w:spacing w:val="32"/>
          <w:w w:val="120"/>
          <w:sz w:val="12"/>
        </w:rPr>
        <w:t> </w:t>
      </w:r>
      <w:r>
        <w:rPr>
          <w:w w:val="120"/>
          <w:sz w:val="12"/>
        </w:rPr>
        <w:t>characterization</w:t>
      </w:r>
      <w:r>
        <w:rPr>
          <w:spacing w:val="32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32"/>
          <w:w w:val="120"/>
          <w:sz w:val="12"/>
        </w:rPr>
        <w:t> </w:t>
      </w:r>
      <w:r>
        <w:rPr>
          <w:w w:val="120"/>
          <w:sz w:val="12"/>
        </w:rPr>
        <w:t>their</w:t>
      </w:r>
      <w:r>
        <w:rPr>
          <w:spacing w:val="32"/>
          <w:w w:val="120"/>
          <w:sz w:val="12"/>
        </w:rPr>
        <w:t> </w:t>
      </w:r>
      <w:r>
        <w:rPr>
          <w:w w:val="120"/>
          <w:sz w:val="12"/>
        </w:rPr>
        <w:t>complexes</w:t>
      </w:r>
      <w:r>
        <w:rPr>
          <w:spacing w:val="32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32"/>
          <w:w w:val="120"/>
          <w:sz w:val="12"/>
        </w:rPr>
        <w:t> </w:t>
      </w:r>
      <w:r>
        <w:rPr>
          <w:w w:val="120"/>
          <w:sz w:val="12"/>
        </w:rPr>
        <w:t>poly-</w:t>
      </w:r>
      <w:r>
        <w:rPr>
          <w:spacing w:val="-29"/>
          <w:w w:val="120"/>
          <w:sz w:val="12"/>
        </w:rPr>
        <w:t> </w:t>
      </w:r>
      <w:r>
        <w:rPr>
          <w:smallCaps/>
          <w:w w:val="120"/>
          <w:sz w:val="12"/>
        </w:rPr>
        <w:t>l</w:t>
      </w:r>
      <w:r>
        <w:rPr>
          <w:smallCaps w:val="0"/>
          <w:w w:val="120"/>
          <w:sz w:val="12"/>
        </w:rPr>
        <w:t>-lysine-condensed</w:t>
      </w:r>
      <w:r>
        <w:rPr>
          <w:smallCaps w:val="0"/>
          <w:spacing w:val="1"/>
          <w:w w:val="120"/>
          <w:sz w:val="12"/>
        </w:rPr>
        <w:t> </w:t>
      </w:r>
      <w:r>
        <w:rPr>
          <w:smallCaps w:val="0"/>
          <w:w w:val="120"/>
          <w:sz w:val="12"/>
        </w:rPr>
        <w:t>plasmid</w:t>
      </w:r>
      <w:r>
        <w:rPr>
          <w:smallCaps w:val="0"/>
          <w:spacing w:val="1"/>
          <w:w w:val="120"/>
          <w:sz w:val="12"/>
        </w:rPr>
        <w:t> </w:t>
      </w:r>
      <w:r>
        <w:rPr>
          <w:smallCaps w:val="0"/>
          <w:w w:val="120"/>
          <w:sz w:val="12"/>
        </w:rPr>
        <w:t>DNA,</w:t>
      </w:r>
      <w:r>
        <w:rPr>
          <w:smallCaps w:val="0"/>
          <w:spacing w:val="1"/>
          <w:w w:val="120"/>
          <w:sz w:val="12"/>
        </w:rPr>
        <w:t> </w:t>
      </w:r>
      <w:r>
        <w:rPr>
          <w:smallCaps w:val="0"/>
          <w:w w:val="120"/>
          <w:sz w:val="12"/>
        </w:rPr>
        <w:t>Biotechnol.</w:t>
      </w:r>
      <w:r>
        <w:rPr>
          <w:smallCaps w:val="0"/>
          <w:spacing w:val="1"/>
          <w:w w:val="120"/>
          <w:sz w:val="12"/>
        </w:rPr>
        <w:t> </w:t>
      </w:r>
      <w:r>
        <w:rPr>
          <w:smallCaps w:val="0"/>
          <w:w w:val="120"/>
          <w:sz w:val="12"/>
        </w:rPr>
        <w:t>Appl.</w:t>
      </w:r>
      <w:r>
        <w:rPr>
          <w:smallCaps w:val="0"/>
          <w:spacing w:val="1"/>
          <w:w w:val="120"/>
          <w:sz w:val="12"/>
        </w:rPr>
        <w:t> </w:t>
      </w:r>
      <w:r>
        <w:rPr>
          <w:smallCaps w:val="0"/>
          <w:w w:val="120"/>
          <w:sz w:val="12"/>
        </w:rPr>
        <w:t>Biochem.</w:t>
      </w:r>
      <w:r>
        <w:rPr>
          <w:smallCaps w:val="0"/>
          <w:spacing w:val="1"/>
          <w:w w:val="120"/>
          <w:sz w:val="12"/>
        </w:rPr>
        <w:t> </w:t>
      </w:r>
      <w:r>
        <w:rPr>
          <w:smallCaps w:val="0"/>
          <w:w w:val="120"/>
          <w:sz w:val="12"/>
        </w:rPr>
        <w:t>37</w:t>
      </w:r>
      <w:r>
        <w:rPr>
          <w:smallCaps w:val="0"/>
          <w:spacing w:val="1"/>
          <w:w w:val="120"/>
          <w:sz w:val="12"/>
        </w:rPr>
        <w:t> </w:t>
      </w:r>
      <w:r>
        <w:rPr>
          <w:smallCaps w:val="0"/>
          <w:w w:val="120"/>
          <w:sz w:val="12"/>
        </w:rPr>
        <w:t>(2003)</w:t>
      </w:r>
      <w:r>
        <w:rPr>
          <w:smallCaps w:val="0"/>
          <w:spacing w:val="1"/>
          <w:w w:val="120"/>
          <w:sz w:val="12"/>
        </w:rPr>
        <w:t> </w:t>
      </w:r>
      <w:r>
        <w:rPr>
          <w:smallCaps w:val="0"/>
          <w:w w:val="120"/>
          <w:sz w:val="12"/>
        </w:rPr>
        <w:t>73–81.</w:t>
      </w:r>
    </w:p>
    <w:p>
      <w:pPr>
        <w:pStyle w:val="ListParagraph"/>
        <w:numPr>
          <w:ilvl w:val="0"/>
          <w:numId w:val="7"/>
        </w:numPr>
        <w:tabs>
          <w:tab w:pos="621" w:val="left" w:leader="none"/>
        </w:tabs>
        <w:spacing w:line="271" w:lineRule="auto" w:before="2" w:after="0"/>
        <w:ind w:left="620" w:right="148" w:hanging="315"/>
        <w:jc w:val="both"/>
        <w:rPr>
          <w:sz w:val="12"/>
        </w:rPr>
      </w:pPr>
      <w:r>
        <w:rPr>
          <w:w w:val="115"/>
          <w:sz w:val="12"/>
        </w:rPr>
        <w:t>S. Soon, J. Harbidge, N. Titchener-Hooker, P. Shamlou, Prediction of drop break-</w:t>
      </w:r>
      <w:r>
        <w:rPr>
          <w:spacing w:val="1"/>
          <w:w w:val="115"/>
          <w:sz w:val="12"/>
        </w:rPr>
        <w:t> </w:t>
      </w:r>
      <w:r>
        <w:rPr>
          <w:w w:val="120"/>
          <w:sz w:val="12"/>
        </w:rPr>
        <w:t>age in an ultra high velocity jet homogenizer, J. Chem. Eng. Jpn. 34 (5) (2001)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640–646.</w:t>
      </w:r>
    </w:p>
    <w:p>
      <w:pPr>
        <w:pStyle w:val="ListParagraph"/>
        <w:numPr>
          <w:ilvl w:val="0"/>
          <w:numId w:val="7"/>
        </w:numPr>
        <w:tabs>
          <w:tab w:pos="621" w:val="left" w:leader="none"/>
        </w:tabs>
        <w:spacing w:line="271" w:lineRule="auto" w:before="1" w:after="0"/>
        <w:ind w:left="620" w:right="148" w:hanging="315"/>
        <w:jc w:val="both"/>
        <w:rPr>
          <w:sz w:val="12"/>
        </w:rPr>
      </w:pPr>
      <w:r>
        <w:rPr>
          <w:w w:val="120"/>
          <w:sz w:val="12"/>
        </w:rPr>
        <w:t>W. Kelly, K. Muske, Optimal operation of high-pressure homogenization for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intracellular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product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recovery,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Bioproc.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Biosyst.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Eng.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27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(1)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(2004)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25–37.</w:t>
      </w:r>
    </w:p>
    <w:p>
      <w:pPr>
        <w:pStyle w:val="ListParagraph"/>
        <w:numPr>
          <w:ilvl w:val="0"/>
          <w:numId w:val="7"/>
        </w:numPr>
        <w:tabs>
          <w:tab w:pos="621" w:val="left" w:leader="none"/>
        </w:tabs>
        <w:spacing w:line="271" w:lineRule="auto" w:before="1" w:after="0"/>
        <w:ind w:left="620" w:right="148" w:hanging="315"/>
        <w:jc w:val="both"/>
        <w:rPr>
          <w:sz w:val="12"/>
        </w:rPr>
      </w:pPr>
      <w:r>
        <w:rPr>
          <w:w w:val="120"/>
          <w:sz w:val="12"/>
        </w:rPr>
        <w:t>S. Tcholakova, N. Vankova, N. Denkov, T. Danner, Emulsiﬁcation in turbulent</w:t>
      </w:r>
      <w:r>
        <w:rPr>
          <w:spacing w:val="1"/>
          <w:w w:val="120"/>
          <w:sz w:val="12"/>
        </w:rPr>
        <w:t> </w:t>
      </w:r>
      <w:r>
        <w:rPr>
          <w:spacing w:val="-1"/>
          <w:w w:val="120"/>
          <w:sz w:val="12"/>
        </w:rPr>
        <w:t>ﬂow:</w:t>
      </w:r>
      <w:r>
        <w:rPr>
          <w:spacing w:val="-7"/>
          <w:w w:val="120"/>
          <w:sz w:val="12"/>
        </w:rPr>
        <w:t> </w:t>
      </w:r>
      <w:r>
        <w:rPr>
          <w:spacing w:val="-1"/>
          <w:w w:val="120"/>
          <w:sz w:val="12"/>
        </w:rPr>
        <w:t>3.</w:t>
      </w:r>
      <w:r>
        <w:rPr>
          <w:spacing w:val="-7"/>
          <w:w w:val="120"/>
          <w:sz w:val="12"/>
        </w:rPr>
        <w:t> </w:t>
      </w:r>
      <w:r>
        <w:rPr>
          <w:spacing w:val="-1"/>
          <w:w w:val="120"/>
          <w:sz w:val="12"/>
        </w:rPr>
        <w:t>Daughter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drop-size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distribution,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J.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Colloid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Interface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Sci.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310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(2)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(2007)</w:t>
      </w:r>
      <w:r>
        <w:rPr>
          <w:spacing w:val="-29"/>
          <w:w w:val="120"/>
          <w:sz w:val="12"/>
        </w:rPr>
        <w:t> </w:t>
      </w:r>
      <w:r>
        <w:rPr>
          <w:w w:val="120"/>
          <w:sz w:val="12"/>
        </w:rPr>
        <w:t>570–589.</w:t>
      </w:r>
    </w:p>
    <w:p>
      <w:pPr>
        <w:pStyle w:val="ListParagraph"/>
        <w:numPr>
          <w:ilvl w:val="0"/>
          <w:numId w:val="7"/>
        </w:numPr>
        <w:tabs>
          <w:tab w:pos="621" w:val="left" w:leader="none"/>
        </w:tabs>
        <w:spacing w:line="271" w:lineRule="auto" w:before="1" w:after="0"/>
        <w:ind w:left="620" w:right="148" w:hanging="315"/>
        <w:jc w:val="both"/>
        <w:rPr>
          <w:sz w:val="12"/>
        </w:rPr>
      </w:pPr>
      <w:r>
        <w:rPr>
          <w:w w:val="120"/>
          <w:sz w:val="12"/>
        </w:rPr>
        <w:t>N.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Vankova,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S.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Tcholakova,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N.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Denkov,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V.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Vulchev,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T.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Danner,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Emulsiﬁcation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-30"/>
          <w:w w:val="120"/>
          <w:sz w:val="12"/>
        </w:rPr>
        <w:t> </w:t>
      </w:r>
      <w:r>
        <w:rPr>
          <w:w w:val="115"/>
          <w:sz w:val="12"/>
        </w:rPr>
        <w:t>turbulent ﬂow 2. Breakage rate constants, J. Colloid Interface Sci. 313 (2) (2007)</w:t>
      </w:r>
      <w:r>
        <w:rPr>
          <w:spacing w:val="-28"/>
          <w:w w:val="115"/>
          <w:sz w:val="12"/>
        </w:rPr>
        <w:t> </w:t>
      </w:r>
      <w:r>
        <w:rPr>
          <w:w w:val="120"/>
          <w:sz w:val="12"/>
        </w:rPr>
        <w:t>612–629.</w:t>
      </w:r>
    </w:p>
    <w:p>
      <w:pPr>
        <w:pStyle w:val="ListParagraph"/>
        <w:numPr>
          <w:ilvl w:val="0"/>
          <w:numId w:val="7"/>
        </w:numPr>
        <w:tabs>
          <w:tab w:pos="621" w:val="left" w:leader="none"/>
        </w:tabs>
        <w:spacing w:line="271" w:lineRule="auto" w:before="1" w:after="0"/>
        <w:ind w:left="620" w:right="148" w:hanging="315"/>
        <w:jc w:val="both"/>
        <w:rPr>
          <w:sz w:val="12"/>
        </w:rPr>
      </w:pPr>
      <w:r>
        <w:rPr>
          <w:w w:val="120"/>
          <w:sz w:val="12"/>
        </w:rPr>
        <w:t>N.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Vankova,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S.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Tcholakova,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N.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Denkov,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I.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Ivanov,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V.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Vulchev,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T.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Danner,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Emulsi-</w:t>
      </w:r>
      <w:r>
        <w:rPr>
          <w:spacing w:val="-29"/>
          <w:w w:val="120"/>
          <w:sz w:val="12"/>
        </w:rPr>
        <w:t> </w:t>
      </w:r>
      <w:r>
        <w:rPr>
          <w:w w:val="120"/>
          <w:sz w:val="12"/>
        </w:rPr>
        <w:t>ﬁcation in turbulent ﬂow – 1. Mean and maximum drop diameters in inertial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viscous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regimes,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J.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Colloid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Interface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Sci.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312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(2)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(2007)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363–380.</w:t>
      </w:r>
    </w:p>
    <w:p>
      <w:pPr>
        <w:pStyle w:val="ListParagraph"/>
        <w:numPr>
          <w:ilvl w:val="0"/>
          <w:numId w:val="7"/>
        </w:numPr>
        <w:tabs>
          <w:tab w:pos="621" w:val="left" w:leader="none"/>
        </w:tabs>
        <w:spacing w:line="271" w:lineRule="auto" w:before="2" w:after="0"/>
        <w:ind w:left="620" w:right="148" w:hanging="315"/>
        <w:jc w:val="both"/>
        <w:rPr>
          <w:sz w:val="12"/>
        </w:rPr>
      </w:pPr>
      <w:r>
        <w:rPr>
          <w:w w:val="120"/>
          <w:sz w:val="12"/>
        </w:rPr>
        <w:t>N. Raikar, S. Bhatia, M. Malone, M. Henson, Experimental studies and popula-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tion balance equation models for breakage prediction of emulsion drop size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distributions,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Chem.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Eng.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Sci.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64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(10)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(2009)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2433–2447.</w:t>
      </w:r>
    </w:p>
    <w:p>
      <w:pPr>
        <w:pStyle w:val="ListParagraph"/>
        <w:numPr>
          <w:ilvl w:val="0"/>
          <w:numId w:val="7"/>
        </w:numPr>
        <w:tabs>
          <w:tab w:pos="621" w:val="left" w:leader="none"/>
        </w:tabs>
        <w:spacing w:line="271" w:lineRule="auto" w:before="1" w:after="0"/>
        <w:ind w:left="620" w:right="148" w:hanging="315"/>
        <w:jc w:val="both"/>
        <w:rPr>
          <w:sz w:val="12"/>
        </w:rPr>
      </w:pPr>
      <w:r>
        <w:rPr>
          <w:w w:val="115"/>
          <w:sz w:val="12"/>
        </w:rPr>
        <w:t>N. Raikar, S. Bhatia, M. Malone, C. Almeida-Rivera, P. Bongers, D. McClements, M.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Henson, Prediction of emulsion drop size distributions with population balance</w:t>
      </w:r>
      <w:r>
        <w:rPr>
          <w:spacing w:val="1"/>
          <w:w w:val="115"/>
          <w:sz w:val="12"/>
        </w:rPr>
        <w:t> </w:t>
      </w:r>
      <w:r>
        <w:rPr>
          <w:w w:val="120"/>
          <w:sz w:val="12"/>
        </w:rPr>
        <w:t>equation models of multiple drop breakage, Colloid Surf. A 361 (1-3) (2010)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96–108.</w:t>
      </w:r>
    </w:p>
    <w:p>
      <w:pPr>
        <w:pStyle w:val="ListParagraph"/>
        <w:numPr>
          <w:ilvl w:val="0"/>
          <w:numId w:val="7"/>
        </w:numPr>
        <w:tabs>
          <w:tab w:pos="621" w:val="left" w:leader="none"/>
        </w:tabs>
        <w:spacing w:line="271" w:lineRule="auto" w:before="2" w:after="0"/>
        <w:ind w:left="620" w:right="148" w:hanging="315"/>
        <w:jc w:val="both"/>
        <w:rPr>
          <w:sz w:val="12"/>
        </w:rPr>
      </w:pPr>
      <w:r>
        <w:rPr>
          <w:w w:val="120"/>
          <w:sz w:val="12"/>
        </w:rPr>
        <w:t>J.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Rallison,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deformation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small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viscous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drops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bubbles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shear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ﬂows,</w:t>
      </w:r>
      <w:r>
        <w:rPr>
          <w:spacing w:val="-29"/>
          <w:w w:val="120"/>
          <w:sz w:val="12"/>
        </w:rPr>
        <w:t> </w:t>
      </w:r>
      <w:r>
        <w:rPr>
          <w:w w:val="120"/>
          <w:sz w:val="12"/>
        </w:rPr>
        <w:t>Annu. Rev. Fluid Mech. 16 (1984) 45–66.</w:t>
      </w:r>
    </w:p>
    <w:p>
      <w:pPr>
        <w:pStyle w:val="ListParagraph"/>
        <w:numPr>
          <w:ilvl w:val="0"/>
          <w:numId w:val="7"/>
        </w:numPr>
        <w:tabs>
          <w:tab w:pos="621" w:val="left" w:leader="none"/>
        </w:tabs>
        <w:spacing w:line="271" w:lineRule="auto" w:before="1" w:after="0"/>
        <w:ind w:left="620" w:right="148" w:hanging="315"/>
        <w:jc w:val="both"/>
        <w:rPr>
          <w:sz w:val="12"/>
        </w:rPr>
      </w:pPr>
      <w:r>
        <w:rPr>
          <w:w w:val="120"/>
          <w:sz w:val="12"/>
        </w:rPr>
        <w:t>H. Stone, Dynamics of drop deformation and breakup in viscous ﬂuids, Annu.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Rev. Fluid Mech. 26 (1994) 65–102.</w:t>
      </w:r>
    </w:p>
    <w:p>
      <w:pPr>
        <w:pStyle w:val="ListParagraph"/>
        <w:numPr>
          <w:ilvl w:val="0"/>
          <w:numId w:val="7"/>
        </w:numPr>
        <w:tabs>
          <w:tab w:pos="621" w:val="left" w:leader="none"/>
        </w:tabs>
        <w:spacing w:line="271" w:lineRule="auto" w:before="1" w:after="0"/>
        <w:ind w:left="620" w:right="148" w:hanging="315"/>
        <w:jc w:val="both"/>
        <w:rPr>
          <w:sz w:val="12"/>
        </w:rPr>
      </w:pPr>
      <w:r>
        <w:rPr>
          <w:w w:val="120"/>
          <w:sz w:val="12"/>
        </w:rPr>
        <w:t>X. Zhao, J. Goveas, Size selection in viscoelastic emulsions under shear, Lang-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muir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17 (13) (2001) 3788–3791.</w:t>
      </w:r>
    </w:p>
    <w:p>
      <w:pPr>
        <w:pStyle w:val="ListParagraph"/>
        <w:numPr>
          <w:ilvl w:val="0"/>
          <w:numId w:val="7"/>
        </w:numPr>
        <w:tabs>
          <w:tab w:pos="621" w:val="left" w:leader="none"/>
        </w:tabs>
        <w:spacing w:line="271" w:lineRule="auto" w:before="0" w:after="0"/>
        <w:ind w:left="620" w:right="148" w:hanging="315"/>
        <w:jc w:val="both"/>
        <w:rPr>
          <w:sz w:val="12"/>
        </w:rPr>
      </w:pPr>
      <w:r>
        <w:rPr>
          <w:w w:val="120"/>
          <w:sz w:val="12"/>
        </w:rPr>
        <w:t>A. Hakansson, C. Tragardh, B. Bergenstahl, Dynamic simulation of emulsion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formation in a high pressure homogenizer, Chem. Eng. Sci. 64 (12) (2009)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2915–2925.</w:t>
      </w:r>
    </w:p>
    <w:p>
      <w:pPr>
        <w:pStyle w:val="ListParagraph"/>
        <w:numPr>
          <w:ilvl w:val="0"/>
          <w:numId w:val="7"/>
        </w:numPr>
        <w:tabs>
          <w:tab w:pos="621" w:val="left" w:leader="none"/>
        </w:tabs>
        <w:spacing w:line="271" w:lineRule="auto" w:before="2" w:after="0"/>
        <w:ind w:left="620" w:right="148" w:hanging="315"/>
        <w:jc w:val="both"/>
        <w:rPr>
          <w:sz w:val="12"/>
        </w:rPr>
      </w:pPr>
      <w:r>
        <w:rPr>
          <w:w w:val="115"/>
          <w:sz w:val="12"/>
        </w:rPr>
        <w:t>P. Canu, Prediction of multimodal distributions in breakage processes, Ind. Eng.</w:t>
      </w:r>
      <w:r>
        <w:rPr>
          <w:spacing w:val="1"/>
          <w:w w:val="115"/>
          <w:sz w:val="12"/>
        </w:rPr>
        <w:t> </w:t>
      </w:r>
      <w:r>
        <w:rPr>
          <w:w w:val="120"/>
          <w:sz w:val="12"/>
        </w:rPr>
        <w:t>Chem.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Res. 44 (8) (2005) 2649–2658.</w:t>
      </w:r>
    </w:p>
    <w:p>
      <w:pPr>
        <w:pStyle w:val="ListParagraph"/>
        <w:numPr>
          <w:ilvl w:val="0"/>
          <w:numId w:val="7"/>
        </w:numPr>
        <w:tabs>
          <w:tab w:pos="621" w:val="left" w:leader="none"/>
        </w:tabs>
        <w:spacing w:line="271" w:lineRule="auto" w:before="1" w:after="0"/>
        <w:ind w:left="620" w:right="148" w:hanging="315"/>
        <w:jc w:val="both"/>
        <w:rPr>
          <w:sz w:val="12"/>
        </w:rPr>
      </w:pPr>
      <w:r>
        <w:rPr>
          <w:w w:val="120"/>
          <w:sz w:val="12"/>
        </w:rPr>
        <w:t>S.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Kumar,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D.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Ramkrishna,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21"/>
          <w:w w:val="120"/>
          <w:sz w:val="12"/>
        </w:rPr>
        <w:t> </w:t>
      </w:r>
      <w:r>
        <w:rPr>
          <w:w w:val="120"/>
          <w:sz w:val="12"/>
        </w:rPr>
        <w:t>solution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population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balance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equations</w:t>
      </w:r>
      <w:r>
        <w:rPr>
          <w:spacing w:val="-29"/>
          <w:w w:val="120"/>
          <w:sz w:val="12"/>
        </w:rPr>
        <w:t> </w:t>
      </w:r>
      <w:r>
        <w:rPr>
          <w:w w:val="120"/>
          <w:sz w:val="12"/>
        </w:rPr>
        <w:t>by discretization 1. A ﬁxed pivot technique, Chem. Eng. Sci. 51 (8) (1996)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1311–1332.</w:t>
      </w:r>
    </w:p>
    <w:p>
      <w:pPr>
        <w:pStyle w:val="ListParagraph"/>
        <w:numPr>
          <w:ilvl w:val="0"/>
          <w:numId w:val="7"/>
        </w:numPr>
        <w:tabs>
          <w:tab w:pos="621" w:val="left" w:leader="none"/>
        </w:tabs>
        <w:spacing w:line="271" w:lineRule="auto" w:before="1" w:after="0"/>
        <w:ind w:left="620" w:right="148" w:hanging="315"/>
        <w:jc w:val="both"/>
        <w:rPr>
          <w:sz w:val="12"/>
        </w:rPr>
      </w:pPr>
      <w:r>
        <w:rPr>
          <w:w w:val="115"/>
          <w:sz w:val="12"/>
        </w:rPr>
        <w:t>P. Hill, K. Ng, Statistics of multiple particle breakage, AIChE J. 42 (6) (1996)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1600–1611.</w:t>
      </w:r>
    </w:p>
    <w:p>
      <w:pPr>
        <w:pStyle w:val="ListParagraph"/>
        <w:numPr>
          <w:ilvl w:val="0"/>
          <w:numId w:val="7"/>
        </w:numPr>
        <w:tabs>
          <w:tab w:pos="621" w:val="left" w:leader="none"/>
        </w:tabs>
        <w:spacing w:line="271" w:lineRule="auto" w:before="1" w:after="0"/>
        <w:ind w:left="620" w:right="148" w:hanging="315"/>
        <w:jc w:val="both"/>
        <w:rPr>
          <w:sz w:val="12"/>
        </w:rPr>
      </w:pPr>
      <w:r>
        <w:rPr>
          <w:w w:val="115"/>
          <w:sz w:val="12"/>
        </w:rPr>
        <w:t>R. Diemer, J. Olson, A moment methodology for coagulation and breakage prob-</w:t>
      </w:r>
      <w:r>
        <w:rPr>
          <w:spacing w:val="1"/>
          <w:w w:val="115"/>
          <w:sz w:val="12"/>
        </w:rPr>
        <w:t> </w:t>
      </w:r>
      <w:r>
        <w:rPr>
          <w:w w:val="120"/>
          <w:sz w:val="12"/>
        </w:rPr>
        <w:t>lems. Part 3: generalized daughter distribution functions, Chem. Eng. Sci. 57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(19) (2002) 4187–4198.</w:t>
      </w:r>
    </w:p>
    <w:p>
      <w:pPr>
        <w:pStyle w:val="ListParagraph"/>
        <w:numPr>
          <w:ilvl w:val="0"/>
          <w:numId w:val="7"/>
        </w:numPr>
        <w:tabs>
          <w:tab w:pos="621" w:val="left" w:leader="none"/>
        </w:tabs>
        <w:spacing w:line="271" w:lineRule="auto" w:before="1" w:after="0"/>
        <w:ind w:left="620" w:right="148" w:hanging="315"/>
        <w:jc w:val="both"/>
        <w:rPr>
          <w:sz w:val="12"/>
        </w:rPr>
      </w:pPr>
      <w:r>
        <w:rPr>
          <w:w w:val="120"/>
          <w:sz w:val="12"/>
        </w:rPr>
        <w:t>A. Zaccone, A. Gabler, S. Maass, D. Marchisio, M. Kraume, Drop breakage in</w:t>
      </w:r>
      <w:r>
        <w:rPr>
          <w:spacing w:val="1"/>
          <w:w w:val="120"/>
          <w:sz w:val="12"/>
        </w:rPr>
        <w:t> </w:t>
      </w:r>
      <w:r>
        <w:rPr>
          <w:w w:val="115"/>
          <w:sz w:val="12"/>
        </w:rPr>
        <w:t>liquid–liquid stirred dispersions: modelling of single drop breakage, Chem. Eng.</w:t>
      </w:r>
      <w:r>
        <w:rPr>
          <w:spacing w:val="1"/>
          <w:w w:val="115"/>
          <w:sz w:val="12"/>
        </w:rPr>
        <w:t> </w:t>
      </w:r>
      <w:r>
        <w:rPr>
          <w:w w:val="120"/>
          <w:sz w:val="12"/>
        </w:rPr>
        <w:t>Sci. 62 (22) (2007) 6297–6307.</w:t>
      </w:r>
    </w:p>
    <w:p>
      <w:pPr>
        <w:pStyle w:val="ListParagraph"/>
        <w:numPr>
          <w:ilvl w:val="0"/>
          <w:numId w:val="7"/>
        </w:numPr>
        <w:tabs>
          <w:tab w:pos="621" w:val="left" w:leader="none"/>
        </w:tabs>
        <w:spacing w:line="271" w:lineRule="auto" w:before="1" w:after="0"/>
        <w:ind w:left="620" w:right="148" w:hanging="315"/>
        <w:jc w:val="both"/>
        <w:rPr>
          <w:sz w:val="12"/>
        </w:rPr>
      </w:pPr>
      <w:r>
        <w:rPr>
          <w:w w:val="120"/>
          <w:sz w:val="12"/>
        </w:rPr>
        <w:t>R. Fourer, D.M. Gay, B.W. Kernighan, AMPL: A Modeling Language for Math-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ematical Programming, Brooks/Cole Publishing Company, Paciﬁc Grove, CA,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2003.</w:t>
      </w:r>
    </w:p>
    <w:p>
      <w:pPr>
        <w:pStyle w:val="ListParagraph"/>
        <w:numPr>
          <w:ilvl w:val="0"/>
          <w:numId w:val="7"/>
        </w:numPr>
        <w:tabs>
          <w:tab w:pos="621" w:val="left" w:leader="none"/>
        </w:tabs>
        <w:spacing w:line="271" w:lineRule="auto" w:before="2" w:after="0"/>
        <w:ind w:left="620" w:right="148" w:hanging="315"/>
        <w:jc w:val="both"/>
        <w:rPr>
          <w:sz w:val="12"/>
        </w:rPr>
      </w:pPr>
      <w:r>
        <w:rPr>
          <w:w w:val="120"/>
          <w:sz w:val="12"/>
        </w:rPr>
        <w:t>A.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Drud,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Conopt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–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large-scale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grg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code,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INFORMS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J.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Comput.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6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(1994)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207–216.</w:t>
      </w:r>
    </w:p>
    <w:sectPr>
      <w:type w:val="continuous"/>
      <w:pgSz w:w="11910" w:h="15880"/>
      <w:pgMar w:top="640" w:bottom="280" w:left="500" w:right="480"/>
      <w:cols w:num="2" w:equalWidth="0">
        <w:col w:w="5386" w:space="40"/>
        <w:col w:w="5504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Trebuchet MS">
    <w:altName w:val="Trebuchet MS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  <w:font w:name="Calibri Light">
    <w:altName w:val="Calibri Light"/>
    <w:charset w:val="1"/>
    <w:family w:val="roman"/>
    <w:pitch w:val="variable"/>
  </w:font>
  <w:font w:name="Courier New">
    <w:altName w:val="Courier New"/>
    <w:charset w:val="1"/>
    <w:family w:val="modern"/>
    <w:pitch w:val="default"/>
  </w:font>
  <w:font w:name="Microsoft Sans Serif">
    <w:altName w:val="Microsoft Sans Serif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Arial">
    <w:altName w:val="Arial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.921909pt;margin-top:34.245277pt;width:13.7pt;height:9.9pt;mso-position-horizontal-relative:page;mso-position-vertical-relative:page;z-index:-17126912" type="#_x0000_t202" filled="false" stroked="false">
          <v:textbox inset="0,0,0,0">
            <w:txbxContent>
              <w:p>
                <w:pPr>
                  <w:spacing w:before="31"/>
                  <w:ind w:left="60" w:right="0" w:firstLine="0"/>
                  <w:jc w:val="left"/>
                  <w:rPr>
                    <w:sz w:val="12"/>
                  </w:rPr>
                </w:pPr>
                <w:r>
                  <w:rPr/>
                  <w:fldChar w:fldCharType="begin"/>
                </w:r>
                <w:r>
                  <w:rPr>
                    <w:w w:val="115"/>
                    <w:sz w:val="1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6.448196pt;margin-top:34.334541pt;width:271.5pt;height:9.7pt;mso-position-horizontal-relative:page;mso-position-vertical-relative:page;z-index:-17126400" type="#_x0000_t202" filled="false" stroked="false">
          <v:textbox inset="0,0,0,0">
            <w:txbxContent>
              <w:p>
                <w:pPr>
                  <w:spacing w:before="30"/>
                  <w:ind w:left="20" w:right="0" w:firstLine="0"/>
                  <w:jc w:val="left"/>
                  <w:rPr>
                    <w:rFonts w:ascii="Trebuchet MS" w:hAnsi="Trebuchet MS"/>
                    <w:i/>
                    <w:sz w:val="12"/>
                  </w:rPr>
                </w:pPr>
                <w:r>
                  <w:rPr>
                    <w:i/>
                    <w:w w:val="115"/>
                    <w:sz w:val="12"/>
                  </w:rPr>
                  <w:t>S.N.</w:t>
                </w:r>
                <w:r>
                  <w:rPr>
                    <w:i/>
                    <w:spacing w:val="5"/>
                    <w:w w:val="115"/>
                    <w:sz w:val="12"/>
                  </w:rPr>
                  <w:t> </w:t>
                </w:r>
                <w:r>
                  <w:rPr>
                    <w:i/>
                    <w:w w:val="115"/>
                    <w:sz w:val="12"/>
                  </w:rPr>
                  <w:t>Maindarkar</w:t>
                </w:r>
                <w:r>
                  <w:rPr>
                    <w:i/>
                    <w:spacing w:val="5"/>
                    <w:w w:val="115"/>
                    <w:sz w:val="12"/>
                  </w:rPr>
                  <w:t> </w:t>
                </w:r>
                <w:r>
                  <w:rPr>
                    <w:i/>
                    <w:w w:val="115"/>
                    <w:sz w:val="12"/>
                  </w:rPr>
                  <w:t>et</w:t>
                </w:r>
                <w:r>
                  <w:rPr>
                    <w:i/>
                    <w:spacing w:val="5"/>
                    <w:w w:val="115"/>
                    <w:sz w:val="12"/>
                  </w:rPr>
                  <w:t> </w:t>
                </w:r>
                <w:r>
                  <w:rPr>
                    <w:i/>
                    <w:w w:val="115"/>
                    <w:sz w:val="12"/>
                  </w:rPr>
                  <w:t>al.</w:t>
                </w:r>
                <w:r>
                  <w:rPr>
                    <w:i/>
                    <w:spacing w:val="5"/>
                    <w:w w:val="115"/>
                    <w:sz w:val="12"/>
                  </w:rPr>
                  <w:t> </w:t>
                </w:r>
                <w:r>
                  <w:rPr>
                    <w:i/>
                    <w:w w:val="105"/>
                    <w:sz w:val="12"/>
                  </w:rPr>
                  <w:t>/</w:t>
                </w:r>
                <w:r>
                  <w:rPr>
                    <w:i/>
                    <w:spacing w:val="8"/>
                    <w:w w:val="105"/>
                    <w:sz w:val="12"/>
                  </w:rPr>
                  <w:t> </w:t>
                </w:r>
                <w:r>
                  <w:rPr>
                    <w:i/>
                    <w:w w:val="115"/>
                    <w:sz w:val="12"/>
                  </w:rPr>
                  <w:t>Colloids</w:t>
                </w:r>
                <w:r>
                  <w:rPr>
                    <w:i/>
                    <w:spacing w:val="5"/>
                    <w:w w:val="115"/>
                    <w:sz w:val="12"/>
                  </w:rPr>
                  <w:t> </w:t>
                </w:r>
                <w:r>
                  <w:rPr>
                    <w:i/>
                    <w:w w:val="115"/>
                    <w:sz w:val="12"/>
                  </w:rPr>
                  <w:t>and</w:t>
                </w:r>
                <w:r>
                  <w:rPr>
                    <w:i/>
                    <w:spacing w:val="5"/>
                    <w:w w:val="115"/>
                    <w:sz w:val="12"/>
                  </w:rPr>
                  <w:t> </w:t>
                </w:r>
                <w:r>
                  <w:rPr>
                    <w:i/>
                    <w:w w:val="115"/>
                    <w:sz w:val="12"/>
                  </w:rPr>
                  <w:t>Surfaces</w:t>
                </w:r>
                <w:r>
                  <w:rPr>
                    <w:i/>
                    <w:spacing w:val="5"/>
                    <w:w w:val="115"/>
                    <w:sz w:val="12"/>
                  </w:rPr>
                  <w:t> </w:t>
                </w:r>
                <w:r>
                  <w:rPr>
                    <w:i/>
                    <w:w w:val="115"/>
                    <w:sz w:val="12"/>
                  </w:rPr>
                  <w:t>A:</w:t>
                </w:r>
                <w:r>
                  <w:rPr>
                    <w:i/>
                    <w:spacing w:val="5"/>
                    <w:w w:val="115"/>
                    <w:sz w:val="12"/>
                  </w:rPr>
                  <w:t> </w:t>
                </w:r>
                <w:r>
                  <w:rPr>
                    <w:i/>
                    <w:w w:val="115"/>
                    <w:sz w:val="12"/>
                  </w:rPr>
                  <w:t>Physicochem.</w:t>
                </w:r>
                <w:r>
                  <w:rPr>
                    <w:i/>
                    <w:spacing w:val="5"/>
                    <w:w w:val="115"/>
                    <w:sz w:val="12"/>
                  </w:rPr>
                  <w:t> </w:t>
                </w:r>
                <w:r>
                  <w:rPr>
                    <w:i/>
                    <w:w w:val="115"/>
                    <w:sz w:val="12"/>
                  </w:rPr>
                  <w:t>Eng.</w:t>
                </w:r>
                <w:r>
                  <w:rPr>
                    <w:i/>
                    <w:spacing w:val="5"/>
                    <w:w w:val="115"/>
                    <w:sz w:val="12"/>
                  </w:rPr>
                  <w:t> </w:t>
                </w:r>
                <w:r>
                  <w:rPr>
                    <w:i/>
                    <w:w w:val="115"/>
                    <w:sz w:val="12"/>
                  </w:rPr>
                  <w:t>Aspects</w:t>
                </w:r>
                <w:r>
                  <w:rPr>
                    <w:i/>
                    <w:spacing w:val="5"/>
                    <w:w w:val="115"/>
                    <w:sz w:val="12"/>
                  </w:rPr>
                  <w:t> </w:t>
                </w:r>
                <w:r>
                  <w:rPr>
                    <w:rFonts w:ascii="Trebuchet MS" w:hAnsi="Trebuchet MS"/>
                    <w:i/>
                    <w:w w:val="115"/>
                    <w:sz w:val="12"/>
                  </w:rPr>
                  <w:t>396</w:t>
                </w:r>
                <w:r>
                  <w:rPr>
                    <w:rFonts w:ascii="Trebuchet MS" w:hAnsi="Trebuchet MS"/>
                    <w:i/>
                    <w:spacing w:val="-5"/>
                    <w:w w:val="115"/>
                    <w:sz w:val="12"/>
                  </w:rPr>
                  <w:t> </w:t>
                </w:r>
                <w:r>
                  <w:rPr>
                    <w:rFonts w:ascii="Trebuchet MS" w:hAnsi="Trebuchet MS"/>
                    <w:i/>
                    <w:w w:val="115"/>
                    <w:sz w:val="12"/>
                  </w:rPr>
                  <w:t>(2012)</w:t>
                </w:r>
                <w:r>
                  <w:rPr>
                    <w:rFonts w:ascii="Trebuchet MS" w:hAnsi="Trebuchet MS"/>
                    <w:i/>
                    <w:spacing w:val="-6"/>
                    <w:w w:val="115"/>
                    <w:sz w:val="12"/>
                  </w:rPr>
                  <w:t> </w:t>
                </w:r>
                <w:r>
                  <w:rPr>
                    <w:rFonts w:ascii="Trebuchet MS" w:hAnsi="Trebuchet MS"/>
                    <w:i/>
                    <w:w w:val="115"/>
                    <w:sz w:val="12"/>
                  </w:rPr>
                  <w:t>63–73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67.257416pt;margin-top:34.334541pt;width:271.5pt;height:9.7pt;mso-position-horizontal-relative:page;mso-position-vertical-relative:page;z-index:-17125888" type="#_x0000_t202" filled="false" stroked="false">
          <v:textbox inset="0,0,0,0">
            <w:txbxContent>
              <w:p>
                <w:pPr>
                  <w:spacing w:before="30"/>
                  <w:ind w:left="20" w:right="0" w:firstLine="0"/>
                  <w:jc w:val="left"/>
                  <w:rPr>
                    <w:rFonts w:ascii="Trebuchet MS" w:hAnsi="Trebuchet MS"/>
                    <w:i/>
                    <w:sz w:val="12"/>
                  </w:rPr>
                </w:pPr>
                <w:r>
                  <w:rPr>
                    <w:i/>
                    <w:w w:val="115"/>
                    <w:sz w:val="12"/>
                  </w:rPr>
                  <w:t>S.N.</w:t>
                </w:r>
                <w:r>
                  <w:rPr>
                    <w:i/>
                    <w:spacing w:val="5"/>
                    <w:w w:val="115"/>
                    <w:sz w:val="12"/>
                  </w:rPr>
                  <w:t> </w:t>
                </w:r>
                <w:r>
                  <w:rPr>
                    <w:i/>
                    <w:w w:val="115"/>
                    <w:sz w:val="12"/>
                  </w:rPr>
                  <w:t>Maindarkar</w:t>
                </w:r>
                <w:r>
                  <w:rPr>
                    <w:i/>
                    <w:spacing w:val="5"/>
                    <w:w w:val="115"/>
                    <w:sz w:val="12"/>
                  </w:rPr>
                  <w:t> </w:t>
                </w:r>
                <w:r>
                  <w:rPr>
                    <w:i/>
                    <w:w w:val="115"/>
                    <w:sz w:val="12"/>
                  </w:rPr>
                  <w:t>et</w:t>
                </w:r>
                <w:r>
                  <w:rPr>
                    <w:i/>
                    <w:spacing w:val="5"/>
                    <w:w w:val="115"/>
                    <w:sz w:val="12"/>
                  </w:rPr>
                  <w:t> </w:t>
                </w:r>
                <w:r>
                  <w:rPr>
                    <w:i/>
                    <w:w w:val="115"/>
                    <w:sz w:val="12"/>
                  </w:rPr>
                  <w:t>al.</w:t>
                </w:r>
                <w:r>
                  <w:rPr>
                    <w:i/>
                    <w:spacing w:val="5"/>
                    <w:w w:val="115"/>
                    <w:sz w:val="12"/>
                  </w:rPr>
                  <w:t> </w:t>
                </w:r>
                <w:r>
                  <w:rPr>
                    <w:i/>
                    <w:w w:val="105"/>
                    <w:sz w:val="12"/>
                  </w:rPr>
                  <w:t>/</w:t>
                </w:r>
                <w:r>
                  <w:rPr>
                    <w:i/>
                    <w:spacing w:val="8"/>
                    <w:w w:val="105"/>
                    <w:sz w:val="12"/>
                  </w:rPr>
                  <w:t> </w:t>
                </w:r>
                <w:r>
                  <w:rPr>
                    <w:i/>
                    <w:w w:val="115"/>
                    <w:sz w:val="12"/>
                  </w:rPr>
                  <w:t>Colloids</w:t>
                </w:r>
                <w:r>
                  <w:rPr>
                    <w:i/>
                    <w:spacing w:val="5"/>
                    <w:w w:val="115"/>
                    <w:sz w:val="12"/>
                  </w:rPr>
                  <w:t> </w:t>
                </w:r>
                <w:r>
                  <w:rPr>
                    <w:i/>
                    <w:w w:val="115"/>
                    <w:sz w:val="12"/>
                  </w:rPr>
                  <w:t>and</w:t>
                </w:r>
                <w:r>
                  <w:rPr>
                    <w:i/>
                    <w:spacing w:val="5"/>
                    <w:w w:val="115"/>
                    <w:sz w:val="12"/>
                  </w:rPr>
                  <w:t> </w:t>
                </w:r>
                <w:r>
                  <w:rPr>
                    <w:i/>
                    <w:w w:val="115"/>
                    <w:sz w:val="12"/>
                  </w:rPr>
                  <w:t>Surfaces</w:t>
                </w:r>
                <w:r>
                  <w:rPr>
                    <w:i/>
                    <w:spacing w:val="5"/>
                    <w:w w:val="115"/>
                    <w:sz w:val="12"/>
                  </w:rPr>
                  <w:t> </w:t>
                </w:r>
                <w:r>
                  <w:rPr>
                    <w:i/>
                    <w:w w:val="115"/>
                    <w:sz w:val="12"/>
                  </w:rPr>
                  <w:t>A:</w:t>
                </w:r>
                <w:r>
                  <w:rPr>
                    <w:i/>
                    <w:spacing w:val="5"/>
                    <w:w w:val="115"/>
                    <w:sz w:val="12"/>
                  </w:rPr>
                  <w:t> </w:t>
                </w:r>
                <w:r>
                  <w:rPr>
                    <w:i/>
                    <w:w w:val="115"/>
                    <w:sz w:val="12"/>
                  </w:rPr>
                  <w:t>Physicochem.</w:t>
                </w:r>
                <w:r>
                  <w:rPr>
                    <w:i/>
                    <w:spacing w:val="5"/>
                    <w:w w:val="115"/>
                    <w:sz w:val="12"/>
                  </w:rPr>
                  <w:t> </w:t>
                </w:r>
                <w:r>
                  <w:rPr>
                    <w:i/>
                    <w:w w:val="115"/>
                    <w:sz w:val="12"/>
                  </w:rPr>
                  <w:t>Eng.</w:t>
                </w:r>
                <w:r>
                  <w:rPr>
                    <w:i/>
                    <w:spacing w:val="5"/>
                    <w:w w:val="115"/>
                    <w:sz w:val="12"/>
                  </w:rPr>
                  <w:t> </w:t>
                </w:r>
                <w:r>
                  <w:rPr>
                    <w:i/>
                    <w:w w:val="115"/>
                    <w:sz w:val="12"/>
                  </w:rPr>
                  <w:t>Aspects</w:t>
                </w:r>
                <w:r>
                  <w:rPr>
                    <w:i/>
                    <w:spacing w:val="5"/>
                    <w:w w:val="115"/>
                    <w:sz w:val="12"/>
                  </w:rPr>
                  <w:t> </w:t>
                </w:r>
                <w:r>
                  <w:rPr>
                    <w:rFonts w:ascii="Trebuchet MS" w:hAnsi="Trebuchet MS"/>
                    <w:i/>
                    <w:w w:val="115"/>
                    <w:sz w:val="12"/>
                  </w:rPr>
                  <w:t>396</w:t>
                </w:r>
                <w:r>
                  <w:rPr>
                    <w:rFonts w:ascii="Trebuchet MS" w:hAnsi="Trebuchet MS"/>
                    <w:i/>
                    <w:spacing w:val="-5"/>
                    <w:w w:val="115"/>
                    <w:sz w:val="12"/>
                  </w:rPr>
                  <w:t> </w:t>
                </w:r>
                <w:r>
                  <w:rPr>
                    <w:rFonts w:ascii="Trebuchet MS" w:hAnsi="Trebuchet MS"/>
                    <w:i/>
                    <w:w w:val="115"/>
                    <w:sz w:val="12"/>
                  </w:rPr>
                  <w:t>(2012)</w:t>
                </w:r>
                <w:r>
                  <w:rPr>
                    <w:rFonts w:ascii="Trebuchet MS" w:hAnsi="Trebuchet MS"/>
                    <w:i/>
                    <w:spacing w:val="-6"/>
                    <w:w w:val="115"/>
                    <w:sz w:val="12"/>
                  </w:rPr>
                  <w:t> </w:t>
                </w:r>
                <w:r>
                  <w:rPr>
                    <w:rFonts w:ascii="Trebuchet MS" w:hAnsi="Trebuchet MS"/>
                    <w:i/>
                    <w:w w:val="115"/>
                    <w:sz w:val="12"/>
                  </w:rPr>
                  <w:t>63–73</w:t>
                </w:r>
              </w:p>
            </w:txbxContent>
          </v:textbox>
          <w10:wrap type="none"/>
        </v:shape>
      </w:pict>
    </w:r>
    <w:r>
      <w:rPr/>
      <w:pict>
        <v:shape style="position:absolute;margin-left:553.599426pt;margin-top:34.245277pt;width:13.7pt;height:9.9pt;mso-position-horizontal-relative:page;mso-position-vertical-relative:page;z-index:-17125376" type="#_x0000_t202" filled="false" stroked="false">
          <v:textbox inset="0,0,0,0">
            <w:txbxContent>
              <w:p>
                <w:pPr>
                  <w:spacing w:before="31"/>
                  <w:ind w:left="60" w:right="0" w:firstLine="0"/>
                  <w:jc w:val="left"/>
                  <w:rPr>
                    <w:sz w:val="12"/>
                  </w:rPr>
                </w:pPr>
                <w:r>
                  <w:rPr/>
                  <w:fldChar w:fldCharType="begin"/>
                </w:r>
                <w:r>
                  <w:rPr>
                    <w:w w:val="115"/>
                    <w:sz w:val="1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1"/>
      <w:numFmt w:val="lowerLetter"/>
      <w:lvlText w:val="(%1)"/>
      <w:lvlJc w:val="left"/>
      <w:pPr>
        <w:ind w:left="533" w:hanging="285"/>
        <w:jc w:val="left"/>
      </w:pPr>
      <w:rPr>
        <w:rFonts w:hint="default" w:ascii="Arial" w:hAnsi="Arial" w:eastAsia="Arial" w:cs="Arial"/>
        <w:b/>
        <w:bCs/>
        <w:color w:val="231F2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58" w:hanging="28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77" w:hanging="2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96" w:hanging="2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5" w:hanging="2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4" w:hanging="2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3" w:hanging="2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2" w:hanging="2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1" w:hanging="285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[%1]"/>
      <w:lvlJc w:val="left"/>
      <w:pPr>
        <w:ind w:left="655" w:hanging="239"/>
        <w:jc w:val="right"/>
      </w:pPr>
      <w:rPr>
        <w:rFonts w:hint="default" w:ascii="Cambria" w:hAnsi="Cambria" w:eastAsia="Cambria" w:cs="Cambria"/>
        <w:w w:val="109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32" w:hanging="2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05" w:hanging="2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77" w:hanging="2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50" w:hanging="2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22" w:hanging="2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95" w:hanging="2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67" w:hanging="2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40" w:hanging="239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4"/>
      <w:numFmt w:val="decimal"/>
      <w:lvlText w:val="%1"/>
      <w:lvlJc w:val="left"/>
      <w:pPr>
        <w:ind w:left="843" w:hanging="489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843" w:hanging="489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."/>
      <w:lvlJc w:val="left"/>
      <w:pPr>
        <w:ind w:left="843" w:hanging="489"/>
        <w:jc w:val="left"/>
      </w:pPr>
      <w:rPr>
        <w:rFonts w:hint="default" w:ascii="Cambria" w:hAnsi="Cambria" w:eastAsia="Cambria" w:cs="Cambria"/>
        <w:i/>
        <w:iCs/>
        <w:color w:val="231F20"/>
        <w:w w:val="111"/>
        <w:sz w:val="16"/>
        <w:szCs w:val="16"/>
        <w:lang w:val="en-US" w:eastAsia="en-US" w:bidi="ar-SA"/>
      </w:rPr>
    </w:lvl>
    <w:lvl w:ilvl="3">
      <w:start w:val="1"/>
      <w:numFmt w:val="lowerLetter"/>
      <w:lvlText w:val="(%4)"/>
      <w:lvlJc w:val="left"/>
      <w:pPr>
        <w:ind w:left="729" w:hanging="246"/>
        <w:jc w:val="right"/>
      </w:pPr>
      <w:rPr>
        <w:rFonts w:hint="default" w:ascii="Arial" w:hAnsi="Arial" w:eastAsia="Arial" w:cs="Arial"/>
        <w:b/>
        <w:bCs/>
        <w:color w:val="231F20"/>
        <w:w w:val="99"/>
        <w:sz w:val="16"/>
        <w:szCs w:val="1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5" w:hanging="24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0" w:hanging="24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65" w:hanging="24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70" w:hanging="24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75" w:hanging="246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(%1)"/>
      <w:lvlJc w:val="left"/>
      <w:pPr>
        <w:ind w:left="515" w:hanging="258"/>
        <w:jc w:val="left"/>
      </w:pPr>
      <w:rPr>
        <w:rFonts w:hint="default" w:ascii="Arial" w:hAnsi="Arial" w:eastAsia="Arial" w:cs="Arial"/>
        <w:b/>
        <w:bCs/>
        <w:color w:val="231F2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39" w:hanging="25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8" w:hanging="2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77" w:hanging="2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6" w:hanging="2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5" w:hanging="2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4" w:hanging="2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4" w:hanging="2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73" w:hanging="258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4"/>
      <w:numFmt w:val="decimal"/>
      <w:lvlText w:val="%1"/>
      <w:lvlJc w:val="left"/>
      <w:pPr>
        <w:ind w:left="626" w:hanging="489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626" w:hanging="489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26" w:hanging="489"/>
        <w:jc w:val="right"/>
      </w:pPr>
      <w:rPr>
        <w:rFonts w:hint="default"/>
        <w:i/>
        <w:iCs/>
        <w:w w:val="111"/>
        <w:lang w:val="en-US" w:eastAsia="en-US" w:bidi="ar-SA"/>
      </w:rPr>
    </w:lvl>
    <w:lvl w:ilvl="3">
      <w:start w:val="1"/>
      <w:numFmt w:val="lowerLetter"/>
      <w:lvlText w:val="(%4)"/>
      <w:lvlJc w:val="left"/>
      <w:pPr>
        <w:ind w:left="750" w:hanging="244"/>
        <w:jc w:val="right"/>
      </w:pPr>
      <w:rPr>
        <w:rFonts w:hint="default" w:ascii="Arial" w:hAnsi="Arial" w:eastAsia="Arial" w:cs="Arial"/>
        <w:b/>
        <w:bCs/>
        <w:color w:val="231F20"/>
        <w:w w:val="99"/>
        <w:sz w:val="16"/>
        <w:szCs w:val="1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3" w:hanging="2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7" w:hanging="2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1" w:hanging="2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6" w:hanging="2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0" w:hanging="244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4"/>
      <w:numFmt w:val="decimal"/>
      <w:lvlText w:val="%1"/>
      <w:lvlJc w:val="left"/>
      <w:pPr>
        <w:ind w:left="138" w:hanging="359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."/>
      <w:lvlJc w:val="left"/>
      <w:pPr>
        <w:ind w:left="138" w:hanging="359"/>
        <w:jc w:val="right"/>
      </w:pPr>
      <w:rPr>
        <w:rFonts w:hint="default" w:ascii="Cambria" w:hAnsi="Cambria" w:eastAsia="Cambria" w:cs="Cambria"/>
        <w:i/>
        <w:iCs/>
        <w:w w:val="111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0" w:hanging="3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439" w:hanging="3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998" w:hanging="3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557" w:hanging="3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2116" w:hanging="3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675" w:hanging="3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3234" w:hanging="35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93" w:hanging="239"/>
        <w:jc w:val="right"/>
      </w:pPr>
      <w:rPr>
        <w:rFonts w:hint="default" w:ascii="Cambria" w:hAnsi="Cambria" w:eastAsia="Cambria" w:cs="Cambria"/>
        <w:b/>
        <w:bCs/>
        <w:w w:val="105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7" w:hanging="359"/>
        <w:jc w:val="left"/>
      </w:pPr>
      <w:rPr>
        <w:rFonts w:hint="default" w:ascii="Cambria" w:hAnsi="Cambria" w:eastAsia="Cambria" w:cs="Cambria"/>
        <w:i/>
        <w:iCs/>
        <w:w w:val="111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20" w:hanging="3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20" w:hanging="3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10" w:hanging="3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01" w:hanging="3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2" w:hanging="3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" w:hanging="3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426" w:hanging="359"/>
      </w:pPr>
      <w:rPr>
        <w:rFonts w:hint="default"/>
        <w:lang w:val="en-US" w:eastAsia="en-US" w:bidi="ar-SA"/>
      </w:rPr>
    </w:lvl>
  </w:abstractNum>
  <w:num w:numId="6">
    <w:abstractNumId w:val="5"/>
  </w:num>
  <w:num w:numId="7">
    <w:abstractNumId w:val="6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mbria" w:hAnsi="Cambria" w:eastAsia="Cambria" w:cs="Cambr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mbria" w:hAnsi="Cambria" w:eastAsia="Cambria" w:cs="Cambr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242" w:lineRule="exact"/>
      <w:outlineLvl w:val="1"/>
    </w:pPr>
    <w:rPr>
      <w:rFonts w:ascii="Lucida Sans Unicode" w:hAnsi="Lucida Sans Unicode" w:eastAsia="Lucida Sans Unicode" w:cs="Lucida Sans Unicode"/>
      <w:sz w:val="20"/>
      <w:szCs w:val="2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376"/>
      <w:outlineLvl w:val="2"/>
    </w:pPr>
    <w:rPr>
      <w:rFonts w:ascii="Cambria" w:hAnsi="Cambria" w:eastAsia="Cambria" w:cs="Cambria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42"/>
      <w:ind w:left="772" w:right="712"/>
      <w:jc w:val="center"/>
    </w:pPr>
    <w:rPr>
      <w:rFonts w:ascii="Cambria" w:hAnsi="Cambria" w:eastAsia="Cambria" w:cs="Cambr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"/>
      <w:ind w:left="620" w:hanging="315"/>
      <w:jc w:val="both"/>
    </w:pPr>
    <w:rPr>
      <w:rFonts w:ascii="Cambria" w:hAnsi="Cambria" w:eastAsia="Cambria" w:cs="Cambr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8" w:line="133" w:lineRule="exact"/>
      <w:ind w:left="119"/>
    </w:pPr>
    <w:rPr>
      <w:rFonts w:ascii="Cambria" w:hAnsi="Cambria" w:eastAsia="Cambria" w:cs="Cambr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hyperlink" Target="http://www.sciencedirect.com/science/journal/09277757" TargetMode="External"/><Relationship Id="rId9" Type="http://schemas.openxmlformats.org/officeDocument/2006/relationships/hyperlink" Target="http://www.elsevier.com/locate/colsurfa" TargetMode="External"/><Relationship Id="rId10" Type="http://schemas.openxmlformats.org/officeDocument/2006/relationships/hyperlink" Target="mailto:henson@ecs.umass.edu" TargetMode="External"/><Relationship Id="rId11" Type="http://schemas.openxmlformats.org/officeDocument/2006/relationships/header" Target="header1.xml"/><Relationship Id="rId12" Type="http://schemas.openxmlformats.org/officeDocument/2006/relationships/header" Target="header2.xml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Shashank N. Maindarkar</dc:creator>
  <dc:subject>Colloids and Surfaces A: Physicochemical and Engineering Aspects, 396 (2011) 63-73. 10.1016/j.colsurfa.2011.12.041</dc:subject>
  <dc:title>Incorporating emulsion drop coalescence into population balance equation models of high pressure homogenization</dc:title>
  <dcterms:created xsi:type="dcterms:W3CDTF">2023-04-26T06:11:29Z</dcterms:created>
  <dcterms:modified xsi:type="dcterms:W3CDTF">2023-04-26T06:11:29Z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2012-01-03T00:00:00Z</vt:filetime>
  </property>
  <property fmtid="{D5CDD505-2E9C-101B-9397-08002B2CF9AE}" pid="3" name="Creator">
    <vt:lpwstr>Elsevier</vt:lpwstr>
  </property>
  <property fmtid="{D5CDD505-2E9C-101B-9397-08002B2CF9AE}" pid="4" name="LastSaved">
    <vt:filetime>2023-04-26T00:00:00Z</vt:filetime>
  </property>
</Properties>
</file>