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21" w:rsidRDefault="00A046A1" w:rsidP="00834521">
      <w:pPr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380E7675" wp14:editId="1DE3376E">
            <wp:simplePos x="0" y="0"/>
            <wp:positionH relativeFrom="margin">
              <wp:align>right</wp:align>
            </wp:positionH>
            <wp:positionV relativeFrom="paragraph">
              <wp:posOffset>-170815</wp:posOffset>
            </wp:positionV>
            <wp:extent cx="933302" cy="1195410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10468" r="20165" b="13289"/>
                    <a:stretch/>
                  </pic:blipFill>
                  <pic:spPr bwMode="auto">
                    <a:xfrm>
                      <a:off x="0" y="0"/>
                      <a:ext cx="933302" cy="119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به نام خدا</w:t>
      </w:r>
    </w:p>
    <w:p w:rsidR="00A046A1" w:rsidRPr="00271438" w:rsidRDefault="00E55496" w:rsidP="00893EE3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برنامه‌نویسی</w:t>
      </w:r>
      <w:r w:rsidR="00893EE3" w:rsidRPr="00271438">
        <w:rPr>
          <w:rFonts w:hint="cs"/>
          <w:sz w:val="32"/>
          <w:szCs w:val="32"/>
          <w:rtl/>
        </w:rPr>
        <w:t xml:space="preserve"> چندهسته‌ای</w:t>
      </w:r>
    </w:p>
    <w:p w:rsidR="00893EE3" w:rsidRPr="00271438" w:rsidRDefault="00A046A1" w:rsidP="008A7E44">
      <w:pPr>
        <w:jc w:val="center"/>
        <w:rPr>
          <w:sz w:val="24"/>
          <w:szCs w:val="24"/>
          <w:rtl/>
        </w:rPr>
      </w:pPr>
      <w:r w:rsidRPr="00271438">
        <w:rPr>
          <w:rFonts w:hint="cs"/>
          <w:sz w:val="28"/>
          <w:szCs w:val="28"/>
          <w:rtl/>
        </w:rPr>
        <w:t xml:space="preserve">تمرین </w:t>
      </w:r>
      <w:r w:rsidR="00390465">
        <w:rPr>
          <w:rFonts w:hint="cs"/>
          <w:sz w:val="28"/>
          <w:szCs w:val="28"/>
          <w:rtl/>
        </w:rPr>
        <w:t>دوم</w:t>
      </w:r>
    </w:p>
    <w:p w:rsidR="00834521" w:rsidRPr="00271438" w:rsidRDefault="00834521" w:rsidP="00A046A1">
      <w:pPr>
        <w:jc w:val="center"/>
        <w:rPr>
          <w:sz w:val="24"/>
          <w:szCs w:val="24"/>
          <w:rtl/>
        </w:rPr>
      </w:pPr>
      <w:r w:rsidRPr="00271438">
        <w:rPr>
          <w:rFonts w:hint="cs"/>
          <w:sz w:val="24"/>
          <w:szCs w:val="24"/>
          <w:rtl/>
        </w:rPr>
        <w:t>نمره تمرین: 100 واحد</w:t>
      </w:r>
    </w:p>
    <w:p w:rsidR="00271438" w:rsidRPr="007D3F59" w:rsidRDefault="00271438" w:rsidP="007D3F59">
      <w:pPr>
        <w:bidi/>
        <w:rPr>
          <w:sz w:val="10"/>
          <w:szCs w:val="10"/>
          <w:rtl/>
        </w:rPr>
      </w:pPr>
    </w:p>
    <w:p w:rsidR="0055522E" w:rsidRDefault="0055522E" w:rsidP="00A72059">
      <w:pPr>
        <w:bidi/>
        <w:jc w:val="both"/>
        <w:rPr>
          <w:rtl/>
        </w:rPr>
      </w:pPr>
      <w:r>
        <w:rPr>
          <w:rFonts w:hint="cs"/>
          <w:rtl/>
        </w:rPr>
        <w:t xml:space="preserve">در این تمرین قصد داریم تا عمل ضرب دو ماتریس را به کمک </w:t>
      </w:r>
      <w:r>
        <w:t>OpenMP</w:t>
      </w:r>
      <w:r>
        <w:rPr>
          <w:rFonts w:hint="cs"/>
          <w:rtl/>
        </w:rPr>
        <w:t xml:space="preserve"> </w:t>
      </w:r>
      <w:r w:rsidR="006C74AC">
        <w:rPr>
          <w:rFonts w:hint="cs"/>
          <w:rtl/>
        </w:rPr>
        <w:t>به‌صورت</w:t>
      </w:r>
      <w:r>
        <w:rPr>
          <w:rFonts w:hint="cs"/>
          <w:rtl/>
        </w:rPr>
        <w:t xml:space="preserve"> موازی پیاده‌سازی کنیم. </w:t>
      </w:r>
      <w:r w:rsidR="006C74AC">
        <w:rPr>
          <w:rFonts w:hint="cs"/>
          <w:rtl/>
        </w:rPr>
        <w:t>لطفاً</w:t>
      </w:r>
      <w:r w:rsidR="00214640">
        <w:rPr>
          <w:rFonts w:hint="cs"/>
          <w:rtl/>
        </w:rPr>
        <w:t xml:space="preserve"> به کمک کد سریال ضمیمه شده، عملیات ضرب ماتریس را برای دو حالت تجزیه‌ی خروجیِ نشان داده شده در شکل، </w:t>
      </w:r>
      <w:r w:rsidR="006C74AC">
        <w:rPr>
          <w:rFonts w:hint="cs"/>
          <w:rtl/>
        </w:rPr>
        <w:t>پیاده‌سازی</w:t>
      </w:r>
      <w:r w:rsidR="00214640">
        <w:rPr>
          <w:rFonts w:hint="cs"/>
          <w:rtl/>
        </w:rPr>
        <w:t xml:space="preserve"> کنید.</w:t>
      </w:r>
      <w:r w:rsidR="00614E52">
        <w:rPr>
          <w:rFonts w:hint="cs"/>
          <w:rtl/>
        </w:rPr>
        <w:t xml:space="preserve"> قسمت‌ حاشور زده شده حجم کاری است که یک نخ انجام می‌دهد.</w:t>
      </w:r>
      <w:r w:rsidR="00096BF4">
        <w:rPr>
          <w:rFonts w:hint="cs"/>
          <w:rtl/>
        </w:rPr>
        <w:t xml:space="preserve"> توجه داشته باشید که </w:t>
      </w:r>
      <w:r w:rsidR="006C74AC">
        <w:rPr>
          <w:rFonts w:hint="cs"/>
          <w:rtl/>
        </w:rPr>
        <w:t>صرفاً</w:t>
      </w:r>
      <w:r w:rsidR="00096BF4">
        <w:rPr>
          <w:rFonts w:hint="cs"/>
          <w:rtl/>
        </w:rPr>
        <w:t xml:space="preserve"> </w:t>
      </w:r>
      <w:r w:rsidR="006C74AC">
        <w:rPr>
          <w:rFonts w:hint="cs"/>
          <w:rtl/>
        </w:rPr>
        <w:t>موازی‌سازی</w:t>
      </w:r>
      <w:r w:rsidR="00096BF4">
        <w:rPr>
          <w:rFonts w:hint="cs"/>
          <w:rtl/>
        </w:rPr>
        <w:t xml:space="preserve"> عمل ضرب مد نظر است.</w:t>
      </w:r>
    </w:p>
    <w:p w:rsidR="0045516A" w:rsidRPr="00211B21" w:rsidRDefault="0029155C" w:rsidP="00211B21">
      <w:pPr>
        <w:bidi/>
        <w:jc w:val="center"/>
        <w:rPr>
          <w:rtl/>
        </w:rPr>
      </w:pPr>
      <w:r>
        <w:object w:dxaOrig="10965" w:dyaOrig="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pt;height:214.2pt" o:ole="">
            <v:imagedata r:id="rId9" o:title=""/>
          </v:shape>
          <o:OLEObject Type="Embed" ProgID="Visio.Drawing.15" ShapeID="_x0000_i1025" DrawAspect="Content" ObjectID="_1614453925" r:id="rId10"/>
        </w:object>
      </w:r>
    </w:p>
    <w:p w:rsidR="00123ACF" w:rsidRDefault="00096BF4" w:rsidP="000665A1">
      <w:pPr>
        <w:bidi/>
        <w:jc w:val="both"/>
      </w:pPr>
      <w:r>
        <w:rPr>
          <w:rFonts w:hint="cs"/>
          <w:rtl/>
        </w:rPr>
        <w:t xml:space="preserve">برای سادگی ماتریس‌های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را مربعی فرض کنید و پس از </w:t>
      </w:r>
      <w:r w:rsidR="006C74AC">
        <w:rPr>
          <w:rFonts w:hint="cs"/>
          <w:rtl/>
        </w:rPr>
        <w:t>پیاده‌سازی</w:t>
      </w:r>
      <w:r w:rsidR="00C804E9">
        <w:rPr>
          <w:rFonts w:hint="cs"/>
          <w:rtl/>
        </w:rPr>
        <w:t xml:space="preserve">، </w:t>
      </w:r>
      <w:r w:rsidR="00C804E9" w:rsidRPr="00C21C81">
        <w:rPr>
          <w:rFonts w:hint="cs"/>
          <w:u w:val="single"/>
          <w:rtl/>
        </w:rPr>
        <w:t>زمان عمل ضرب</w:t>
      </w:r>
      <w:r w:rsidR="00C804E9">
        <w:rPr>
          <w:rFonts w:hint="cs"/>
          <w:rtl/>
        </w:rPr>
        <w:t xml:space="preserve"> را با تابع مناسب اندازه گرفته و به ازای جدول ذیل </w:t>
      </w:r>
      <w:r w:rsidR="00687E23">
        <w:rPr>
          <w:rFonts w:hint="cs"/>
          <w:rtl/>
        </w:rPr>
        <w:t>به همراه مشخصات پردازنده (تعداد هسته‌ها و نخ‌ها</w:t>
      </w:r>
      <w:r w:rsidR="000665A1">
        <w:rPr>
          <w:rFonts w:hint="cs"/>
          <w:rtl/>
        </w:rPr>
        <w:t xml:space="preserve"> و مدل</w:t>
      </w:r>
      <w:r w:rsidR="00687E23">
        <w:rPr>
          <w:rFonts w:hint="cs"/>
          <w:rtl/>
        </w:rPr>
        <w:t xml:space="preserve">) </w:t>
      </w:r>
      <w:r w:rsidR="00C804E9">
        <w:rPr>
          <w:rFonts w:hint="cs"/>
          <w:rtl/>
        </w:rPr>
        <w:t>گزارش کنید.</w:t>
      </w:r>
      <w:r w:rsidR="00ED149E">
        <w:rPr>
          <w:rFonts w:hint="cs"/>
          <w:rtl/>
        </w:rPr>
        <w:t xml:space="preserve"> </w:t>
      </w:r>
      <w:r w:rsidR="00EC56C2">
        <w:rPr>
          <w:rFonts w:hint="cs"/>
          <w:rtl/>
        </w:rPr>
        <w:t>تکرار هر اجرا و میانگین گرفتن از زمان</w:t>
      </w:r>
      <w:r w:rsidR="0022132E">
        <w:rPr>
          <w:rFonts w:hint="cs"/>
          <w:rtl/>
        </w:rPr>
        <w:t>‌های</w:t>
      </w:r>
      <w:r w:rsidR="00EC56C2">
        <w:rPr>
          <w:rFonts w:hint="cs"/>
          <w:rtl/>
        </w:rPr>
        <w:t xml:space="preserve"> </w:t>
      </w:r>
      <w:r w:rsidR="0022132E">
        <w:rPr>
          <w:rFonts w:hint="cs"/>
          <w:rtl/>
        </w:rPr>
        <w:t xml:space="preserve">اجرا </w:t>
      </w:r>
      <w:r w:rsidR="00EC56C2">
        <w:rPr>
          <w:rFonts w:hint="cs"/>
          <w:rtl/>
        </w:rPr>
        <w:t xml:space="preserve">به افزایش دقت اندازه گیری کمک می‌کند. </w:t>
      </w:r>
      <w:r w:rsidR="00ED149E">
        <w:rPr>
          <w:rFonts w:hint="cs"/>
          <w:rtl/>
        </w:rPr>
        <w:t xml:space="preserve">ابعاد </w:t>
      </w:r>
      <w:r w:rsidR="00980F9C" w:rsidRPr="00980F9C">
        <w:rPr>
          <w:rFonts w:hint="cs"/>
          <w:u w:val="single"/>
          <w:rtl/>
        </w:rPr>
        <w:t>هر</w:t>
      </w:r>
      <w:r w:rsidR="00980F9C">
        <w:rPr>
          <w:rFonts w:hint="cs"/>
          <w:rtl/>
        </w:rPr>
        <w:t xml:space="preserve"> </w:t>
      </w:r>
      <w:r w:rsidR="00ED149E">
        <w:rPr>
          <w:rFonts w:hint="cs"/>
          <w:rtl/>
        </w:rPr>
        <w:t xml:space="preserve">ماتریس </w:t>
      </w:r>
      <w:r w:rsidR="00980F9C">
        <w:rPr>
          <w:rFonts w:hint="cs"/>
          <w:rtl/>
        </w:rPr>
        <w:t xml:space="preserve">ورودی </w:t>
      </w:r>
      <w:r w:rsidR="00ED149E">
        <w:rPr>
          <w:rFonts w:hint="cs"/>
          <w:rtl/>
        </w:rPr>
        <w:t xml:space="preserve">را به گونه‌ای </w:t>
      </w:r>
      <w:r w:rsidR="00980F9C">
        <w:rPr>
          <w:rFonts w:hint="cs"/>
          <w:rtl/>
        </w:rPr>
        <w:t>بگیرید</w:t>
      </w:r>
      <w:r w:rsidR="00ED149E">
        <w:rPr>
          <w:rFonts w:hint="cs"/>
          <w:rtl/>
        </w:rPr>
        <w:t xml:space="preserve"> که حجم آن برابر مقدار ورودی خواسته شده باشد.</w:t>
      </w:r>
      <w:r w:rsidR="00A8662C">
        <w:rPr>
          <w:rFonts w:hint="cs"/>
          <w:rtl/>
        </w:rPr>
        <w:t xml:space="preserve"> هر </w:t>
      </w:r>
      <w:r w:rsidR="00A8662C" w:rsidRPr="00192AC6">
        <w:rPr>
          <w:i/>
          <w:iCs/>
        </w:rPr>
        <w:t>int</w:t>
      </w:r>
      <w:r w:rsidR="000665A1">
        <w:rPr>
          <w:rFonts w:hint="cs"/>
          <w:rtl/>
        </w:rPr>
        <w:t xml:space="preserve"> را چهار بایت فرض کنید و تسریع را نسبت به زمان اجرای سریال برای هر سایز ورودی حساب ک</w:t>
      </w:r>
      <w:bookmarkStart w:id="0" w:name="_GoBack"/>
      <w:bookmarkEnd w:id="0"/>
      <w:r w:rsidR="000665A1">
        <w:rPr>
          <w:rFonts w:hint="cs"/>
          <w:rtl/>
        </w:rPr>
        <w:t>نید.</w:t>
      </w:r>
    </w:p>
    <w:p w:rsidR="00A96EDA" w:rsidRDefault="00A96EDA" w:rsidP="00A96EDA">
      <w:pPr>
        <w:bidi/>
        <w:jc w:val="center"/>
      </w:pPr>
    </w:p>
    <w:p w:rsidR="00A96EDA" w:rsidRDefault="00A96EDA" w:rsidP="00A96EDA">
      <w:pPr>
        <w:bidi/>
        <w:ind w:left="720"/>
        <w:jc w:val="center"/>
      </w:pPr>
    </w:p>
    <w:tbl>
      <w:tblPr>
        <w:tblStyle w:val="GridTable1Light-Accent5"/>
        <w:bidiVisual/>
        <w:tblW w:w="9518" w:type="dxa"/>
        <w:tblInd w:w="720" w:type="dxa"/>
        <w:tblLook w:val="04A0" w:firstRow="1" w:lastRow="0" w:firstColumn="1" w:lastColumn="0" w:noHBand="0" w:noVBand="1"/>
      </w:tblPr>
      <w:tblGrid>
        <w:gridCol w:w="999"/>
        <w:gridCol w:w="910"/>
        <w:gridCol w:w="999"/>
        <w:gridCol w:w="922"/>
        <w:gridCol w:w="999"/>
        <w:gridCol w:w="910"/>
        <w:gridCol w:w="999"/>
        <w:gridCol w:w="910"/>
        <w:gridCol w:w="1870"/>
      </w:tblGrid>
      <w:tr w:rsidR="00A96EDA" w:rsidTr="00A9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  <w:gridSpan w:val="8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تسریع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اندازه هر ماتریس</w:t>
            </w:r>
          </w:p>
        </w:tc>
        <w:tc>
          <w:tcPr>
            <w:tcW w:w="1870" w:type="dxa"/>
            <w:vMerge w:val="restart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تعداد نخ‌ها</w:t>
            </w:r>
          </w:p>
        </w:tc>
      </w:tr>
      <w:tr w:rsidR="00A96EDA" w:rsidTr="00A9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Pr="00570F2C" w:rsidRDefault="00A96EDA" w:rsidP="00A96EDA">
            <w:pPr>
              <w:bidi/>
              <w:jc w:val="center"/>
              <w:rPr>
                <w:b w:val="0"/>
                <w:bCs w:val="0"/>
                <w:rtl/>
              </w:rPr>
            </w:pPr>
            <w:r w:rsidRPr="00570F2C">
              <w:rPr>
                <w:b w:val="0"/>
                <w:bCs w:val="0"/>
              </w:rPr>
              <w:t>Speedup</w:t>
            </w:r>
          </w:p>
        </w:tc>
        <w:tc>
          <w:tcPr>
            <w:tcW w:w="910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1GB</w:t>
            </w:r>
          </w:p>
        </w:tc>
        <w:tc>
          <w:tcPr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Speedup</w:t>
            </w:r>
          </w:p>
        </w:tc>
        <w:tc>
          <w:tcPr>
            <w:tcW w:w="922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100MB</w:t>
            </w:r>
          </w:p>
        </w:tc>
        <w:tc>
          <w:tcPr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Speedup</w:t>
            </w:r>
          </w:p>
        </w:tc>
        <w:tc>
          <w:tcPr>
            <w:tcW w:w="910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10MB</w:t>
            </w:r>
          </w:p>
        </w:tc>
        <w:tc>
          <w:tcPr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Speedup</w:t>
            </w:r>
          </w:p>
        </w:tc>
        <w:tc>
          <w:tcPr>
            <w:tcW w:w="910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MB</w:t>
            </w:r>
          </w:p>
        </w:tc>
        <w:tc>
          <w:tcPr>
            <w:tcW w:w="1870" w:type="dxa"/>
            <w:vMerge/>
            <w:tcBorders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96EDA" w:rsidTr="00A9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</w:tcBorders>
          </w:tcPr>
          <w:p w:rsidR="00A96EDA" w:rsidRDefault="000665A1" w:rsidP="00A96EDA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10" w:type="dxa"/>
            <w:tcBorders>
              <w:top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</w:tcBorders>
          </w:tcPr>
          <w:p w:rsidR="00A96EDA" w:rsidRDefault="000665A1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22" w:type="dxa"/>
            <w:tcBorders>
              <w:top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</w:tcBorders>
          </w:tcPr>
          <w:p w:rsidR="00A96EDA" w:rsidRDefault="000665A1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10" w:type="dxa"/>
            <w:tcBorders>
              <w:top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</w:tcBorders>
          </w:tcPr>
          <w:p w:rsidR="00A96EDA" w:rsidRDefault="000665A1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10" w:type="dxa"/>
            <w:tcBorders>
              <w:top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87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96EDA" w:rsidTr="00A9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rPr>
                <w:rtl/>
              </w:rPr>
            </w:pPr>
          </w:p>
        </w:tc>
        <w:tc>
          <w:tcPr>
            <w:tcW w:w="910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22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10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10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870" w:type="dxa"/>
            <w:tcBorders>
              <w:left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96EDA" w:rsidTr="00A9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rPr>
                <w:rtl/>
              </w:rPr>
            </w:pPr>
          </w:p>
        </w:tc>
        <w:tc>
          <w:tcPr>
            <w:tcW w:w="910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22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10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10" w:type="dxa"/>
            <w:tcBorders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870" w:type="dxa"/>
            <w:tcBorders>
              <w:left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96EDA" w:rsidTr="00A9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rPr>
                <w:rtl/>
              </w:rPr>
            </w:pPr>
          </w:p>
        </w:tc>
        <w:tc>
          <w:tcPr>
            <w:tcW w:w="910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22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10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9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10" w:type="dxa"/>
            <w:tcBorders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870" w:type="dxa"/>
            <w:tcBorders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</w:tcPr>
          <w:p w:rsidR="00A96EDA" w:rsidRDefault="00A96EDA" w:rsidP="00A96E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A96EDA" w:rsidRDefault="00A96EDA" w:rsidP="00A96EDA">
      <w:pPr>
        <w:bidi/>
        <w:jc w:val="center"/>
      </w:pPr>
    </w:p>
    <w:p w:rsidR="005B35B8" w:rsidRPr="00211B21" w:rsidRDefault="00211B21" w:rsidP="00211B21">
      <w:pPr>
        <w:bidi/>
        <w:rPr>
          <w:rtl/>
        </w:rPr>
      </w:pPr>
      <w:r>
        <w:rPr>
          <w:rFonts w:hint="cs"/>
          <w:rtl/>
        </w:rPr>
        <w:t xml:space="preserve">تحویلات: گزارش به همراه </w:t>
      </w:r>
      <w:r w:rsidRPr="00211B21">
        <w:rPr>
          <w:rFonts w:hint="cs"/>
          <w:rtl/>
        </w:rPr>
        <w:t>پیاده‌سازی موازی اول و دوم</w:t>
      </w:r>
      <w:r>
        <w:rPr>
          <w:rFonts w:hint="cs"/>
          <w:rtl/>
        </w:rPr>
        <w:t>.</w:t>
      </w:r>
    </w:p>
    <w:sectPr w:rsidR="005B35B8" w:rsidRPr="00211B21" w:rsidSect="00A046A1">
      <w:head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BE" w:rsidRDefault="001A0BBE" w:rsidP="00A046A1">
      <w:pPr>
        <w:spacing w:after="0" w:line="240" w:lineRule="auto"/>
      </w:pPr>
      <w:r>
        <w:separator/>
      </w:r>
    </w:p>
  </w:endnote>
  <w:endnote w:type="continuationSeparator" w:id="0">
    <w:p w:rsidR="001A0BBE" w:rsidRDefault="001A0BBE" w:rsidP="00A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BE" w:rsidRDefault="001A0BBE" w:rsidP="00A046A1">
      <w:pPr>
        <w:spacing w:after="0" w:line="240" w:lineRule="auto"/>
      </w:pPr>
      <w:r>
        <w:separator/>
      </w:r>
    </w:p>
  </w:footnote>
  <w:footnote w:type="continuationSeparator" w:id="0">
    <w:p w:rsidR="001A0BBE" w:rsidRDefault="001A0BBE" w:rsidP="00A04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6A1" w:rsidRDefault="00A04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A479B"/>
    <w:multiLevelType w:val="hybridMultilevel"/>
    <w:tmpl w:val="B122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1"/>
    <w:rsid w:val="00046372"/>
    <w:rsid w:val="00052339"/>
    <w:rsid w:val="000665A1"/>
    <w:rsid w:val="00072270"/>
    <w:rsid w:val="00094CCF"/>
    <w:rsid w:val="00096BF4"/>
    <w:rsid w:val="000B5751"/>
    <w:rsid w:val="000F497B"/>
    <w:rsid w:val="00114A2F"/>
    <w:rsid w:val="00123ACF"/>
    <w:rsid w:val="00130FF8"/>
    <w:rsid w:val="00140DD8"/>
    <w:rsid w:val="00171A09"/>
    <w:rsid w:val="00192AC6"/>
    <w:rsid w:val="001A0BBE"/>
    <w:rsid w:val="001A6A38"/>
    <w:rsid w:val="00211B21"/>
    <w:rsid w:val="00214640"/>
    <w:rsid w:val="00217FAA"/>
    <w:rsid w:val="0022132E"/>
    <w:rsid w:val="0024089A"/>
    <w:rsid w:val="00271438"/>
    <w:rsid w:val="00286CF8"/>
    <w:rsid w:val="0029155C"/>
    <w:rsid w:val="002F1F46"/>
    <w:rsid w:val="003122DB"/>
    <w:rsid w:val="0031548A"/>
    <w:rsid w:val="003416CA"/>
    <w:rsid w:val="00390465"/>
    <w:rsid w:val="003B45CA"/>
    <w:rsid w:val="003C7833"/>
    <w:rsid w:val="003E0DC2"/>
    <w:rsid w:val="003E68E2"/>
    <w:rsid w:val="003F114D"/>
    <w:rsid w:val="0045516A"/>
    <w:rsid w:val="0049508A"/>
    <w:rsid w:val="004B38AD"/>
    <w:rsid w:val="004C0589"/>
    <w:rsid w:val="005309AB"/>
    <w:rsid w:val="0055522E"/>
    <w:rsid w:val="005B35B8"/>
    <w:rsid w:val="006015E0"/>
    <w:rsid w:val="00614E52"/>
    <w:rsid w:val="00687E23"/>
    <w:rsid w:val="006A28EF"/>
    <w:rsid w:val="006C091A"/>
    <w:rsid w:val="006C74AC"/>
    <w:rsid w:val="00715266"/>
    <w:rsid w:val="00722FBB"/>
    <w:rsid w:val="007C3CDA"/>
    <w:rsid w:val="007D3F59"/>
    <w:rsid w:val="007F7D09"/>
    <w:rsid w:val="0081159E"/>
    <w:rsid w:val="00822246"/>
    <w:rsid w:val="00834521"/>
    <w:rsid w:val="00893EE3"/>
    <w:rsid w:val="00894FC1"/>
    <w:rsid w:val="008A060C"/>
    <w:rsid w:val="008A251B"/>
    <w:rsid w:val="008A7E44"/>
    <w:rsid w:val="009550E5"/>
    <w:rsid w:val="00963FF8"/>
    <w:rsid w:val="0097061F"/>
    <w:rsid w:val="00980F9C"/>
    <w:rsid w:val="00A046A1"/>
    <w:rsid w:val="00A72059"/>
    <w:rsid w:val="00A73EC8"/>
    <w:rsid w:val="00A8662C"/>
    <w:rsid w:val="00A96EDA"/>
    <w:rsid w:val="00B1169E"/>
    <w:rsid w:val="00B31AA4"/>
    <w:rsid w:val="00B90052"/>
    <w:rsid w:val="00BA7EC2"/>
    <w:rsid w:val="00BB2E68"/>
    <w:rsid w:val="00BB6CFA"/>
    <w:rsid w:val="00C21C81"/>
    <w:rsid w:val="00C804E9"/>
    <w:rsid w:val="00CA27A6"/>
    <w:rsid w:val="00CB19AB"/>
    <w:rsid w:val="00CF7F5A"/>
    <w:rsid w:val="00D56F81"/>
    <w:rsid w:val="00D6232B"/>
    <w:rsid w:val="00DB0EFC"/>
    <w:rsid w:val="00DD2EEE"/>
    <w:rsid w:val="00E030A1"/>
    <w:rsid w:val="00E529F1"/>
    <w:rsid w:val="00E55496"/>
    <w:rsid w:val="00E67AA9"/>
    <w:rsid w:val="00EA2A37"/>
    <w:rsid w:val="00EC56C2"/>
    <w:rsid w:val="00ED149E"/>
    <w:rsid w:val="00F53AEF"/>
    <w:rsid w:val="00F75B28"/>
    <w:rsid w:val="00FD2DA4"/>
    <w:rsid w:val="00FD39F6"/>
    <w:rsid w:val="00FE00B9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CCAC-FB3D-48CF-A7C6-2AD25638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A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A1"/>
    <w:rPr>
      <w:lang w:bidi="fa-IR"/>
    </w:rPr>
  </w:style>
  <w:style w:type="paragraph" w:styleId="ListParagraph">
    <w:name w:val="List Paragraph"/>
    <w:basedOn w:val="Normal"/>
    <w:uiPriority w:val="34"/>
    <w:qFormat/>
    <w:rsid w:val="0083452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34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521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834521"/>
    <w:rPr>
      <w:vertAlign w:val="superscript"/>
    </w:rPr>
  </w:style>
  <w:style w:type="table" w:styleId="TableGrid">
    <w:name w:val="Table Grid"/>
    <w:basedOn w:val="TableNormal"/>
    <w:uiPriority w:val="39"/>
    <w:rsid w:val="003C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96E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1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9B259-8A74-4B3C-AE4F-D9F54E7D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Polytechnic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Siavashi</dc:creator>
  <cp:keywords/>
  <dc:description/>
  <cp:lastModifiedBy>kasra darvishi</cp:lastModifiedBy>
  <cp:revision>4</cp:revision>
  <cp:lastPrinted>2018-04-15T17:25:00Z</cp:lastPrinted>
  <dcterms:created xsi:type="dcterms:W3CDTF">2019-03-18T13:12:00Z</dcterms:created>
  <dcterms:modified xsi:type="dcterms:W3CDTF">2019-03-18T19:09:00Z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