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9BE68C2" w:rsidP="29EC68DE" w:rsidRDefault="29BE68C2" w14:paraId="3A09D980" w14:textId="0433F5BA" w14:noSpellErr="1">
      <w:pPr>
        <w:jc w:val="center"/>
        <w:rPr>
          <w:rFonts w:ascii="Times New Roman" w:hAnsi="Times New Roman" w:eastAsia="Times New Roman" w:cs="Times New Roman"/>
          <w:b w:val="1"/>
          <w:bCs w:val="1"/>
          <w:sz w:val="24"/>
          <w:szCs w:val="24"/>
        </w:rPr>
      </w:pPr>
      <w:r w:rsidRPr="29EC68DE" w:rsidR="29EC68DE">
        <w:rPr>
          <w:rFonts w:ascii="Times New Roman" w:hAnsi="Times New Roman" w:eastAsia="Times New Roman" w:cs="Times New Roman"/>
          <w:b w:val="1"/>
          <w:bCs w:val="1"/>
          <w:sz w:val="24"/>
          <w:szCs w:val="24"/>
        </w:rPr>
        <w:t>Hazard Identification and Mitigation</w:t>
      </w:r>
    </w:p>
    <w:p w:rsidR="29BE68C2" w:rsidP="53446732" w:rsidRDefault="53446732" w14:paraId="54CF3BCD" w14:textId="3A41A052">
      <w:pPr>
        <w:ind w:firstLine="720"/>
        <w:rPr>
          <w:rFonts w:ascii="Times New Roman" w:hAnsi="Times New Roman" w:eastAsia="Times New Roman" w:cs="Times New Roman"/>
          <w:sz w:val="24"/>
          <w:szCs w:val="24"/>
        </w:rPr>
      </w:pPr>
      <w:r w:rsidRPr="53446732">
        <w:rPr>
          <w:rFonts w:ascii="Times New Roman" w:hAnsi="Times New Roman" w:eastAsia="Times New Roman" w:cs="Times New Roman"/>
          <w:sz w:val="24"/>
          <w:szCs w:val="24"/>
        </w:rPr>
        <w:t>In the upcoming competition, a couple of hazards may be present. In any case of emergency, safety precautions will need to be taken into consideration. The potential hazards are:</w:t>
      </w:r>
    </w:p>
    <w:p w:rsidRPr="00553D5D" w:rsidR="29BE68C2" w:rsidP="53446732" w:rsidRDefault="53446732" w14:paraId="2CBD111E" w14:textId="7EAC127E">
      <w:pPr>
        <w:pStyle w:val="ListParagraph"/>
        <w:numPr>
          <w:ilvl w:val="1"/>
          <w:numId w:val="1"/>
        </w:numPr>
        <w:rPr>
          <w:sz w:val="24"/>
          <w:szCs w:val="24"/>
        </w:rPr>
      </w:pPr>
      <w:r w:rsidRPr="53446732">
        <w:rPr>
          <w:rFonts w:ascii="Times New Roman" w:hAnsi="Times New Roman" w:eastAsia="Times New Roman" w:cs="Times New Roman"/>
          <w:sz w:val="24"/>
          <w:szCs w:val="24"/>
        </w:rPr>
        <w:t>Fire Potential:</w:t>
      </w:r>
      <w:r w:rsidR="00553D5D">
        <w:rPr>
          <w:rFonts w:ascii="Times New Roman" w:hAnsi="Times New Roman" w:eastAsia="Times New Roman" w:cs="Times New Roman"/>
          <w:sz w:val="24"/>
          <w:szCs w:val="24"/>
        </w:rPr>
        <w:t xml:space="preserve"> When using electricity, fires are always a possibility. The drone is powered by a lithium-ion battery a</w:t>
      </w:r>
      <w:bookmarkStart w:name="_GoBack" w:id="0"/>
      <w:bookmarkEnd w:id="0"/>
      <w:r w:rsidR="00553D5D">
        <w:rPr>
          <w:rFonts w:ascii="Times New Roman" w:hAnsi="Times New Roman" w:eastAsia="Times New Roman" w:cs="Times New Roman"/>
          <w:sz w:val="24"/>
          <w:szCs w:val="24"/>
        </w:rPr>
        <w:t xml:space="preserve">nd if damaged can cause issues. In uncommon cases, a damaged lithium-ion battery can catch fire or become a flammable object. </w:t>
      </w:r>
      <w:r w:rsidR="00953EC2">
        <w:rPr>
          <w:rFonts w:ascii="Times New Roman" w:hAnsi="Times New Roman" w:eastAsia="Times New Roman" w:cs="Times New Roman"/>
          <w:sz w:val="24"/>
          <w:szCs w:val="24"/>
        </w:rPr>
        <w:t xml:space="preserve">If this happens, </w:t>
      </w:r>
      <w:r w:rsidR="005155AE">
        <w:rPr>
          <w:rFonts w:ascii="Times New Roman" w:hAnsi="Times New Roman" w:eastAsia="Times New Roman" w:cs="Times New Roman"/>
          <w:sz w:val="24"/>
          <w:szCs w:val="24"/>
        </w:rPr>
        <w:t>the fire can be put out with either water, or an CO2 fire extinguisher [1].</w:t>
      </w:r>
    </w:p>
    <w:p w:rsidR="00553D5D" w:rsidP="00553D5D" w:rsidRDefault="00553D5D" w14:paraId="69B36B2B" w14:textId="77777777">
      <w:pPr>
        <w:pStyle w:val="ListParagraph"/>
        <w:ind w:left="1440"/>
        <w:rPr>
          <w:sz w:val="24"/>
          <w:szCs w:val="24"/>
        </w:rPr>
      </w:pPr>
    </w:p>
    <w:p w:rsidRPr="00553D5D" w:rsidR="53446732" w:rsidP="29EC68DE" w:rsidRDefault="53446732" w14:paraId="32A94AD0" w14:noSpellErr="1" w14:textId="18C81817">
      <w:pPr>
        <w:pStyle w:val="ListParagraph"/>
        <w:numPr>
          <w:ilvl w:val="1"/>
          <w:numId w:val="1"/>
        </w:numPr>
        <w:rPr>
          <w:sz w:val="24"/>
          <w:szCs w:val="24"/>
        </w:rPr>
      </w:pPr>
      <w:r w:rsidRPr="29EC68DE" w:rsidR="29EC68DE">
        <w:rPr>
          <w:rFonts w:ascii="Times New Roman" w:hAnsi="Times New Roman" w:eastAsia="Times New Roman" w:cs="Times New Roman"/>
          <w:sz w:val="24"/>
          <w:szCs w:val="24"/>
        </w:rPr>
        <w:t xml:space="preserve">Sharp/Pinching Objects: The rotors on the drone can become dangerous with </w:t>
      </w:r>
      <w:proofErr w:type="gramStart"/>
      <w:r w:rsidRPr="29EC68DE" w:rsidR="29EC68DE">
        <w:rPr>
          <w:rFonts w:ascii="Times New Roman" w:hAnsi="Times New Roman" w:eastAsia="Times New Roman" w:cs="Times New Roman"/>
          <w:sz w:val="24"/>
          <w:szCs w:val="24"/>
        </w:rPr>
        <w:t>close proximity</w:t>
      </w:r>
      <w:proofErr w:type="gramEnd"/>
      <w:r w:rsidRPr="29EC68DE" w:rsidR="29EC68DE">
        <w:rPr>
          <w:rFonts w:ascii="Times New Roman" w:hAnsi="Times New Roman" w:eastAsia="Times New Roman" w:cs="Times New Roman"/>
          <w:sz w:val="24"/>
          <w:szCs w:val="24"/>
        </w:rPr>
        <w:t>. At high rotations of the rotors, hazards of being cut or tangled in the propeller become a higher risk. By keeping distance as well as tying back hair, the likelihood of this hazard occurring is reduced</w:t>
      </w:r>
      <w:r w:rsidRPr="29EC68DE" w:rsidR="29EC68DE">
        <w:rPr>
          <w:rFonts w:ascii="Times New Roman" w:hAnsi="Times New Roman" w:eastAsia="Times New Roman" w:cs="Times New Roman"/>
          <w:sz w:val="24"/>
          <w:szCs w:val="24"/>
        </w:rPr>
        <w:t xml:space="preserve"> </w:t>
      </w:r>
      <w:r w:rsidRPr="29EC68DE" w:rsidR="29EC68DE">
        <w:rPr>
          <w:rFonts w:ascii="Times New Roman" w:hAnsi="Times New Roman" w:eastAsia="Times New Roman" w:cs="Times New Roman"/>
          <w:sz w:val="24"/>
          <w:szCs w:val="24"/>
        </w:rPr>
        <w:t>[2].</w:t>
      </w:r>
    </w:p>
    <w:p w:rsidR="00553D5D" w:rsidP="00553D5D" w:rsidRDefault="00553D5D" w14:paraId="5BFD4AFB" w14:textId="77777777">
      <w:pPr>
        <w:pStyle w:val="ListParagraph"/>
        <w:ind w:left="1440"/>
        <w:rPr>
          <w:sz w:val="24"/>
          <w:szCs w:val="24"/>
        </w:rPr>
      </w:pPr>
    </w:p>
    <w:p w:rsidRPr="00BA7521" w:rsidR="00BA7521" w:rsidP="53446732" w:rsidRDefault="53446732" w14:paraId="64C8E3B5" w14:textId="1F43341E">
      <w:pPr>
        <w:pStyle w:val="ListParagraph"/>
        <w:numPr>
          <w:ilvl w:val="1"/>
          <w:numId w:val="1"/>
        </w:numPr>
        <w:rPr>
          <w:sz w:val="24"/>
          <w:szCs w:val="24"/>
        </w:rPr>
      </w:pPr>
      <w:r w:rsidRPr="53446732">
        <w:rPr>
          <w:rFonts w:ascii="Times New Roman" w:hAnsi="Times New Roman" w:eastAsia="Times New Roman" w:cs="Times New Roman"/>
          <w:sz w:val="24"/>
          <w:szCs w:val="24"/>
        </w:rPr>
        <w:t>Temperature:</w:t>
      </w:r>
      <w:r w:rsidR="00F42BD5">
        <w:rPr>
          <w:rFonts w:ascii="Times New Roman" w:hAnsi="Times New Roman" w:eastAsia="Times New Roman" w:cs="Times New Roman"/>
          <w:sz w:val="24"/>
          <w:szCs w:val="24"/>
        </w:rPr>
        <w:t xml:space="preserve"> The drone may be tested over a smokestack which may have high temperatures. </w:t>
      </w:r>
      <w:r w:rsidR="00886821">
        <w:rPr>
          <w:rFonts w:ascii="Times New Roman" w:hAnsi="Times New Roman" w:eastAsia="Times New Roman" w:cs="Times New Roman"/>
          <w:sz w:val="24"/>
          <w:szCs w:val="24"/>
        </w:rPr>
        <w:t>In most cases, the drone would probably cool off before we handle it again, but precautions are necessary</w:t>
      </w:r>
      <w:r w:rsidR="00BA7521">
        <w:rPr>
          <w:rFonts w:ascii="Times New Roman" w:hAnsi="Times New Roman" w:eastAsia="Times New Roman" w:cs="Times New Roman"/>
          <w:sz w:val="24"/>
          <w:szCs w:val="24"/>
        </w:rPr>
        <w:t>. Gloves can be used when handling the drone after data retrieval. This will help prevent anyone from getting burned</w:t>
      </w:r>
      <w:r w:rsidR="005155AE">
        <w:rPr>
          <w:rFonts w:ascii="Times New Roman" w:hAnsi="Times New Roman" w:eastAsia="Times New Roman" w:cs="Times New Roman"/>
          <w:sz w:val="24"/>
          <w:szCs w:val="24"/>
        </w:rPr>
        <w:t>.</w:t>
      </w:r>
    </w:p>
    <w:p w:rsidR="53446732" w:rsidP="00BA7521" w:rsidRDefault="00886821" w14:paraId="42DE311A" w14:textId="7374D97F">
      <w:pPr>
        <w:pStyle w:val="ListParagraph"/>
        <w:ind w:left="1440"/>
        <w:rPr>
          <w:sz w:val="24"/>
          <w:szCs w:val="24"/>
        </w:rPr>
      </w:pPr>
      <w:r>
        <w:rPr>
          <w:rFonts w:ascii="Times New Roman" w:hAnsi="Times New Roman" w:eastAsia="Times New Roman" w:cs="Times New Roman"/>
          <w:sz w:val="24"/>
          <w:szCs w:val="24"/>
        </w:rPr>
        <w:t xml:space="preserve"> </w:t>
      </w:r>
    </w:p>
    <w:p w:rsidRPr="00877BFB" w:rsidR="53446732" w:rsidP="53446732" w:rsidRDefault="53446732" w14:paraId="7A6A403F" w14:textId="2A4E774B">
      <w:pPr>
        <w:pStyle w:val="ListParagraph"/>
        <w:numPr>
          <w:ilvl w:val="1"/>
          <w:numId w:val="1"/>
        </w:numPr>
        <w:rPr>
          <w:sz w:val="24"/>
          <w:szCs w:val="24"/>
        </w:rPr>
      </w:pPr>
      <w:r w:rsidRPr="53446732">
        <w:rPr>
          <w:rFonts w:ascii="Times New Roman" w:hAnsi="Times New Roman" w:eastAsia="Times New Roman" w:cs="Times New Roman"/>
          <w:sz w:val="24"/>
          <w:szCs w:val="24"/>
        </w:rPr>
        <w:t xml:space="preserve">Lithium Battery: The drone operates on a Lithium Ion battery. Lithium-ion batteries can become a high-risk hazard when damaged. Fires can start from a damaged battery. They can also release fumes that can irritate eyes, lungs, and skin [1]. </w:t>
      </w:r>
      <w:r w:rsidR="00877BFB">
        <w:rPr>
          <w:rFonts w:ascii="Times New Roman" w:hAnsi="Times New Roman" w:eastAsia="Times New Roman" w:cs="Times New Roman"/>
          <w:sz w:val="24"/>
          <w:szCs w:val="24"/>
        </w:rPr>
        <w:t>To prevent and prepare for this hazard, the Lithium-ion batteries can be checked for damage, punctures, or swelling, prior to use.</w:t>
      </w:r>
      <w:r w:rsidR="00F42BD5">
        <w:rPr>
          <w:rFonts w:ascii="Times New Roman" w:hAnsi="Times New Roman" w:eastAsia="Times New Roman" w:cs="Times New Roman"/>
          <w:sz w:val="24"/>
          <w:szCs w:val="24"/>
        </w:rPr>
        <w:t xml:space="preserve"> After this, NMSU Environmental Health Safety can be notified for further instruction</w:t>
      </w:r>
      <w:r w:rsidR="005155AE">
        <w:rPr>
          <w:rFonts w:ascii="Times New Roman" w:hAnsi="Times New Roman" w:eastAsia="Times New Roman" w:cs="Times New Roman"/>
          <w:sz w:val="24"/>
          <w:szCs w:val="24"/>
        </w:rPr>
        <w:t>.</w:t>
      </w:r>
    </w:p>
    <w:p w:rsidR="00877BFB" w:rsidP="00877BFB" w:rsidRDefault="00877BFB" w14:paraId="4C774215" w14:textId="77777777">
      <w:pPr>
        <w:pStyle w:val="ListParagraph"/>
        <w:ind w:left="1440"/>
        <w:rPr>
          <w:sz w:val="24"/>
          <w:szCs w:val="24"/>
        </w:rPr>
      </w:pPr>
    </w:p>
    <w:p w:rsidRPr="00553D5D" w:rsidR="00553D5D" w:rsidP="54E6FFB5" w:rsidRDefault="00553D5D" w14:paraId="53D17078" w14:noSpellErr="1" w14:textId="67AE9F46">
      <w:pPr>
        <w:pStyle w:val="ListParagraph"/>
        <w:numPr>
          <w:ilvl w:val="1"/>
          <w:numId w:val="1"/>
        </w:numPr>
        <w:rPr>
          <w:sz w:val="24"/>
          <w:szCs w:val="24"/>
        </w:rPr>
      </w:pPr>
      <w:r w:rsidRPr="54E6FFB5" w:rsidR="54E6FFB5">
        <w:rPr>
          <w:rFonts w:ascii="Times New Roman" w:hAnsi="Times New Roman" w:eastAsia="Times New Roman" w:cs="Times New Roman"/>
          <w:sz w:val="24"/>
          <w:szCs w:val="24"/>
        </w:rPr>
        <w:t xml:space="preserve">Potential High Elevation Falls: Since the drone will be flying </w:t>
      </w:r>
      <w:proofErr w:type="gramStart"/>
      <w:r w:rsidRPr="54E6FFB5" w:rsidR="54E6FFB5">
        <w:rPr>
          <w:rFonts w:ascii="Times New Roman" w:hAnsi="Times New Roman" w:eastAsia="Times New Roman" w:cs="Times New Roman"/>
          <w:sz w:val="24"/>
          <w:szCs w:val="24"/>
        </w:rPr>
        <w:t>fairly high</w:t>
      </w:r>
      <w:proofErr w:type="gramEnd"/>
      <w:r w:rsidRPr="54E6FFB5" w:rsidR="54E6FFB5">
        <w:rPr>
          <w:rFonts w:ascii="Times New Roman" w:hAnsi="Times New Roman" w:eastAsia="Times New Roman" w:cs="Times New Roman"/>
          <w:sz w:val="24"/>
          <w:szCs w:val="24"/>
        </w:rPr>
        <w:t xml:space="preserve"> in the air, the hazard of it falling need to be considered. The data collection by the sensors will likely be conducted at a higher altitude, therefore any kind of drone malfunction can pose dangers. It may fall on someone on the ground which can be extremely serious. To prevent this, we want to keep the testing zone clear. In this case, the drone can fall and not have the chance of collision with a bystander.</w:t>
      </w:r>
    </w:p>
    <w:p w:rsidR="00553D5D" w:rsidP="00553D5D" w:rsidRDefault="00553D5D" w14:paraId="588A7C5A" w14:textId="77777777">
      <w:pPr>
        <w:pStyle w:val="ListParagraph"/>
        <w:ind w:left="1440"/>
        <w:rPr>
          <w:sz w:val="24"/>
          <w:szCs w:val="24"/>
        </w:rPr>
      </w:pPr>
    </w:p>
    <w:p w:rsidR="6B529ECF" w:rsidP="6B529ECF" w:rsidRDefault="6B529ECF" w14:noSpellErr="1" w14:paraId="4D3F5082" w14:textId="26EF0DA6">
      <w:pPr>
        <w:pStyle w:val="ListParagraph"/>
        <w:numPr>
          <w:ilvl w:val="1"/>
          <w:numId w:val="1"/>
        </w:numPr>
        <w:rPr>
          <w:sz w:val="24"/>
          <w:szCs w:val="24"/>
        </w:rPr>
      </w:pPr>
      <w:r w:rsidRPr="6B529ECF" w:rsidR="6B529ECF">
        <w:rPr>
          <w:rFonts w:ascii="Times New Roman" w:hAnsi="Times New Roman" w:eastAsia="Times New Roman" w:cs="Times New Roman"/>
          <w:sz w:val="24"/>
          <w:szCs w:val="24"/>
        </w:rPr>
        <w:t>Harmful VOC and PM: Since the whole goal of this competition is to build a sensor to read VOCs and PMs, contact with these emissions is inevitable. The exact kinds of emissions that we test are still unknown, but preparation is still an option. Some of these emissions can be hazardous therefore using respiratory, eye, and hand protection can prevent falling ill due to these harmful emissions [3].</w:t>
      </w:r>
    </w:p>
    <w:p w:rsidR="6B529ECF" w:rsidP="6B529ECF" w:rsidRDefault="6B529ECF" w14:paraId="0ECA67EE" w14:textId="05A9D746">
      <w:pPr>
        <w:pStyle w:val="Normal"/>
        <w:ind w:left="1080"/>
        <w:rPr>
          <w:rFonts w:ascii="Times New Roman" w:hAnsi="Times New Roman" w:eastAsia="Times New Roman" w:cs="Times New Roman"/>
          <w:sz w:val="24"/>
          <w:szCs w:val="24"/>
        </w:rPr>
      </w:pPr>
    </w:p>
    <w:p w:rsidR="6B529ECF" w:rsidP="6B529ECF" w:rsidRDefault="6B529ECF" w14:paraId="3A1BD005" w14:textId="5EF6AEEF">
      <w:pPr>
        <w:pStyle w:val="ListParagraph"/>
        <w:numPr>
          <w:ilvl w:val="1"/>
          <w:numId w:val="1"/>
        </w:numPr>
        <w:rPr>
          <w:sz w:val="24"/>
          <w:szCs w:val="24"/>
        </w:rPr>
      </w:pPr>
      <w:r w:rsidRPr="6B529ECF" w:rsidR="6B529ECF">
        <w:rPr>
          <w:rFonts w:ascii="Times New Roman" w:hAnsi="Times New Roman" w:eastAsia="Times New Roman" w:cs="Times New Roman"/>
          <w:sz w:val="24"/>
          <w:szCs w:val="24"/>
        </w:rPr>
        <w:t xml:space="preserve">There is inherent danger in drone operation. It can interfere with FAA operations and can present a risk to personnel and property. Drone operations will be handled by licensed drone operators at </w:t>
      </w:r>
      <w:r w:rsidRPr="6B529ECF" w:rsidR="6B529ECF">
        <w:rPr>
          <w:rFonts w:ascii="Times New Roman" w:hAnsi="Times New Roman" w:eastAsia="Times New Roman" w:cs="Times New Roman"/>
          <w:sz w:val="24"/>
          <w:szCs w:val="24"/>
        </w:rPr>
        <w:t>facilities that are designated to be safe and legal places to operate a drone.</w:t>
      </w:r>
    </w:p>
    <w:p w:rsidR="53446732" w:rsidRDefault="53446732" w14:paraId="5521A47B" w14:textId="0B27B286">
      <w:r>
        <w:br w:type="page"/>
      </w:r>
    </w:p>
    <w:p w:rsidR="53446732" w:rsidP="29EC68DE" w:rsidRDefault="53446732" w14:paraId="2625DD24" w14:textId="530B7064" w14:noSpellErr="1">
      <w:pPr>
        <w:rPr>
          <w:rFonts w:ascii="Times New Roman" w:hAnsi="Times New Roman" w:eastAsia="Times New Roman" w:cs="Times New Roman"/>
          <w:sz w:val="24"/>
          <w:szCs w:val="24"/>
        </w:rPr>
      </w:pPr>
      <w:r w:rsidRPr="29EC68DE" w:rsidR="29EC68DE">
        <w:rPr>
          <w:rFonts w:ascii="Times New Roman" w:hAnsi="Times New Roman" w:eastAsia="Times New Roman" w:cs="Times New Roman"/>
          <w:b w:val="1"/>
          <w:bCs w:val="1"/>
          <w:sz w:val="28"/>
          <w:szCs w:val="28"/>
        </w:rPr>
        <w:t>References</w:t>
      </w:r>
    </w:p>
    <w:p w:rsidR="29EC68DE" w:rsidP="29EC68DE" w:rsidRDefault="29EC68DE" w14:noSpellErr="1" w14:paraId="553C4D32" w14:textId="6D29460E">
      <w:pPr>
        <w:pStyle w:val="Normal"/>
        <w:rPr>
          <w:rFonts w:ascii="Times New Roman" w:hAnsi="Times New Roman" w:eastAsia="Times New Roman" w:cs="Times New Roman"/>
          <w:sz w:val="24"/>
          <w:szCs w:val="24"/>
        </w:rPr>
      </w:pPr>
      <w:r w:rsidRPr="29EC68DE" w:rsidR="29EC68DE">
        <w:rPr>
          <w:rFonts w:ascii="Times New Roman" w:hAnsi="Times New Roman" w:eastAsia="Times New Roman" w:cs="Times New Roman"/>
          <w:sz w:val="24"/>
          <w:szCs w:val="24"/>
        </w:rPr>
        <w:t xml:space="preserve">[1] </w:t>
      </w:r>
      <w:r w:rsidRPr="29EC68DE" w:rsidR="29EC68DE">
        <w:rPr>
          <w:rFonts w:ascii="Times New Roman" w:hAnsi="Times New Roman" w:eastAsia="Times New Roman" w:cs="Times New Roman"/>
          <w:noProof w:val="0"/>
          <w:color w:val="333333"/>
          <w:sz w:val="24"/>
          <w:szCs w:val="24"/>
          <w:lang w:val="en-US"/>
        </w:rPr>
        <w:t>M. (2017, March). Lithium Ion Battery Safety Guidance PDF. Retrieved February 19, 2019, from https://ehs.mit.edu/site/sites/default/files/documents/Lithium Battery Safety Guidance.pdf</w:t>
      </w:r>
    </w:p>
    <w:p w:rsidR="00755D86" w:rsidP="00B06751" w:rsidRDefault="00755D86" w14:paraId="767F3172" w14:textId="215757DF">
      <w:pPr>
        <w:rPr>
          <w:rFonts w:ascii="Times New Roman" w:hAnsi="Times New Roman" w:eastAsia="Times New Roman" w:cs="Times New Roman"/>
          <w:sz w:val="24"/>
          <w:szCs w:val="24"/>
        </w:rPr>
      </w:pPr>
    </w:p>
    <w:p w:rsidR="29EC68DE" w:rsidP="29EC68DE" w:rsidRDefault="29EC68DE" w14:noSpellErr="1" w14:paraId="2C6354F5" w14:textId="07751A6D">
      <w:pPr>
        <w:pStyle w:val="Normal"/>
        <w:rPr>
          <w:rFonts w:ascii="Times New Roman" w:hAnsi="Times New Roman" w:eastAsia="Times New Roman" w:cs="Times New Roman"/>
          <w:sz w:val="24"/>
          <w:szCs w:val="24"/>
        </w:rPr>
      </w:pPr>
      <w:r w:rsidRPr="29EC68DE" w:rsidR="29EC68DE">
        <w:rPr>
          <w:rFonts w:ascii="Times New Roman" w:hAnsi="Times New Roman" w:eastAsia="Times New Roman" w:cs="Times New Roman"/>
          <w:sz w:val="24"/>
          <w:szCs w:val="24"/>
        </w:rPr>
        <w:t>[2]</w:t>
      </w:r>
      <w:r w:rsidRPr="29EC68DE" w:rsidR="29EC68DE">
        <w:rPr>
          <w:rFonts w:ascii="Times New Roman" w:hAnsi="Times New Roman" w:eastAsia="Times New Roman" w:cs="Times New Roman"/>
          <w:sz w:val="24"/>
          <w:szCs w:val="24"/>
        </w:rPr>
        <w:t xml:space="preserve"> </w:t>
      </w:r>
      <w:r w:rsidRPr="29EC68DE" w:rsidR="29EC68DE">
        <w:rPr>
          <w:rFonts w:ascii="Times New Roman" w:hAnsi="Times New Roman" w:eastAsia="Times New Roman" w:cs="Times New Roman"/>
          <w:noProof w:val="0"/>
          <w:color w:val="333333"/>
          <w:sz w:val="24"/>
          <w:szCs w:val="24"/>
          <w:lang w:val="en-US"/>
        </w:rPr>
        <w:t>Canadian Centre for Occupational Health. (2018, February 14). (none). Retrieved February 19, 2019, from https://www.ccohs.ca/oshanswers/safety_haz/sharp_blades.html</w:t>
      </w:r>
    </w:p>
    <w:p w:rsidR="000A1C0B" w:rsidP="00B06751" w:rsidRDefault="000A1C0B" w14:paraId="0B8B31EB" w14:textId="7606AF4D">
      <w:pPr>
        <w:rPr>
          <w:rFonts w:ascii="Times New Roman" w:hAnsi="Times New Roman" w:eastAsia="Times New Roman" w:cs="Times New Roman"/>
          <w:sz w:val="24"/>
          <w:szCs w:val="24"/>
        </w:rPr>
      </w:pPr>
    </w:p>
    <w:p w:rsidR="29EC68DE" w:rsidP="29EC68DE" w:rsidRDefault="29EC68DE" w14:noSpellErr="1" w14:paraId="5EA33255" w14:textId="2B0F3F88">
      <w:pPr>
        <w:pStyle w:val="Normal"/>
        <w:rPr>
          <w:rFonts w:ascii="Times New Roman" w:hAnsi="Times New Roman" w:eastAsia="Times New Roman" w:cs="Times New Roman"/>
          <w:sz w:val="24"/>
          <w:szCs w:val="24"/>
        </w:rPr>
      </w:pPr>
      <w:r w:rsidRPr="29EC68DE" w:rsidR="29EC68DE">
        <w:rPr>
          <w:rFonts w:ascii="Times New Roman" w:hAnsi="Times New Roman" w:eastAsia="Times New Roman" w:cs="Times New Roman"/>
          <w:sz w:val="24"/>
          <w:szCs w:val="24"/>
        </w:rPr>
        <w:t>[3]</w:t>
      </w:r>
      <w:r w:rsidRPr="29EC68DE" w:rsidR="29EC68DE">
        <w:rPr>
          <w:rFonts w:ascii="Times New Roman" w:hAnsi="Times New Roman" w:eastAsia="Times New Roman" w:cs="Times New Roman"/>
          <w:sz w:val="24"/>
          <w:szCs w:val="24"/>
        </w:rPr>
        <w:t xml:space="preserve"> </w:t>
      </w:r>
      <w:r w:rsidRPr="29EC68DE" w:rsidR="29EC68DE">
        <w:rPr>
          <w:rFonts w:ascii="Times New Roman" w:hAnsi="Times New Roman" w:eastAsia="Times New Roman" w:cs="Times New Roman"/>
          <w:noProof w:val="0"/>
          <w:color w:val="333333"/>
          <w:sz w:val="24"/>
          <w:szCs w:val="24"/>
          <w:lang w:val="en-US"/>
        </w:rPr>
        <w:t>UNITED STATES DEPARTMENT OF LABOR. (n.d.). Retrieved February 19, 2019, from https://www.osha.gov/SLTC/hazardoustoxicsubstances/control.html</w:t>
      </w:r>
    </w:p>
    <w:p w:rsidR="000A1C0B" w:rsidP="00B06751" w:rsidRDefault="000A1C0B" w14:paraId="2D2CA682" w14:textId="77777777">
      <w:pPr>
        <w:rPr>
          <w:rFonts w:ascii="Times New Roman" w:hAnsi="Times New Roman" w:eastAsia="Times New Roman" w:cs="Times New Roman"/>
          <w:sz w:val="24"/>
          <w:szCs w:val="24"/>
        </w:rPr>
      </w:pPr>
    </w:p>
    <w:p w:rsidR="003609A8" w:rsidP="00B06751" w:rsidRDefault="003609A8" w14:paraId="398BEEE5" w14:textId="77777777">
      <w:pPr>
        <w:rPr>
          <w:rFonts w:ascii="Times New Roman" w:hAnsi="Times New Roman" w:eastAsia="Times New Roman" w:cs="Times New Roman"/>
          <w:sz w:val="24"/>
          <w:szCs w:val="24"/>
        </w:rPr>
      </w:pPr>
    </w:p>
    <w:sectPr w:rsidR="003609A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42D35"/>
    <w:multiLevelType w:val="hybridMultilevel"/>
    <w:tmpl w:val="311E9A48"/>
    <w:lvl w:ilvl="0" w:tplc="2E40CFAA">
      <w:start w:val="1"/>
      <w:numFmt w:val="decimal"/>
      <w:lvlText w:val="%1."/>
      <w:lvlJc w:val="left"/>
      <w:pPr>
        <w:ind w:left="720" w:hanging="360"/>
      </w:pPr>
    </w:lvl>
    <w:lvl w:ilvl="1">
      <w:start w:val="1"/>
      <w:numFmt w:val="decimal"/>
      <w:lvlText w:val="%2."/>
      <w:lvlJc w:val="left"/>
      <w:pPr>
        <w:ind w:left="1440" w:hanging="360"/>
      </w:pPr>
    </w:lvl>
    <w:lvl w:ilvl="2" w:tplc="D52A5ACC">
      <w:start w:val="1"/>
      <w:numFmt w:val="lowerRoman"/>
      <w:lvlText w:val="%3."/>
      <w:lvlJc w:val="right"/>
      <w:pPr>
        <w:ind w:left="2160" w:hanging="180"/>
      </w:pPr>
    </w:lvl>
    <w:lvl w:ilvl="3" w:tplc="C636A214">
      <w:start w:val="1"/>
      <w:numFmt w:val="decimal"/>
      <w:lvlText w:val="%4."/>
      <w:lvlJc w:val="left"/>
      <w:pPr>
        <w:ind w:left="2880" w:hanging="360"/>
      </w:pPr>
    </w:lvl>
    <w:lvl w:ilvl="4" w:tplc="75388B24">
      <w:start w:val="1"/>
      <w:numFmt w:val="lowerLetter"/>
      <w:lvlText w:val="%5."/>
      <w:lvlJc w:val="left"/>
      <w:pPr>
        <w:ind w:left="3600" w:hanging="360"/>
      </w:pPr>
    </w:lvl>
    <w:lvl w:ilvl="5" w:tplc="445032BA">
      <w:start w:val="1"/>
      <w:numFmt w:val="lowerRoman"/>
      <w:lvlText w:val="%6."/>
      <w:lvlJc w:val="right"/>
      <w:pPr>
        <w:ind w:left="4320" w:hanging="180"/>
      </w:pPr>
    </w:lvl>
    <w:lvl w:ilvl="6" w:tplc="6F408736">
      <w:start w:val="1"/>
      <w:numFmt w:val="decimal"/>
      <w:lvlText w:val="%7."/>
      <w:lvlJc w:val="left"/>
      <w:pPr>
        <w:ind w:left="5040" w:hanging="360"/>
      </w:pPr>
    </w:lvl>
    <w:lvl w:ilvl="7" w:tplc="914A5AB6">
      <w:start w:val="1"/>
      <w:numFmt w:val="lowerLetter"/>
      <w:lvlText w:val="%8."/>
      <w:lvlJc w:val="left"/>
      <w:pPr>
        <w:ind w:left="5760" w:hanging="360"/>
      </w:pPr>
    </w:lvl>
    <w:lvl w:ilvl="8" w:tplc="7B4CB86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933980"/>
    <w:rsid w:val="00097078"/>
    <w:rsid w:val="000A1C0B"/>
    <w:rsid w:val="002D0634"/>
    <w:rsid w:val="003609A8"/>
    <w:rsid w:val="005155AE"/>
    <w:rsid w:val="00553D5D"/>
    <w:rsid w:val="00755D86"/>
    <w:rsid w:val="0080455B"/>
    <w:rsid w:val="00833EC3"/>
    <w:rsid w:val="00877BFB"/>
    <w:rsid w:val="00886821"/>
    <w:rsid w:val="00953EC2"/>
    <w:rsid w:val="00965FB0"/>
    <w:rsid w:val="00AE7833"/>
    <w:rsid w:val="00B06751"/>
    <w:rsid w:val="00BA7521"/>
    <w:rsid w:val="00EF3369"/>
    <w:rsid w:val="00F42BD5"/>
    <w:rsid w:val="00F8339E"/>
    <w:rsid w:val="29BE68C2"/>
    <w:rsid w:val="29EC68DE"/>
    <w:rsid w:val="53446732"/>
    <w:rsid w:val="54E6FFB5"/>
    <w:rsid w:val="6B529ECF"/>
    <w:rsid w:val="7A93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3980"/>
  <w15:chartTrackingRefBased/>
  <w15:docId w15:val="{0F03D13D-764D-492D-BA63-6BF0836F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D0634"/>
    <w:rPr>
      <w:color w:val="0563C1" w:themeColor="hyperlink"/>
      <w:u w:val="single"/>
    </w:rPr>
  </w:style>
  <w:style w:type="character" w:styleId="UnresolvedMention">
    <w:name w:val="Unresolved Mention"/>
    <w:basedOn w:val="DefaultParagraphFont"/>
    <w:uiPriority w:val="99"/>
    <w:semiHidden/>
    <w:unhideWhenUsed/>
    <w:rsid w:val="002D0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 Turrietta</dc:creator>
  <keywords/>
  <dc:description/>
  <lastModifiedBy>Cody Saunders</lastModifiedBy>
  <revision>23</revision>
  <dcterms:created xsi:type="dcterms:W3CDTF">2019-02-17T04:38:00.0000000Z</dcterms:created>
  <dcterms:modified xsi:type="dcterms:W3CDTF">2019-02-22T20:32:18.1902531Z</dcterms:modified>
</coreProperties>
</file>