
<file path=[Content_Types].xml><?xml version="1.0" encoding="utf-8"?>
<Types xmlns="http://schemas.openxmlformats.org/package/2006/content-types">
  <Default Extension="bin" ContentType="application/vnd.openxmlformats-officedocument.oleObject"/>
  <Default Extension="jfif"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3BD5B" w14:textId="77777777" w:rsidR="00EF61A3" w:rsidRDefault="00EF61A3" w:rsidP="00EF61A3">
      <w:pPr>
        <w:jc w:val="center"/>
        <w:rPr>
          <w:b/>
          <w:bCs/>
        </w:rPr>
      </w:pPr>
      <w:r w:rsidRPr="00270832">
        <w:rPr>
          <w:b/>
          <w:bCs/>
        </w:rPr>
        <w:t>MSc Research Proposal</w:t>
      </w:r>
    </w:p>
    <w:p w14:paraId="12F41771" w14:textId="77777777" w:rsidR="00EF61A3" w:rsidRDefault="00EF61A3" w:rsidP="00EF61A3">
      <w:pPr>
        <w:jc w:val="both"/>
        <w:rPr>
          <w:b/>
          <w:bCs/>
        </w:rPr>
      </w:pPr>
      <w:r>
        <w:rPr>
          <w:b/>
          <w:bCs/>
        </w:rPr>
        <w:t>CANDIDATE NAME:</w:t>
      </w:r>
    </w:p>
    <w:p w14:paraId="3933F330" w14:textId="77777777" w:rsidR="00EF61A3" w:rsidRDefault="00EF61A3" w:rsidP="00EF61A3">
      <w:pPr>
        <w:jc w:val="both"/>
      </w:pPr>
      <w:r>
        <w:t>Mohammad Amir Syahmi bin Jamsari Mohamad</w:t>
      </w:r>
    </w:p>
    <w:p w14:paraId="19054791" w14:textId="77777777" w:rsidR="00EF61A3" w:rsidRDefault="00EF61A3" w:rsidP="00EF61A3">
      <w:pPr>
        <w:jc w:val="both"/>
        <w:rPr>
          <w:b/>
          <w:bCs/>
        </w:rPr>
      </w:pPr>
      <w:r>
        <w:rPr>
          <w:b/>
          <w:bCs/>
        </w:rPr>
        <w:t xml:space="preserve">SUPERVISOR: </w:t>
      </w:r>
    </w:p>
    <w:p w14:paraId="7A9731F5" w14:textId="77777777" w:rsidR="00EF61A3" w:rsidRDefault="00EF61A3" w:rsidP="00EF61A3">
      <w:pPr>
        <w:jc w:val="both"/>
      </w:pPr>
      <w:r>
        <w:t>Associate Professor Dr. Zahrahtul Amani Zakaria</w:t>
      </w:r>
    </w:p>
    <w:p w14:paraId="15646B42" w14:textId="77777777" w:rsidR="00EF61A3" w:rsidRDefault="00EF61A3" w:rsidP="00EF61A3">
      <w:pPr>
        <w:jc w:val="both"/>
      </w:pPr>
    </w:p>
    <w:p w14:paraId="48738224" w14:textId="77777777" w:rsidR="00EF61A3" w:rsidRDefault="00EF61A3" w:rsidP="00EF61A3">
      <w:pPr>
        <w:jc w:val="both"/>
      </w:pPr>
      <w:r>
        <w:rPr>
          <w:b/>
          <w:bCs/>
        </w:rPr>
        <w:t>RESEARCH TITLE:</w:t>
      </w:r>
    </w:p>
    <w:p w14:paraId="25C3BCE3" w14:textId="3CA92DD7" w:rsidR="00457E1F" w:rsidRDefault="00B06F85" w:rsidP="00EB0F8B">
      <w:pPr>
        <w:jc w:val="both"/>
      </w:pPr>
      <w:r>
        <w:t xml:space="preserve">Frequency </w:t>
      </w:r>
      <w:r w:rsidRPr="00B06F85">
        <w:t>Analysis</w:t>
      </w:r>
      <w:r w:rsidR="00F47A58">
        <w:t xml:space="preserve"> of Extreme Precipitation</w:t>
      </w:r>
      <w:r w:rsidRPr="00B06F85">
        <w:t xml:space="preserve"> </w:t>
      </w:r>
      <w:r w:rsidR="000E76CC">
        <w:t>through L-Moment Approach</w:t>
      </w:r>
      <w:r w:rsidR="00BA096B" w:rsidRPr="00BA096B">
        <w:t xml:space="preserve"> </w:t>
      </w:r>
      <w:r w:rsidR="00BA096B" w:rsidRPr="00B06F85">
        <w:t>for</w:t>
      </w:r>
      <w:r w:rsidR="00BA096B">
        <w:t xml:space="preserve"> </w:t>
      </w:r>
      <w:r w:rsidR="00BA096B" w:rsidRPr="00B06F85">
        <w:t>Rainfall Data in a Tropical Climate</w:t>
      </w:r>
      <w:r w:rsidR="00BA096B">
        <w:t xml:space="preserve"> Region</w:t>
      </w:r>
    </w:p>
    <w:p w14:paraId="38C0A58E" w14:textId="346BDB92" w:rsidR="00EF61A3" w:rsidRDefault="000A3153">
      <w:r>
        <w:rPr>
          <w:b/>
          <w:bCs/>
        </w:rPr>
        <w:t>INTRODUCTION</w:t>
      </w:r>
      <w:r w:rsidR="00EF61A3">
        <w:rPr>
          <w:b/>
          <w:bCs/>
        </w:rPr>
        <w:t>:</w:t>
      </w:r>
    </w:p>
    <w:p w14:paraId="5E50D4D3" w14:textId="7003A925" w:rsidR="00EF61A3" w:rsidRDefault="00EF61A3" w:rsidP="00EF61A3">
      <w:pPr>
        <w:jc w:val="both"/>
      </w:pPr>
      <w:r>
        <w:t xml:space="preserve">Rainfall data have been collected for decades long in Malaysia through hydrological stations installed across the country. The Hydrology and Water Resources Division of the Department of Irrigation and Drainage (DID), Malaysia is responsible for handling the rainfall data collection and had done a great job in recording the rainfall data for decades long. In this research, the rainfall data is to be analysed while improving the prediction of large values in </w:t>
      </w:r>
      <w:r w:rsidR="00F47A58">
        <w:t>extreme precipitation</w:t>
      </w:r>
      <w:r>
        <w:t xml:space="preserve"> frequency analysis.</w:t>
      </w:r>
    </w:p>
    <w:p w14:paraId="6F4431A3" w14:textId="1F09D5B0" w:rsidR="00B06F85" w:rsidRPr="00B06F85" w:rsidRDefault="00B06F85" w:rsidP="00B06F85">
      <w:pPr>
        <w:ind w:firstLine="720"/>
        <w:jc w:val="both"/>
      </w:pPr>
      <w:r w:rsidRPr="00B06F85">
        <w:t xml:space="preserve">Rainfall pattern analysis is a critical component in understanding climate dynamics, particularly in regions where weather patterns significantly impact the environment and human activities. </w:t>
      </w:r>
      <w:r>
        <w:t>Conven</w:t>
      </w:r>
      <w:r w:rsidRPr="00B06F85">
        <w:t xml:space="preserve">tional </w:t>
      </w:r>
      <w:r>
        <w:t xml:space="preserve">L-moment </w:t>
      </w:r>
      <w:r w:rsidRPr="00B06F85">
        <w:t>method of analyzing rainfall data often focus on annual maximum values, a practice that has provided valuable insights in various climatic contexts. However, this approach may not fully capture the nuances of rainfall patterns in regions with distinct climatic characteristics, such as tropical areas. This research proposal focuses on Terengganu, a state in Malaysia, situated near the equator, known for its tropical climate and consistent rainfall patterns.</w:t>
      </w:r>
    </w:p>
    <w:p w14:paraId="2631200B" w14:textId="165AFB7F" w:rsidR="00B06F85" w:rsidRPr="00B06F85" w:rsidRDefault="00B06F85" w:rsidP="00B06F85">
      <w:pPr>
        <w:ind w:firstLine="720"/>
        <w:jc w:val="both"/>
      </w:pPr>
      <w:r w:rsidRPr="00B06F85">
        <w:t xml:space="preserve">Terengganu's equatorial location results in a unique precipitation regime, characterized by frequent and intense rainfall events. This climatic feature challenges the conventional </w:t>
      </w:r>
      <w:r>
        <w:t xml:space="preserve">L-moment </w:t>
      </w:r>
      <w:r w:rsidRPr="00B06F85">
        <w:t>method of rainfall analysis, which often fail to account for the regularity and intensity of such events in tropical regions. The L-moment method, traditionally used for datasets with significant outliers, presents an opportunity for a more nuanced analysis when applied to daily rainfall data in such a setting. While the L-moment method has shown effectiveness in various hydrological studies, its application in analyzing daily rainfall data in a tropical climate is less explored.</w:t>
      </w:r>
    </w:p>
    <w:p w14:paraId="45A71A24" w14:textId="77777777" w:rsidR="00B06F85" w:rsidRPr="00B06F85" w:rsidRDefault="00B06F85" w:rsidP="00B06F85">
      <w:pPr>
        <w:ind w:firstLine="720"/>
        <w:jc w:val="both"/>
      </w:pPr>
      <w:r w:rsidRPr="00B06F85">
        <w:t>The primary motivation behind this research is the hypothesis that daily rainfall data in a tropical climate like Terengganu's may offer more insightful information about extreme weather events compared to annual maximum data. This is especially pertinent in understanding the return periods of extreme events, which are critical in flood risk management and water resource planning. The frequent occurrence of heavy rainfall in Terengganu contrasts with the less frequent extreme events in temperate regions like the USA and UK, necessitating a reevaluation of standard analytical approaches.</w:t>
      </w:r>
    </w:p>
    <w:p w14:paraId="7DE5B76F" w14:textId="5E3737A3" w:rsidR="00823AD8" w:rsidRDefault="00B06F85" w:rsidP="00B06F85">
      <w:pPr>
        <w:ind w:firstLine="720"/>
        <w:jc w:val="both"/>
      </w:pPr>
      <w:r w:rsidRPr="00B06F85">
        <w:t>This research aims to bridge this gap by adapting and applying the L-moment method to daily rainfall data in Terengganu. Through this approach, the study seeks to provide a more accurate representation of the rainfall patterns and extreme events in this tropical region. The findings of this research could offer significant implications not only for local climate and environmental studies but also for broader applications in similar tropical settings globally.</w:t>
      </w:r>
    </w:p>
    <w:p w14:paraId="2DC004B6" w14:textId="77777777" w:rsidR="00F47A58" w:rsidRDefault="00F47A58">
      <w:pPr>
        <w:rPr>
          <w:b/>
          <w:bCs/>
        </w:rPr>
      </w:pPr>
      <w:r>
        <w:rPr>
          <w:b/>
          <w:bCs/>
        </w:rPr>
        <w:lastRenderedPageBreak/>
        <w:t>PROBLEM STATEMENT</w:t>
      </w:r>
    </w:p>
    <w:p w14:paraId="18D3A725" w14:textId="47F89D44" w:rsidR="00F47A58" w:rsidRPr="00F47A58" w:rsidRDefault="00F47A58">
      <w:r w:rsidRPr="00F47A58">
        <w:t>The conventional methods of rainfall data analysis, particularly in the field of hydrology, typically utilize annual maximum data to study extreme weather events. However, in tropical climates like that of Terengganu, Malaysia, these methods may not accurately capture the true nature of rainfall patterns. The frequent and intense rainfall events in these regions challenge the traditional analytical frameworks, which are more suited to temperate climates where extreme weather events are less frequent and more variable. This discrepancy raises a critical issue: there is a potential misrepresentation of rainfall characteristics in tropical regions when using conventional methods, possibly leading to inadequate understanding and mismanagement of water resources and flood risk.</w:t>
      </w:r>
    </w:p>
    <w:p w14:paraId="117628A0" w14:textId="49FAD5D8" w:rsidR="00F47A58" w:rsidRDefault="00F47A58">
      <w:pPr>
        <w:rPr>
          <w:b/>
          <w:bCs/>
        </w:rPr>
      </w:pPr>
      <w:r>
        <w:rPr>
          <w:b/>
          <w:bCs/>
        </w:rPr>
        <w:t xml:space="preserve"> STUDY RATIONALE</w:t>
      </w:r>
    </w:p>
    <w:p w14:paraId="1E633990" w14:textId="507924FB" w:rsidR="00DF5A59" w:rsidRPr="00DF5A59" w:rsidRDefault="00DF5A59" w:rsidP="00DF5A59">
      <w:r w:rsidRPr="00DF5A59">
        <w:t>This research aims to address the gap in current methodologies by adapting the L-moment</w:t>
      </w:r>
      <w:r>
        <w:t xml:space="preserve"> and frequency analysis</w:t>
      </w:r>
      <w:r w:rsidRPr="00DF5A59">
        <w:t xml:space="preserve"> method for daily rainfall data analysis in Terengganu, Malaysia. The rationale for this study is threefold:</w:t>
      </w:r>
    </w:p>
    <w:p w14:paraId="5FA41091" w14:textId="77777777" w:rsidR="00DF5A59" w:rsidRPr="00DF5A59" w:rsidRDefault="00DF5A59" w:rsidP="00DF5A59">
      <w:pPr>
        <w:numPr>
          <w:ilvl w:val="0"/>
          <w:numId w:val="5"/>
        </w:numPr>
      </w:pPr>
      <w:r w:rsidRPr="00DF5A59">
        <w:rPr>
          <w:b/>
          <w:bCs/>
        </w:rPr>
        <w:t>Methodological Adaptation for Tropical Climates:</w:t>
      </w:r>
      <w:r w:rsidRPr="00DF5A59">
        <w:t xml:space="preserve"> There is a pressing need for methodological innovations that account for the unique characteristics of tropical climates. By focusing on daily rainfall data, this research seeks to provide a more nuanced understanding of precipitation patterns, which is crucial for accurate weather forecasting, water resource management, and disaster preparedness in these regions.</w:t>
      </w:r>
    </w:p>
    <w:p w14:paraId="341C80EA" w14:textId="77777777" w:rsidR="00DF5A59" w:rsidRPr="00DF5A59" w:rsidRDefault="00DF5A59" w:rsidP="00DF5A59">
      <w:pPr>
        <w:numPr>
          <w:ilvl w:val="0"/>
          <w:numId w:val="5"/>
        </w:numPr>
      </w:pPr>
      <w:r w:rsidRPr="00DF5A59">
        <w:rPr>
          <w:b/>
          <w:bCs/>
        </w:rPr>
        <w:t>Enhanced Understanding of Extreme Weather Events:</w:t>
      </w:r>
      <w:r w:rsidRPr="00DF5A59">
        <w:t xml:space="preserve"> The analysis of daily data using the L-moment method may offer new insights into the frequency, intensity, and return periods of extreme rainfall events in Terengganu. This understanding is vital for infrastructure planning, agricultural activities, and developing effective strategies to mitigate the impacts of climate change.</w:t>
      </w:r>
    </w:p>
    <w:p w14:paraId="448A5C9C" w14:textId="77777777" w:rsidR="00DF5A59" w:rsidRPr="00DF5A59" w:rsidRDefault="00DF5A59" w:rsidP="00DF5A59">
      <w:pPr>
        <w:numPr>
          <w:ilvl w:val="0"/>
          <w:numId w:val="5"/>
        </w:numPr>
      </w:pPr>
      <w:r w:rsidRPr="00DF5A59">
        <w:rPr>
          <w:b/>
          <w:bCs/>
        </w:rPr>
        <w:t>Global and Local Relevance:</w:t>
      </w:r>
      <w:r w:rsidRPr="00DF5A59">
        <w:t xml:space="preserve"> While this study is geographically focused on Terengganu, the findings could have broader implications. Adapting analytical techniques for tropical climates can benefit other regions with similar climatic conditions. Moreover, the methodological insights gained from this study could contribute to the global discourse on climate science, particularly in understanding and managing the impacts of extreme weather events in tropical regions.</w:t>
      </w:r>
    </w:p>
    <w:p w14:paraId="0B0FB114" w14:textId="77777777" w:rsidR="00DF5A59" w:rsidRPr="00DF5A59" w:rsidRDefault="00DF5A59" w:rsidP="00DF5A59">
      <w:r w:rsidRPr="00DF5A59">
        <w:t>In conclusion, this research is not only methodologically innovative but also of significant practical importance. It aims to enhance the accuracy of rainfall data analysis in tropical climates and contribute to more informed environmental and climatic decision-making processes, both locally in Terengganu and in other parts of the world facing similar climatic challenges.</w:t>
      </w:r>
    </w:p>
    <w:p w14:paraId="34720B38" w14:textId="533BEFB3" w:rsidR="00F47A58" w:rsidRDefault="00DF5A59">
      <w:pPr>
        <w:rPr>
          <w:b/>
          <w:bCs/>
        </w:rPr>
      </w:pPr>
      <w:r>
        <w:rPr>
          <w:b/>
          <w:bCs/>
        </w:rPr>
        <w:t>RESEARCH QUESTIONS</w:t>
      </w:r>
    </w:p>
    <w:p w14:paraId="3919D44F" w14:textId="77777777" w:rsidR="0097650F" w:rsidRPr="0097650F" w:rsidRDefault="0097650F" w:rsidP="0097650F">
      <w:pPr>
        <w:numPr>
          <w:ilvl w:val="0"/>
          <w:numId w:val="8"/>
        </w:numPr>
      </w:pPr>
      <w:r w:rsidRPr="0097650F">
        <w:rPr>
          <w:b/>
          <w:bCs/>
        </w:rPr>
        <w:t>What are the Distributional Characteristics of Annual Maximum and Daily Rainfall Data in Terengganu, Malaysia?</w:t>
      </w:r>
    </w:p>
    <w:p w14:paraId="2EF2ABD9" w14:textId="77777777" w:rsidR="0097650F" w:rsidRPr="0097650F" w:rsidRDefault="0097650F" w:rsidP="0097650F">
      <w:pPr>
        <w:numPr>
          <w:ilvl w:val="1"/>
          <w:numId w:val="8"/>
        </w:numPr>
      </w:pPr>
      <w:r w:rsidRPr="0097650F">
        <w:t>This question corresponds with the first objective of characterizing the distributional properties of the datasets. It aims to understand the inherent differences in the distribution patterns of annual maximum and daily rainfall data, providing a basis for selecting the appropriate analysis method.</w:t>
      </w:r>
    </w:p>
    <w:p w14:paraId="2EB772CF" w14:textId="77777777" w:rsidR="0097650F" w:rsidRPr="0097650F" w:rsidRDefault="0097650F" w:rsidP="0097650F">
      <w:pPr>
        <w:numPr>
          <w:ilvl w:val="0"/>
          <w:numId w:val="8"/>
        </w:numPr>
      </w:pPr>
      <w:r w:rsidRPr="0097650F">
        <w:rPr>
          <w:b/>
          <w:bCs/>
        </w:rPr>
        <w:lastRenderedPageBreak/>
        <w:t>How Effective are Different Performance Metrics in Evaluating the Fit of Assumed Distributions to the Original Rainfall Data?</w:t>
      </w:r>
    </w:p>
    <w:p w14:paraId="4EBC33E8" w14:textId="77777777" w:rsidR="0097650F" w:rsidRPr="0097650F" w:rsidRDefault="0097650F" w:rsidP="0097650F">
      <w:pPr>
        <w:numPr>
          <w:ilvl w:val="1"/>
          <w:numId w:val="8"/>
        </w:numPr>
      </w:pPr>
      <w:r w:rsidRPr="0097650F">
        <w:t>Aligned with the second objective, this question investigates the effectiveness of various statistical metrics (such as the Kolmogorov-Smirnov and Anderson-Darling tests) in assessing the adequacy of the distribution models applied to the rainfall data.</w:t>
      </w:r>
    </w:p>
    <w:p w14:paraId="25203AC7" w14:textId="77777777" w:rsidR="0097650F" w:rsidRPr="0097650F" w:rsidRDefault="0097650F" w:rsidP="0097650F">
      <w:pPr>
        <w:numPr>
          <w:ilvl w:val="0"/>
          <w:numId w:val="8"/>
        </w:numPr>
      </w:pPr>
      <w:r w:rsidRPr="0097650F">
        <w:rPr>
          <w:b/>
          <w:bCs/>
        </w:rPr>
        <w:t>Which Distribution Model Provides the Best Fit for Rainfall Data in Terengganu, and How Does This Vary Between Annual Maximum and Daily Data?</w:t>
      </w:r>
    </w:p>
    <w:p w14:paraId="607BA28F" w14:textId="77777777" w:rsidR="0097650F" w:rsidRPr="0097650F" w:rsidRDefault="0097650F" w:rsidP="0097650F">
      <w:pPr>
        <w:numPr>
          <w:ilvl w:val="1"/>
          <w:numId w:val="8"/>
        </w:numPr>
      </w:pPr>
      <w:r w:rsidRPr="0097650F">
        <w:t>This question is designed to address the third objective. It focuses on identifying the most suitable distribution model for the rainfall data and explores whether the best-fit model differs when comparing annual maximum and daily datasets.</w:t>
      </w:r>
    </w:p>
    <w:p w14:paraId="02181F9F" w14:textId="77777777" w:rsidR="0097650F" w:rsidRPr="0097650F" w:rsidRDefault="0097650F" w:rsidP="0097650F">
      <w:pPr>
        <w:numPr>
          <w:ilvl w:val="0"/>
          <w:numId w:val="8"/>
        </w:numPr>
      </w:pPr>
      <w:r w:rsidRPr="0097650F">
        <w:rPr>
          <w:b/>
          <w:bCs/>
        </w:rPr>
        <w:t>What Insights Can Be Gained From Return Period Analysis in Predicting the Frequency of Extreme Rainfall Events in Terengganu?</w:t>
      </w:r>
    </w:p>
    <w:p w14:paraId="264D30A2" w14:textId="4A928681" w:rsidR="0097650F" w:rsidRPr="0097650F" w:rsidRDefault="0097650F" w:rsidP="0097650F">
      <w:pPr>
        <w:numPr>
          <w:ilvl w:val="1"/>
          <w:numId w:val="8"/>
        </w:numPr>
      </w:pPr>
      <w:r w:rsidRPr="0097650F">
        <w:t>Linked to the fourth objective, this question aims to understand how return period analysis, based on the best-fit distribution, can be used to predict the frequency and magnitude of extreme rainfall events. This question is crucial for practical applications in areas like disaster management and urban planning.</w:t>
      </w:r>
    </w:p>
    <w:p w14:paraId="45E381DB" w14:textId="54535F73" w:rsidR="00DF5A59" w:rsidRDefault="006B6DC5">
      <w:pPr>
        <w:rPr>
          <w:b/>
          <w:bCs/>
        </w:rPr>
      </w:pPr>
      <w:r>
        <w:rPr>
          <w:b/>
          <w:bCs/>
        </w:rPr>
        <w:t>RESEARCH OBJECTIVES</w:t>
      </w:r>
    </w:p>
    <w:p w14:paraId="55423AA0" w14:textId="77777777" w:rsidR="0097650F" w:rsidRPr="0097650F" w:rsidRDefault="0097650F" w:rsidP="0097650F">
      <w:pPr>
        <w:numPr>
          <w:ilvl w:val="0"/>
          <w:numId w:val="7"/>
        </w:numPr>
      </w:pPr>
      <w:r w:rsidRPr="0097650F">
        <w:rPr>
          <w:b/>
          <w:bCs/>
        </w:rPr>
        <w:t>To Characterize the Distributional Properties of Annual Maximum and Daily Rainfall Datasets</w:t>
      </w:r>
      <w:r w:rsidRPr="0097650F">
        <w:t>: This objective involves analyzing the probability distribution functions (PDFs) of both datasets. The focus will be on identifying the normal-like distribution of annual maximum data and the heavy right-tailed nature of daily data, thereby justifying the use of L-moment analysis for the latter. This step is crucial as it lays the foundational understanding of the data characteristics and supports the rationale for selecting appropriate analytical methods.</w:t>
      </w:r>
    </w:p>
    <w:p w14:paraId="68D000C9" w14:textId="77777777" w:rsidR="0097650F" w:rsidRPr="0097650F" w:rsidRDefault="0097650F" w:rsidP="0097650F">
      <w:pPr>
        <w:numPr>
          <w:ilvl w:val="0"/>
          <w:numId w:val="7"/>
        </w:numPr>
      </w:pPr>
      <w:r w:rsidRPr="0097650F">
        <w:rPr>
          <w:b/>
          <w:bCs/>
        </w:rPr>
        <w:t>To Implement and Evaluate Performance Metrics for Distribution Fit Assessment</w:t>
      </w:r>
      <w:r w:rsidRPr="0097650F">
        <w:t>: This entails applying statistical metrics to evaluate how well the assumed distributions (derived from L-moment analysis) fit the original rainfall data. Metrics such as goodness-of-fit tests (e.g., Kolmogorov-Smirnov, Anderson-Darling) will be utilized. This objective is essential for validating the effectiveness of the chosen analytical approach and ensuring the reliability of your results.</w:t>
      </w:r>
    </w:p>
    <w:p w14:paraId="0EBB181B" w14:textId="77777777" w:rsidR="0097650F" w:rsidRPr="0097650F" w:rsidRDefault="0097650F" w:rsidP="0097650F">
      <w:pPr>
        <w:numPr>
          <w:ilvl w:val="0"/>
          <w:numId w:val="7"/>
        </w:numPr>
      </w:pPr>
      <w:r w:rsidRPr="0097650F">
        <w:rPr>
          <w:b/>
          <w:bCs/>
        </w:rPr>
        <w:t>To Identify the Optimal Distribution Model for Rainfall Data</w:t>
      </w:r>
      <w:r w:rsidRPr="0097650F">
        <w:t>: The goal here is to compare different potential distributions (like 4-parameter kappa, GEV, GLO, GPA) and determine which provides the best fit for both annual maximum and daily rainfall datasets. This objective is vital for ensuring that the most accurate and representative distribution is used for further analysis, particularly for extreme event characterization.</w:t>
      </w:r>
    </w:p>
    <w:p w14:paraId="3A988BAA" w14:textId="77777777" w:rsidR="0097650F" w:rsidRPr="0097650F" w:rsidRDefault="0097650F" w:rsidP="0097650F">
      <w:pPr>
        <w:numPr>
          <w:ilvl w:val="0"/>
          <w:numId w:val="7"/>
        </w:numPr>
      </w:pPr>
      <w:r w:rsidRPr="0097650F">
        <w:rPr>
          <w:b/>
          <w:bCs/>
        </w:rPr>
        <w:t>To Conduct Return Period Analysis for Extreme Rainfall Event Prediction</w:t>
      </w:r>
      <w:r w:rsidRPr="0097650F">
        <w:t>: This involves using the best-fit distribution to perform frequency analysis and calculate return periods for extreme rainfall events. This step is crucial for practical applications, such as flood risk assessment and water resource management, providing valuable insights for policy and planning in relation to extreme weather events.</w:t>
      </w:r>
    </w:p>
    <w:p w14:paraId="13328FC2" w14:textId="77777777" w:rsidR="006B6DC5" w:rsidRPr="006B6DC5" w:rsidRDefault="006B6DC5"/>
    <w:p w14:paraId="34D1058C" w14:textId="77777777" w:rsidR="00D45222" w:rsidRDefault="00D45222">
      <w:pPr>
        <w:rPr>
          <w:b/>
          <w:bCs/>
        </w:rPr>
      </w:pPr>
      <w:r>
        <w:rPr>
          <w:b/>
          <w:bCs/>
        </w:rPr>
        <w:lastRenderedPageBreak/>
        <w:t>OPERATIONAL DEFINITION</w:t>
      </w:r>
    </w:p>
    <w:p w14:paraId="27E84920" w14:textId="5ABEB04E" w:rsidR="00D45222" w:rsidRPr="00D45222" w:rsidRDefault="00D45222" w:rsidP="00D45222">
      <w:pPr>
        <w:numPr>
          <w:ilvl w:val="0"/>
          <w:numId w:val="9"/>
        </w:numPr>
      </w:pPr>
      <w:r w:rsidRPr="00D45222">
        <w:rPr>
          <w:b/>
          <w:bCs/>
        </w:rPr>
        <w:t xml:space="preserve">L-Moment: </w:t>
      </w:r>
      <w:r w:rsidRPr="00D45222">
        <w:t>L-moment refers to a statistical method used for analyzing probability distributions and characterizing the behavior of hydrological data. It is particularly effective in handling skewed distributions and datasets with outliers. L-moments are used to estimate distribution parameters and to provide summaries of the data such as mean, variance, skewness, and kurtosis.</w:t>
      </w:r>
    </w:p>
    <w:p w14:paraId="154A21ED" w14:textId="77777777" w:rsidR="00D45222" w:rsidRPr="00D45222" w:rsidRDefault="00D45222" w:rsidP="00D45222">
      <w:pPr>
        <w:numPr>
          <w:ilvl w:val="0"/>
          <w:numId w:val="9"/>
        </w:numPr>
      </w:pPr>
      <w:r w:rsidRPr="00D45222">
        <w:rPr>
          <w:b/>
          <w:bCs/>
        </w:rPr>
        <w:t xml:space="preserve">Extreme Precipitation Events: </w:t>
      </w:r>
      <w:r w:rsidRPr="00D45222">
        <w:t>These are defined as rainfall events that significantly exceed the average patterns in terms of intensity and duration. For this study, 'extreme' is operationally defined based on local historical rainfall data thresholds, which are identified as events that surpass the 95th percentile of daily rainfall data in Terengganu.</w:t>
      </w:r>
    </w:p>
    <w:p w14:paraId="580437A5" w14:textId="77777777" w:rsidR="00D45222" w:rsidRPr="00D45222" w:rsidRDefault="00D45222" w:rsidP="00D45222">
      <w:pPr>
        <w:numPr>
          <w:ilvl w:val="0"/>
          <w:numId w:val="9"/>
        </w:numPr>
        <w:rPr>
          <w:b/>
          <w:bCs/>
        </w:rPr>
      </w:pPr>
      <w:r w:rsidRPr="00D45222">
        <w:rPr>
          <w:b/>
          <w:bCs/>
        </w:rPr>
        <w:t xml:space="preserve">Tropical Climate: </w:t>
      </w:r>
      <w:r w:rsidRPr="00D45222">
        <w:t>This term refers to the climate characterized by consistent high temperatures and significant rainfall throughout the year, as experienced in Terengganu, Malaysia. It includes the seasonal variations due to monsoons, but generally lacks the wide temperature extremes seen in temperate climates.</w:t>
      </w:r>
    </w:p>
    <w:p w14:paraId="34D797C6" w14:textId="1A9D25F7" w:rsidR="00D45222" w:rsidRPr="00D45222" w:rsidRDefault="00D45222" w:rsidP="00D45222">
      <w:pPr>
        <w:numPr>
          <w:ilvl w:val="0"/>
          <w:numId w:val="9"/>
        </w:numPr>
        <w:rPr>
          <w:b/>
          <w:bCs/>
        </w:rPr>
      </w:pPr>
      <w:r w:rsidRPr="00D45222">
        <w:rPr>
          <w:b/>
          <w:bCs/>
        </w:rPr>
        <w:t>Daily vs. Annual</w:t>
      </w:r>
      <w:r w:rsidR="001F4932">
        <w:rPr>
          <w:b/>
          <w:bCs/>
        </w:rPr>
        <w:t xml:space="preserve"> Maximum</w:t>
      </w:r>
      <w:r w:rsidRPr="00D45222">
        <w:rPr>
          <w:b/>
          <w:bCs/>
        </w:rPr>
        <w:t xml:space="preserve"> Rainfall Data: </w:t>
      </w:r>
      <w:r w:rsidRPr="00D45222">
        <w:t xml:space="preserve">'Daily rainfall data' refers to precipitation measurements recorded on a daily basis, whereas 'annual </w:t>
      </w:r>
      <w:r w:rsidR="001F4932">
        <w:t xml:space="preserve">maximum </w:t>
      </w:r>
      <w:r w:rsidRPr="00D45222">
        <w:t>rainfall data' compiles the maximum recorded rainfall data for each year. This distinction is crucial in this research for comparing the applicability and effectiveness of the L-moment analysis on different data scales.</w:t>
      </w:r>
    </w:p>
    <w:p w14:paraId="4DE650CF" w14:textId="77777777" w:rsidR="00D45222" w:rsidRPr="00D45222" w:rsidRDefault="00D45222" w:rsidP="00D45222">
      <w:pPr>
        <w:numPr>
          <w:ilvl w:val="0"/>
          <w:numId w:val="9"/>
        </w:numPr>
        <w:rPr>
          <w:b/>
          <w:bCs/>
        </w:rPr>
      </w:pPr>
      <w:r w:rsidRPr="00D45222">
        <w:rPr>
          <w:b/>
          <w:bCs/>
        </w:rPr>
        <w:t xml:space="preserve">Goodness-of-Fit Tests (Kolmogorov-Smirnov and Anderson-Darling Tests): </w:t>
      </w:r>
      <w:r w:rsidRPr="00D45222">
        <w:t>These are statistical tests used to assess the fit of a chosen probability distribution to the observed data. In this study, they are used to evaluate the effectiveness of L-moment method in modeling rainfall data distributions.</w:t>
      </w:r>
    </w:p>
    <w:p w14:paraId="17B6F2CA" w14:textId="77777777" w:rsidR="00D45222" w:rsidRPr="00D45222" w:rsidRDefault="00D45222" w:rsidP="00D45222">
      <w:pPr>
        <w:numPr>
          <w:ilvl w:val="0"/>
          <w:numId w:val="9"/>
        </w:numPr>
        <w:rPr>
          <w:b/>
          <w:bCs/>
        </w:rPr>
      </w:pPr>
      <w:r w:rsidRPr="00D45222">
        <w:rPr>
          <w:b/>
          <w:bCs/>
        </w:rPr>
        <w:t xml:space="preserve">Return Periods: </w:t>
      </w:r>
      <w:r w:rsidRPr="00D45222">
        <w:t>In hydrological context, the return period refers to the average interval of time between occurrences of a given rainfall event (e.g., a specific intensity and duration) at a particular location. It is a statistical measure used in this research to assess the frequency of extreme rainfall events.</w:t>
      </w:r>
    </w:p>
    <w:p w14:paraId="3318DF1E" w14:textId="453C0A2A" w:rsidR="00F47A58" w:rsidRPr="00D45222" w:rsidRDefault="00F47A58">
      <w:r>
        <w:rPr>
          <w:b/>
          <w:bCs/>
        </w:rPr>
        <w:br w:type="page"/>
      </w:r>
    </w:p>
    <w:p w14:paraId="3EBDCBD6" w14:textId="7D0139F1" w:rsidR="00627C03" w:rsidRDefault="00627C03">
      <w:pPr>
        <w:rPr>
          <w:b/>
          <w:bCs/>
        </w:rPr>
      </w:pPr>
      <w:r>
        <w:rPr>
          <w:b/>
          <w:bCs/>
        </w:rPr>
        <w:lastRenderedPageBreak/>
        <w:t>LITERATURE REVIEW</w:t>
      </w:r>
    </w:p>
    <w:p w14:paraId="11D7D4D0" w14:textId="43F1F81F" w:rsidR="00BB4AD5" w:rsidRDefault="00BB4AD5" w:rsidP="00C13D96">
      <w:pPr>
        <w:jc w:val="both"/>
      </w:pPr>
      <w:r w:rsidRPr="00BB4AD5">
        <w:rPr>
          <w:b/>
          <w:bCs/>
        </w:rPr>
        <w:t>a) Precipitation Behavior in Temperate and Tropical Climate Regions</w:t>
      </w:r>
    </w:p>
    <w:p w14:paraId="59A78E14" w14:textId="77777777" w:rsidR="00BB4AD5" w:rsidRPr="00BB4AD5" w:rsidRDefault="00BB4AD5" w:rsidP="00BB4AD5">
      <w:pPr>
        <w:jc w:val="both"/>
      </w:pPr>
      <w:r w:rsidRPr="00BB4AD5">
        <w:rPr>
          <w:b/>
          <w:bCs/>
        </w:rPr>
        <w:t>Temperate Climate Precipitation Patterns</w:t>
      </w:r>
      <w:r w:rsidRPr="00BB4AD5">
        <w:t>: In temperate climate regions, precipitation patterns are typically characterized by a more uniform distribution throughout the year, although they can exhibit significant seasonal variations depending on the geographical location. According to Dai et al. (1997), temperate regions often experience distinct wet and dry seasons, with rainfall patterns influenced by mid-latitude cyclones and frontal systems. These regions can also experience extreme precipitation events, but such events are generally less frequent and less intense compared to tropical climates. The variability in precipitation in these regions is often linked to larger-scale atmospheric circulation patterns like the El Niño Southern Oscillation (ENSO) and the North Atlantic Oscillation (NAO) (Hurrell, 1995).</w:t>
      </w:r>
    </w:p>
    <w:p w14:paraId="0C028776" w14:textId="77777777" w:rsidR="00BB4AD5" w:rsidRPr="00BB4AD5" w:rsidRDefault="00BB4AD5" w:rsidP="00BB4AD5">
      <w:pPr>
        <w:jc w:val="both"/>
      </w:pPr>
      <w:r w:rsidRPr="00BB4AD5">
        <w:rPr>
          <w:b/>
          <w:bCs/>
        </w:rPr>
        <w:t>Tropical Climate Precipitation Patterns</w:t>
      </w:r>
      <w:r w:rsidRPr="00BB4AD5">
        <w:t>: Tropical climates, on the other hand, are characterized by high temperatures and significant rainfall, often resulting in a distinct wet season and a relatively dry season. As described by Hastenrath (1991), tropical regions typically exhibit more intense and frequent rainfall events, largely due to convective processes associated with high temperatures. These regions are often subject to monsoons, tropical cyclones, and other systems that can lead to heavy rainfall events. The distribution and intensity of rainfall in tropical climates are influenced by factors such as the Intertropical Convergence Zone (ITCZ) and monsoonal flows, which can lead to significant spatial and temporal variability in precipitation (Ramage, 1971).</w:t>
      </w:r>
    </w:p>
    <w:p w14:paraId="3838F565" w14:textId="2F6F32A7" w:rsidR="00BB4AD5" w:rsidRPr="00BB4AD5" w:rsidRDefault="00BB4AD5" w:rsidP="00C13D96">
      <w:pPr>
        <w:jc w:val="both"/>
      </w:pPr>
      <w:r w:rsidRPr="00BB4AD5">
        <w:rPr>
          <w:b/>
          <w:bCs/>
        </w:rPr>
        <w:t>Comparative Analysis</w:t>
      </w:r>
      <w:r w:rsidRPr="00BB4AD5">
        <w:t>: The contrast in precipitation behavior between temperate and tropical climates has significant implications for hydrological modeling and frequency analysis. While temperate regions may often use annual maximum data to analyze extreme precipitation events, this approach may not be adequate in tropical regions where extreme events are more frequent and the daily variation in rainfall is higher. This difference necessitates tailored approaches to rainfall data analysis in tropical climates, considering the higher frequency and intensity of extreme events (Madsen et al., 2014).</w:t>
      </w:r>
    </w:p>
    <w:p w14:paraId="50819776" w14:textId="1923EA15" w:rsidR="00627C03" w:rsidRPr="00044B65" w:rsidRDefault="00BB4AD5" w:rsidP="00C13D96">
      <w:pPr>
        <w:jc w:val="both"/>
        <w:rPr>
          <w:b/>
          <w:bCs/>
        </w:rPr>
      </w:pPr>
      <w:r w:rsidRPr="00044B65">
        <w:rPr>
          <w:b/>
          <w:bCs/>
        </w:rPr>
        <w:t>b</w:t>
      </w:r>
      <w:r w:rsidR="00627C03" w:rsidRPr="00044B65">
        <w:rPr>
          <w:b/>
          <w:bCs/>
        </w:rPr>
        <w:t>)</w:t>
      </w:r>
      <w:r w:rsidR="00644D9C" w:rsidRPr="00044B65">
        <w:rPr>
          <w:b/>
          <w:bCs/>
        </w:rPr>
        <w:t xml:space="preserve"> Probability D</w:t>
      </w:r>
      <w:r w:rsidR="00627C03" w:rsidRPr="00044B65">
        <w:rPr>
          <w:b/>
          <w:bCs/>
        </w:rPr>
        <w:t>istribution</w:t>
      </w:r>
      <w:r w:rsidR="00644D9C" w:rsidRPr="00044B65">
        <w:rPr>
          <w:b/>
          <w:bCs/>
        </w:rPr>
        <w:t>s in Extreme Precipitation Frequency Analysis</w:t>
      </w:r>
    </w:p>
    <w:p w14:paraId="7E979237" w14:textId="77777777" w:rsidR="00990B9E" w:rsidRPr="00990B9E" w:rsidRDefault="00990B9E" w:rsidP="00990B9E">
      <w:pPr>
        <w:jc w:val="both"/>
      </w:pPr>
      <w:r w:rsidRPr="00990B9E">
        <w:t>In the field of extreme precipitation frequency analysis, probability distributions are fundamental tools for describing and predicting the frequency and intensity of extreme rainfall events. Among these, the Generalized Extreme Value (GEV), Generalized Logistic (GLO), Generalized Pareto (GPA), and Kappa distributions are widely recognized for their flexibility and applicability in modeling diverse types of hydrological data.</w:t>
      </w:r>
    </w:p>
    <w:p w14:paraId="17D155E6" w14:textId="77777777" w:rsidR="00990B9E" w:rsidRPr="00990B9E" w:rsidRDefault="00990B9E" w:rsidP="00990B9E">
      <w:pPr>
        <w:jc w:val="both"/>
      </w:pPr>
      <w:r w:rsidRPr="00990B9E">
        <w:t>The GEV distribution, a unifying model for the block maxima method, is particularly useful in extreme value theory and has been extensively applied in analyzing the maximum or minimum values of meteorological data series (Coles, 2001). The GLO distribution, with its ability to model asymmetric data, is another critical tool in hydrology, offering an effective means of representing skewed distributions often observed in rainfall data (Katz et al., 2002).</w:t>
      </w:r>
    </w:p>
    <w:p w14:paraId="54D90D3A" w14:textId="77777777" w:rsidR="00990B9E" w:rsidRPr="00990B9E" w:rsidRDefault="00990B9E" w:rsidP="00990B9E">
      <w:pPr>
        <w:jc w:val="both"/>
      </w:pPr>
      <w:r w:rsidRPr="00990B9E">
        <w:t>Similarly, the GPA distribution is frequently employed in peak-over-threshold analysis, a method that focuses on extreme values exceeding a specific threshold, making it highly relevant for studying intense rainfall events (Pickands, 1975). This distribution is particularly valued for its adaptability in representing the tail behavior of a wide range of data types.</w:t>
      </w:r>
    </w:p>
    <w:p w14:paraId="25DD5E83" w14:textId="77777777" w:rsidR="00990B9E" w:rsidRPr="00990B9E" w:rsidRDefault="00990B9E" w:rsidP="00990B9E">
      <w:pPr>
        <w:jc w:val="both"/>
      </w:pPr>
      <w:r w:rsidRPr="00990B9E">
        <w:t xml:space="preserve">In addition to these distributions, the four-parameter Kappa distribution, as discussed by Hosking (1994), presents a comprehensive framework that can be used both to fit experimental data </w:t>
      </w:r>
      <w:r w:rsidRPr="00990B9E">
        <w:lastRenderedPageBreak/>
        <w:t>accurately and as a basis for generating artificial data in simulation studies. This distribution is notable for its versatility, encompassing a wide range of distribution shapes including those of the three-parameter models, and thus offering a more encompassing approach to modeling rainfall data.</w:t>
      </w:r>
    </w:p>
    <w:p w14:paraId="387F8568" w14:textId="77777777" w:rsidR="00990B9E" w:rsidRPr="00990B9E" w:rsidRDefault="00990B9E" w:rsidP="00990B9E">
      <w:pPr>
        <w:jc w:val="both"/>
      </w:pPr>
      <w:r w:rsidRPr="00990B9E">
        <w:t>Hosking's work emphasizes the importance of selecting appropriate probability distributions in frequency analysis, acknowledging that certain extreme weather data may require the flexibility offered by a four-parameter model like the Kappa distribution. The choice of distribution is crucial in accurately capturing the characteristics of extreme precipitation events and in predicting their frequency and intensity.</w:t>
      </w:r>
    </w:p>
    <w:p w14:paraId="52A6755D" w14:textId="68A96004" w:rsidR="004E36CF" w:rsidRDefault="00990B9E" w:rsidP="00BB4AD5">
      <w:pPr>
        <w:jc w:val="both"/>
      </w:pPr>
      <w:r w:rsidRPr="00990B9E">
        <w:t>Each of these distributions - GEV, GLO, GPA, and Kappa - plays a pivotal role in the analysis of extreme precipitation, offering distinct advantages and catering to different aspects of the data. Their combined use and comparison in studies provide a comprehensive understanding of extreme rainfall patterns, essential for effective water resource management and disaster mitigation strategies.</w:t>
      </w:r>
    </w:p>
    <w:p w14:paraId="52D0A87C" w14:textId="29DC7816" w:rsidR="00DC5E2F" w:rsidRDefault="00DC5E2F" w:rsidP="004E36CF">
      <w:r w:rsidRPr="00DC5E2F">
        <w:rPr>
          <w:b/>
          <w:bCs/>
        </w:rPr>
        <w:t>METHODOLOGY</w:t>
      </w:r>
    </w:p>
    <w:p w14:paraId="5A40B3C3" w14:textId="65CF1AF2" w:rsidR="00DC5E2F" w:rsidRPr="000B65E5" w:rsidRDefault="00EB0F8B" w:rsidP="00EB0F8B">
      <w:pPr>
        <w:rPr>
          <w:b/>
          <w:bCs/>
        </w:rPr>
      </w:pPr>
      <w:r w:rsidRPr="000B65E5">
        <w:rPr>
          <w:b/>
          <w:bCs/>
        </w:rPr>
        <w:t xml:space="preserve">a) </w:t>
      </w:r>
      <w:r w:rsidR="00DC5E2F" w:rsidRPr="000B65E5">
        <w:rPr>
          <w:b/>
          <w:bCs/>
        </w:rPr>
        <w:t>Data Collection</w:t>
      </w:r>
    </w:p>
    <w:p w14:paraId="4FBB1835" w14:textId="6A5C601F" w:rsidR="00EB0F8B" w:rsidRPr="00DE49E3" w:rsidRDefault="00EB0F8B" w:rsidP="00DE49E3">
      <w:pPr>
        <w:jc w:val="both"/>
      </w:pPr>
      <w:r w:rsidRPr="00EB0F8B">
        <w:t xml:space="preserve">This research utilizes annual maximum </w:t>
      </w:r>
      <w:r>
        <w:t>rainfall</w:t>
      </w:r>
      <w:r w:rsidRPr="00EB0F8B">
        <w:t xml:space="preserve"> series over </w:t>
      </w:r>
      <w:r>
        <w:t xml:space="preserve">rainfall </w:t>
      </w:r>
      <w:r w:rsidRPr="00EB0F8B">
        <w:t>stations in Peninsular Malaysia. The data from 120 water level stations in Peninsular Malaysia which range from 1960 to 2019 will be collected from Department of Irrigation and Drainage, Ministry of Natural Resources and Environment, Malaysia. At early stage of analysis, it is important to identify the unusual sites and their potential data errors. Hosking and Wallis (1997) identified the outliers through a statistical screening test called discordancy measure test. The main goal of the discordancy measure is to identify those data for which point sample PL-moments are markedly different from the most of other data in a site.</w:t>
      </w:r>
    </w:p>
    <w:p w14:paraId="657A01C6" w14:textId="6022E94E" w:rsidR="00EB0F8B" w:rsidRPr="00EB0F8B" w:rsidRDefault="00EB0F8B" w:rsidP="00EB0F8B">
      <w:pPr>
        <w:rPr>
          <w:b/>
          <w:lang w:val="en-US"/>
        </w:rPr>
      </w:pPr>
      <w:r w:rsidRPr="000B65E5">
        <w:rPr>
          <w:b/>
          <w:lang w:val="en-US"/>
        </w:rPr>
        <w:t>b)</w:t>
      </w:r>
      <w:r w:rsidRPr="00EB0F8B">
        <w:rPr>
          <w:b/>
          <w:lang w:val="en-US"/>
        </w:rPr>
        <w:t xml:space="preserve"> Concepts of L-Moments</w:t>
      </w:r>
    </w:p>
    <w:p w14:paraId="34BC783E" w14:textId="75CFB8F0" w:rsidR="00EB0F8B" w:rsidRPr="000B65E5" w:rsidRDefault="00EB0F8B" w:rsidP="00EB0F8B">
      <w:pPr>
        <w:rPr>
          <w:b/>
          <w:lang w:val="en-US"/>
        </w:rPr>
      </w:pPr>
      <w:r w:rsidRPr="000B65E5">
        <w:rPr>
          <w:b/>
          <w:lang w:val="en-US"/>
        </w:rPr>
        <w:t>i.</w:t>
      </w:r>
      <w:r w:rsidRPr="00EB0F8B">
        <w:rPr>
          <w:b/>
          <w:lang w:val="en-US"/>
        </w:rPr>
        <w:t xml:space="preserve"> L-Moments </w:t>
      </w:r>
    </w:p>
    <w:p w14:paraId="3D5DB120" w14:textId="77777777" w:rsidR="00EB0F8B" w:rsidRPr="00EE1D42" w:rsidRDefault="00EB0F8B" w:rsidP="00EB0F8B">
      <w:pPr>
        <w:spacing w:after="0"/>
        <w:jc w:val="both"/>
        <w:rPr>
          <w:rFonts w:cstheme="minorHAnsi"/>
        </w:rPr>
      </w:pPr>
      <w:r w:rsidRPr="00EE1D42">
        <w:rPr>
          <w:rFonts w:cstheme="minorHAnsi"/>
        </w:rPr>
        <w:t xml:space="preserve">The L-moments, introduced by Hosking (1990) is another way of summarizing the statistical properties of hydrological data. L-moments can be expressed as linear combinations of PWMs. The PWMs of order </w:t>
      </w:r>
      <w:r w:rsidRPr="00EE1D42">
        <w:rPr>
          <w:rFonts w:cstheme="minorHAnsi"/>
          <w:position w:val="-4"/>
        </w:rPr>
        <w:object w:dxaOrig="180" w:dyaOrig="200" w14:anchorId="09FCC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0.2pt" o:ole="">
            <v:imagedata r:id="rId8" o:title=""/>
          </v:shape>
          <o:OLEObject Type="Embed" ProgID="Equation.3" ShapeID="_x0000_i1025" DrawAspect="Content" ObjectID="_1774684049" r:id="rId9"/>
        </w:object>
      </w:r>
      <w:r w:rsidRPr="00EE1D42">
        <w:rPr>
          <w:rFonts w:cstheme="minorHAnsi"/>
        </w:rPr>
        <w:t xml:space="preserve"> was formally defined by Greenwood et al. (1979) as </w:t>
      </w:r>
      <w:r w:rsidRPr="00EE1D42">
        <w:rPr>
          <w:rFonts w:cstheme="minorHAnsi"/>
          <w:position w:val="-32"/>
        </w:rPr>
        <w:object w:dxaOrig="1780" w:dyaOrig="760" w14:anchorId="425FD928">
          <v:shape id="_x0000_i1026" type="#_x0000_t75" style="width:91.2pt;height:38.4pt" o:ole="">
            <v:imagedata r:id="rId10" o:title=""/>
          </v:shape>
          <o:OLEObject Type="Embed" ProgID="Equation.3" ShapeID="_x0000_i1026" DrawAspect="Content" ObjectID="_1774684050" r:id="rId11"/>
        </w:object>
      </w:r>
      <w:r w:rsidRPr="00EE1D42">
        <w:rPr>
          <w:rFonts w:cstheme="minorHAnsi"/>
        </w:rPr>
        <w:t xml:space="preserve">                                                                  </w:t>
      </w:r>
    </w:p>
    <w:p w14:paraId="4E60E0DB" w14:textId="77777777" w:rsidR="00EB0F8B" w:rsidRPr="00EE1D42" w:rsidRDefault="00EB0F8B" w:rsidP="00EB0F8B">
      <w:pPr>
        <w:spacing w:after="0"/>
        <w:jc w:val="both"/>
        <w:rPr>
          <w:rFonts w:cstheme="minorHAnsi"/>
        </w:rPr>
      </w:pPr>
      <w:r w:rsidRPr="00EE1D42">
        <w:rPr>
          <w:rFonts w:cstheme="minorHAnsi"/>
        </w:rPr>
        <w:t xml:space="preserve">where </w:t>
      </w:r>
      <w:r w:rsidRPr="00EE1D42">
        <w:rPr>
          <w:rFonts w:cstheme="minorHAnsi"/>
          <w:position w:val="-10"/>
        </w:rPr>
        <w:object w:dxaOrig="980" w:dyaOrig="320" w14:anchorId="721AA1FA">
          <v:shape id="_x0000_i1027" type="#_x0000_t75" style="width:49.2pt;height:15.6pt" o:ole="">
            <v:imagedata r:id="rId12" o:title=""/>
          </v:shape>
          <o:OLEObject Type="Embed" ProgID="Equation.3" ShapeID="_x0000_i1027" DrawAspect="Content" ObjectID="_1774684051" r:id="rId13"/>
        </w:object>
      </w:r>
      <w:r w:rsidRPr="00EE1D42">
        <w:rPr>
          <w:rFonts w:cstheme="minorHAnsi"/>
          <w:position w:val="-10"/>
        </w:rPr>
        <w:t xml:space="preserve"> </w:t>
      </w:r>
      <w:r w:rsidRPr="00EE1D42">
        <w:rPr>
          <w:rFonts w:cstheme="minorHAnsi"/>
        </w:rPr>
        <w:t xml:space="preserve">is a cumulative distribution function, </w:t>
      </w:r>
      <w:r w:rsidRPr="00EE1D42">
        <w:rPr>
          <w:rFonts w:cstheme="minorHAnsi"/>
          <w:position w:val="-10"/>
        </w:rPr>
        <w:object w:dxaOrig="540" w:dyaOrig="320" w14:anchorId="02C4FAD8">
          <v:shape id="_x0000_i1028" type="#_x0000_t75" style="width:27pt;height:15.6pt" o:ole="">
            <v:imagedata r:id="rId14" o:title=""/>
          </v:shape>
          <o:OLEObject Type="Embed" ProgID="Equation.3" ShapeID="_x0000_i1028" DrawAspect="Content" ObjectID="_1774684052" r:id="rId15"/>
        </w:object>
      </w:r>
      <w:r w:rsidRPr="00EE1D42">
        <w:rPr>
          <w:rFonts w:cstheme="minorHAnsi"/>
        </w:rPr>
        <w:t xml:space="preserve"> is an inverse distribution function or so called quantile function of random variables </w:t>
      </w:r>
      <w:r w:rsidRPr="00EE1D42">
        <w:rPr>
          <w:rFonts w:cstheme="minorHAnsi"/>
          <w:position w:val="-6"/>
        </w:rPr>
        <w:object w:dxaOrig="200" w:dyaOrig="220" w14:anchorId="59D7F03B">
          <v:shape id="_x0000_i1029" type="#_x0000_t75" style="width:10.2pt;height:10.8pt" o:ole="">
            <v:imagedata r:id="rId16" o:title=""/>
          </v:shape>
          <o:OLEObject Type="Embed" ProgID="Equation.3" ShapeID="_x0000_i1029" DrawAspect="Content" ObjectID="_1774684053" r:id="rId17"/>
        </w:object>
      </w:r>
      <w:r w:rsidRPr="00EE1D42">
        <w:rPr>
          <w:rFonts w:cstheme="minorHAnsi"/>
        </w:rPr>
        <w:t xml:space="preserve">and </w:t>
      </w:r>
      <w:r w:rsidRPr="00EE1D42">
        <w:rPr>
          <w:rFonts w:cstheme="minorHAnsi"/>
          <w:position w:val="-10"/>
        </w:rPr>
        <w:object w:dxaOrig="1100" w:dyaOrig="320" w14:anchorId="4C27F761">
          <v:shape id="_x0000_i1030" type="#_x0000_t75" style="width:52.8pt;height:15pt" o:ole="">
            <v:imagedata r:id="rId18" o:title=""/>
          </v:shape>
          <o:OLEObject Type="Embed" ProgID="Equation.3" ShapeID="_x0000_i1030" DrawAspect="Content" ObjectID="_1774684054" r:id="rId19"/>
        </w:object>
      </w:r>
      <w:r w:rsidRPr="00EE1D42">
        <w:rPr>
          <w:rFonts w:cstheme="minorHAnsi"/>
        </w:rPr>
        <w:t>is a nonnegative integer The first four L-moments, expressed as linear combinations of PWMs, are</w:t>
      </w:r>
    </w:p>
    <w:p w14:paraId="759F0F4A" w14:textId="77777777" w:rsidR="00EB0F8B" w:rsidRPr="00EE1D42" w:rsidRDefault="00EB0F8B" w:rsidP="00EB0F8B">
      <w:pPr>
        <w:spacing w:after="0"/>
        <w:ind w:firstLine="708"/>
        <w:jc w:val="both"/>
        <w:rPr>
          <w:rFonts w:cstheme="minorHAnsi"/>
        </w:rPr>
      </w:pPr>
    </w:p>
    <w:p w14:paraId="721A9300" w14:textId="77777777" w:rsidR="00EB0F8B" w:rsidRPr="00EE1D42" w:rsidRDefault="00EB0F8B" w:rsidP="00EB0F8B">
      <w:pPr>
        <w:spacing w:after="0"/>
        <w:jc w:val="both"/>
        <w:rPr>
          <w:rFonts w:cstheme="minorHAnsi"/>
          <w:position w:val="-12"/>
        </w:rPr>
      </w:pPr>
      <w:r w:rsidRPr="00EE1D42">
        <w:rPr>
          <w:rFonts w:cstheme="minorHAnsi"/>
          <w:position w:val="-12"/>
        </w:rPr>
        <w:object w:dxaOrig="760" w:dyaOrig="360" w14:anchorId="344A1CF4">
          <v:shape id="_x0000_i1031" type="#_x0000_t75" style="width:39.6pt;height:18pt" o:ole="">
            <v:imagedata r:id="rId20" o:title=""/>
          </v:shape>
          <o:OLEObject Type="Embed" ProgID="Equation.3" ShapeID="_x0000_i1031" DrawAspect="Content" ObjectID="_1774684055" r:id="rId21"/>
        </w:object>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p>
    <w:p w14:paraId="0086506E" w14:textId="77777777" w:rsidR="00EB0F8B" w:rsidRPr="00EE1D42" w:rsidRDefault="00EB0F8B" w:rsidP="00EB0F8B">
      <w:pPr>
        <w:spacing w:after="0"/>
        <w:jc w:val="both"/>
        <w:rPr>
          <w:rFonts w:cstheme="minorHAnsi"/>
        </w:rPr>
      </w:pPr>
      <w:r w:rsidRPr="00EE1D42">
        <w:rPr>
          <w:rFonts w:cstheme="minorHAnsi"/>
          <w:position w:val="-12"/>
        </w:rPr>
        <w:object w:dxaOrig="1359" w:dyaOrig="360" w14:anchorId="1A4598E1">
          <v:shape id="_x0000_i1032" type="#_x0000_t75" style="width:71.4pt;height:18pt" o:ole="">
            <v:imagedata r:id="rId22" o:title=""/>
          </v:shape>
          <o:OLEObject Type="Embed" ProgID="Equation.3" ShapeID="_x0000_i1032" DrawAspect="Content" ObjectID="_1774684056" r:id="rId23"/>
        </w:object>
      </w:r>
      <w:r w:rsidRPr="00EE1D42">
        <w:rPr>
          <w:rFonts w:cstheme="minorHAnsi"/>
          <w:position w:val="-12"/>
        </w:rPr>
        <w:tab/>
      </w:r>
      <w:r w:rsidRPr="00EE1D42">
        <w:rPr>
          <w:rFonts w:cstheme="minorHAnsi"/>
          <w:position w:val="-12"/>
        </w:rPr>
        <w:tab/>
        <w:t xml:space="preserve">                    </w:t>
      </w:r>
      <w:r w:rsidRPr="00EE1D42">
        <w:rPr>
          <w:rFonts w:cstheme="minorHAnsi"/>
          <w:position w:val="-12"/>
        </w:rPr>
        <w:tab/>
      </w:r>
      <w:r w:rsidRPr="00EE1D42">
        <w:rPr>
          <w:rFonts w:cstheme="minorHAnsi"/>
          <w:position w:val="-12"/>
        </w:rPr>
        <w:tab/>
      </w:r>
      <w:r w:rsidRPr="00EE1D42">
        <w:rPr>
          <w:rFonts w:cstheme="minorHAnsi"/>
          <w:position w:val="-12"/>
        </w:rPr>
        <w:tab/>
        <w:t xml:space="preserve">     </w:t>
      </w:r>
    </w:p>
    <w:p w14:paraId="3BC82EF4" w14:textId="77777777" w:rsidR="00EB0F8B" w:rsidRPr="00EE1D42" w:rsidRDefault="00EB0F8B" w:rsidP="00EB0F8B">
      <w:pPr>
        <w:spacing w:after="0"/>
        <w:jc w:val="both"/>
        <w:rPr>
          <w:rFonts w:cstheme="minorHAnsi"/>
        </w:rPr>
      </w:pPr>
      <w:r w:rsidRPr="00EE1D42">
        <w:rPr>
          <w:rFonts w:cstheme="minorHAnsi"/>
          <w:position w:val="-12"/>
        </w:rPr>
        <w:object w:dxaOrig="1960" w:dyaOrig="360" w14:anchorId="7B06BA37">
          <v:shape id="_x0000_i1033" type="#_x0000_t75" style="width:103.2pt;height:18pt" o:ole="">
            <v:imagedata r:id="rId24" o:title=""/>
          </v:shape>
          <o:OLEObject Type="Embed" ProgID="Equation.3" ShapeID="_x0000_i1033" DrawAspect="Content" ObjectID="_1774684057" r:id="rId25"/>
        </w:object>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p>
    <w:p w14:paraId="09BE19D1" w14:textId="77777777" w:rsidR="00EB0F8B" w:rsidRPr="00EE1D42" w:rsidRDefault="00EB0F8B" w:rsidP="00EB0F8B">
      <w:pPr>
        <w:spacing w:after="0"/>
        <w:jc w:val="both"/>
        <w:rPr>
          <w:rFonts w:cstheme="minorHAnsi"/>
          <w:position w:val="-12"/>
        </w:rPr>
      </w:pPr>
      <w:r w:rsidRPr="00EE1D42">
        <w:rPr>
          <w:rFonts w:cstheme="minorHAnsi"/>
          <w:position w:val="-12"/>
        </w:rPr>
        <w:object w:dxaOrig="2920" w:dyaOrig="360" w14:anchorId="4C22BEF3">
          <v:shape id="_x0000_i1034" type="#_x0000_t75" style="width:153pt;height:18pt" o:ole="">
            <v:imagedata r:id="rId26" o:title=""/>
          </v:shape>
          <o:OLEObject Type="Embed" ProgID="Equation.3" ShapeID="_x0000_i1034" DrawAspect="Content" ObjectID="_1774684058" r:id="rId27"/>
        </w:object>
      </w:r>
      <w:r w:rsidRPr="00EE1D42">
        <w:rPr>
          <w:rFonts w:cstheme="minorHAnsi"/>
          <w:position w:val="-12"/>
        </w:rPr>
        <w:tab/>
      </w:r>
    </w:p>
    <w:p w14:paraId="5CF11754" w14:textId="77777777" w:rsidR="00EB0F8B" w:rsidRPr="00EE1D42" w:rsidRDefault="00EB0F8B" w:rsidP="00EB0F8B">
      <w:pPr>
        <w:spacing w:after="0"/>
        <w:ind w:firstLine="708"/>
        <w:jc w:val="both"/>
        <w:rPr>
          <w:rFonts w:cstheme="minorHAnsi"/>
          <w:position w:val="-12"/>
        </w:rPr>
      </w:pP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r w:rsidRPr="00EE1D42">
        <w:rPr>
          <w:rFonts w:cstheme="minorHAnsi"/>
          <w:position w:val="-12"/>
        </w:rPr>
        <w:tab/>
      </w:r>
    </w:p>
    <w:p w14:paraId="2818D865" w14:textId="77777777" w:rsidR="00EB0F8B" w:rsidRPr="00EE1D42" w:rsidRDefault="00EB0F8B" w:rsidP="00EB0F8B">
      <w:pPr>
        <w:spacing w:after="0"/>
        <w:ind w:firstLine="708"/>
        <w:jc w:val="both"/>
        <w:rPr>
          <w:rFonts w:cstheme="minorHAnsi"/>
          <w:position w:val="-10"/>
        </w:rPr>
      </w:pPr>
      <w:r w:rsidRPr="00EE1D42">
        <w:rPr>
          <w:rFonts w:cstheme="minorHAnsi"/>
        </w:rPr>
        <w:t xml:space="preserve">The L-moments ratios are identified by L-coefficient of variation (L-Cv, </w:t>
      </w:r>
      <w:r w:rsidRPr="00EE1D42">
        <w:rPr>
          <w:rFonts w:cstheme="minorHAnsi"/>
          <w:position w:val="-10"/>
        </w:rPr>
        <w:object w:dxaOrig="260" w:dyaOrig="340" w14:anchorId="6C044A90">
          <v:shape id="_x0000_i1035" type="#_x0000_t75" style="width:13.2pt;height:17.4pt" o:ole="">
            <v:imagedata r:id="rId28" o:title=""/>
          </v:shape>
          <o:OLEObject Type="Embed" ProgID="Equation.3" ShapeID="_x0000_i1035" DrawAspect="Content" ObjectID="_1774684059" r:id="rId29"/>
        </w:object>
      </w:r>
      <w:r w:rsidRPr="00EE1D42">
        <w:rPr>
          <w:rFonts w:cstheme="minorHAnsi"/>
        </w:rPr>
        <w:t xml:space="preserve">); L-coefficient of skewness (L-Cs, </w:t>
      </w:r>
      <w:r w:rsidRPr="00EE1D42">
        <w:rPr>
          <w:rFonts w:cstheme="minorHAnsi"/>
          <w:position w:val="-12"/>
        </w:rPr>
        <w:object w:dxaOrig="260" w:dyaOrig="360" w14:anchorId="7BAD71CA">
          <v:shape id="_x0000_i1036" type="#_x0000_t75" style="width:13.2pt;height:18pt" o:ole="">
            <v:imagedata r:id="rId30" o:title=""/>
          </v:shape>
          <o:OLEObject Type="Embed" ProgID="Equation.3" ShapeID="_x0000_i1036" DrawAspect="Content" ObjectID="_1774684060" r:id="rId31"/>
        </w:object>
      </w:r>
      <w:r w:rsidRPr="00EE1D42">
        <w:rPr>
          <w:rFonts w:cstheme="minorHAnsi"/>
        </w:rPr>
        <w:t xml:space="preserve">) and L-coefficient of kurtosis (L-Ck, </w:t>
      </w:r>
      <w:r w:rsidRPr="00EE1D42">
        <w:rPr>
          <w:rFonts w:cstheme="minorHAnsi"/>
          <w:position w:val="-10"/>
        </w:rPr>
        <w:object w:dxaOrig="260" w:dyaOrig="340" w14:anchorId="47F35FC6">
          <v:shape id="_x0000_i1037" type="#_x0000_t75" style="width:13.2pt;height:17.4pt" o:ole="">
            <v:imagedata r:id="rId32" o:title=""/>
          </v:shape>
          <o:OLEObject Type="Embed" ProgID="Equation.3" ShapeID="_x0000_i1037" DrawAspect="Content" ObjectID="_1774684061" r:id="rId33"/>
        </w:object>
      </w:r>
      <w:r w:rsidRPr="00EE1D42">
        <w:rPr>
          <w:rFonts w:cstheme="minorHAnsi"/>
        </w:rPr>
        <w:t xml:space="preserve">), and are computed as </w:t>
      </w:r>
      <w:r w:rsidRPr="00EE1D42">
        <w:rPr>
          <w:rFonts w:cstheme="minorHAnsi"/>
          <w:position w:val="-10"/>
        </w:rPr>
        <w:object w:dxaOrig="1120" w:dyaOrig="340" w14:anchorId="5EADFF7A">
          <v:shape id="_x0000_i1038" type="#_x0000_t75" style="width:55.8pt;height:16.8pt" o:ole="">
            <v:imagedata r:id="rId34" o:title=""/>
          </v:shape>
          <o:OLEObject Type="Embed" ProgID="Equation.3" ShapeID="_x0000_i1038" DrawAspect="Content" ObjectID="_1774684062" r:id="rId35"/>
        </w:object>
      </w:r>
      <w:r w:rsidRPr="00EE1D42">
        <w:rPr>
          <w:rFonts w:cstheme="minorHAnsi"/>
        </w:rPr>
        <w:t xml:space="preserve">, </w:t>
      </w:r>
      <w:r w:rsidRPr="00EE1D42">
        <w:rPr>
          <w:rFonts w:cstheme="minorHAnsi"/>
          <w:position w:val="-12"/>
        </w:rPr>
        <w:object w:dxaOrig="1120" w:dyaOrig="360" w14:anchorId="542ECF46">
          <v:shape id="_x0000_i1039" type="#_x0000_t75" style="width:55.8pt;height:18pt" o:ole="">
            <v:imagedata r:id="rId36" o:title=""/>
          </v:shape>
          <o:OLEObject Type="Embed" ProgID="Equation.3" ShapeID="_x0000_i1039" DrawAspect="Content" ObjectID="_1774684063" r:id="rId37"/>
        </w:object>
      </w:r>
      <w:r w:rsidRPr="00EE1D42">
        <w:rPr>
          <w:rFonts w:cstheme="minorHAnsi"/>
        </w:rPr>
        <w:t xml:space="preserve">and </w:t>
      </w:r>
      <w:r w:rsidRPr="00EE1D42">
        <w:rPr>
          <w:rFonts w:cstheme="minorHAnsi"/>
          <w:position w:val="-10"/>
        </w:rPr>
        <w:object w:dxaOrig="1140" w:dyaOrig="340" w14:anchorId="22D2961C">
          <v:shape id="_x0000_i1040" type="#_x0000_t75" style="width:57pt;height:16.8pt" o:ole="">
            <v:imagedata r:id="rId38" o:title=""/>
          </v:shape>
          <o:OLEObject Type="Embed" ProgID="Equation.3" ShapeID="_x0000_i1040" DrawAspect="Content" ObjectID="_1774684064" r:id="rId39"/>
        </w:object>
      </w:r>
      <w:r w:rsidRPr="00EE1D42">
        <w:rPr>
          <w:rFonts w:cstheme="minorHAnsi"/>
        </w:rPr>
        <w:t>respectively. For an ordered sample</w:t>
      </w:r>
      <w:r w:rsidRPr="00EE1D42">
        <w:rPr>
          <w:rFonts w:cstheme="minorHAnsi"/>
          <w:position w:val="-14"/>
        </w:rPr>
        <w:object w:dxaOrig="1980" w:dyaOrig="380" w14:anchorId="03D5764F">
          <v:shape id="_x0000_i1041" type="#_x0000_t75" style="width:99pt;height:19.2pt" o:ole="">
            <v:imagedata r:id="rId40" o:title=""/>
          </v:shape>
          <o:OLEObject Type="Embed" ProgID="Equation.3" ShapeID="_x0000_i1041" DrawAspect="Content" ObjectID="_1774684065" r:id="rId41"/>
        </w:object>
      </w:r>
      <w:r w:rsidRPr="00EE1D42">
        <w:rPr>
          <w:rFonts w:cstheme="minorHAnsi"/>
        </w:rPr>
        <w:t xml:space="preserve">, Wang (1990a) stated that the following statistic as an unbiased estimator of </w:t>
      </w:r>
      <w:r w:rsidRPr="00EE1D42">
        <w:rPr>
          <w:rFonts w:cstheme="minorHAnsi"/>
          <w:position w:val="-10"/>
        </w:rPr>
        <w:object w:dxaOrig="340" w:dyaOrig="340" w14:anchorId="2F2868C7">
          <v:shape id="_x0000_i1042" type="#_x0000_t75" style="width:17.4pt;height:17.4pt" o:ole="">
            <v:imagedata r:id="rId42" o:title=""/>
          </v:shape>
          <o:OLEObject Type="Embed" ProgID="Equation.3" ShapeID="_x0000_i1042" DrawAspect="Content" ObjectID="_1774684066" r:id="rId43"/>
        </w:object>
      </w:r>
    </w:p>
    <w:p w14:paraId="5C325D3A" w14:textId="77777777" w:rsidR="00EB0F8B" w:rsidRPr="00EE1D42" w:rsidRDefault="00EB0F8B" w:rsidP="00EB0F8B">
      <w:pPr>
        <w:spacing w:after="0"/>
        <w:jc w:val="both"/>
        <w:rPr>
          <w:rFonts w:cstheme="minorHAnsi"/>
          <w:position w:val="-10"/>
        </w:rPr>
      </w:pPr>
      <w:r w:rsidRPr="00EE1D42">
        <w:rPr>
          <w:rFonts w:cstheme="minorHAnsi"/>
          <w:position w:val="-28"/>
        </w:rPr>
        <w:object w:dxaOrig="3260" w:dyaOrig="680" w14:anchorId="3C4856FC">
          <v:shape id="_x0000_i1043" type="#_x0000_t75" style="width:172.2pt;height:34.2pt" o:ole="" o:allowoverlap="f">
            <v:imagedata r:id="rId44" o:title=""/>
          </v:shape>
          <o:OLEObject Type="Embed" ProgID="Equation.3" ShapeID="_x0000_i1043" DrawAspect="Content" ObjectID="_1774684067" r:id="rId45"/>
        </w:object>
      </w:r>
      <w:r w:rsidRPr="00EE1D42">
        <w:rPr>
          <w:rFonts w:cstheme="minorHAnsi"/>
        </w:rPr>
        <w:t xml:space="preserve">                                                        </w:t>
      </w:r>
    </w:p>
    <w:p w14:paraId="132F5F4D" w14:textId="77777777" w:rsidR="00EB0F8B" w:rsidRPr="00EE1D42" w:rsidRDefault="00EB0F8B" w:rsidP="00EB0F8B">
      <w:pPr>
        <w:spacing w:after="0"/>
        <w:ind w:left="708"/>
        <w:rPr>
          <w:rFonts w:cstheme="minorHAnsi"/>
        </w:rPr>
      </w:pPr>
    </w:p>
    <w:p w14:paraId="63D8D401" w14:textId="77777777" w:rsidR="00BA096B" w:rsidRDefault="00EB0F8B" w:rsidP="00BA096B">
      <w:pPr>
        <w:spacing w:after="0"/>
        <w:ind w:firstLine="708"/>
        <w:rPr>
          <w:rFonts w:cstheme="minorHAnsi"/>
        </w:rPr>
      </w:pPr>
      <w:r w:rsidRPr="00EE1D42">
        <w:rPr>
          <w:rFonts w:cstheme="minorHAnsi"/>
        </w:rPr>
        <w:t xml:space="preserve">Hence, the first four sample L-moments are </w:t>
      </w:r>
      <w:r w:rsidRPr="00EE1D42">
        <w:rPr>
          <w:rFonts w:cstheme="minorHAnsi"/>
          <w:position w:val="-12"/>
        </w:rPr>
        <w:object w:dxaOrig="700" w:dyaOrig="360" w14:anchorId="3E3DE055">
          <v:shape id="_x0000_i1044" type="#_x0000_t75" style="width:34.8pt;height:18pt" o:ole="">
            <v:imagedata r:id="rId46" o:title=""/>
          </v:shape>
          <o:OLEObject Type="Embed" ProgID="Equation.3" ShapeID="_x0000_i1044" DrawAspect="Content" ObjectID="_1774684068" r:id="rId47"/>
        </w:object>
      </w:r>
      <w:r w:rsidRPr="00EE1D42">
        <w:rPr>
          <w:rFonts w:cstheme="minorHAnsi"/>
        </w:rPr>
        <w:t xml:space="preserve"> and </w:t>
      </w:r>
      <w:r w:rsidRPr="00EE1D42">
        <w:rPr>
          <w:rFonts w:cstheme="minorHAnsi"/>
          <w:position w:val="-10"/>
        </w:rPr>
        <w:object w:dxaOrig="220" w:dyaOrig="340" w14:anchorId="66D3EE19">
          <v:shape id="_x0000_i1045" type="#_x0000_t75" style="width:11.4pt;height:16.8pt" o:ole="">
            <v:imagedata r:id="rId48" o:title=""/>
          </v:shape>
          <o:OLEObject Type="Embed" ProgID="Equation.3" ShapeID="_x0000_i1045" DrawAspect="Content" ObjectID="_1774684069" r:id="rId49"/>
        </w:object>
      </w:r>
      <w:r w:rsidRPr="00EE1D42">
        <w:rPr>
          <w:rFonts w:cstheme="minorHAnsi"/>
        </w:rPr>
        <w:t xml:space="preserve">, and sample L-moments ratios are noted as </w:t>
      </w:r>
      <w:r w:rsidRPr="00EE1D42">
        <w:rPr>
          <w:rFonts w:cstheme="minorHAnsi"/>
          <w:position w:val="-10"/>
        </w:rPr>
        <w:object w:dxaOrig="940" w:dyaOrig="340" w14:anchorId="6B623163">
          <v:shape id="_x0000_i1046" type="#_x0000_t75" style="width:46.8pt;height:16.8pt" o:ole="">
            <v:imagedata r:id="rId50" o:title=""/>
          </v:shape>
          <o:OLEObject Type="Embed" ProgID="Equation.3" ShapeID="_x0000_i1046" DrawAspect="Content" ObjectID="_1774684070" r:id="rId51"/>
        </w:object>
      </w:r>
      <w:r w:rsidRPr="00EE1D42">
        <w:rPr>
          <w:rFonts w:cstheme="minorHAnsi"/>
        </w:rPr>
        <w:t xml:space="preserve">, </w:t>
      </w:r>
      <w:r w:rsidRPr="00EE1D42">
        <w:rPr>
          <w:rFonts w:cstheme="minorHAnsi"/>
          <w:position w:val="-12"/>
        </w:rPr>
        <w:object w:dxaOrig="960" w:dyaOrig="360" w14:anchorId="310D89EB">
          <v:shape id="_x0000_i1047" type="#_x0000_t75" style="width:48pt;height:18pt" o:ole="">
            <v:imagedata r:id="rId52" o:title=""/>
          </v:shape>
          <o:OLEObject Type="Embed" ProgID="Equation.3" ShapeID="_x0000_i1047" DrawAspect="Content" ObjectID="_1774684071" r:id="rId53"/>
        </w:object>
      </w:r>
      <w:r w:rsidRPr="00EE1D42">
        <w:rPr>
          <w:rFonts w:cstheme="minorHAnsi"/>
        </w:rPr>
        <w:t xml:space="preserve">and </w:t>
      </w:r>
      <w:r w:rsidRPr="00EE1D42">
        <w:rPr>
          <w:rFonts w:cstheme="minorHAnsi"/>
          <w:position w:val="-10"/>
        </w:rPr>
        <w:object w:dxaOrig="940" w:dyaOrig="340" w14:anchorId="6F70C606">
          <v:shape id="_x0000_i1048" type="#_x0000_t75" style="width:46.8pt;height:16.8pt" o:ole="">
            <v:imagedata r:id="rId54" o:title=""/>
          </v:shape>
          <o:OLEObject Type="Embed" ProgID="Equation.3" ShapeID="_x0000_i1048" DrawAspect="Content" ObjectID="_1774684072" r:id="rId55"/>
        </w:object>
      </w:r>
      <w:r w:rsidRPr="00EE1D42">
        <w:rPr>
          <w:rFonts w:cstheme="minorHAnsi"/>
        </w:rPr>
        <w:t>.</w:t>
      </w:r>
    </w:p>
    <w:p w14:paraId="3805317F" w14:textId="11E39BB3" w:rsidR="00EB0F8B" w:rsidRPr="00BA096B" w:rsidRDefault="00EB0F8B" w:rsidP="00BA096B">
      <w:pPr>
        <w:spacing w:after="0"/>
        <w:ind w:firstLine="708"/>
        <w:rPr>
          <w:rFonts w:cstheme="minorHAnsi"/>
        </w:rPr>
      </w:pPr>
      <w:r w:rsidRPr="00EE1D42">
        <w:rPr>
          <w:rFonts w:cstheme="minorHAnsi"/>
          <w:szCs w:val="24"/>
          <w:lang w:val="en-US"/>
        </w:rPr>
        <w:tab/>
      </w:r>
    </w:p>
    <w:p w14:paraId="0C6D8DB4" w14:textId="0FB2C6E6" w:rsidR="000B65E5" w:rsidRPr="000B65E5" w:rsidRDefault="000B65E5" w:rsidP="000B65E5">
      <w:pPr>
        <w:spacing w:after="0"/>
        <w:jc w:val="both"/>
        <w:rPr>
          <w:rFonts w:cstheme="minorHAnsi"/>
          <w:b/>
          <w:lang w:val="en-US"/>
        </w:rPr>
      </w:pPr>
      <w:r>
        <w:rPr>
          <w:rFonts w:cstheme="minorHAnsi"/>
          <w:b/>
          <w:lang w:val="en-US"/>
        </w:rPr>
        <w:t>i</w:t>
      </w:r>
      <w:r w:rsidR="00DE49E3">
        <w:rPr>
          <w:rFonts w:cstheme="minorHAnsi"/>
          <w:b/>
          <w:lang w:val="en-US"/>
        </w:rPr>
        <w:t>ii</w:t>
      </w:r>
      <w:r>
        <w:rPr>
          <w:rFonts w:cstheme="minorHAnsi"/>
          <w:b/>
          <w:lang w:val="en-US"/>
        </w:rPr>
        <w:t>.</w:t>
      </w:r>
      <w:r w:rsidRPr="000B65E5">
        <w:rPr>
          <w:rFonts w:cstheme="minorHAnsi"/>
          <w:b/>
          <w:lang w:val="en-US"/>
        </w:rPr>
        <w:t xml:space="preserve"> Framework of Parameter Estimation Model</w:t>
      </w:r>
    </w:p>
    <w:p w14:paraId="61E1E950" w14:textId="77777777" w:rsidR="000B65E5" w:rsidRPr="00EE1D42" w:rsidRDefault="000B65E5" w:rsidP="000B65E5">
      <w:pPr>
        <w:pStyle w:val="ListParagraph"/>
        <w:spacing w:after="0"/>
        <w:jc w:val="both"/>
        <w:rPr>
          <w:rFonts w:cstheme="minorHAnsi"/>
          <w:b/>
          <w:lang w:val="en-US"/>
        </w:rPr>
      </w:pPr>
    </w:p>
    <w:p w14:paraId="32C0815F" w14:textId="77777777" w:rsidR="000B65E5" w:rsidRPr="00EE1D42" w:rsidRDefault="000B65E5" w:rsidP="000B65E5">
      <w:pPr>
        <w:pStyle w:val="ListParagraph"/>
        <w:spacing w:after="0"/>
        <w:jc w:val="both"/>
        <w:rPr>
          <w:rFonts w:cstheme="minorHAnsi"/>
          <w:b/>
          <w:lang w:val="en-US"/>
        </w:rPr>
      </w:pPr>
    </w:p>
    <w:p w14:paraId="1E2FF527"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3360" behindDoc="0" locked="0" layoutInCell="1" allowOverlap="1" wp14:anchorId="3BDAF1CC" wp14:editId="597AFDE4">
                <wp:simplePos x="0" y="0"/>
                <wp:positionH relativeFrom="column">
                  <wp:posOffset>2950210</wp:posOffset>
                </wp:positionH>
                <wp:positionV relativeFrom="paragraph">
                  <wp:posOffset>3810</wp:posOffset>
                </wp:positionV>
                <wp:extent cx="1385570" cy="470535"/>
                <wp:effectExtent l="0" t="0" r="24130" b="24765"/>
                <wp:wrapNone/>
                <wp:docPr id="2" name="Text Box 2"/>
                <wp:cNvGraphicFramePr/>
                <a:graphic xmlns:a="http://schemas.openxmlformats.org/drawingml/2006/main">
                  <a:graphicData uri="http://schemas.microsoft.com/office/word/2010/wordprocessingShape">
                    <wps:wsp>
                      <wps:cNvSpPr txBox="1"/>
                      <wps:spPr>
                        <a:xfrm>
                          <a:off x="0" y="0"/>
                          <a:ext cx="1385570" cy="470535"/>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E626E01" w14:textId="77777777" w:rsidR="000B65E5" w:rsidRPr="00775CAE" w:rsidRDefault="000B65E5" w:rsidP="000B65E5">
                            <w:pPr>
                              <w:jc w:val="center"/>
                              <w:rPr>
                                <w:sz w:val="20"/>
                              </w:rPr>
                            </w:pPr>
                            <w:r w:rsidRPr="00775CAE">
                              <w:rPr>
                                <w:sz w:val="20"/>
                              </w:rPr>
                              <w:t>Theoretical L-moments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BDAF1CC" id="_x0000_t202" coordsize="21600,21600" o:spt="202" path="m,l,21600r21600,l21600,xe">
                <v:stroke joinstyle="miter"/>
                <v:path gradientshapeok="t" o:connecttype="rect"/>
              </v:shapetype>
              <v:shape id="Text Box 2" o:spid="_x0000_s1026" type="#_x0000_t202" style="position:absolute;left:0;text-align:left;margin-left:232.3pt;margin-top:.3pt;width:109.1pt;height:3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" filled="f" strokecolor="black [3213]" strokeweight="1pt">
                <v:textbox>
                  <w:txbxContent>
                    <w:p w14:paraId="0E626E01" w14:textId="77777777" w:rsidR="000B65E5" w:rsidRPr="00775CAE" w:rsidRDefault="000B65E5" w:rsidP="000B65E5">
                      <w:pPr>
                        <w:jc w:val="center"/>
                        <w:rPr>
                          <w:sz w:val="20"/>
                        </w:rPr>
                      </w:pPr>
                      <w:r w:rsidRPr="00775CAE">
                        <w:rPr>
                          <w:sz w:val="20"/>
                        </w:rPr>
                        <w:t>Theoretical L-moments</w:t>
                      </w:r>
                    </w:p>
                  </w:txbxContent>
                </v:textbox>
              </v:shape>
            </w:pict>
          </mc:Fallback>
        </mc:AlternateContent>
      </w:r>
      <w:r w:rsidRPr="00EE1D42">
        <w:rPr>
          <w:rFonts w:cstheme="minorHAnsi"/>
          <w:b/>
          <w:lang w:val="en-US" w:eastAsia="en-MY"/>
        </w:rPr>
        <mc:AlternateContent>
          <mc:Choice Requires="wps">
            <w:drawing>
              <wp:anchor distT="0" distB="0" distL="114300" distR="114300" simplePos="0" relativeHeight="251667456" behindDoc="0" locked="0" layoutInCell="1" allowOverlap="1" wp14:anchorId="5E6B0B6A" wp14:editId="4BA1B773">
                <wp:simplePos x="0" y="0"/>
                <wp:positionH relativeFrom="column">
                  <wp:posOffset>725170</wp:posOffset>
                </wp:positionH>
                <wp:positionV relativeFrom="paragraph">
                  <wp:posOffset>15875</wp:posOffset>
                </wp:positionV>
                <wp:extent cx="1385570" cy="470535"/>
                <wp:effectExtent l="0" t="0" r="24130" b="24765"/>
                <wp:wrapNone/>
                <wp:docPr id="35" name="Text Box 35"/>
                <wp:cNvGraphicFramePr/>
                <a:graphic xmlns:a="http://schemas.openxmlformats.org/drawingml/2006/main">
                  <a:graphicData uri="http://schemas.microsoft.com/office/word/2010/wordprocessingShape">
                    <wps:wsp>
                      <wps:cNvSpPr txBox="1"/>
                      <wps:spPr>
                        <a:xfrm>
                          <a:off x="0" y="0"/>
                          <a:ext cx="1385570" cy="470535"/>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E448B85" w14:textId="77777777" w:rsidR="000B65E5" w:rsidRPr="00775CAE" w:rsidRDefault="000B65E5" w:rsidP="000B65E5">
                            <w:pPr>
                              <w:jc w:val="center"/>
                              <w:rPr>
                                <w:sz w:val="20"/>
                              </w:rPr>
                            </w:pPr>
                            <w:r w:rsidRPr="00775CAE">
                              <w:rPr>
                                <w:sz w:val="20"/>
                              </w:rPr>
                              <w:t xml:space="preserve">Theoretical </w:t>
                            </w:r>
                            <w:r>
                              <w:rPr>
                                <w:sz w:val="20"/>
                              </w:rPr>
                              <w:t>P</w:t>
                            </w:r>
                            <w:r w:rsidRPr="00775CAE">
                              <w:rPr>
                                <w:sz w:val="20"/>
                              </w:rPr>
                              <w:t>L-moments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E6B0B6A" id="Text Box 35" o:spid="_x0000_s1027" type="#_x0000_t202" style="position:absolute;left:0;text-align:left;margin-left:57.1pt;margin-top:1.25pt;width:109.1pt;height:3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" filled="f" strokecolor="black [3213]" strokeweight="1pt">
                <v:textbox>
                  <w:txbxContent>
                    <w:p w14:paraId="5E448B85" w14:textId="77777777" w:rsidR="000B65E5" w:rsidRPr="00775CAE" w:rsidRDefault="000B65E5" w:rsidP="000B65E5">
                      <w:pPr>
                        <w:jc w:val="center"/>
                        <w:rPr>
                          <w:sz w:val="20"/>
                        </w:rPr>
                      </w:pPr>
                      <w:r w:rsidRPr="00775CAE">
                        <w:rPr>
                          <w:sz w:val="20"/>
                        </w:rPr>
                        <w:t xml:space="preserve">Theoretical </w:t>
                      </w:r>
                      <w:r>
                        <w:rPr>
                          <w:sz w:val="20"/>
                        </w:rPr>
                        <w:t>P</w:t>
                      </w:r>
                      <w:r w:rsidRPr="00775CAE">
                        <w:rPr>
                          <w:sz w:val="20"/>
                        </w:rPr>
                        <w:t>L-moments</w:t>
                      </w:r>
                    </w:p>
                  </w:txbxContent>
                </v:textbox>
              </v:shape>
            </w:pict>
          </mc:Fallback>
        </mc:AlternateContent>
      </w:r>
    </w:p>
    <w:p w14:paraId="30DC9244" w14:textId="77777777" w:rsidR="000B65E5" w:rsidRPr="00EE1D42" w:rsidRDefault="000B65E5" w:rsidP="000B65E5">
      <w:pPr>
        <w:pStyle w:val="ListParagraph"/>
        <w:spacing w:after="0"/>
        <w:jc w:val="both"/>
        <w:rPr>
          <w:rFonts w:cstheme="minorHAnsi"/>
          <w:b/>
          <w:lang w:val="en-US"/>
        </w:rPr>
      </w:pPr>
    </w:p>
    <w:p w14:paraId="18E3FDEB"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9504" behindDoc="0" locked="0" layoutInCell="1" allowOverlap="1" wp14:anchorId="16079DBB" wp14:editId="3D3AD870">
                <wp:simplePos x="0" y="0"/>
                <wp:positionH relativeFrom="column">
                  <wp:posOffset>3618181</wp:posOffset>
                </wp:positionH>
                <wp:positionV relativeFrom="paragraph">
                  <wp:posOffset>146831</wp:posOffset>
                </wp:positionV>
                <wp:extent cx="0" cy="358140"/>
                <wp:effectExtent l="133350" t="0" r="76200" b="41910"/>
                <wp:wrapNone/>
                <wp:docPr id="39" name="Straight Arrow Connector 39"/>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0B50661" id="_x0000_t32" coordsize="21600,21600" o:spt="32" o:oned="t" path="m,l21600,21600e" filled="f">
                <v:path arrowok="t" fillok="f" o:connecttype="none"/>
                <o:lock v:ext="edit" shapetype="t"/>
              </v:shapetype>
              <v:shape id="Straight Arrow Connector 39" o:spid="_x0000_s1026" type="#_x0000_t32" style="position:absolute;margin-left:284.9pt;margin-top:11.55pt;width:0;height:28.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" strokecolor="black [3213]" strokeweight="2.25pt">
                <v:stroke endarrow="open" joinstyle="miter"/>
              </v:shape>
            </w:pict>
          </mc:Fallback>
        </mc:AlternateContent>
      </w:r>
      <w:r w:rsidRPr="00EE1D42">
        <w:rPr>
          <w:rFonts w:cstheme="minorHAnsi"/>
          <w:b/>
          <w:lang w:val="en-US" w:eastAsia="en-MY"/>
        </w:rPr>
        <mc:AlternateContent>
          <mc:Choice Requires="wps">
            <w:drawing>
              <wp:anchor distT="0" distB="0" distL="114300" distR="114300" simplePos="0" relativeHeight="251664384" behindDoc="0" locked="0" layoutInCell="1" allowOverlap="1" wp14:anchorId="158E21CC" wp14:editId="08B3522D">
                <wp:simplePos x="0" y="0"/>
                <wp:positionH relativeFrom="column">
                  <wp:posOffset>1400175</wp:posOffset>
                </wp:positionH>
                <wp:positionV relativeFrom="paragraph">
                  <wp:posOffset>95250</wp:posOffset>
                </wp:positionV>
                <wp:extent cx="0" cy="358140"/>
                <wp:effectExtent l="133350" t="0" r="76200" b="41910"/>
                <wp:wrapNone/>
                <wp:docPr id="6" name="Straight Arrow Connector 6"/>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D1C0581" id="Straight Arrow Connector 6" o:spid="_x0000_s1026" type="#_x0000_t32" style="position:absolute;margin-left:110.25pt;margin-top:7.5pt;width:0;height:28.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" strokecolor="black [3213]" strokeweight="2.25pt">
                <v:stroke endarrow="open" joinstyle="miter"/>
              </v:shape>
            </w:pict>
          </mc:Fallback>
        </mc:AlternateContent>
      </w:r>
    </w:p>
    <w:p w14:paraId="7D90D139" w14:textId="77777777" w:rsidR="000B65E5" w:rsidRPr="00EE1D42" w:rsidRDefault="000B65E5" w:rsidP="000B65E5">
      <w:pPr>
        <w:pStyle w:val="ListParagraph"/>
        <w:spacing w:after="0"/>
        <w:jc w:val="both"/>
        <w:rPr>
          <w:rFonts w:cstheme="minorHAnsi"/>
          <w:b/>
          <w:lang w:val="en-US"/>
        </w:rPr>
      </w:pPr>
    </w:p>
    <w:p w14:paraId="37B76208"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72576" behindDoc="0" locked="0" layoutInCell="1" allowOverlap="1" wp14:anchorId="62642B43" wp14:editId="37DC9BE8">
                <wp:simplePos x="0" y="0"/>
                <wp:positionH relativeFrom="column">
                  <wp:posOffset>2845435</wp:posOffset>
                </wp:positionH>
                <wp:positionV relativeFrom="paragraph">
                  <wp:posOffset>57150</wp:posOffset>
                </wp:positionV>
                <wp:extent cx="1561465" cy="499110"/>
                <wp:effectExtent l="0" t="0" r="19685" b="15240"/>
                <wp:wrapNone/>
                <wp:docPr id="42" name="Text Box 42"/>
                <wp:cNvGraphicFramePr/>
                <a:graphic xmlns:a="http://schemas.openxmlformats.org/drawingml/2006/main">
                  <a:graphicData uri="http://schemas.microsoft.com/office/word/2010/wordprocessingShape">
                    <wps:wsp>
                      <wps:cNvSpPr txBox="1"/>
                      <wps:spPr>
                        <a:xfrm>
                          <a:off x="0" y="0"/>
                          <a:ext cx="1561465" cy="499110"/>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8748BB0" w14:textId="77777777" w:rsidR="000B65E5" w:rsidRPr="00775CAE" w:rsidRDefault="000B65E5" w:rsidP="000B65E5">
                            <w:pPr>
                              <w:jc w:val="center"/>
                              <w:rPr>
                                <w:sz w:val="20"/>
                              </w:rPr>
                            </w:pPr>
                            <w:r w:rsidRPr="00775CAE">
                              <w:rPr>
                                <w:sz w:val="20"/>
                              </w:rPr>
                              <w:t>Parameter derivation of probability</w:t>
                            </w:r>
                            <w:r>
                              <w:rPr>
                                <w:sz w:val="20"/>
                              </w:rPr>
                              <w:t xml:space="preserve"> distributions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2642B43" id="Text Box 42" o:spid="_x0000_s1028" type="#_x0000_t202" style="position:absolute;left:0;text-align:left;margin-left:224.05pt;margin-top:4.5pt;width:122.95pt;height:3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" filled="f" strokecolor="black [3213]" strokeweight="1pt">
                <v:textbox>
                  <w:txbxContent>
                    <w:p w14:paraId="28748BB0" w14:textId="77777777" w:rsidR="000B65E5" w:rsidRPr="00775CAE" w:rsidRDefault="000B65E5" w:rsidP="000B65E5">
                      <w:pPr>
                        <w:jc w:val="center"/>
                        <w:rPr>
                          <w:sz w:val="20"/>
                        </w:rPr>
                      </w:pPr>
                      <w:r w:rsidRPr="00775CAE">
                        <w:rPr>
                          <w:sz w:val="20"/>
                        </w:rPr>
                        <w:t>Parameter derivation of probability</w:t>
                      </w:r>
                      <w:r>
                        <w:rPr>
                          <w:sz w:val="20"/>
                        </w:rPr>
                        <w:t xml:space="preserve"> distributions </w:t>
                      </w:r>
                    </w:p>
                  </w:txbxContent>
                </v:textbox>
              </v:shape>
            </w:pict>
          </mc:Fallback>
        </mc:AlternateContent>
      </w:r>
      <w:r w:rsidRPr="00EE1D42">
        <w:rPr>
          <w:rFonts w:cstheme="minorHAnsi"/>
          <w:b/>
          <w:lang w:val="en-US" w:eastAsia="en-MY"/>
        </w:rPr>
        <mc:AlternateContent>
          <mc:Choice Requires="wps">
            <w:drawing>
              <wp:anchor distT="0" distB="0" distL="114300" distR="114300" simplePos="0" relativeHeight="251659264" behindDoc="0" locked="0" layoutInCell="1" allowOverlap="1" wp14:anchorId="2555E2B5" wp14:editId="6AE701E8">
                <wp:simplePos x="0" y="0"/>
                <wp:positionH relativeFrom="column">
                  <wp:posOffset>597535</wp:posOffset>
                </wp:positionH>
                <wp:positionV relativeFrom="paragraph">
                  <wp:posOffset>52754</wp:posOffset>
                </wp:positionV>
                <wp:extent cx="1561465" cy="499110"/>
                <wp:effectExtent l="0" t="0" r="19685" b="15240"/>
                <wp:wrapNone/>
                <wp:docPr id="3" name="Text Box 3"/>
                <wp:cNvGraphicFramePr/>
                <a:graphic xmlns:a="http://schemas.openxmlformats.org/drawingml/2006/main">
                  <a:graphicData uri="http://schemas.microsoft.com/office/word/2010/wordprocessingShape">
                    <wps:wsp>
                      <wps:cNvSpPr txBox="1"/>
                      <wps:spPr>
                        <a:xfrm>
                          <a:off x="0" y="0"/>
                          <a:ext cx="1561465" cy="499110"/>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8D077B7" w14:textId="77777777" w:rsidR="000B65E5" w:rsidRPr="00775CAE" w:rsidRDefault="000B65E5" w:rsidP="000B65E5">
                            <w:pPr>
                              <w:jc w:val="center"/>
                              <w:rPr>
                                <w:sz w:val="20"/>
                              </w:rPr>
                            </w:pPr>
                            <w:r w:rsidRPr="00775CAE">
                              <w:rPr>
                                <w:sz w:val="20"/>
                              </w:rPr>
                              <w:t>Parameter derivation of probability</w:t>
                            </w:r>
                            <w:r>
                              <w:rPr>
                                <w:sz w:val="20"/>
                              </w:rPr>
                              <w:t xml:space="preserve"> distributions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555E2B5" id="Text Box 3" o:spid="_x0000_s1029" type="#_x0000_t202" style="position:absolute;left:0;text-align:left;margin-left:47.05pt;margin-top:4.15pt;width:122.95pt;height:3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" filled="f" strokecolor="black [3213]" strokeweight="1pt">
                <v:textbox>
                  <w:txbxContent>
                    <w:p w14:paraId="48D077B7" w14:textId="77777777" w:rsidR="000B65E5" w:rsidRPr="00775CAE" w:rsidRDefault="000B65E5" w:rsidP="000B65E5">
                      <w:pPr>
                        <w:jc w:val="center"/>
                        <w:rPr>
                          <w:sz w:val="20"/>
                        </w:rPr>
                      </w:pPr>
                      <w:r w:rsidRPr="00775CAE">
                        <w:rPr>
                          <w:sz w:val="20"/>
                        </w:rPr>
                        <w:t>Parameter derivation of probability</w:t>
                      </w:r>
                      <w:r>
                        <w:rPr>
                          <w:sz w:val="20"/>
                        </w:rPr>
                        <w:t xml:space="preserve"> distributions</w:t>
                      </w:r>
                    </w:p>
                  </w:txbxContent>
                </v:textbox>
              </v:shape>
            </w:pict>
          </mc:Fallback>
        </mc:AlternateContent>
      </w:r>
    </w:p>
    <w:p w14:paraId="11389D28" w14:textId="77777777" w:rsidR="000B65E5" w:rsidRPr="00EE1D42" w:rsidRDefault="000B65E5" w:rsidP="000B65E5">
      <w:pPr>
        <w:pStyle w:val="ListParagraph"/>
        <w:spacing w:after="0"/>
        <w:jc w:val="both"/>
        <w:rPr>
          <w:rFonts w:cstheme="minorHAnsi"/>
          <w:b/>
          <w:lang w:val="en-US" w:eastAsia="en-MY"/>
        </w:rPr>
      </w:pPr>
    </w:p>
    <w:p w14:paraId="43F1CF9D"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8480" behindDoc="0" locked="0" layoutInCell="1" allowOverlap="1" wp14:anchorId="3B411E6A" wp14:editId="4C38892C">
                <wp:simplePos x="0" y="0"/>
                <wp:positionH relativeFrom="column">
                  <wp:posOffset>3613150</wp:posOffset>
                </wp:positionH>
                <wp:positionV relativeFrom="paragraph">
                  <wp:posOffset>159385</wp:posOffset>
                </wp:positionV>
                <wp:extent cx="0" cy="358140"/>
                <wp:effectExtent l="133350" t="0" r="76200" b="41910"/>
                <wp:wrapNone/>
                <wp:docPr id="38" name="Straight Arrow Connector 38"/>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BDEA9DD" id="Straight Arrow Connector 38" o:spid="_x0000_s1026" type="#_x0000_t32" style="position:absolute;margin-left:284.5pt;margin-top:12.55pt;width:0;height:28.2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" strokecolor="black [3213]" strokeweight="2.25pt">
                <v:stroke endarrow="open" joinstyle="miter"/>
              </v:shape>
            </w:pict>
          </mc:Fallback>
        </mc:AlternateContent>
      </w:r>
      <w:r w:rsidRPr="00EE1D42">
        <w:rPr>
          <w:rFonts w:cstheme="minorHAnsi"/>
          <w:b/>
          <w:lang w:val="en-US" w:eastAsia="en-MY"/>
        </w:rPr>
        <mc:AlternateContent>
          <mc:Choice Requires="wps">
            <w:drawing>
              <wp:anchor distT="0" distB="0" distL="114300" distR="114300" simplePos="0" relativeHeight="251671552" behindDoc="0" locked="0" layoutInCell="1" allowOverlap="1" wp14:anchorId="2FF32D75" wp14:editId="1F23BE7E">
                <wp:simplePos x="0" y="0"/>
                <wp:positionH relativeFrom="column">
                  <wp:posOffset>1397635</wp:posOffset>
                </wp:positionH>
                <wp:positionV relativeFrom="paragraph">
                  <wp:posOffset>159385</wp:posOffset>
                </wp:positionV>
                <wp:extent cx="0" cy="358140"/>
                <wp:effectExtent l="133350" t="0" r="76200" b="41910"/>
                <wp:wrapNone/>
                <wp:docPr id="41" name="Straight Arrow Connector 41"/>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2EA6C48" id="Straight Arrow Connector 41" o:spid="_x0000_s1026" type="#_x0000_t32" style="position:absolute;margin-left:110.05pt;margin-top:12.55pt;width:0;height:28.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" strokecolor="black [3213]" strokeweight="2.25pt">
                <v:stroke endarrow="open" joinstyle="miter"/>
              </v:shape>
            </w:pict>
          </mc:Fallback>
        </mc:AlternateContent>
      </w:r>
      <w:r w:rsidRPr="00EE1D42">
        <w:rPr>
          <w:rFonts w:cstheme="minorHAnsi"/>
          <w:b/>
          <w:lang w:val="en-US"/>
        </w:rPr>
        <w:t xml:space="preserve">   </w:t>
      </w:r>
    </w:p>
    <w:p w14:paraId="2EB689D6" w14:textId="77777777" w:rsidR="000B65E5" w:rsidRPr="00EE1D42" w:rsidRDefault="000B65E5" w:rsidP="000B65E5">
      <w:pPr>
        <w:pStyle w:val="ListParagraph"/>
        <w:spacing w:after="0"/>
        <w:jc w:val="both"/>
        <w:rPr>
          <w:rFonts w:cstheme="minorHAnsi"/>
          <w:b/>
          <w:lang w:val="en-US"/>
        </w:rPr>
      </w:pPr>
    </w:p>
    <w:p w14:paraId="2BD29B61"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73600" behindDoc="0" locked="0" layoutInCell="1" allowOverlap="1" wp14:anchorId="394FAB36" wp14:editId="4067FC60">
                <wp:simplePos x="0" y="0"/>
                <wp:positionH relativeFrom="column">
                  <wp:posOffset>2942737</wp:posOffset>
                </wp:positionH>
                <wp:positionV relativeFrom="paragraph">
                  <wp:posOffset>148932</wp:posOffset>
                </wp:positionV>
                <wp:extent cx="1392555" cy="464185"/>
                <wp:effectExtent l="0" t="0" r="17145" b="12065"/>
                <wp:wrapNone/>
                <wp:docPr id="43" name="Text Box 43"/>
                <wp:cNvGraphicFramePr/>
                <a:graphic xmlns:a="http://schemas.openxmlformats.org/drawingml/2006/main">
                  <a:graphicData uri="http://schemas.microsoft.com/office/word/2010/wordprocessingShape">
                    <wps:wsp>
                      <wps:cNvSpPr txBox="1"/>
                      <wps:spPr>
                        <a:xfrm>
                          <a:off x="0" y="0"/>
                          <a:ext cx="1392555" cy="464185"/>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D7391CF" w14:textId="77777777" w:rsidR="000B65E5" w:rsidRPr="00775CAE" w:rsidRDefault="000B65E5" w:rsidP="000B65E5">
                            <w:pPr>
                              <w:jc w:val="center"/>
                              <w:rPr>
                                <w:sz w:val="20"/>
                              </w:rPr>
                            </w:pPr>
                            <w:r w:rsidRPr="00775CAE">
                              <w:rPr>
                                <w:sz w:val="20"/>
                              </w:rPr>
                              <w:t>Parameter estimation for each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94FAB36" id="Text Box 43" o:spid="_x0000_s1030" type="#_x0000_t202" style="position:absolute;left:0;text-align:left;margin-left:231.7pt;margin-top:11.75pt;width:109.65pt;height:36.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" filled="f" strokecolor="black [3213]" strokeweight="1pt">
                <v:textbox>
                  <w:txbxContent>
                    <w:p w14:paraId="4D7391CF" w14:textId="77777777" w:rsidR="000B65E5" w:rsidRPr="00775CAE" w:rsidRDefault="000B65E5" w:rsidP="000B65E5">
                      <w:pPr>
                        <w:jc w:val="center"/>
                        <w:rPr>
                          <w:sz w:val="20"/>
                        </w:rPr>
                      </w:pPr>
                      <w:r w:rsidRPr="00775CAE">
                        <w:rPr>
                          <w:sz w:val="20"/>
                        </w:rPr>
                        <w:t>Parameter estimation for each distribution</w:t>
                      </w:r>
                    </w:p>
                  </w:txbxContent>
                </v:textbox>
              </v:shape>
            </w:pict>
          </mc:Fallback>
        </mc:AlternateContent>
      </w:r>
      <w:r w:rsidRPr="00EE1D42">
        <w:rPr>
          <w:rFonts w:cstheme="minorHAnsi"/>
          <w:b/>
          <w:lang w:val="en-US" w:eastAsia="en-MY"/>
        </w:rPr>
        <mc:AlternateContent>
          <mc:Choice Requires="wps">
            <w:drawing>
              <wp:anchor distT="0" distB="0" distL="114300" distR="114300" simplePos="0" relativeHeight="251660288" behindDoc="0" locked="0" layoutInCell="1" allowOverlap="1" wp14:anchorId="7049CCD5" wp14:editId="5A43FF0A">
                <wp:simplePos x="0" y="0"/>
                <wp:positionH relativeFrom="column">
                  <wp:posOffset>673100</wp:posOffset>
                </wp:positionH>
                <wp:positionV relativeFrom="paragraph">
                  <wp:posOffset>130175</wp:posOffset>
                </wp:positionV>
                <wp:extent cx="1392555" cy="464185"/>
                <wp:effectExtent l="0" t="0" r="17145" b="12065"/>
                <wp:wrapNone/>
                <wp:docPr id="5" name="Text Box 5"/>
                <wp:cNvGraphicFramePr/>
                <a:graphic xmlns:a="http://schemas.openxmlformats.org/drawingml/2006/main">
                  <a:graphicData uri="http://schemas.microsoft.com/office/word/2010/wordprocessingShape">
                    <wps:wsp>
                      <wps:cNvSpPr txBox="1"/>
                      <wps:spPr>
                        <a:xfrm>
                          <a:off x="0" y="0"/>
                          <a:ext cx="1392555" cy="464185"/>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E2175EC" w14:textId="77777777" w:rsidR="000B65E5" w:rsidRPr="00775CAE" w:rsidRDefault="000B65E5" w:rsidP="000B65E5">
                            <w:pPr>
                              <w:jc w:val="center"/>
                              <w:rPr>
                                <w:sz w:val="20"/>
                              </w:rPr>
                            </w:pPr>
                            <w:r w:rsidRPr="00775CAE">
                              <w:rPr>
                                <w:sz w:val="20"/>
                              </w:rPr>
                              <w:t>Parameter estimation for each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049CCD5" id="Text Box 5" o:spid="_x0000_s1031" type="#_x0000_t202" style="position:absolute;left:0;text-align:left;margin-left:53pt;margin-top:10.25pt;width:109.65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" filled="f" strokecolor="black [3213]" strokeweight="1pt">
                <v:textbox>
                  <w:txbxContent>
                    <w:p w14:paraId="4E2175EC" w14:textId="77777777" w:rsidR="000B65E5" w:rsidRPr="00775CAE" w:rsidRDefault="000B65E5" w:rsidP="000B65E5">
                      <w:pPr>
                        <w:jc w:val="center"/>
                        <w:rPr>
                          <w:sz w:val="20"/>
                        </w:rPr>
                      </w:pPr>
                      <w:r w:rsidRPr="00775CAE">
                        <w:rPr>
                          <w:sz w:val="20"/>
                        </w:rPr>
                        <w:t>Parameter estimation for each distribution</w:t>
                      </w:r>
                    </w:p>
                  </w:txbxContent>
                </v:textbox>
              </v:shape>
            </w:pict>
          </mc:Fallback>
        </mc:AlternateContent>
      </w:r>
    </w:p>
    <w:p w14:paraId="499F9A66" w14:textId="77777777" w:rsidR="000B65E5" w:rsidRPr="00EE1D42" w:rsidRDefault="000B65E5" w:rsidP="000B65E5">
      <w:pPr>
        <w:pStyle w:val="ListParagraph"/>
        <w:spacing w:after="0"/>
        <w:jc w:val="both"/>
        <w:rPr>
          <w:rFonts w:cstheme="minorHAnsi"/>
          <w:b/>
          <w:lang w:val="en-US"/>
        </w:rPr>
      </w:pPr>
    </w:p>
    <w:p w14:paraId="0AF323CF" w14:textId="77777777" w:rsidR="000B65E5" w:rsidRPr="00EE1D42" w:rsidRDefault="000B65E5" w:rsidP="000B65E5">
      <w:pPr>
        <w:pStyle w:val="ListParagraph"/>
        <w:spacing w:after="0"/>
        <w:jc w:val="both"/>
        <w:rPr>
          <w:rFonts w:cstheme="minorHAnsi"/>
          <w:b/>
          <w:lang w:val="en-US"/>
        </w:rPr>
      </w:pPr>
    </w:p>
    <w:p w14:paraId="2CB16D21"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75648" behindDoc="0" locked="0" layoutInCell="1" allowOverlap="1" wp14:anchorId="7D9BFF9E" wp14:editId="64AA3A32">
                <wp:simplePos x="0" y="0"/>
                <wp:positionH relativeFrom="column">
                  <wp:posOffset>3613492</wp:posOffset>
                </wp:positionH>
                <wp:positionV relativeFrom="paragraph">
                  <wp:posOffset>44889</wp:posOffset>
                </wp:positionV>
                <wp:extent cx="0" cy="358140"/>
                <wp:effectExtent l="133350" t="0" r="76200" b="41910"/>
                <wp:wrapNone/>
                <wp:docPr id="45" name="Straight Arrow Connector 45"/>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22F5B1D" id="Straight Arrow Connector 45" o:spid="_x0000_s1026" type="#_x0000_t32" style="position:absolute;margin-left:284.55pt;margin-top:3.55pt;width:0;height:28.2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" strokecolor="black [3213]" strokeweight="2.25pt">
                <v:stroke endarrow="open" joinstyle="miter"/>
              </v:shape>
            </w:pict>
          </mc:Fallback>
        </mc:AlternateContent>
      </w:r>
      <w:r w:rsidRPr="00EE1D42">
        <w:rPr>
          <w:rFonts w:cstheme="minorHAnsi"/>
          <w:b/>
          <w:lang w:val="en-US" w:eastAsia="en-MY"/>
        </w:rPr>
        <mc:AlternateContent>
          <mc:Choice Requires="wps">
            <w:drawing>
              <wp:anchor distT="0" distB="0" distL="114300" distR="114300" simplePos="0" relativeHeight="251670528" behindDoc="0" locked="0" layoutInCell="1" allowOverlap="1" wp14:anchorId="71877C48" wp14:editId="75B7DA7A">
                <wp:simplePos x="0" y="0"/>
                <wp:positionH relativeFrom="column">
                  <wp:posOffset>1400175</wp:posOffset>
                </wp:positionH>
                <wp:positionV relativeFrom="paragraph">
                  <wp:posOffset>4445</wp:posOffset>
                </wp:positionV>
                <wp:extent cx="0" cy="358140"/>
                <wp:effectExtent l="133350" t="0" r="76200" b="41910"/>
                <wp:wrapNone/>
                <wp:docPr id="40" name="Straight Arrow Connector 40"/>
                <wp:cNvGraphicFramePr/>
                <a:graphic xmlns:a="http://schemas.openxmlformats.org/drawingml/2006/main">
                  <a:graphicData uri="http://schemas.microsoft.com/office/word/2010/wordprocessingShape">
                    <wps:wsp>
                      <wps:cNvCnPr/>
                      <wps:spPr>
                        <a:xfrm flipH="1">
                          <a:off x="0" y="0"/>
                          <a:ext cx="0" cy="35814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F5CEFD0" id="Straight Arrow Connector 40" o:spid="_x0000_s1026" type="#_x0000_t32" style="position:absolute;margin-left:110.25pt;margin-top:.35pt;width:0;height:28.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" strokecolor="black [3213]" strokeweight="2.25pt">
                <v:stroke endarrow="open" joinstyle="miter"/>
              </v:shape>
            </w:pict>
          </mc:Fallback>
        </mc:AlternateContent>
      </w:r>
    </w:p>
    <w:p w14:paraId="2DB455EB"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2336" behindDoc="0" locked="0" layoutInCell="1" allowOverlap="1" wp14:anchorId="29457222" wp14:editId="683846E9">
                <wp:simplePos x="0" y="0"/>
                <wp:positionH relativeFrom="column">
                  <wp:posOffset>668753</wp:posOffset>
                </wp:positionH>
                <wp:positionV relativeFrom="paragraph">
                  <wp:posOffset>167542</wp:posOffset>
                </wp:positionV>
                <wp:extent cx="1399540" cy="499403"/>
                <wp:effectExtent l="0" t="0" r="10160" b="15240"/>
                <wp:wrapNone/>
                <wp:docPr id="10" name="Text Box 10"/>
                <wp:cNvGraphicFramePr/>
                <a:graphic xmlns:a="http://schemas.openxmlformats.org/drawingml/2006/main">
                  <a:graphicData uri="http://schemas.microsoft.com/office/word/2010/wordprocessingShape">
                    <wps:wsp>
                      <wps:cNvSpPr txBox="1"/>
                      <wps:spPr>
                        <a:xfrm>
                          <a:off x="0" y="0"/>
                          <a:ext cx="1399540" cy="499403"/>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CDAF586" w14:textId="77777777" w:rsidR="000B65E5" w:rsidRPr="00775CAE" w:rsidRDefault="000B65E5" w:rsidP="000B65E5">
                            <w:pPr>
                              <w:jc w:val="center"/>
                              <w:rPr>
                                <w:sz w:val="20"/>
                              </w:rPr>
                            </w:pPr>
                            <w:r w:rsidRPr="00775CAE">
                              <w:rPr>
                                <w:sz w:val="20"/>
                              </w:rPr>
                              <w:t>Prediction for large values event</w:t>
                            </w:r>
                            <w:r>
                              <w:rPr>
                                <w:sz w:val="20"/>
                              </w:rPr>
                              <w:t xml:space="preserve"> </w:t>
                            </w:r>
                          </w:p>
                          <w:p w14:paraId="770A1A13" w14:textId="77777777" w:rsidR="000B65E5" w:rsidRPr="00775CAE" w:rsidRDefault="000B65E5" w:rsidP="000B65E5">
                            <w:pPr>
                              <w:jc w:val="cente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9457222" id="Text Box 10" o:spid="_x0000_s1032" type="#_x0000_t202" style="position:absolute;left:0;text-align:left;margin-left:52.65pt;margin-top:13.2pt;width:110.2pt;height:3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" filled="f" strokecolor="black [3213]" strokeweight="1pt">
                <v:textbox>
                  <w:txbxContent>
                    <w:p w14:paraId="7CDAF586" w14:textId="77777777" w:rsidR="000B65E5" w:rsidRPr="00775CAE" w:rsidRDefault="000B65E5" w:rsidP="000B65E5">
                      <w:pPr>
                        <w:jc w:val="center"/>
                        <w:rPr>
                          <w:sz w:val="20"/>
                        </w:rPr>
                      </w:pPr>
                      <w:r w:rsidRPr="00775CAE">
                        <w:rPr>
                          <w:sz w:val="20"/>
                        </w:rPr>
                        <w:t>Prediction for large values event</w:t>
                      </w:r>
                      <w:r>
                        <w:rPr>
                          <w:sz w:val="20"/>
                        </w:rPr>
                        <w:t xml:space="preserve"> </w:t>
                      </w:r>
                    </w:p>
                    <w:p w14:paraId="770A1A13" w14:textId="77777777" w:rsidR="000B65E5" w:rsidRPr="00775CAE" w:rsidRDefault="000B65E5" w:rsidP="000B65E5">
                      <w:pPr>
                        <w:jc w:val="center"/>
                        <w:rPr>
                          <w:sz w:val="20"/>
                        </w:rPr>
                      </w:pPr>
                    </w:p>
                  </w:txbxContent>
                </v:textbox>
              </v:shape>
            </w:pict>
          </mc:Fallback>
        </mc:AlternateContent>
      </w:r>
    </w:p>
    <w:p w14:paraId="7A50E46C" w14:textId="77777777" w:rsidR="000B65E5" w:rsidRPr="00EE1D42" w:rsidRDefault="000B65E5" w:rsidP="000B65E5">
      <w:pPr>
        <w:pStyle w:val="ListParagraph"/>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74624" behindDoc="0" locked="0" layoutInCell="1" allowOverlap="1" wp14:anchorId="52053A33" wp14:editId="2D96A366">
                <wp:simplePos x="0" y="0"/>
                <wp:positionH relativeFrom="column">
                  <wp:posOffset>2931160</wp:posOffset>
                </wp:positionH>
                <wp:positionV relativeFrom="paragraph">
                  <wp:posOffset>17145</wp:posOffset>
                </wp:positionV>
                <wp:extent cx="1399540" cy="499110"/>
                <wp:effectExtent l="0" t="0" r="10160" b="15240"/>
                <wp:wrapNone/>
                <wp:docPr id="44" name="Text Box 44"/>
                <wp:cNvGraphicFramePr/>
                <a:graphic xmlns:a="http://schemas.openxmlformats.org/drawingml/2006/main">
                  <a:graphicData uri="http://schemas.microsoft.com/office/word/2010/wordprocessingShape">
                    <wps:wsp>
                      <wps:cNvSpPr txBox="1"/>
                      <wps:spPr>
                        <a:xfrm>
                          <a:off x="0" y="0"/>
                          <a:ext cx="1399540" cy="499110"/>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BEF9F25" w14:textId="77777777" w:rsidR="000B65E5" w:rsidRPr="00775CAE" w:rsidRDefault="000B65E5" w:rsidP="000B65E5">
                            <w:pPr>
                              <w:jc w:val="center"/>
                              <w:rPr>
                                <w:sz w:val="20"/>
                              </w:rPr>
                            </w:pPr>
                            <w:r w:rsidRPr="00775CAE">
                              <w:rPr>
                                <w:sz w:val="20"/>
                              </w:rPr>
                              <w:t>Prediction for large values event</w:t>
                            </w:r>
                            <w:r>
                              <w:rPr>
                                <w:sz w:val="20"/>
                              </w:rPr>
                              <w:t xml:space="preserve"> </w:t>
                            </w:r>
                          </w:p>
                          <w:p w14:paraId="52B90E21" w14:textId="77777777" w:rsidR="000B65E5" w:rsidRPr="00775CAE" w:rsidRDefault="000B65E5" w:rsidP="000B65E5">
                            <w:pPr>
                              <w:jc w:val="cente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2053A33" id="Text Box 44" o:spid="_x0000_s1033" type="#_x0000_t202" style="position:absolute;left:0;text-align:left;margin-left:230.8pt;margin-top:1.35pt;width:110.2pt;height:39.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" filled="f" strokecolor="black [3213]" strokeweight="1pt">
                <v:textbox>
                  <w:txbxContent>
                    <w:p w14:paraId="1BEF9F25" w14:textId="77777777" w:rsidR="000B65E5" w:rsidRPr="00775CAE" w:rsidRDefault="000B65E5" w:rsidP="000B65E5">
                      <w:pPr>
                        <w:jc w:val="center"/>
                        <w:rPr>
                          <w:sz w:val="20"/>
                        </w:rPr>
                      </w:pPr>
                      <w:r w:rsidRPr="00775CAE">
                        <w:rPr>
                          <w:sz w:val="20"/>
                        </w:rPr>
                        <w:t>Prediction for large values event</w:t>
                      </w:r>
                      <w:r>
                        <w:rPr>
                          <w:sz w:val="20"/>
                        </w:rPr>
                        <w:t xml:space="preserve"> </w:t>
                      </w:r>
                    </w:p>
                    <w:p w14:paraId="52B90E21" w14:textId="77777777" w:rsidR="000B65E5" w:rsidRPr="00775CAE" w:rsidRDefault="000B65E5" w:rsidP="000B65E5">
                      <w:pPr>
                        <w:jc w:val="center"/>
                        <w:rPr>
                          <w:sz w:val="20"/>
                        </w:rPr>
                      </w:pPr>
                    </w:p>
                  </w:txbxContent>
                </v:textbox>
              </v:shape>
            </w:pict>
          </mc:Fallback>
        </mc:AlternateContent>
      </w:r>
    </w:p>
    <w:p w14:paraId="0C57EB17" w14:textId="77777777" w:rsidR="000B65E5" w:rsidRPr="00EE1D42" w:rsidRDefault="000B65E5" w:rsidP="000B65E5">
      <w:pPr>
        <w:spacing w:after="0"/>
        <w:jc w:val="both"/>
        <w:rPr>
          <w:rFonts w:cstheme="minorHAnsi"/>
          <w:b/>
          <w:lang w:val="en-US"/>
        </w:rPr>
      </w:pPr>
    </w:p>
    <w:p w14:paraId="23E27B8B" w14:textId="77777777" w:rsidR="000B65E5" w:rsidRPr="00EE1D42" w:rsidRDefault="000B65E5" w:rsidP="000B65E5">
      <w:pPr>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6432" behindDoc="0" locked="0" layoutInCell="1" allowOverlap="1" wp14:anchorId="070756FA" wp14:editId="3FA05CE8">
                <wp:simplePos x="0" y="0"/>
                <wp:positionH relativeFrom="column">
                  <wp:posOffset>3615690</wp:posOffset>
                </wp:positionH>
                <wp:positionV relativeFrom="paragraph">
                  <wp:posOffset>120650</wp:posOffset>
                </wp:positionV>
                <wp:extent cx="0" cy="555625"/>
                <wp:effectExtent l="0" t="0" r="19050" b="15875"/>
                <wp:wrapNone/>
                <wp:docPr id="34" name="Straight Connector 34"/>
                <wp:cNvGraphicFramePr/>
                <a:graphic xmlns:a="http://schemas.openxmlformats.org/drawingml/2006/main">
                  <a:graphicData uri="http://schemas.microsoft.com/office/word/2010/wordprocessingShape">
                    <wps:wsp>
                      <wps:cNvCnPr/>
                      <wps:spPr>
                        <a:xfrm flipV="1">
                          <a:off x="0" y="0"/>
                          <a:ext cx="0" cy="5556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469A659A" id="Straight Connector 3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7pt,9.5pt" to="284.7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" strokecolor="black [3213]" strokeweight="1.5pt">
                <v:stroke joinstyle="miter"/>
              </v:line>
            </w:pict>
          </mc:Fallback>
        </mc:AlternateContent>
      </w:r>
      <w:r w:rsidRPr="00EE1D42">
        <w:rPr>
          <w:rFonts w:cstheme="minorHAnsi"/>
          <w:b/>
          <w:lang w:val="en-US" w:eastAsia="en-MY"/>
        </w:rPr>
        <mc:AlternateContent>
          <mc:Choice Requires="wps">
            <w:drawing>
              <wp:anchor distT="0" distB="0" distL="114300" distR="114300" simplePos="0" relativeHeight="251676672" behindDoc="0" locked="0" layoutInCell="1" allowOverlap="1" wp14:anchorId="061910F1" wp14:editId="0AABAD2B">
                <wp:simplePos x="0" y="0"/>
                <wp:positionH relativeFrom="column">
                  <wp:posOffset>1400175</wp:posOffset>
                </wp:positionH>
                <wp:positionV relativeFrom="paragraph">
                  <wp:posOffset>71755</wp:posOffset>
                </wp:positionV>
                <wp:extent cx="0" cy="562610"/>
                <wp:effectExtent l="0" t="0" r="19050" b="27940"/>
                <wp:wrapNone/>
                <wp:docPr id="46" name="Straight Connector 46"/>
                <wp:cNvGraphicFramePr/>
                <a:graphic xmlns:a="http://schemas.openxmlformats.org/drawingml/2006/main">
                  <a:graphicData uri="http://schemas.microsoft.com/office/word/2010/wordprocessingShape">
                    <wps:wsp>
                      <wps:cNvCnPr/>
                      <wps:spPr>
                        <a:xfrm flipV="1">
                          <a:off x="0" y="0"/>
                          <a:ext cx="0" cy="56261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9C7FC36" id="Straight Connector 46"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25pt,5.65pt" to="110.2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" strokecolor="black [3213]" strokeweight="1.5pt">
                <v:stroke joinstyle="miter"/>
              </v:line>
            </w:pict>
          </mc:Fallback>
        </mc:AlternateContent>
      </w:r>
    </w:p>
    <w:p w14:paraId="42AA4116" w14:textId="77777777" w:rsidR="000B65E5" w:rsidRPr="00EE1D42" w:rsidRDefault="000B65E5" w:rsidP="000B65E5">
      <w:pPr>
        <w:spacing w:after="0"/>
        <w:jc w:val="both"/>
        <w:rPr>
          <w:rFonts w:cstheme="minorHAnsi"/>
          <w:b/>
          <w:lang w:val="en-US"/>
        </w:rPr>
      </w:pPr>
    </w:p>
    <w:p w14:paraId="188FCEAC" w14:textId="77777777" w:rsidR="000B65E5" w:rsidRPr="00EE1D42" w:rsidRDefault="000B65E5" w:rsidP="000B65E5">
      <w:pPr>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61312" behindDoc="0" locked="0" layoutInCell="1" allowOverlap="1" wp14:anchorId="771F0643" wp14:editId="7C4028A7">
                <wp:simplePos x="0" y="0"/>
                <wp:positionH relativeFrom="column">
                  <wp:posOffset>1730864</wp:posOffset>
                </wp:positionH>
                <wp:positionV relativeFrom="paragraph">
                  <wp:posOffset>52265</wp:posOffset>
                </wp:positionV>
                <wp:extent cx="1596684" cy="486606"/>
                <wp:effectExtent l="0" t="0" r="22860" b="27940"/>
                <wp:wrapNone/>
                <wp:docPr id="7" name="Text Box 7"/>
                <wp:cNvGraphicFramePr/>
                <a:graphic xmlns:a="http://schemas.openxmlformats.org/drawingml/2006/main">
                  <a:graphicData uri="http://schemas.microsoft.com/office/word/2010/wordprocessingShape">
                    <wps:wsp>
                      <wps:cNvSpPr txBox="1"/>
                      <wps:spPr>
                        <a:xfrm>
                          <a:off x="0" y="0"/>
                          <a:ext cx="1596684" cy="486606"/>
                        </a:xfrm>
                        <a:prstGeom prst="rect">
                          <a:avLst/>
                        </a:prstGeom>
                        <a:no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BABF991" w14:textId="77777777" w:rsidR="000B65E5" w:rsidRPr="00775CAE" w:rsidRDefault="000B65E5" w:rsidP="000B65E5">
                            <w:pPr>
                              <w:jc w:val="center"/>
                              <w:rPr>
                                <w:sz w:val="20"/>
                              </w:rPr>
                            </w:pPr>
                            <w:r>
                              <w:rPr>
                                <w:sz w:val="20"/>
                              </w:rPr>
                              <w:t>Comparison performance of PL-moments and L-moments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71F0643" id="Text Box 7" o:spid="_x0000_s1034" type="#_x0000_t202" style="position:absolute;left:0;text-align:left;margin-left:136.3pt;margin-top:4.1pt;width:125.7pt;height:3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" filled="f" strokecolor="black [3213]" strokeweight="1pt">
                <v:textbox>
                  <w:txbxContent>
                    <w:p w14:paraId="1BABF991" w14:textId="77777777" w:rsidR="000B65E5" w:rsidRPr="00775CAE" w:rsidRDefault="000B65E5" w:rsidP="000B65E5">
                      <w:pPr>
                        <w:jc w:val="center"/>
                        <w:rPr>
                          <w:sz w:val="20"/>
                        </w:rPr>
                      </w:pPr>
                      <w:r>
                        <w:rPr>
                          <w:sz w:val="20"/>
                        </w:rPr>
                        <w:t>Comparison performance of PL-moments and L-moments</w:t>
                      </w:r>
                    </w:p>
                  </w:txbxContent>
                </v:textbox>
              </v:shape>
            </w:pict>
          </mc:Fallback>
        </mc:AlternateContent>
      </w:r>
    </w:p>
    <w:p w14:paraId="5FF8629E" w14:textId="77777777" w:rsidR="000B65E5" w:rsidRPr="00EE1D42" w:rsidRDefault="000B65E5" w:rsidP="000B65E5">
      <w:pPr>
        <w:spacing w:after="0"/>
        <w:jc w:val="both"/>
        <w:rPr>
          <w:rFonts w:cstheme="minorHAnsi"/>
          <w:b/>
          <w:lang w:val="en-US"/>
        </w:rPr>
      </w:pPr>
      <w:r w:rsidRPr="00EE1D42">
        <w:rPr>
          <w:rFonts w:cstheme="minorHAnsi"/>
          <w:b/>
          <w:lang w:val="en-US" w:eastAsia="en-MY"/>
        </w:rPr>
        <mc:AlternateContent>
          <mc:Choice Requires="wps">
            <w:drawing>
              <wp:anchor distT="0" distB="0" distL="114300" distR="114300" simplePos="0" relativeHeight="251677696" behindDoc="0" locked="0" layoutInCell="1" allowOverlap="1" wp14:anchorId="446499A9" wp14:editId="6267C022">
                <wp:simplePos x="0" y="0"/>
                <wp:positionH relativeFrom="column">
                  <wp:posOffset>1400175</wp:posOffset>
                </wp:positionH>
                <wp:positionV relativeFrom="paragraph">
                  <wp:posOffset>45085</wp:posOffset>
                </wp:positionV>
                <wp:extent cx="330200" cy="0"/>
                <wp:effectExtent l="0" t="133350" r="0" b="133350"/>
                <wp:wrapNone/>
                <wp:docPr id="47" name="Straight Arrow Connector 47"/>
                <wp:cNvGraphicFramePr/>
                <a:graphic xmlns:a="http://schemas.openxmlformats.org/drawingml/2006/main">
                  <a:graphicData uri="http://schemas.microsoft.com/office/word/2010/wordprocessingShape">
                    <wps:wsp>
                      <wps:cNvCnPr/>
                      <wps:spPr>
                        <a:xfrm>
                          <a:off x="0" y="0"/>
                          <a:ext cx="330200" cy="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4B277ED" id="Straight Arrow Connector 47" o:spid="_x0000_s1026" type="#_x0000_t32" style="position:absolute;margin-left:110.25pt;margin-top:3.55pt;width:26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" strokecolor="black [3213]" strokeweight="2.25pt">
                <v:stroke endarrow="open" joinstyle="miter"/>
              </v:shape>
            </w:pict>
          </mc:Fallback>
        </mc:AlternateContent>
      </w:r>
      <w:r w:rsidRPr="00EE1D42">
        <w:rPr>
          <w:rFonts w:cstheme="minorHAnsi"/>
          <w:b/>
          <w:lang w:val="en-US" w:eastAsia="en-MY"/>
        </w:rPr>
        <mc:AlternateContent>
          <mc:Choice Requires="wps">
            <w:drawing>
              <wp:anchor distT="0" distB="0" distL="114300" distR="114300" simplePos="0" relativeHeight="251665408" behindDoc="0" locked="0" layoutInCell="1" allowOverlap="1" wp14:anchorId="4142CD17" wp14:editId="3AC2C50C">
                <wp:simplePos x="0" y="0"/>
                <wp:positionH relativeFrom="column">
                  <wp:posOffset>3327547</wp:posOffset>
                </wp:positionH>
                <wp:positionV relativeFrom="paragraph">
                  <wp:posOffset>89437</wp:posOffset>
                </wp:positionV>
                <wp:extent cx="288387" cy="0"/>
                <wp:effectExtent l="38100" t="133350" r="0" b="133350"/>
                <wp:wrapNone/>
                <wp:docPr id="8" name="Straight Arrow Connector 8"/>
                <wp:cNvGraphicFramePr/>
                <a:graphic xmlns:a="http://schemas.openxmlformats.org/drawingml/2006/main">
                  <a:graphicData uri="http://schemas.microsoft.com/office/word/2010/wordprocessingShape">
                    <wps:wsp>
                      <wps:cNvCnPr/>
                      <wps:spPr>
                        <a:xfrm flipH="1">
                          <a:off x="0" y="0"/>
                          <a:ext cx="288387" cy="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303E132" id="Straight Arrow Connector 8" o:spid="_x0000_s1026" type="#_x0000_t32" style="position:absolute;margin-left:262pt;margin-top:7.05pt;width:22.7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" strokecolor="black [3213]" strokeweight="2.25pt">
                <v:stroke endarrow="open" joinstyle="miter"/>
              </v:shape>
            </w:pict>
          </mc:Fallback>
        </mc:AlternateContent>
      </w:r>
    </w:p>
    <w:p w14:paraId="786D105A" w14:textId="77777777" w:rsidR="00BB7D3B" w:rsidRDefault="00BB7D3B" w:rsidP="004E36CF">
      <w:pPr>
        <w:rPr>
          <w:b/>
          <w:bCs/>
        </w:rPr>
      </w:pPr>
    </w:p>
    <w:p w14:paraId="62B69BBF" w14:textId="77777777" w:rsidR="00BB7D3B" w:rsidRDefault="00BB7D3B" w:rsidP="004E36CF">
      <w:pPr>
        <w:rPr>
          <w:b/>
          <w:bCs/>
        </w:rPr>
      </w:pPr>
    </w:p>
    <w:p w14:paraId="1D4C0CCC" w14:textId="77777777" w:rsidR="00BB7D3B" w:rsidRDefault="00BB7D3B" w:rsidP="004E36CF">
      <w:pPr>
        <w:rPr>
          <w:b/>
          <w:bCs/>
        </w:rPr>
      </w:pPr>
    </w:p>
    <w:p w14:paraId="5C05BDEE" w14:textId="7EEB3C94" w:rsidR="004E36CF" w:rsidRDefault="00BB7D3B" w:rsidP="004E36CF">
      <w:r>
        <w:rPr>
          <w:b/>
          <w:bCs/>
        </w:rPr>
        <w:t>PLAN OF WORK AND TIME SCHEDULE:</w:t>
      </w:r>
    </w:p>
    <w:tbl>
      <w:tblPr>
        <w:tblpPr w:leftFromText="180" w:rightFromText="180" w:vertAnchor="text" w:horzAnchor="margin" w:tblpY="-5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5192"/>
        <w:gridCol w:w="1814"/>
        <w:gridCol w:w="1814"/>
      </w:tblGrid>
      <w:tr w:rsidR="00BB7D3B" w:rsidRPr="00BB7D3B" w14:paraId="4FFA4E7C" w14:textId="77777777" w:rsidTr="00BB7D3B">
        <w:tc>
          <w:tcPr>
            <w:tcW w:w="648" w:type="dxa"/>
          </w:tcPr>
          <w:p w14:paraId="63AA6660" w14:textId="77777777" w:rsidR="00BB7D3B" w:rsidRPr="00BB7D3B" w:rsidRDefault="00BB7D3B" w:rsidP="00BB7D3B">
            <w:pPr>
              <w:spacing w:after="0" w:line="276" w:lineRule="auto"/>
              <w:jc w:val="center"/>
              <w:rPr>
                <w:rFonts w:ascii="Calibri" w:eastAsia="Calibri" w:hAnsi="Calibri" w:cs="Calibri"/>
                <w:b/>
                <w:noProof w:val="0"/>
                <w:lang w:val="en-US"/>
              </w:rPr>
            </w:pPr>
            <w:r w:rsidRPr="00BB7D3B">
              <w:rPr>
                <w:rFonts w:ascii="Calibri" w:eastAsia="Calibri" w:hAnsi="Calibri" w:cs="Calibri"/>
                <w:b/>
                <w:noProof w:val="0"/>
                <w:lang w:val="en-US"/>
              </w:rPr>
              <w:lastRenderedPageBreak/>
              <w:t>No.</w:t>
            </w:r>
          </w:p>
        </w:tc>
        <w:tc>
          <w:tcPr>
            <w:tcW w:w="5192" w:type="dxa"/>
          </w:tcPr>
          <w:p w14:paraId="1B265881" w14:textId="77777777" w:rsidR="00BB7D3B" w:rsidRPr="00BB7D3B" w:rsidRDefault="00BB7D3B" w:rsidP="00BB7D3B">
            <w:pPr>
              <w:spacing w:after="0" w:line="276" w:lineRule="auto"/>
              <w:jc w:val="center"/>
              <w:rPr>
                <w:rFonts w:ascii="Calibri" w:eastAsia="Calibri" w:hAnsi="Calibri" w:cs="Calibri"/>
                <w:b/>
                <w:noProof w:val="0"/>
                <w:lang w:val="en-US"/>
              </w:rPr>
            </w:pPr>
            <w:r w:rsidRPr="00BB7D3B">
              <w:rPr>
                <w:rFonts w:ascii="Calibri" w:eastAsia="Calibri" w:hAnsi="Calibri" w:cs="Calibri"/>
                <w:b/>
                <w:noProof w:val="0"/>
                <w:lang w:val="en-US"/>
              </w:rPr>
              <w:t>Description of Milestones</w:t>
            </w:r>
          </w:p>
        </w:tc>
        <w:tc>
          <w:tcPr>
            <w:tcW w:w="1814" w:type="dxa"/>
          </w:tcPr>
          <w:p w14:paraId="291E085C" w14:textId="77777777" w:rsidR="00BB7D3B" w:rsidRPr="00BB7D3B" w:rsidRDefault="00BB7D3B" w:rsidP="00BB7D3B">
            <w:pPr>
              <w:spacing w:after="0" w:line="276" w:lineRule="auto"/>
              <w:jc w:val="center"/>
              <w:rPr>
                <w:rFonts w:ascii="Calibri" w:eastAsia="Calibri" w:hAnsi="Calibri" w:cs="Calibri"/>
                <w:b/>
                <w:noProof w:val="0"/>
                <w:lang w:val="en-US"/>
              </w:rPr>
            </w:pPr>
            <w:r w:rsidRPr="00BB7D3B">
              <w:rPr>
                <w:rFonts w:ascii="Calibri" w:eastAsia="Calibri" w:hAnsi="Calibri" w:cs="Calibri"/>
                <w:b/>
                <w:noProof w:val="0"/>
                <w:lang w:val="en-US"/>
              </w:rPr>
              <w:t>Expected End Date</w:t>
            </w:r>
          </w:p>
        </w:tc>
        <w:tc>
          <w:tcPr>
            <w:tcW w:w="1814" w:type="dxa"/>
          </w:tcPr>
          <w:p w14:paraId="00336D72" w14:textId="77777777" w:rsidR="00BB7D3B" w:rsidRPr="00BB7D3B" w:rsidRDefault="00BB7D3B" w:rsidP="00BB7D3B">
            <w:pPr>
              <w:spacing w:after="0" w:line="276" w:lineRule="auto"/>
              <w:jc w:val="center"/>
              <w:rPr>
                <w:rFonts w:ascii="Calibri" w:eastAsia="Calibri" w:hAnsi="Calibri" w:cs="Calibri"/>
                <w:b/>
                <w:noProof w:val="0"/>
                <w:lang w:val="en-US"/>
              </w:rPr>
            </w:pPr>
            <w:r w:rsidRPr="00BB7D3B">
              <w:rPr>
                <w:rFonts w:ascii="Calibri" w:eastAsia="Calibri" w:hAnsi="Calibri" w:cs="Calibri"/>
                <w:b/>
                <w:noProof w:val="0"/>
                <w:lang w:val="en-US"/>
              </w:rPr>
              <w:t>Cumulative Project Completion Percentage</w:t>
            </w:r>
          </w:p>
        </w:tc>
      </w:tr>
      <w:tr w:rsidR="00BB7D3B" w:rsidRPr="00BB7D3B" w14:paraId="6ECA7B3E" w14:textId="77777777" w:rsidTr="00BB7D3B">
        <w:tc>
          <w:tcPr>
            <w:tcW w:w="648" w:type="dxa"/>
          </w:tcPr>
          <w:p w14:paraId="50A1BAFF"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1.</w:t>
            </w:r>
          </w:p>
        </w:tc>
        <w:tc>
          <w:tcPr>
            <w:tcW w:w="5192" w:type="dxa"/>
          </w:tcPr>
          <w:p w14:paraId="678FA998"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lang w:val="en-US"/>
              </w:rPr>
              <w:t xml:space="preserve">Completion of literature reviews on past research </w:t>
            </w:r>
          </w:p>
        </w:tc>
        <w:tc>
          <w:tcPr>
            <w:tcW w:w="1814" w:type="dxa"/>
          </w:tcPr>
          <w:p w14:paraId="0D6A07B6"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December 2022</w:t>
            </w:r>
          </w:p>
        </w:tc>
        <w:tc>
          <w:tcPr>
            <w:tcW w:w="1814" w:type="dxa"/>
          </w:tcPr>
          <w:p w14:paraId="37B67C47"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10</w:t>
            </w:r>
          </w:p>
        </w:tc>
      </w:tr>
      <w:tr w:rsidR="00BB7D3B" w:rsidRPr="00BB7D3B" w14:paraId="13F88A18" w14:textId="77777777" w:rsidTr="00BB7D3B">
        <w:tc>
          <w:tcPr>
            <w:tcW w:w="648" w:type="dxa"/>
          </w:tcPr>
          <w:p w14:paraId="68E6F65A"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2.</w:t>
            </w:r>
          </w:p>
        </w:tc>
        <w:tc>
          <w:tcPr>
            <w:tcW w:w="5192" w:type="dxa"/>
          </w:tcPr>
          <w:p w14:paraId="7F85CC35"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lang w:val="en-US"/>
              </w:rPr>
              <w:t>Completion of parameters derivation of several probability distributions</w:t>
            </w:r>
          </w:p>
        </w:tc>
        <w:tc>
          <w:tcPr>
            <w:tcW w:w="1814" w:type="dxa"/>
          </w:tcPr>
          <w:p w14:paraId="4AF81493"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May 2023</w:t>
            </w:r>
          </w:p>
        </w:tc>
        <w:tc>
          <w:tcPr>
            <w:tcW w:w="1814" w:type="dxa"/>
          </w:tcPr>
          <w:p w14:paraId="2A3A270B"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30</w:t>
            </w:r>
          </w:p>
        </w:tc>
      </w:tr>
      <w:tr w:rsidR="00BB7D3B" w:rsidRPr="00BB7D3B" w14:paraId="54EDEEE0" w14:textId="77777777" w:rsidTr="00BB7D3B">
        <w:tc>
          <w:tcPr>
            <w:tcW w:w="648" w:type="dxa"/>
          </w:tcPr>
          <w:p w14:paraId="40D67DEE"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3.</w:t>
            </w:r>
          </w:p>
        </w:tc>
        <w:tc>
          <w:tcPr>
            <w:tcW w:w="5192" w:type="dxa"/>
          </w:tcPr>
          <w:p w14:paraId="7FA9EAAD"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color w:val="000000"/>
                <w:shd w:val="clear" w:color="auto" w:fill="FFFFFF"/>
                <w:lang w:val="en-US"/>
              </w:rPr>
              <w:t>Completion of data collection of annual maximum streamflow for several stations in Malaysia</w:t>
            </w:r>
          </w:p>
        </w:tc>
        <w:tc>
          <w:tcPr>
            <w:tcW w:w="1814" w:type="dxa"/>
          </w:tcPr>
          <w:p w14:paraId="349CD92C"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July 2023</w:t>
            </w:r>
          </w:p>
        </w:tc>
        <w:tc>
          <w:tcPr>
            <w:tcW w:w="1814" w:type="dxa"/>
          </w:tcPr>
          <w:p w14:paraId="00443D3D"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40</w:t>
            </w:r>
          </w:p>
        </w:tc>
      </w:tr>
      <w:tr w:rsidR="00BB7D3B" w:rsidRPr="00BB7D3B" w14:paraId="0A847604" w14:textId="77777777" w:rsidTr="00BB7D3B">
        <w:tc>
          <w:tcPr>
            <w:tcW w:w="648" w:type="dxa"/>
          </w:tcPr>
          <w:p w14:paraId="46F1FD8A"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4.</w:t>
            </w:r>
          </w:p>
        </w:tc>
        <w:tc>
          <w:tcPr>
            <w:tcW w:w="5192" w:type="dxa"/>
          </w:tcPr>
          <w:p w14:paraId="4C986A27"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lang w:val="en-US"/>
              </w:rPr>
              <w:t xml:space="preserve">Completion of streamflow prediction for four different levels of PL-moments </w:t>
            </w:r>
          </w:p>
        </w:tc>
        <w:tc>
          <w:tcPr>
            <w:tcW w:w="1814" w:type="dxa"/>
          </w:tcPr>
          <w:p w14:paraId="0E2D3DE7"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October 2023</w:t>
            </w:r>
          </w:p>
        </w:tc>
        <w:tc>
          <w:tcPr>
            <w:tcW w:w="1814" w:type="dxa"/>
          </w:tcPr>
          <w:p w14:paraId="78AC7153"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60</w:t>
            </w:r>
          </w:p>
        </w:tc>
      </w:tr>
      <w:tr w:rsidR="00BB7D3B" w:rsidRPr="00BB7D3B" w14:paraId="046AF0AA" w14:textId="77777777" w:rsidTr="00BB7D3B">
        <w:tc>
          <w:tcPr>
            <w:tcW w:w="648" w:type="dxa"/>
          </w:tcPr>
          <w:p w14:paraId="16B02A7B"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5.</w:t>
            </w:r>
          </w:p>
        </w:tc>
        <w:tc>
          <w:tcPr>
            <w:tcW w:w="5192" w:type="dxa"/>
          </w:tcPr>
          <w:p w14:paraId="7F5A7EE8"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color w:val="000000"/>
                <w:shd w:val="clear" w:color="auto" w:fill="FFFFFF"/>
                <w:lang w:val="en-US"/>
              </w:rPr>
              <w:t>Completion of identification of best fitted probability distribution to represent streamflow series in Malaysia</w:t>
            </w:r>
          </w:p>
        </w:tc>
        <w:tc>
          <w:tcPr>
            <w:tcW w:w="1814" w:type="dxa"/>
          </w:tcPr>
          <w:p w14:paraId="4DC37C66"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March 2024</w:t>
            </w:r>
          </w:p>
        </w:tc>
        <w:tc>
          <w:tcPr>
            <w:tcW w:w="1814" w:type="dxa"/>
          </w:tcPr>
          <w:p w14:paraId="5F88211B"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70</w:t>
            </w:r>
          </w:p>
        </w:tc>
      </w:tr>
      <w:tr w:rsidR="00BB7D3B" w:rsidRPr="00BB7D3B" w14:paraId="08489058" w14:textId="77777777" w:rsidTr="00BB7D3B">
        <w:tc>
          <w:tcPr>
            <w:tcW w:w="648" w:type="dxa"/>
          </w:tcPr>
          <w:p w14:paraId="159F53CC"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6.</w:t>
            </w:r>
          </w:p>
        </w:tc>
        <w:tc>
          <w:tcPr>
            <w:tcW w:w="5192" w:type="dxa"/>
          </w:tcPr>
          <w:p w14:paraId="1C5E68C4"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color w:val="000000"/>
                <w:shd w:val="clear" w:color="auto" w:fill="FFFFFF"/>
                <w:lang w:val="en-US"/>
              </w:rPr>
              <w:t>Completion of performance comparison between PL-moments and L-moments approaches</w:t>
            </w:r>
          </w:p>
        </w:tc>
        <w:tc>
          <w:tcPr>
            <w:tcW w:w="1814" w:type="dxa"/>
          </w:tcPr>
          <w:p w14:paraId="6CE5EEC2"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June 2024</w:t>
            </w:r>
          </w:p>
        </w:tc>
        <w:tc>
          <w:tcPr>
            <w:tcW w:w="1814" w:type="dxa"/>
          </w:tcPr>
          <w:p w14:paraId="4C057439"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85</w:t>
            </w:r>
          </w:p>
        </w:tc>
      </w:tr>
      <w:tr w:rsidR="00BB7D3B" w:rsidRPr="00BB7D3B" w14:paraId="117C5CE3" w14:textId="77777777" w:rsidTr="00BB7D3B">
        <w:tc>
          <w:tcPr>
            <w:tcW w:w="648" w:type="dxa"/>
          </w:tcPr>
          <w:p w14:paraId="62D62714"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7.</w:t>
            </w:r>
          </w:p>
        </w:tc>
        <w:tc>
          <w:tcPr>
            <w:tcW w:w="5192" w:type="dxa"/>
          </w:tcPr>
          <w:p w14:paraId="4CA6236D" w14:textId="77777777" w:rsidR="00BB7D3B" w:rsidRPr="00BB7D3B" w:rsidRDefault="00BB7D3B" w:rsidP="00BB7D3B">
            <w:pPr>
              <w:spacing w:after="0" w:line="276" w:lineRule="auto"/>
              <w:jc w:val="both"/>
              <w:rPr>
                <w:rFonts w:ascii="Calibri" w:eastAsia="Calibri" w:hAnsi="Calibri" w:cs="Calibri"/>
                <w:noProof w:val="0"/>
                <w:lang w:val="en-US"/>
              </w:rPr>
            </w:pPr>
            <w:r w:rsidRPr="00BB7D3B">
              <w:rPr>
                <w:rFonts w:ascii="Calibri" w:eastAsia="Calibri" w:hAnsi="Calibri" w:cs="Calibri"/>
                <w:noProof w:val="0"/>
                <w:color w:val="000000"/>
                <w:shd w:val="clear" w:color="auto" w:fill="FFFFFF"/>
                <w:lang w:val="en-US"/>
              </w:rPr>
              <w:t>Completion of result analysis and discussion</w:t>
            </w:r>
          </w:p>
        </w:tc>
        <w:tc>
          <w:tcPr>
            <w:tcW w:w="1814" w:type="dxa"/>
          </w:tcPr>
          <w:p w14:paraId="1CA9DB6D"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July 2024</w:t>
            </w:r>
          </w:p>
        </w:tc>
        <w:tc>
          <w:tcPr>
            <w:tcW w:w="1814" w:type="dxa"/>
          </w:tcPr>
          <w:p w14:paraId="3B539B5F"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95</w:t>
            </w:r>
          </w:p>
        </w:tc>
      </w:tr>
      <w:tr w:rsidR="00BB7D3B" w:rsidRPr="00BB7D3B" w14:paraId="2FFC58E6" w14:textId="77777777" w:rsidTr="00BB7D3B">
        <w:tc>
          <w:tcPr>
            <w:tcW w:w="648" w:type="dxa"/>
          </w:tcPr>
          <w:p w14:paraId="6B042DFB" w14:textId="77777777" w:rsidR="00BB7D3B" w:rsidRPr="00BB7D3B" w:rsidRDefault="00BB7D3B" w:rsidP="00BB7D3B">
            <w:pPr>
              <w:spacing w:after="0" w:line="276" w:lineRule="auto"/>
              <w:rPr>
                <w:rFonts w:ascii="Calibri" w:eastAsia="Calibri" w:hAnsi="Calibri" w:cs="Calibri"/>
                <w:noProof w:val="0"/>
                <w:lang w:val="en-US"/>
              </w:rPr>
            </w:pPr>
            <w:r w:rsidRPr="00BB7D3B">
              <w:rPr>
                <w:rFonts w:ascii="Calibri" w:eastAsia="Calibri" w:hAnsi="Calibri" w:cs="Calibri"/>
                <w:noProof w:val="0"/>
                <w:lang w:val="en-US"/>
              </w:rPr>
              <w:t>8.</w:t>
            </w:r>
          </w:p>
        </w:tc>
        <w:tc>
          <w:tcPr>
            <w:tcW w:w="5192" w:type="dxa"/>
          </w:tcPr>
          <w:p w14:paraId="1A64D4E5" w14:textId="77777777" w:rsidR="00BB7D3B" w:rsidRPr="00BB7D3B" w:rsidRDefault="00BB7D3B" w:rsidP="00BB7D3B">
            <w:pPr>
              <w:spacing w:after="0" w:line="276" w:lineRule="auto"/>
              <w:jc w:val="both"/>
              <w:rPr>
                <w:rFonts w:ascii="Calibri" w:eastAsia="Calibri" w:hAnsi="Calibri" w:cs="Calibri"/>
                <w:noProof w:val="0"/>
                <w:color w:val="000000"/>
                <w:shd w:val="clear" w:color="auto" w:fill="FFFFFF"/>
                <w:lang w:val="en-US"/>
              </w:rPr>
            </w:pPr>
            <w:r w:rsidRPr="00BB7D3B">
              <w:rPr>
                <w:rFonts w:ascii="Calibri" w:eastAsia="Calibri" w:hAnsi="Calibri" w:cs="Calibri"/>
                <w:noProof w:val="0"/>
                <w:color w:val="000000"/>
                <w:shd w:val="clear" w:color="auto" w:fill="FFFFFF"/>
                <w:lang w:val="en-US"/>
              </w:rPr>
              <w:t>Completion of journal writing</w:t>
            </w:r>
          </w:p>
        </w:tc>
        <w:tc>
          <w:tcPr>
            <w:tcW w:w="1814" w:type="dxa"/>
          </w:tcPr>
          <w:p w14:paraId="29481F72"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August 2024</w:t>
            </w:r>
          </w:p>
        </w:tc>
        <w:tc>
          <w:tcPr>
            <w:tcW w:w="1814" w:type="dxa"/>
          </w:tcPr>
          <w:p w14:paraId="4EEB327A" w14:textId="77777777" w:rsidR="00BB7D3B" w:rsidRPr="00BB7D3B" w:rsidRDefault="00BB7D3B" w:rsidP="00BB7D3B">
            <w:pPr>
              <w:spacing w:after="0" w:line="276" w:lineRule="auto"/>
              <w:jc w:val="center"/>
              <w:rPr>
                <w:rFonts w:ascii="Calibri" w:eastAsia="Calibri" w:hAnsi="Calibri" w:cs="Calibri"/>
                <w:noProof w:val="0"/>
                <w:lang w:val="en-US"/>
              </w:rPr>
            </w:pPr>
            <w:r w:rsidRPr="00BB7D3B">
              <w:rPr>
                <w:rFonts w:ascii="Calibri" w:eastAsia="Calibri" w:hAnsi="Calibri" w:cs="Calibri"/>
                <w:noProof w:val="0"/>
                <w:lang w:val="en-US"/>
              </w:rPr>
              <w:t>100</w:t>
            </w:r>
          </w:p>
        </w:tc>
      </w:tr>
    </w:tbl>
    <w:p w14:paraId="02BB85DD" w14:textId="77777777" w:rsidR="00BB7D3B" w:rsidRPr="00BB7D3B" w:rsidRDefault="00BB7D3B" w:rsidP="004E36CF"/>
    <w:p w14:paraId="70A3A9A8" w14:textId="77777777" w:rsidR="00BB7D3B" w:rsidRPr="00BB7D3B" w:rsidRDefault="00BB7D3B" w:rsidP="004E36CF"/>
    <w:p w14:paraId="63544DD1" w14:textId="5C545911" w:rsidR="004E36CF" w:rsidRPr="000B65E5" w:rsidRDefault="004E36CF" w:rsidP="004E36CF">
      <w:pPr>
        <w:rPr>
          <w:b/>
          <w:bCs/>
        </w:rPr>
      </w:pPr>
      <w:r w:rsidRPr="000B65E5">
        <w:rPr>
          <w:b/>
          <w:bCs/>
        </w:rPr>
        <w:t>BIBLIOGRAPHY</w:t>
      </w:r>
    </w:p>
    <w:p w14:paraId="05BA3D6D"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szCs w:val="20"/>
          <w:shd w:val="clear" w:color="auto" w:fill="FFFFFF"/>
          <w:lang w:val="en-US"/>
        </w:rPr>
      </w:pPr>
      <w:bookmarkStart w:id="0" w:name="_ENREF_2"/>
      <w:r w:rsidRPr="00EE1D42">
        <w:rPr>
          <w:rFonts w:cstheme="minorHAnsi"/>
          <w:shd w:val="clear" w:color="auto" w:fill="FFFFFF"/>
          <w:lang w:val="en-US"/>
        </w:rPr>
        <w:t xml:space="preserve">Ahmad, I., Abbas, A., Saghir, A., and Fawad, M. (2016). Finding probability distributions for annual daily maximum rainfall in Pakistan using linear moments and variants. Polish </w:t>
      </w:r>
      <w:r w:rsidRPr="00EE1D42">
        <w:rPr>
          <w:rFonts w:cstheme="minorHAnsi"/>
          <w:i/>
          <w:shd w:val="clear" w:color="auto" w:fill="FFFFFF"/>
          <w:lang w:val="en-US"/>
        </w:rPr>
        <w:t>Journal of Environmental Studies</w:t>
      </w:r>
      <w:r w:rsidRPr="00EE1D42">
        <w:rPr>
          <w:rFonts w:cstheme="minorHAnsi"/>
          <w:shd w:val="clear" w:color="auto" w:fill="FFFFFF"/>
          <w:lang w:val="en-US"/>
        </w:rPr>
        <w:t>. 25(3), 925-937.</w:t>
      </w:r>
      <w:r w:rsidRPr="00EE1D42">
        <w:rPr>
          <w:rFonts w:cstheme="minorHAnsi"/>
          <w:shd w:val="clear" w:color="auto" w:fill="FFFFFF"/>
          <w:rtl/>
          <w:lang w:val="en-US"/>
        </w:rPr>
        <w:t>‏</w:t>
      </w:r>
      <w:r w:rsidRPr="00EE1D42">
        <w:rPr>
          <w:rFonts w:cstheme="minorHAnsi"/>
          <w:szCs w:val="20"/>
          <w:shd w:val="clear" w:color="auto" w:fill="FFFFFF"/>
          <w:lang w:val="en-US"/>
        </w:rPr>
        <w:t xml:space="preserve"> </w:t>
      </w:r>
    </w:p>
    <w:p w14:paraId="54D327BB"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szCs w:val="20"/>
          <w:shd w:val="clear" w:color="auto" w:fill="FFFFFF"/>
          <w:lang w:val="en-US"/>
        </w:rPr>
      </w:pPr>
      <w:r w:rsidRPr="00EE1D42">
        <w:rPr>
          <w:rFonts w:cstheme="minorHAnsi"/>
          <w:szCs w:val="20"/>
          <w:shd w:val="clear" w:color="auto" w:fill="FFFFFF"/>
          <w:lang w:val="en-US"/>
        </w:rPr>
        <w:t xml:space="preserve">Bhat, M. S.,  Alam,  A., Ahmad, B. and Kotlia, B. S. (2019). Flood Frequency Analysis of River Jhelum in Kashmir Basin. </w:t>
      </w:r>
      <w:r w:rsidRPr="00EE1D42">
        <w:rPr>
          <w:rFonts w:cstheme="minorHAnsi"/>
          <w:i/>
          <w:szCs w:val="20"/>
          <w:shd w:val="clear" w:color="auto" w:fill="FFFFFF"/>
          <w:lang w:val="en-US"/>
        </w:rPr>
        <w:t>Quaternary International</w:t>
      </w:r>
      <w:r w:rsidRPr="00EE1D42">
        <w:rPr>
          <w:rFonts w:cstheme="minorHAnsi"/>
          <w:szCs w:val="20"/>
          <w:shd w:val="clear" w:color="auto" w:fill="FFFFFF"/>
          <w:lang w:val="en-US"/>
        </w:rPr>
        <w:t>. 507: 288-294.</w:t>
      </w:r>
    </w:p>
    <w:bookmarkEnd w:id="0"/>
    <w:p w14:paraId="43A8266C" w14:textId="77777777" w:rsidR="001F2414" w:rsidRPr="00EE1D42" w:rsidRDefault="001F2414" w:rsidP="001F2414">
      <w:pPr>
        <w:autoSpaceDE w:val="0"/>
        <w:autoSpaceDN w:val="0"/>
        <w:adjustRightInd w:val="0"/>
        <w:spacing w:after="0" w:line="240" w:lineRule="auto"/>
        <w:ind w:left="1134" w:hanging="425"/>
        <w:jc w:val="both"/>
        <w:rPr>
          <w:rFonts w:cstheme="minorHAnsi"/>
          <w:lang w:val="en-US"/>
        </w:rPr>
      </w:pPr>
      <w:r w:rsidRPr="00EE1D42">
        <w:rPr>
          <w:rFonts w:cstheme="minorHAnsi"/>
          <w:lang w:val="en-US"/>
        </w:rPr>
        <w:t xml:space="preserve">Bhattarai, K.P. (2004). Partial L-moments for the Analysis of Censored Flood Samples. </w:t>
      </w:r>
      <w:r w:rsidRPr="00EE1D42">
        <w:rPr>
          <w:rFonts w:cstheme="minorHAnsi"/>
          <w:i/>
          <w:lang w:val="en-US"/>
        </w:rPr>
        <w:t xml:space="preserve">Hydrological Sciences Journal. </w:t>
      </w:r>
      <w:r w:rsidRPr="00EE1D42">
        <w:rPr>
          <w:rFonts w:cstheme="minorHAnsi"/>
          <w:lang w:val="en-US"/>
        </w:rPr>
        <w:t>49(5): 855-868.</w:t>
      </w:r>
    </w:p>
    <w:p w14:paraId="24D6CFE2" w14:textId="77777777" w:rsidR="001F2414" w:rsidRPr="00EE1D42" w:rsidRDefault="001F2414" w:rsidP="001F2414">
      <w:pPr>
        <w:autoSpaceDE w:val="0"/>
        <w:autoSpaceDN w:val="0"/>
        <w:adjustRightInd w:val="0"/>
        <w:spacing w:after="0"/>
        <w:ind w:left="1134" w:hanging="425"/>
        <w:jc w:val="both"/>
        <w:rPr>
          <w:rFonts w:eastAsia="CenturySchoolbook" w:cstheme="minorHAnsi"/>
          <w:lang w:val="en-US"/>
        </w:rPr>
      </w:pPr>
      <w:r w:rsidRPr="00EE1D42">
        <w:rPr>
          <w:rFonts w:eastAsia="CenturySchoolbook" w:cstheme="minorHAnsi"/>
          <w:lang w:val="en-US"/>
        </w:rPr>
        <w:t xml:space="preserve">Bobée, B. and Rasmussen, P. F. (1995). Recent Advances in Flood Frequency Analysis. </w:t>
      </w:r>
      <w:r w:rsidRPr="00EE1D42">
        <w:rPr>
          <w:rFonts w:eastAsia="CenturySchoolbook" w:cstheme="minorHAnsi"/>
          <w:i/>
          <w:lang w:val="en-US"/>
        </w:rPr>
        <w:t>U.S. Nalt. Rep. Int. Union Geol. Geophys. Rev. Geophys.</w:t>
      </w:r>
      <w:r w:rsidRPr="00EE1D42">
        <w:rPr>
          <w:rFonts w:eastAsia="CenturySchoolbook" w:cstheme="minorHAnsi"/>
          <w:lang w:val="en-US"/>
        </w:rPr>
        <w:t xml:space="preserve"> 33: 1111-1116.</w:t>
      </w:r>
    </w:p>
    <w:p w14:paraId="5FF1D1FD" w14:textId="6F0F98FB" w:rsidR="001F2414" w:rsidRDefault="001F2414" w:rsidP="001F2414">
      <w:pPr>
        <w:autoSpaceDE w:val="0"/>
        <w:autoSpaceDN w:val="0"/>
        <w:adjustRightInd w:val="0"/>
        <w:spacing w:after="0"/>
        <w:ind w:left="1134" w:hanging="425"/>
        <w:jc w:val="both"/>
        <w:rPr>
          <w:rStyle w:val="referencetext"/>
          <w:rFonts w:cstheme="minorHAnsi"/>
          <w:lang w:val="en-US"/>
        </w:rPr>
      </w:pPr>
      <w:r w:rsidRPr="00EE1D42">
        <w:rPr>
          <w:rFonts w:eastAsia="CenturySchoolbook" w:cstheme="minorHAnsi"/>
          <w:lang w:val="en-US"/>
        </w:rPr>
        <w:t xml:space="preserve">Chow, V.T., Maidment, D.R. and Mays, L.W. (1988). </w:t>
      </w:r>
      <w:r w:rsidRPr="00EE1D42">
        <w:rPr>
          <w:rFonts w:eastAsia="CenturySchoolbook-Italic" w:cstheme="minorHAnsi"/>
          <w:i/>
          <w:iCs/>
          <w:lang w:val="en-US"/>
        </w:rPr>
        <w:t>Applied Hydrology</w:t>
      </w:r>
      <w:r w:rsidRPr="00EE1D42">
        <w:rPr>
          <w:rFonts w:eastAsia="CenturySchoolbook" w:cstheme="minorHAnsi"/>
          <w:lang w:val="en-US"/>
        </w:rPr>
        <w:t xml:space="preserve">. </w:t>
      </w:r>
      <w:r w:rsidRPr="00EE1D42">
        <w:rPr>
          <w:rStyle w:val="referencetext"/>
          <w:rFonts w:cstheme="minorHAnsi"/>
          <w:lang w:val="en-US"/>
        </w:rPr>
        <w:t>New York: McGraw-Hill.</w:t>
      </w:r>
    </w:p>
    <w:p w14:paraId="446CD9A8" w14:textId="6A705922" w:rsidR="001F2414" w:rsidRPr="00EE1D42" w:rsidRDefault="001F2414" w:rsidP="001F2414">
      <w:pPr>
        <w:autoSpaceDE w:val="0"/>
        <w:autoSpaceDN w:val="0"/>
        <w:adjustRightInd w:val="0"/>
        <w:spacing w:after="0"/>
        <w:ind w:left="1134" w:hanging="425"/>
        <w:jc w:val="both"/>
        <w:rPr>
          <w:rStyle w:val="referencetext"/>
          <w:rFonts w:cstheme="minorHAnsi"/>
          <w:lang w:val="en-US"/>
        </w:rPr>
      </w:pPr>
      <w:r w:rsidRPr="001F2414">
        <w:rPr>
          <w:rFonts w:cstheme="minorHAnsi"/>
        </w:rPr>
        <w:t xml:space="preserve">Cunnane, C. (1988) Methods and Merits of Regional Flood Frequency Analysis. </w:t>
      </w:r>
      <w:r w:rsidRPr="001F2414">
        <w:rPr>
          <w:rFonts w:cstheme="minorHAnsi"/>
          <w:i/>
          <w:iCs/>
        </w:rPr>
        <w:t>Journal of Hydrology</w:t>
      </w:r>
      <w:r w:rsidRPr="001F2414">
        <w:rPr>
          <w:rFonts w:cstheme="minorHAnsi"/>
        </w:rPr>
        <w:t>, 100</w:t>
      </w:r>
      <w:r>
        <w:rPr>
          <w:rFonts w:cstheme="minorHAnsi"/>
        </w:rPr>
        <w:t>:</w:t>
      </w:r>
      <w:r w:rsidRPr="001F2414">
        <w:rPr>
          <w:rFonts w:cstheme="minorHAnsi"/>
        </w:rPr>
        <w:t xml:space="preserve"> 269-290</w:t>
      </w:r>
    </w:p>
    <w:p w14:paraId="5B11BC49" w14:textId="77777777" w:rsidR="001F2414" w:rsidRPr="00EE1D42" w:rsidRDefault="001F2414" w:rsidP="001F2414">
      <w:pPr>
        <w:autoSpaceDE w:val="0"/>
        <w:autoSpaceDN w:val="0"/>
        <w:adjustRightInd w:val="0"/>
        <w:spacing w:after="0"/>
        <w:ind w:left="1134" w:hanging="425"/>
        <w:jc w:val="both"/>
        <w:rPr>
          <w:rStyle w:val="referencetext"/>
          <w:rFonts w:cstheme="minorHAnsi"/>
          <w:lang w:val="en-US"/>
        </w:rPr>
      </w:pPr>
      <w:r w:rsidRPr="00EE1D42">
        <w:rPr>
          <w:rStyle w:val="referencetext"/>
          <w:rFonts w:cstheme="minorHAnsi"/>
          <w:lang w:val="en-US"/>
        </w:rPr>
        <w:t xml:space="preserve">Deng, J.and Pandey, M.D. (2009). Using Partial Probability Weighted Moments and Partial Maximum Entropy to Estimate Quantile from Censored Samples. </w:t>
      </w:r>
      <w:r w:rsidRPr="00EE1D42">
        <w:rPr>
          <w:rStyle w:val="referencetext"/>
          <w:rFonts w:cstheme="minorHAnsi"/>
          <w:i/>
          <w:lang w:val="en-US"/>
        </w:rPr>
        <w:t xml:space="preserve">Probalistic Engineering Mechanics. </w:t>
      </w:r>
      <w:r w:rsidRPr="00EE1D42">
        <w:rPr>
          <w:rStyle w:val="referencetext"/>
          <w:rFonts w:cstheme="minorHAnsi"/>
          <w:lang w:val="en-US"/>
        </w:rPr>
        <w:t xml:space="preserve"> 24: 407-417.</w:t>
      </w:r>
    </w:p>
    <w:p w14:paraId="52713381" w14:textId="77777777" w:rsidR="001F2414" w:rsidRPr="00EE1D42" w:rsidRDefault="001F2414" w:rsidP="001F2414">
      <w:pPr>
        <w:autoSpaceDE w:val="0"/>
        <w:autoSpaceDN w:val="0"/>
        <w:adjustRightInd w:val="0"/>
        <w:spacing w:after="0"/>
        <w:ind w:left="1134" w:hanging="425"/>
        <w:contextualSpacing/>
        <w:jc w:val="both"/>
        <w:textAlignment w:val="bottom"/>
        <w:rPr>
          <w:rStyle w:val="referencetext"/>
          <w:rFonts w:cstheme="minorHAnsi"/>
          <w:lang w:val="en-US"/>
        </w:rPr>
      </w:pPr>
      <w:r w:rsidRPr="00EE1D42">
        <w:rPr>
          <w:rFonts w:cstheme="minorHAnsi"/>
          <w:lang w:val="en-US"/>
        </w:rPr>
        <w:t xml:space="preserve">Drissia, T.K., Jothiprakash, V. And Anitha, A.B. (2019). Flood Frequency Analysis Using L Moments: a Comparison Between At-Site and Regional Approach. </w:t>
      </w:r>
      <w:r w:rsidRPr="00EE1D42">
        <w:rPr>
          <w:rFonts w:cstheme="minorHAnsi"/>
          <w:i/>
          <w:lang w:val="en-US"/>
        </w:rPr>
        <w:t xml:space="preserve">Water Resources Manangement. </w:t>
      </w:r>
      <w:r w:rsidRPr="00EE1D42">
        <w:rPr>
          <w:rFonts w:cstheme="minorHAnsi"/>
          <w:lang w:val="en-US"/>
        </w:rPr>
        <w:t>DOI: 10.1007/s11269-018-2162-7</w:t>
      </w:r>
    </w:p>
    <w:p w14:paraId="5BD1C6C9" w14:textId="4012FC4C" w:rsidR="001F2414" w:rsidRDefault="001F2414" w:rsidP="001F2414">
      <w:pPr>
        <w:autoSpaceDE w:val="0"/>
        <w:autoSpaceDN w:val="0"/>
        <w:adjustRightInd w:val="0"/>
        <w:spacing w:after="0"/>
        <w:ind w:left="1134" w:hanging="425"/>
        <w:jc w:val="both"/>
        <w:rPr>
          <w:rFonts w:eastAsia="CenturySchoolbook" w:cstheme="minorHAnsi"/>
          <w:lang w:val="en-US"/>
        </w:rPr>
      </w:pPr>
      <w:r w:rsidRPr="00EE1D42">
        <w:rPr>
          <w:rFonts w:eastAsia="CenturySchoolbook" w:cstheme="minorHAnsi"/>
          <w:lang w:val="en-US"/>
        </w:rPr>
        <w:t xml:space="preserve">Hosking, J.R.M. (1990). L-moments: Analysis and Estimation of Distributions Using Linear Combinations of Order Statistics. </w:t>
      </w:r>
      <w:r w:rsidRPr="00EE1D42">
        <w:rPr>
          <w:rFonts w:eastAsia="CenturySchoolbook-Italic" w:cstheme="minorHAnsi"/>
          <w:i/>
          <w:iCs/>
          <w:lang w:val="en-US"/>
        </w:rPr>
        <w:t xml:space="preserve">Journal of the Royal Statistical Society. </w:t>
      </w:r>
      <w:r w:rsidRPr="00EE1D42">
        <w:rPr>
          <w:rFonts w:eastAsia="CenturySchoolbook" w:cstheme="minorHAnsi"/>
          <w:lang w:val="en-US"/>
        </w:rPr>
        <w:t>52: 105-124.</w:t>
      </w:r>
    </w:p>
    <w:p w14:paraId="3365BF7C" w14:textId="615C2FB2" w:rsidR="001F2414" w:rsidRPr="00EE1D42" w:rsidRDefault="001F2414" w:rsidP="001F2414">
      <w:pPr>
        <w:autoSpaceDE w:val="0"/>
        <w:autoSpaceDN w:val="0"/>
        <w:adjustRightInd w:val="0"/>
        <w:spacing w:after="0"/>
        <w:ind w:left="1134" w:hanging="425"/>
        <w:jc w:val="both"/>
        <w:rPr>
          <w:rFonts w:eastAsia="CenturySchoolbook" w:cstheme="minorHAnsi"/>
          <w:lang w:val="en-US"/>
        </w:rPr>
      </w:pPr>
      <w:r w:rsidRPr="001F2414">
        <w:rPr>
          <w:rFonts w:eastAsia="CenturySchoolbook" w:cstheme="minorHAnsi"/>
        </w:rPr>
        <w:t xml:space="preserve">Hosking, </w:t>
      </w:r>
      <w:r>
        <w:rPr>
          <w:rFonts w:eastAsia="CenturySchoolbook" w:cstheme="minorHAnsi"/>
        </w:rPr>
        <w:t xml:space="preserve">J.R.M (1994). </w:t>
      </w:r>
      <w:r w:rsidRPr="001F2414">
        <w:rPr>
          <w:rFonts w:eastAsia="CenturySchoolbook" w:cstheme="minorHAnsi"/>
        </w:rPr>
        <w:t>The four-parameter kappa distribution</w:t>
      </w:r>
      <w:r>
        <w:rPr>
          <w:rFonts w:eastAsia="CenturySchoolbook" w:cstheme="minorHAnsi"/>
        </w:rPr>
        <w:t>.</w:t>
      </w:r>
      <w:r w:rsidRPr="001F2414">
        <w:rPr>
          <w:rFonts w:eastAsia="CenturySchoolbook" w:cstheme="minorHAnsi"/>
        </w:rPr>
        <w:t> </w:t>
      </w:r>
      <w:r w:rsidRPr="001F2414">
        <w:rPr>
          <w:rFonts w:eastAsia="CenturySchoolbook" w:cstheme="minorHAnsi"/>
          <w:i/>
          <w:iCs/>
        </w:rPr>
        <w:t>IBM Journal of Research and Development</w:t>
      </w:r>
      <w:r>
        <w:rPr>
          <w:rFonts w:eastAsia="CenturySchoolbook" w:cstheme="minorHAnsi"/>
        </w:rPr>
        <w:t xml:space="preserve">. </w:t>
      </w:r>
      <w:r w:rsidRPr="001F2414">
        <w:rPr>
          <w:rFonts w:eastAsia="CenturySchoolbook" w:cstheme="minorHAnsi"/>
        </w:rPr>
        <w:t>38</w:t>
      </w:r>
      <w:r>
        <w:rPr>
          <w:rFonts w:eastAsia="CenturySchoolbook" w:cstheme="minorHAnsi"/>
        </w:rPr>
        <w:t xml:space="preserve">(3): </w:t>
      </w:r>
      <w:r w:rsidRPr="001F2414">
        <w:rPr>
          <w:rFonts w:eastAsia="CenturySchoolbook" w:cstheme="minorHAnsi"/>
        </w:rPr>
        <w:t>251-258</w:t>
      </w:r>
      <w:r>
        <w:rPr>
          <w:rFonts w:eastAsia="CenturySchoolbook" w:cstheme="minorHAnsi"/>
        </w:rPr>
        <w:t>.</w:t>
      </w:r>
    </w:p>
    <w:p w14:paraId="19C3EE94" w14:textId="77777777" w:rsidR="001F2414" w:rsidRPr="00EE1D42" w:rsidRDefault="001F2414" w:rsidP="001F2414">
      <w:pPr>
        <w:spacing w:after="0" w:line="240" w:lineRule="auto"/>
        <w:ind w:left="1399" w:right="389" w:hanging="691"/>
        <w:jc w:val="both"/>
        <w:rPr>
          <w:rFonts w:cstheme="minorHAnsi"/>
          <w:shd w:val="clear" w:color="auto" w:fill="FFFFFF"/>
          <w:lang w:val="en-US"/>
        </w:rPr>
      </w:pPr>
      <w:r w:rsidRPr="00EE1D42">
        <w:rPr>
          <w:rFonts w:cstheme="minorHAnsi"/>
          <w:shd w:val="clear" w:color="auto" w:fill="FFFFFF"/>
          <w:lang w:val="en-US"/>
        </w:rPr>
        <w:t>Hosking, J. R. M. and Wallis J. R. (1997). Regional Frequency Analysis: An Approach Based on L-moments, Cambridge University Press, Cambridge, UK.</w:t>
      </w:r>
    </w:p>
    <w:p w14:paraId="0CA46A47" w14:textId="77777777" w:rsidR="001F2414" w:rsidRPr="00EE1D42" w:rsidRDefault="001F2414" w:rsidP="001F2414">
      <w:pPr>
        <w:autoSpaceDE w:val="0"/>
        <w:autoSpaceDN w:val="0"/>
        <w:adjustRightInd w:val="0"/>
        <w:spacing w:after="0" w:line="240" w:lineRule="auto"/>
        <w:ind w:left="1134" w:hanging="425"/>
        <w:jc w:val="both"/>
        <w:rPr>
          <w:rFonts w:cstheme="minorHAnsi"/>
          <w:i/>
          <w:lang w:val="en-US"/>
        </w:rPr>
      </w:pPr>
      <w:r w:rsidRPr="00EE1D42">
        <w:rPr>
          <w:rFonts w:cstheme="minorHAnsi"/>
          <w:lang w:val="en-US"/>
        </w:rPr>
        <w:lastRenderedPageBreak/>
        <w:t xml:space="preserve">Khan, S.A., Hussain, I., Hussain, T., Faisal, M., Muhammad, Y.S. and Shouk, A.M. (2017). Regonal Frequency Analysis of Extrene Precipitation using L-moments and Partial L-moments. </w:t>
      </w:r>
      <w:r w:rsidRPr="00EE1D42">
        <w:rPr>
          <w:rFonts w:cstheme="minorHAnsi"/>
          <w:i/>
          <w:lang w:val="en-US"/>
        </w:rPr>
        <w:t>Advances in Meteorology.</w:t>
      </w:r>
      <w:r w:rsidRPr="00EE1D42">
        <w:rPr>
          <w:rFonts w:cstheme="minorHAnsi"/>
          <w:lang w:val="en-US"/>
        </w:rPr>
        <w:t xml:space="preserve"> 2017: 1-21</w:t>
      </w:r>
    </w:p>
    <w:p w14:paraId="1A8DD659" w14:textId="77777777" w:rsidR="001F2414" w:rsidRPr="00EE1D42" w:rsidRDefault="001F2414" w:rsidP="001F2414">
      <w:pPr>
        <w:autoSpaceDE w:val="0"/>
        <w:autoSpaceDN w:val="0"/>
        <w:adjustRightInd w:val="0"/>
        <w:spacing w:after="0" w:line="240" w:lineRule="auto"/>
        <w:ind w:left="1134" w:hanging="425"/>
        <w:jc w:val="both"/>
        <w:rPr>
          <w:rFonts w:cstheme="minorHAnsi"/>
          <w:lang w:val="en-US"/>
        </w:rPr>
      </w:pPr>
      <w:r w:rsidRPr="00EE1D42">
        <w:rPr>
          <w:rFonts w:cstheme="minorHAnsi"/>
          <w:lang w:val="en-US"/>
        </w:rPr>
        <w:t xml:space="preserve">Moisello, U. (2007). On the Use of Partial Probabiility Weighted Moments in the Analysis of Hydrological Extremes. </w:t>
      </w:r>
      <w:r w:rsidRPr="00EE1D42">
        <w:rPr>
          <w:rFonts w:cstheme="minorHAnsi"/>
          <w:i/>
          <w:lang w:val="en-US"/>
        </w:rPr>
        <w:t xml:space="preserve">Hydrological Processes. </w:t>
      </w:r>
      <w:r w:rsidRPr="00EE1D42">
        <w:rPr>
          <w:rFonts w:cstheme="minorHAnsi"/>
          <w:lang w:val="en-US"/>
        </w:rPr>
        <w:t>21: 1265—1279.</w:t>
      </w:r>
    </w:p>
    <w:p w14:paraId="4E64E2C8" w14:textId="77777777" w:rsidR="001F2414" w:rsidRPr="00EE1D42" w:rsidRDefault="001F2414" w:rsidP="001F2414">
      <w:pPr>
        <w:autoSpaceDE w:val="0"/>
        <w:autoSpaceDN w:val="0"/>
        <w:adjustRightInd w:val="0"/>
        <w:spacing w:after="0"/>
        <w:ind w:left="1134" w:hanging="425"/>
        <w:contextualSpacing/>
        <w:jc w:val="both"/>
        <w:textAlignment w:val="bottom"/>
        <w:rPr>
          <w:rFonts w:eastAsia="DFKai-SB" w:cstheme="minorHAnsi"/>
          <w:lang w:val="en-US"/>
        </w:rPr>
      </w:pPr>
      <w:r w:rsidRPr="00EE1D42">
        <w:rPr>
          <w:rFonts w:eastAsia="DFKai-SB" w:cstheme="minorHAnsi"/>
          <w:lang w:val="en-US"/>
        </w:rPr>
        <w:t xml:space="preserve">Rao, A.R. and Hamed, K.H. (2000). </w:t>
      </w:r>
      <w:r w:rsidRPr="00EE1D42">
        <w:rPr>
          <w:rFonts w:eastAsia="DFKai-SB" w:cstheme="minorHAnsi"/>
          <w:i/>
          <w:lang w:val="en-US"/>
        </w:rPr>
        <w:t>Flood Frequency Analysis</w:t>
      </w:r>
      <w:r w:rsidRPr="00EE1D42">
        <w:rPr>
          <w:rFonts w:eastAsia="DFKai-SB" w:cstheme="minorHAnsi"/>
          <w:lang w:val="en-US"/>
        </w:rPr>
        <w:t>. Boca Raton, London, New York, Washington, D.C: CRC Press.</w:t>
      </w:r>
      <w:bookmarkStart w:id="1" w:name="_ENREF_20"/>
    </w:p>
    <w:p w14:paraId="0F5CF351"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szCs w:val="20"/>
          <w:shd w:val="clear" w:color="auto" w:fill="FFFFFF"/>
          <w:lang w:val="en-US"/>
        </w:rPr>
      </w:pPr>
      <w:r w:rsidRPr="00EE1D42">
        <w:rPr>
          <w:rFonts w:cstheme="minorHAnsi"/>
          <w:szCs w:val="20"/>
          <w:shd w:val="clear" w:color="auto" w:fill="FFFFFF"/>
          <w:lang w:val="en-US"/>
        </w:rPr>
        <w:t xml:space="preserve">Sandeep, S. and Abinash, S. (2020). Estimation of Flood Frequency using Statistical Method: Mahanadi River Basin, India. </w:t>
      </w:r>
      <w:r w:rsidRPr="00EE1D42">
        <w:rPr>
          <w:rFonts w:cstheme="minorHAnsi"/>
          <w:i/>
          <w:szCs w:val="20"/>
          <w:shd w:val="clear" w:color="auto" w:fill="FFFFFF"/>
          <w:lang w:val="en-US"/>
        </w:rPr>
        <w:t>H</w:t>
      </w:r>
      <w:r w:rsidRPr="00EE1D42">
        <w:rPr>
          <w:rFonts w:cstheme="minorHAnsi"/>
          <w:i/>
          <w:szCs w:val="20"/>
          <w:shd w:val="clear" w:color="auto" w:fill="FFFFFF"/>
          <w:vertAlign w:val="subscript"/>
          <w:lang w:val="en-US"/>
        </w:rPr>
        <w:t>2</w:t>
      </w:r>
      <w:r w:rsidRPr="00EE1D42">
        <w:rPr>
          <w:rFonts w:cstheme="minorHAnsi"/>
          <w:i/>
          <w:szCs w:val="20"/>
          <w:shd w:val="clear" w:color="auto" w:fill="FFFFFF"/>
          <w:lang w:val="en-US"/>
        </w:rPr>
        <w:t xml:space="preserve"> Open Journal</w:t>
      </w:r>
      <w:r w:rsidRPr="00EE1D42">
        <w:rPr>
          <w:rFonts w:cstheme="minorHAnsi"/>
          <w:szCs w:val="20"/>
          <w:shd w:val="clear" w:color="auto" w:fill="FFFFFF"/>
          <w:lang w:val="en-US"/>
        </w:rPr>
        <w:t xml:space="preserve">. 3(1): 189-207. </w:t>
      </w:r>
    </w:p>
    <w:p w14:paraId="7BEF2A09"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szCs w:val="20"/>
          <w:shd w:val="clear" w:color="auto" w:fill="FFFFFF"/>
          <w:lang w:val="en-US"/>
        </w:rPr>
      </w:pPr>
      <w:bookmarkStart w:id="2" w:name="_ENREF_22"/>
      <w:bookmarkEnd w:id="1"/>
      <w:r w:rsidRPr="00EE1D42">
        <w:rPr>
          <w:rFonts w:cstheme="minorHAnsi"/>
          <w:szCs w:val="20"/>
          <w:shd w:val="clear" w:color="auto" w:fill="FFFFFF"/>
          <w:lang w:val="en-US"/>
        </w:rPr>
        <w:t xml:space="preserve">Sharafi, M., Rezaei, A. and Tavangar, F. (2021). Comparing Estimation Methods for Three-Parameter Kappa Distribution with Application to Precipitation Data. Hydrological Sciences Journal, 66(2): 991-1003. </w:t>
      </w:r>
    </w:p>
    <w:p w14:paraId="212CA3A4"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szCs w:val="20"/>
          <w:shd w:val="clear" w:color="auto" w:fill="FFFFFF"/>
          <w:lang w:val="en-US"/>
        </w:rPr>
      </w:pPr>
      <w:r w:rsidRPr="00EE1D42">
        <w:rPr>
          <w:rFonts w:cstheme="minorHAnsi"/>
          <w:szCs w:val="20"/>
          <w:shd w:val="clear" w:color="auto" w:fill="FFFFFF"/>
          <w:lang w:val="en-US"/>
        </w:rPr>
        <w:t xml:space="preserve">Wang, J. (2018). The Application of Partial L-moments for Flood Frequency Analysis in the South of Guizho. </w:t>
      </w:r>
      <w:r w:rsidRPr="00EE1D42">
        <w:rPr>
          <w:rFonts w:cstheme="minorHAnsi"/>
          <w:i/>
          <w:szCs w:val="20"/>
          <w:shd w:val="clear" w:color="auto" w:fill="FFFFFF"/>
          <w:lang w:val="en-US"/>
        </w:rPr>
        <w:t xml:space="preserve"> Journal of Water Resources Research. </w:t>
      </w:r>
      <w:r w:rsidRPr="00EE1D42">
        <w:rPr>
          <w:rFonts w:cstheme="minorHAnsi"/>
          <w:szCs w:val="20"/>
          <w:shd w:val="clear" w:color="auto" w:fill="FFFFFF"/>
          <w:lang w:val="en-US"/>
        </w:rPr>
        <w:t xml:space="preserve"> 7(4): 418-425.</w:t>
      </w:r>
    </w:p>
    <w:p w14:paraId="488E9488"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lang w:val="en-US"/>
        </w:rPr>
      </w:pPr>
      <w:bookmarkStart w:id="3" w:name="_ENREF_23"/>
      <w:bookmarkEnd w:id="2"/>
      <w:r w:rsidRPr="00EE1D42">
        <w:rPr>
          <w:rFonts w:cstheme="minorHAnsi"/>
          <w:lang w:val="en-US"/>
        </w:rPr>
        <w:t xml:space="preserve">Wang, Q. J. (1997). LH Moments for Statistical Analysis of Extreme Events. </w:t>
      </w:r>
      <w:r w:rsidRPr="00EE1D42">
        <w:rPr>
          <w:rFonts w:cstheme="minorHAnsi"/>
          <w:i/>
          <w:lang w:val="en-US"/>
        </w:rPr>
        <w:t>Water Resources Research</w:t>
      </w:r>
      <w:r w:rsidRPr="00EE1D42">
        <w:rPr>
          <w:rFonts w:cstheme="minorHAnsi"/>
          <w:lang w:val="en-US"/>
        </w:rPr>
        <w:t>. 33(12): 2841-2848.</w:t>
      </w:r>
      <w:bookmarkEnd w:id="3"/>
    </w:p>
    <w:p w14:paraId="20E509F6"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lang w:val="en-US"/>
        </w:rPr>
      </w:pPr>
      <w:r w:rsidRPr="00EE1D42">
        <w:rPr>
          <w:rFonts w:cstheme="minorHAnsi"/>
          <w:lang w:val="en-US"/>
        </w:rPr>
        <w:t xml:space="preserve">Zakaria, Z.A. and Shabri, A. (2013). Regional Frequency Analysis of Extreme Rainfalls using Partial L-moments Method. </w:t>
      </w:r>
      <w:r w:rsidRPr="00EE1D42">
        <w:rPr>
          <w:rFonts w:cstheme="minorHAnsi"/>
          <w:i/>
          <w:lang w:val="en-US"/>
        </w:rPr>
        <w:t xml:space="preserve">Theoretical and Applied Climatology. </w:t>
      </w:r>
      <w:r w:rsidRPr="00EE1D42">
        <w:rPr>
          <w:rFonts w:cstheme="minorHAnsi"/>
          <w:lang w:val="en-US"/>
        </w:rPr>
        <w:t>113(1-2): 83-94.</w:t>
      </w:r>
    </w:p>
    <w:p w14:paraId="0DBBF311" w14:textId="77777777" w:rsidR="001F2414" w:rsidRPr="00EE1D42" w:rsidRDefault="001F2414" w:rsidP="001F2414">
      <w:pPr>
        <w:autoSpaceDE w:val="0"/>
        <w:autoSpaceDN w:val="0"/>
        <w:adjustRightInd w:val="0"/>
        <w:spacing w:after="0"/>
        <w:ind w:left="1134" w:hanging="425"/>
        <w:contextualSpacing/>
        <w:jc w:val="both"/>
        <w:textAlignment w:val="bottom"/>
        <w:rPr>
          <w:rFonts w:cstheme="minorHAnsi"/>
          <w:lang w:val="en-US"/>
        </w:rPr>
      </w:pPr>
      <w:r w:rsidRPr="00EE1D42">
        <w:rPr>
          <w:rFonts w:cstheme="minorHAnsi"/>
          <w:szCs w:val="20"/>
          <w:lang w:val="en-US"/>
        </w:rPr>
        <w:t xml:space="preserve">Zakaria, Z.A., Suleiman, J. M. A. and Mohamad, M. (2018) .Rainfall Frequency Analysis using LH-Moments Approach: A Case of Kemaman Station, Malaysia. </w:t>
      </w:r>
      <w:r w:rsidRPr="00EE1D42">
        <w:rPr>
          <w:rFonts w:cstheme="minorHAnsi"/>
          <w:i/>
          <w:szCs w:val="20"/>
          <w:lang w:val="en-US"/>
        </w:rPr>
        <w:t>International Journal of Engineering Technology</w:t>
      </w:r>
      <w:r w:rsidRPr="00EE1D42">
        <w:rPr>
          <w:rFonts w:cstheme="minorHAnsi"/>
          <w:szCs w:val="20"/>
          <w:lang w:val="en-US"/>
        </w:rPr>
        <w:t>. 7(2): 107-110.</w:t>
      </w:r>
    </w:p>
    <w:p w14:paraId="48A15280" w14:textId="2AE9C6B5" w:rsidR="004E36CF" w:rsidRPr="00EF61A3" w:rsidRDefault="004E36CF" w:rsidP="004E36CF"/>
    <w:sectPr w:rsidR="004E36CF" w:rsidRPr="00EF61A3" w:rsidSect="00EF61A3">
      <w:headerReference w:type="default" r:id="rId5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EF5E5" w14:textId="77777777" w:rsidR="00AA1659" w:rsidRDefault="00AA1659" w:rsidP="00DC5E2F">
      <w:pPr>
        <w:spacing w:after="0" w:line="240" w:lineRule="auto"/>
      </w:pPr>
      <w:r>
        <w:separator/>
      </w:r>
    </w:p>
  </w:endnote>
  <w:endnote w:type="continuationSeparator" w:id="0">
    <w:p w14:paraId="26C81571" w14:textId="77777777" w:rsidR="00AA1659" w:rsidRDefault="00AA1659" w:rsidP="00DC5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Schoolbook">
    <w:altName w:val="Arial Unicode MS"/>
    <w:panose1 w:val="00000000000000000000"/>
    <w:charset w:val="81"/>
    <w:family w:val="auto"/>
    <w:notTrueType/>
    <w:pitch w:val="default"/>
    <w:sig w:usb0="00000007" w:usb1="090E0000" w:usb2="00000010" w:usb3="00000000" w:csb0="000C0003" w:csb1="00000000"/>
  </w:font>
  <w:font w:name="CenturySchoolbook-Italic">
    <w:altName w:val="Arial Unicode MS"/>
    <w:panose1 w:val="00000000000000000000"/>
    <w:charset w:val="86"/>
    <w:family w:val="auto"/>
    <w:notTrueType/>
    <w:pitch w:val="default"/>
    <w:sig w:usb0="00000000" w:usb1="080E0000" w:usb2="00000010" w:usb3="00000000" w:csb0="00040001" w:csb1="00000000"/>
  </w:font>
  <w:font w:name="DFKai-SB">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BB80E" w14:textId="77777777" w:rsidR="00AA1659" w:rsidRDefault="00AA1659" w:rsidP="00DC5E2F">
      <w:pPr>
        <w:spacing w:after="0" w:line="240" w:lineRule="auto"/>
      </w:pPr>
      <w:r>
        <w:separator/>
      </w:r>
    </w:p>
  </w:footnote>
  <w:footnote w:type="continuationSeparator" w:id="0">
    <w:p w14:paraId="0083A0E7" w14:textId="77777777" w:rsidR="00AA1659" w:rsidRDefault="00AA1659" w:rsidP="00DC5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B296D" w14:textId="2709A63E" w:rsidR="00DC5E2F" w:rsidRDefault="00DC5E2F">
    <w:pPr>
      <w:pStyle w:val="Header"/>
    </w:pPr>
    <w:r>
      <w:drawing>
        <wp:anchor distT="0" distB="0" distL="114300" distR="114300" simplePos="0" relativeHeight="251658240" behindDoc="1" locked="0" layoutInCell="1" allowOverlap="1" wp14:anchorId="176761DD" wp14:editId="017669FB">
          <wp:simplePos x="0" y="0"/>
          <wp:positionH relativeFrom="margin">
            <wp:align>right</wp:align>
          </wp:positionH>
          <wp:positionV relativeFrom="paragraph">
            <wp:posOffset>-374015</wp:posOffset>
          </wp:positionV>
          <wp:extent cx="838200" cy="83820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anchor>
      </w:drawing>
    </w:r>
  </w:p>
  <w:p w14:paraId="70E7CC0D" w14:textId="77777777" w:rsidR="00DC5E2F" w:rsidRDefault="00DC5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5BA0"/>
    <w:multiLevelType w:val="hybridMultilevel"/>
    <w:tmpl w:val="D200C4FE"/>
    <w:lvl w:ilvl="0" w:tplc="043E0017">
      <w:start w:val="1"/>
      <w:numFmt w:val="lowerLetter"/>
      <w:lvlText w:val="%1)"/>
      <w:lvlJc w:val="left"/>
      <w:pPr>
        <w:ind w:left="720" w:hanging="360"/>
      </w:pPr>
      <w:rPr>
        <w:rFonts w:hint="default"/>
        <w:b w:val="0"/>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070F021E"/>
    <w:multiLevelType w:val="hybridMultilevel"/>
    <w:tmpl w:val="0DAE413C"/>
    <w:lvl w:ilvl="0" w:tplc="175EF204">
      <w:start w:val="1"/>
      <w:numFmt w:val="decimal"/>
      <w:lvlText w:val="%1."/>
      <w:lvlJc w:val="left"/>
      <w:pPr>
        <w:ind w:left="1068" w:hanging="360"/>
      </w:pPr>
      <w:rPr>
        <w:rFonts w:hint="default"/>
      </w:rPr>
    </w:lvl>
    <w:lvl w:ilvl="1" w:tplc="043E0019" w:tentative="1">
      <w:start w:val="1"/>
      <w:numFmt w:val="lowerLetter"/>
      <w:lvlText w:val="%2."/>
      <w:lvlJc w:val="left"/>
      <w:pPr>
        <w:ind w:left="1788" w:hanging="360"/>
      </w:pPr>
    </w:lvl>
    <w:lvl w:ilvl="2" w:tplc="043E001B" w:tentative="1">
      <w:start w:val="1"/>
      <w:numFmt w:val="lowerRoman"/>
      <w:lvlText w:val="%3."/>
      <w:lvlJc w:val="right"/>
      <w:pPr>
        <w:ind w:left="2508" w:hanging="180"/>
      </w:pPr>
    </w:lvl>
    <w:lvl w:ilvl="3" w:tplc="043E000F" w:tentative="1">
      <w:start w:val="1"/>
      <w:numFmt w:val="decimal"/>
      <w:lvlText w:val="%4."/>
      <w:lvlJc w:val="left"/>
      <w:pPr>
        <w:ind w:left="3228" w:hanging="360"/>
      </w:pPr>
    </w:lvl>
    <w:lvl w:ilvl="4" w:tplc="043E0019" w:tentative="1">
      <w:start w:val="1"/>
      <w:numFmt w:val="lowerLetter"/>
      <w:lvlText w:val="%5."/>
      <w:lvlJc w:val="left"/>
      <w:pPr>
        <w:ind w:left="3948" w:hanging="360"/>
      </w:pPr>
    </w:lvl>
    <w:lvl w:ilvl="5" w:tplc="043E001B" w:tentative="1">
      <w:start w:val="1"/>
      <w:numFmt w:val="lowerRoman"/>
      <w:lvlText w:val="%6."/>
      <w:lvlJc w:val="right"/>
      <w:pPr>
        <w:ind w:left="4668" w:hanging="180"/>
      </w:pPr>
    </w:lvl>
    <w:lvl w:ilvl="6" w:tplc="043E000F" w:tentative="1">
      <w:start w:val="1"/>
      <w:numFmt w:val="decimal"/>
      <w:lvlText w:val="%7."/>
      <w:lvlJc w:val="left"/>
      <w:pPr>
        <w:ind w:left="5388" w:hanging="360"/>
      </w:pPr>
    </w:lvl>
    <w:lvl w:ilvl="7" w:tplc="043E0019" w:tentative="1">
      <w:start w:val="1"/>
      <w:numFmt w:val="lowerLetter"/>
      <w:lvlText w:val="%8."/>
      <w:lvlJc w:val="left"/>
      <w:pPr>
        <w:ind w:left="6108" w:hanging="360"/>
      </w:pPr>
    </w:lvl>
    <w:lvl w:ilvl="8" w:tplc="043E001B" w:tentative="1">
      <w:start w:val="1"/>
      <w:numFmt w:val="lowerRoman"/>
      <w:lvlText w:val="%9."/>
      <w:lvlJc w:val="right"/>
      <w:pPr>
        <w:ind w:left="6828" w:hanging="180"/>
      </w:pPr>
    </w:lvl>
  </w:abstractNum>
  <w:abstractNum w:abstractNumId="2" w15:restartNumberingAfterBreak="0">
    <w:nsid w:val="10D145B1"/>
    <w:multiLevelType w:val="hybridMultilevel"/>
    <w:tmpl w:val="0A469DEC"/>
    <w:lvl w:ilvl="0" w:tplc="043E0017">
      <w:start w:val="1"/>
      <w:numFmt w:val="lowerLetter"/>
      <w:lvlText w:val="%1)"/>
      <w:lvlJc w:val="left"/>
      <w:pPr>
        <w:ind w:left="720" w:hanging="360"/>
      </w:pPr>
      <w:rPr>
        <w:rFonts w:hint="default"/>
        <w:b w:val="0"/>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3" w15:restartNumberingAfterBreak="0">
    <w:nsid w:val="113A17F2"/>
    <w:multiLevelType w:val="multilevel"/>
    <w:tmpl w:val="A68C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8292C"/>
    <w:multiLevelType w:val="multilevel"/>
    <w:tmpl w:val="394A3D4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B72A0"/>
    <w:multiLevelType w:val="multilevel"/>
    <w:tmpl w:val="7CFC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31BC4"/>
    <w:multiLevelType w:val="hybridMultilevel"/>
    <w:tmpl w:val="0BD8C9DC"/>
    <w:lvl w:ilvl="0" w:tplc="043E0017">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7" w15:restartNumberingAfterBreak="0">
    <w:nsid w:val="587E2482"/>
    <w:multiLevelType w:val="multilevel"/>
    <w:tmpl w:val="B47CA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D60958"/>
    <w:multiLevelType w:val="multilevel"/>
    <w:tmpl w:val="360E4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6"/>
  </w:num>
  <w:num w:numId="5">
    <w:abstractNumId w:val="3"/>
  </w:num>
  <w:num w:numId="6">
    <w:abstractNumId w:val="7"/>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1A3"/>
    <w:rsid w:val="00044B65"/>
    <w:rsid w:val="00071F97"/>
    <w:rsid w:val="000720CA"/>
    <w:rsid w:val="000A3153"/>
    <w:rsid w:val="000B65E5"/>
    <w:rsid w:val="000E76CC"/>
    <w:rsid w:val="00152879"/>
    <w:rsid w:val="00166E2D"/>
    <w:rsid w:val="001D0A7B"/>
    <w:rsid w:val="001D114E"/>
    <w:rsid w:val="001F2414"/>
    <w:rsid w:val="001F4932"/>
    <w:rsid w:val="00221A62"/>
    <w:rsid w:val="00302C30"/>
    <w:rsid w:val="003068FA"/>
    <w:rsid w:val="003E388C"/>
    <w:rsid w:val="003F0736"/>
    <w:rsid w:val="00403AE2"/>
    <w:rsid w:val="00457E1F"/>
    <w:rsid w:val="004E36CF"/>
    <w:rsid w:val="00513F8F"/>
    <w:rsid w:val="00571008"/>
    <w:rsid w:val="00584D6A"/>
    <w:rsid w:val="005F76F4"/>
    <w:rsid w:val="00627C03"/>
    <w:rsid w:val="00644D9C"/>
    <w:rsid w:val="0069495C"/>
    <w:rsid w:val="006B6DC5"/>
    <w:rsid w:val="00810696"/>
    <w:rsid w:val="00823AD8"/>
    <w:rsid w:val="00827B56"/>
    <w:rsid w:val="008F5D8F"/>
    <w:rsid w:val="0092018F"/>
    <w:rsid w:val="0097650F"/>
    <w:rsid w:val="00990B9E"/>
    <w:rsid w:val="00A82CE4"/>
    <w:rsid w:val="00AA1659"/>
    <w:rsid w:val="00B06F85"/>
    <w:rsid w:val="00B829AC"/>
    <w:rsid w:val="00BA096B"/>
    <w:rsid w:val="00BA77EC"/>
    <w:rsid w:val="00BB4AD5"/>
    <w:rsid w:val="00BB7D3B"/>
    <w:rsid w:val="00C13D96"/>
    <w:rsid w:val="00C60D4A"/>
    <w:rsid w:val="00C97CB1"/>
    <w:rsid w:val="00CE178D"/>
    <w:rsid w:val="00D45222"/>
    <w:rsid w:val="00D762DE"/>
    <w:rsid w:val="00DC5E2F"/>
    <w:rsid w:val="00DE49E3"/>
    <w:rsid w:val="00DF49E7"/>
    <w:rsid w:val="00DF5A59"/>
    <w:rsid w:val="00E54C76"/>
    <w:rsid w:val="00E67473"/>
    <w:rsid w:val="00EB0F8B"/>
    <w:rsid w:val="00EB3C21"/>
    <w:rsid w:val="00EF61A3"/>
    <w:rsid w:val="00F15FE8"/>
    <w:rsid w:val="00F30899"/>
    <w:rsid w:val="00F47A58"/>
    <w:rsid w:val="00F5230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A0656"/>
  <w15:chartTrackingRefBased/>
  <w15:docId w15:val="{690FBFA1-6DDA-442E-98D7-6AF716C0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A3"/>
    <w:rPr>
      <w:noProof/>
    </w:rPr>
  </w:style>
  <w:style w:type="paragraph" w:styleId="Heading1">
    <w:name w:val="heading 1"/>
    <w:basedOn w:val="Normal"/>
    <w:next w:val="Normal"/>
    <w:link w:val="Heading1Char"/>
    <w:uiPriority w:val="9"/>
    <w:qFormat/>
    <w:rsid w:val="00F3089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F3089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89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89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3089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3089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3089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3089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3089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9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F30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89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89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3089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3089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3089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3089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3089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30899"/>
    <w:pPr>
      <w:spacing w:line="240" w:lineRule="auto"/>
    </w:pPr>
    <w:rPr>
      <w:b/>
      <w:bCs/>
      <w:smallCaps/>
      <w:color w:val="44546A" w:themeColor="text2"/>
    </w:rPr>
  </w:style>
  <w:style w:type="paragraph" w:styleId="Title">
    <w:name w:val="Title"/>
    <w:basedOn w:val="Normal"/>
    <w:next w:val="Normal"/>
    <w:link w:val="TitleChar"/>
    <w:uiPriority w:val="10"/>
    <w:qFormat/>
    <w:rsid w:val="00F3089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3089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3089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3089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30899"/>
    <w:rPr>
      <w:b/>
      <w:bCs/>
    </w:rPr>
  </w:style>
  <w:style w:type="character" w:styleId="Emphasis">
    <w:name w:val="Emphasis"/>
    <w:basedOn w:val="DefaultParagraphFont"/>
    <w:uiPriority w:val="20"/>
    <w:qFormat/>
    <w:rsid w:val="00F30899"/>
    <w:rPr>
      <w:i/>
      <w:iCs/>
    </w:rPr>
  </w:style>
  <w:style w:type="paragraph" w:styleId="NoSpacing">
    <w:name w:val="No Spacing"/>
    <w:uiPriority w:val="1"/>
    <w:qFormat/>
    <w:rsid w:val="00F30899"/>
    <w:pPr>
      <w:spacing w:after="0" w:line="240" w:lineRule="auto"/>
    </w:pPr>
  </w:style>
  <w:style w:type="paragraph" w:styleId="ListParagraph">
    <w:name w:val="List Paragraph"/>
    <w:basedOn w:val="Normal"/>
    <w:qFormat/>
    <w:rsid w:val="00F30899"/>
    <w:pPr>
      <w:ind w:left="720"/>
      <w:contextualSpacing/>
    </w:pPr>
  </w:style>
  <w:style w:type="paragraph" w:styleId="Quote">
    <w:name w:val="Quote"/>
    <w:basedOn w:val="Normal"/>
    <w:next w:val="Normal"/>
    <w:link w:val="QuoteChar"/>
    <w:uiPriority w:val="29"/>
    <w:qFormat/>
    <w:rsid w:val="00F3089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30899"/>
    <w:rPr>
      <w:color w:val="44546A" w:themeColor="text2"/>
      <w:sz w:val="24"/>
      <w:szCs w:val="24"/>
    </w:rPr>
  </w:style>
  <w:style w:type="paragraph" w:styleId="IntenseQuote">
    <w:name w:val="Intense Quote"/>
    <w:basedOn w:val="Normal"/>
    <w:next w:val="Normal"/>
    <w:link w:val="IntenseQuoteChar"/>
    <w:uiPriority w:val="30"/>
    <w:qFormat/>
    <w:rsid w:val="00F3089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3089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30899"/>
    <w:rPr>
      <w:i/>
      <w:iCs/>
      <w:color w:val="595959" w:themeColor="text1" w:themeTint="A6"/>
    </w:rPr>
  </w:style>
  <w:style w:type="character" w:styleId="IntenseEmphasis">
    <w:name w:val="Intense Emphasis"/>
    <w:basedOn w:val="DefaultParagraphFont"/>
    <w:uiPriority w:val="21"/>
    <w:qFormat/>
    <w:rsid w:val="00F30899"/>
    <w:rPr>
      <w:b/>
      <w:bCs/>
      <w:i/>
      <w:iCs/>
    </w:rPr>
  </w:style>
  <w:style w:type="character" w:styleId="SubtleReference">
    <w:name w:val="Subtle Reference"/>
    <w:basedOn w:val="DefaultParagraphFont"/>
    <w:uiPriority w:val="31"/>
    <w:qFormat/>
    <w:rsid w:val="00F3089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30899"/>
    <w:rPr>
      <w:b/>
      <w:bCs/>
      <w:smallCaps/>
      <w:color w:val="44546A" w:themeColor="text2"/>
      <w:u w:val="single"/>
    </w:rPr>
  </w:style>
  <w:style w:type="character" w:styleId="BookTitle">
    <w:name w:val="Book Title"/>
    <w:basedOn w:val="DefaultParagraphFont"/>
    <w:uiPriority w:val="33"/>
    <w:qFormat/>
    <w:rsid w:val="00F30899"/>
    <w:rPr>
      <w:b/>
      <w:bCs/>
      <w:smallCaps/>
      <w:spacing w:val="10"/>
    </w:rPr>
  </w:style>
  <w:style w:type="paragraph" w:styleId="TOCHeading">
    <w:name w:val="TOC Heading"/>
    <w:basedOn w:val="Heading1"/>
    <w:next w:val="Normal"/>
    <w:uiPriority w:val="39"/>
    <w:semiHidden/>
    <w:unhideWhenUsed/>
    <w:qFormat/>
    <w:rsid w:val="00F30899"/>
    <w:pPr>
      <w:outlineLvl w:val="9"/>
    </w:pPr>
  </w:style>
  <w:style w:type="paragraph" w:styleId="Header">
    <w:name w:val="header"/>
    <w:basedOn w:val="Normal"/>
    <w:link w:val="HeaderChar"/>
    <w:uiPriority w:val="99"/>
    <w:unhideWhenUsed/>
    <w:rsid w:val="00DC5E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E2F"/>
    <w:rPr>
      <w:noProof/>
    </w:rPr>
  </w:style>
  <w:style w:type="paragraph" w:styleId="Footer">
    <w:name w:val="footer"/>
    <w:basedOn w:val="Normal"/>
    <w:link w:val="FooterChar"/>
    <w:uiPriority w:val="99"/>
    <w:unhideWhenUsed/>
    <w:rsid w:val="00DC5E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E2F"/>
    <w:rPr>
      <w:noProof/>
    </w:rPr>
  </w:style>
  <w:style w:type="character" w:customStyle="1" w:styleId="referencetext">
    <w:name w:val="referencetext"/>
    <w:basedOn w:val="DefaultParagraphFont"/>
    <w:rsid w:val="001F2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83544">
      <w:bodyDiv w:val="1"/>
      <w:marLeft w:val="0"/>
      <w:marRight w:val="0"/>
      <w:marTop w:val="0"/>
      <w:marBottom w:val="0"/>
      <w:divBdr>
        <w:top w:val="none" w:sz="0" w:space="0" w:color="auto"/>
        <w:left w:val="none" w:sz="0" w:space="0" w:color="auto"/>
        <w:bottom w:val="none" w:sz="0" w:space="0" w:color="auto"/>
        <w:right w:val="none" w:sz="0" w:space="0" w:color="auto"/>
      </w:divBdr>
    </w:div>
    <w:div w:id="434256472">
      <w:bodyDiv w:val="1"/>
      <w:marLeft w:val="0"/>
      <w:marRight w:val="0"/>
      <w:marTop w:val="0"/>
      <w:marBottom w:val="0"/>
      <w:divBdr>
        <w:top w:val="none" w:sz="0" w:space="0" w:color="auto"/>
        <w:left w:val="none" w:sz="0" w:space="0" w:color="auto"/>
        <w:bottom w:val="none" w:sz="0" w:space="0" w:color="auto"/>
        <w:right w:val="none" w:sz="0" w:space="0" w:color="auto"/>
      </w:divBdr>
    </w:div>
    <w:div w:id="710349803">
      <w:bodyDiv w:val="1"/>
      <w:marLeft w:val="0"/>
      <w:marRight w:val="0"/>
      <w:marTop w:val="0"/>
      <w:marBottom w:val="0"/>
      <w:divBdr>
        <w:top w:val="none" w:sz="0" w:space="0" w:color="auto"/>
        <w:left w:val="none" w:sz="0" w:space="0" w:color="auto"/>
        <w:bottom w:val="none" w:sz="0" w:space="0" w:color="auto"/>
        <w:right w:val="none" w:sz="0" w:space="0" w:color="auto"/>
      </w:divBdr>
    </w:div>
    <w:div w:id="710692143">
      <w:bodyDiv w:val="1"/>
      <w:marLeft w:val="0"/>
      <w:marRight w:val="0"/>
      <w:marTop w:val="0"/>
      <w:marBottom w:val="0"/>
      <w:divBdr>
        <w:top w:val="none" w:sz="0" w:space="0" w:color="auto"/>
        <w:left w:val="none" w:sz="0" w:space="0" w:color="auto"/>
        <w:bottom w:val="none" w:sz="0" w:space="0" w:color="auto"/>
        <w:right w:val="none" w:sz="0" w:space="0" w:color="auto"/>
      </w:divBdr>
    </w:div>
    <w:div w:id="765659346">
      <w:bodyDiv w:val="1"/>
      <w:marLeft w:val="0"/>
      <w:marRight w:val="0"/>
      <w:marTop w:val="0"/>
      <w:marBottom w:val="0"/>
      <w:divBdr>
        <w:top w:val="none" w:sz="0" w:space="0" w:color="auto"/>
        <w:left w:val="none" w:sz="0" w:space="0" w:color="auto"/>
        <w:bottom w:val="none" w:sz="0" w:space="0" w:color="auto"/>
        <w:right w:val="none" w:sz="0" w:space="0" w:color="auto"/>
      </w:divBdr>
    </w:div>
    <w:div w:id="817377249">
      <w:bodyDiv w:val="1"/>
      <w:marLeft w:val="0"/>
      <w:marRight w:val="0"/>
      <w:marTop w:val="0"/>
      <w:marBottom w:val="0"/>
      <w:divBdr>
        <w:top w:val="none" w:sz="0" w:space="0" w:color="auto"/>
        <w:left w:val="none" w:sz="0" w:space="0" w:color="auto"/>
        <w:bottom w:val="none" w:sz="0" w:space="0" w:color="auto"/>
        <w:right w:val="none" w:sz="0" w:space="0" w:color="auto"/>
      </w:divBdr>
    </w:div>
    <w:div w:id="1042486398">
      <w:bodyDiv w:val="1"/>
      <w:marLeft w:val="0"/>
      <w:marRight w:val="0"/>
      <w:marTop w:val="0"/>
      <w:marBottom w:val="0"/>
      <w:divBdr>
        <w:top w:val="none" w:sz="0" w:space="0" w:color="auto"/>
        <w:left w:val="none" w:sz="0" w:space="0" w:color="auto"/>
        <w:bottom w:val="none" w:sz="0" w:space="0" w:color="auto"/>
        <w:right w:val="none" w:sz="0" w:space="0" w:color="auto"/>
      </w:divBdr>
    </w:div>
    <w:div w:id="1308392761">
      <w:bodyDiv w:val="1"/>
      <w:marLeft w:val="0"/>
      <w:marRight w:val="0"/>
      <w:marTop w:val="0"/>
      <w:marBottom w:val="0"/>
      <w:divBdr>
        <w:top w:val="none" w:sz="0" w:space="0" w:color="auto"/>
        <w:left w:val="none" w:sz="0" w:space="0" w:color="auto"/>
        <w:bottom w:val="none" w:sz="0" w:space="0" w:color="auto"/>
        <w:right w:val="none" w:sz="0" w:space="0" w:color="auto"/>
      </w:divBdr>
    </w:div>
    <w:div w:id="1796486385">
      <w:bodyDiv w:val="1"/>
      <w:marLeft w:val="0"/>
      <w:marRight w:val="0"/>
      <w:marTop w:val="0"/>
      <w:marBottom w:val="0"/>
      <w:divBdr>
        <w:top w:val="none" w:sz="0" w:space="0" w:color="auto"/>
        <w:left w:val="none" w:sz="0" w:space="0" w:color="auto"/>
        <w:bottom w:val="none" w:sz="0" w:space="0" w:color="auto"/>
        <w:right w:val="none" w:sz="0" w:space="0" w:color="auto"/>
      </w:divBdr>
    </w:div>
    <w:div w:id="189589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s>
</file>

<file path=word/_rels/header1.xml.rels><?xml version="1.0" encoding="UTF-8" standalone="yes"?>
<Relationships xmlns="http://schemas.openxmlformats.org/package/2006/relationships"><Relationship Id="rId1" Type="http://schemas.openxmlformats.org/officeDocument/2006/relationships/image" Target="media/image25.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B47E21-626B-4E69-AB82-9045DFEA643D}">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ECF88-82BB-4DC4-A79E-3294CEC39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9</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Amir Shahmi Jamsari Mohamad</dc:creator>
  <cp:keywords/>
  <dc:description/>
  <cp:lastModifiedBy>khfy3mam@gmail.com</cp:lastModifiedBy>
  <cp:revision>9</cp:revision>
  <dcterms:created xsi:type="dcterms:W3CDTF">2022-12-07T13:28:00Z</dcterms:created>
  <dcterms:modified xsi:type="dcterms:W3CDTF">2024-04-15T03:01:00Z</dcterms:modified>
</cp:coreProperties>
</file>