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E022" w14:textId="77777777" w:rsidR="007E2153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0CCE4A8D" w14:textId="77777777" w:rsidR="007E2153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Solution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E2153" w14:paraId="006629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10EC0AA" w14:textId="77777777" w:rsidR="007E21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E021181" w14:textId="5C6B55D4" w:rsidR="007E2153" w:rsidRDefault="00EA7616">
            <w:r>
              <w:rPr>
                <w:rFonts w:ascii="Calibri" w:eastAsia="Calibri" w:hAnsi="Calibri" w:cs="Calibri"/>
                <w:sz w:val="22"/>
                <w:szCs w:val="22"/>
              </w:rPr>
              <w:t>30 September 2026</w:t>
            </w:r>
          </w:p>
        </w:tc>
      </w:tr>
      <w:tr w:rsidR="007E2153" w14:paraId="43F15D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A615010" w14:textId="77777777" w:rsidR="007E21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2495FEA" w14:textId="1DCE4AC8" w:rsidR="007E2153" w:rsidRDefault="00EA7616">
            <w:r>
              <w:t>MKU201Team6</w:t>
            </w:r>
            <w:r w:rsidRPr="00EA7616">
              <w:t>6ab4dee00fc666a751b56cd7</w:t>
            </w:r>
          </w:p>
        </w:tc>
      </w:tr>
      <w:tr w:rsidR="007E2153" w14:paraId="352D3D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DA30B71" w14:textId="77777777" w:rsidR="007E21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2FAA8DF" w14:textId="77777777" w:rsidR="007E21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Script-Controlled ACL – Restrict Record Access Based on Field Value</w:t>
            </w:r>
          </w:p>
        </w:tc>
      </w:tr>
      <w:tr w:rsidR="007E2153" w14:paraId="1BE1F1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38B9428" w14:textId="77777777" w:rsidR="007E21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CBF8F1C" w14:textId="77777777" w:rsidR="007E21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14:paraId="45EA3FD1" w14:textId="77777777" w:rsidR="007E2153" w:rsidRDefault="00000000">
      <w:pPr>
        <w:spacing w:before="280" w:after="120"/>
      </w:pPr>
      <w:r>
        <w:rPr>
          <w:rFonts w:ascii="Arial" w:eastAsia="Arial" w:hAnsi="Arial" w:cs="Arial"/>
          <w:b/>
          <w:bCs/>
          <w:sz w:val="24"/>
          <w:szCs w:val="24"/>
        </w:rPr>
        <w:t>Solution Architecture:</w:t>
      </w:r>
    </w:p>
    <w:p w14:paraId="469F0D91" w14:textId="77777777" w:rsidR="007E2153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Solution architecture is a complex process – with many sub-processes – that bridges the gap between business problems and technology solutions. Its goals are to:</w:t>
      </w:r>
    </w:p>
    <w:p w14:paraId="5ED848F1" w14:textId="77777777" w:rsidR="007E215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Find the best tech solution to solve existing business problems.</w:t>
      </w:r>
    </w:p>
    <w:p w14:paraId="2A733A84" w14:textId="77777777" w:rsidR="007E215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Describe the structure, characteristics, behavior, and other aspects of the software to project stakeholders.</w:t>
      </w:r>
    </w:p>
    <w:p w14:paraId="2198A230" w14:textId="77777777" w:rsidR="007E215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Define features, development phases, and solution requirements.</w:t>
      </w:r>
    </w:p>
    <w:p w14:paraId="7792C2CE" w14:textId="77777777" w:rsidR="007E215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Provide specifications according to which the solution is defined, managed, and delivered.</w:t>
      </w:r>
    </w:p>
    <w:p w14:paraId="544861F4" w14:textId="77777777" w:rsidR="007E2153" w:rsidRDefault="00000000">
      <w:pPr>
        <w:spacing w:before="280" w:after="120"/>
      </w:pPr>
      <w:r>
        <w:rPr>
          <w:rFonts w:ascii="Arial" w:eastAsia="Arial" w:hAnsi="Arial" w:cs="Arial"/>
          <w:b/>
          <w:bCs/>
          <w:sz w:val="24"/>
          <w:szCs w:val="24"/>
        </w:rPr>
        <w:t>Example - Solution Architecture Diagram:</w:t>
      </w:r>
    </w:p>
    <w:p w14:paraId="77E2B710" w14:textId="77777777" w:rsidR="007E2153" w:rsidRDefault="00000000">
      <w:pPr>
        <w:jc w:val="center"/>
      </w:pPr>
      <w:r>
        <w:rPr>
          <w:noProof/>
        </w:rPr>
        <w:drawing>
          <wp:inline distT="0" distB="0" distL="0" distR="0" wp14:anchorId="3CDA82EB" wp14:editId="25DD57A6">
            <wp:extent cx="5715000" cy="3209925"/>
            <wp:effectExtent l="0" t="0" r="0" b="0"/>
            <wp:docPr id="1" name="architecture" descr="ServiceNow script-controlled ACL architecture and data flow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D074" w14:textId="77777777" w:rsidR="007E2153" w:rsidRDefault="00000000">
      <w:pPr>
        <w:spacing w:before="60" w:after="120"/>
      </w:pPr>
      <w:r>
        <w:rPr>
          <w:rFonts w:ascii="Arial" w:eastAsia="Arial" w:hAnsi="Arial" w:cs="Arial"/>
          <w:i/>
          <w:iCs/>
          <w:color w:val="444444"/>
        </w:rPr>
        <w:t>Figure 1: Architecture and data flow of the script-controlled ACL record-access application on ServiceNow</w:t>
      </w:r>
    </w:p>
    <w:p w14:paraId="416AE4DB" w14:textId="77777777" w:rsidR="007E2153" w:rsidRDefault="00000000">
      <w:r>
        <w:rPr>
          <w:rFonts w:ascii="Calibri" w:eastAsia="Calibri" w:hAnsi="Calibri" w:cs="Calibri"/>
          <w:b/>
          <w:bCs/>
        </w:rPr>
        <w:t xml:space="preserve">Reference: </w:t>
      </w:r>
      <w:hyperlink r:id="rId6" w:history="1">
        <w:r>
          <w:rPr>
            <w:rFonts w:ascii="Calibri" w:eastAsia="Calibri" w:hAnsi="Calibri" w:cs="Calibri"/>
            <w:b/>
            <w:bCs/>
            <w:color w:val="0563C1"/>
            <w:u w:val="single"/>
          </w:rPr>
          <w:t>https://docs.servicenow.com/</w:t>
        </w:r>
      </w:hyperlink>
    </w:p>
    <w:sectPr w:rsidR="007E21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111A"/>
    <w:multiLevelType w:val="hybridMultilevel"/>
    <w:tmpl w:val="A50A22A0"/>
    <w:lvl w:ilvl="0" w:tplc="97D66D7A">
      <w:start w:val="1"/>
      <w:numFmt w:val="bullet"/>
      <w:lvlText w:val="●"/>
      <w:lvlJc w:val="left"/>
      <w:pPr>
        <w:ind w:left="720" w:hanging="360"/>
      </w:pPr>
    </w:lvl>
    <w:lvl w:ilvl="1" w:tplc="80E8CB70">
      <w:start w:val="1"/>
      <w:numFmt w:val="bullet"/>
      <w:lvlText w:val="○"/>
      <w:lvlJc w:val="left"/>
      <w:pPr>
        <w:ind w:left="1440" w:hanging="360"/>
      </w:pPr>
    </w:lvl>
    <w:lvl w:ilvl="2" w:tplc="1FA8B63A">
      <w:start w:val="1"/>
      <w:numFmt w:val="bullet"/>
      <w:lvlText w:val="■"/>
      <w:lvlJc w:val="left"/>
      <w:pPr>
        <w:ind w:left="2160" w:hanging="360"/>
      </w:pPr>
    </w:lvl>
    <w:lvl w:ilvl="3" w:tplc="6B6438C8">
      <w:start w:val="1"/>
      <w:numFmt w:val="bullet"/>
      <w:lvlText w:val="●"/>
      <w:lvlJc w:val="left"/>
      <w:pPr>
        <w:ind w:left="2880" w:hanging="360"/>
      </w:pPr>
    </w:lvl>
    <w:lvl w:ilvl="4" w:tplc="E14482CE">
      <w:start w:val="1"/>
      <w:numFmt w:val="bullet"/>
      <w:lvlText w:val="○"/>
      <w:lvlJc w:val="left"/>
      <w:pPr>
        <w:ind w:left="3600" w:hanging="360"/>
      </w:pPr>
    </w:lvl>
    <w:lvl w:ilvl="5" w:tplc="976EE3B2">
      <w:start w:val="1"/>
      <w:numFmt w:val="bullet"/>
      <w:lvlText w:val="■"/>
      <w:lvlJc w:val="left"/>
      <w:pPr>
        <w:ind w:left="4320" w:hanging="360"/>
      </w:pPr>
    </w:lvl>
    <w:lvl w:ilvl="6" w:tplc="9F12EE20">
      <w:start w:val="1"/>
      <w:numFmt w:val="bullet"/>
      <w:lvlText w:val="●"/>
      <w:lvlJc w:val="left"/>
      <w:pPr>
        <w:ind w:left="5040" w:hanging="360"/>
      </w:pPr>
    </w:lvl>
    <w:lvl w:ilvl="7" w:tplc="DC74DAAE">
      <w:start w:val="1"/>
      <w:numFmt w:val="bullet"/>
      <w:lvlText w:val="●"/>
      <w:lvlJc w:val="left"/>
      <w:pPr>
        <w:ind w:left="5760" w:hanging="360"/>
      </w:pPr>
    </w:lvl>
    <w:lvl w:ilvl="8" w:tplc="CAD009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6B30BB"/>
    <w:multiLevelType w:val="hybridMultilevel"/>
    <w:tmpl w:val="63CE6B06"/>
    <w:lvl w:ilvl="0" w:tplc="52727A3E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18"/>
        <w:szCs w:val="18"/>
      </w:rPr>
    </w:lvl>
    <w:lvl w:ilvl="1" w:tplc="0F66179A">
      <w:numFmt w:val="decimal"/>
      <w:lvlText w:val=""/>
      <w:lvlJc w:val="left"/>
    </w:lvl>
    <w:lvl w:ilvl="2" w:tplc="C2085740">
      <w:numFmt w:val="decimal"/>
      <w:lvlText w:val=""/>
      <w:lvlJc w:val="left"/>
    </w:lvl>
    <w:lvl w:ilvl="3" w:tplc="895C00D2">
      <w:numFmt w:val="decimal"/>
      <w:lvlText w:val=""/>
      <w:lvlJc w:val="left"/>
    </w:lvl>
    <w:lvl w:ilvl="4" w:tplc="D8ACCF18">
      <w:numFmt w:val="decimal"/>
      <w:lvlText w:val=""/>
      <w:lvlJc w:val="left"/>
    </w:lvl>
    <w:lvl w:ilvl="5" w:tplc="443069D6">
      <w:numFmt w:val="decimal"/>
      <w:lvlText w:val=""/>
      <w:lvlJc w:val="left"/>
    </w:lvl>
    <w:lvl w:ilvl="6" w:tplc="94D42B8A">
      <w:numFmt w:val="decimal"/>
      <w:lvlText w:val=""/>
      <w:lvlJc w:val="left"/>
    </w:lvl>
    <w:lvl w:ilvl="7" w:tplc="98B27260">
      <w:numFmt w:val="decimal"/>
      <w:lvlText w:val=""/>
      <w:lvlJc w:val="left"/>
    </w:lvl>
    <w:lvl w:ilvl="8" w:tplc="42DEC0A0">
      <w:numFmt w:val="decimal"/>
      <w:lvlText w:val=""/>
      <w:lvlJc w:val="left"/>
    </w:lvl>
  </w:abstractNum>
  <w:num w:numId="1" w16cid:durableId="676804822">
    <w:abstractNumId w:val="0"/>
    <w:lvlOverride w:ilvl="0">
      <w:startOverride w:val="1"/>
    </w:lvlOverride>
  </w:num>
  <w:num w:numId="2" w16cid:durableId="1140341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153"/>
    <w:rsid w:val="002F2F13"/>
    <w:rsid w:val="007E2153"/>
    <w:rsid w:val="00EA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DA29"/>
  <w15:docId w15:val="{7D01D345-66AF-4C32-B904-38FE7BA7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ervicenow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S0869166</cp:lastModifiedBy>
  <cp:revision>2</cp:revision>
  <dcterms:created xsi:type="dcterms:W3CDTF">2026-09-30T06:12:00Z</dcterms:created>
  <dcterms:modified xsi:type="dcterms:W3CDTF">2026-09-30T15:53:00Z</dcterms:modified>
</cp:coreProperties>
</file>