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Project Design Phase-II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Technology Stack (Architecture &amp; Stack)</w:t>
      </w:r>
    </w:p>
    <w:p>
      <w:pPr>
        <w:spacing w:after="120"/>
      </w:pPr>
    </w:p>
    <w:tbl>
      <w:tblPr>
        <w:tblW w:type="dxa" w:w="7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3700"/>
      </w:tblGrid>
      <w:tr>
        <w:tc>
          <w:tcPr>
            <w:tcW w:type="dxa" w:w="37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7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September 2026</w:t>
            </w:r>
          </w:p>
        </w:tc>
      </w:tr>
      <w:tr>
        <w:tc>
          <w:tcPr>
            <w:tcW w:type="dxa" w:w="37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ID</w:t>
            </w:r>
          </w:p>
        </w:tc>
        <w:tc>
          <w:tcPr>
            <w:tcW w:type="dxa" w:w="37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37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Script-Controlled ACL – Restrict Record Access Based on Field Value</w:t>
            </w:r>
          </w:p>
        </w:tc>
      </w:tr>
      <w:tr>
        <w:tc>
          <w:tcPr>
            <w:tcW w:type="dxa" w:w="37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37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Marks</w:t>
            </w:r>
          </w:p>
        </w:tc>
      </w:tr>
    </w:tbl>
    <w:p>
      <w:pPr>
        <w:keepNext/>
        <w:spacing w:after="10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Technical Architecture: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Deliverable shall include the architectural diagram as below and the information as per the table1 &amp; table 2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Example: Script-controlled ACL for restricting record access in ServiceNow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  <w:gridCol w:w="4958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r>
              <w:drawing>
                <wp:inline distT="0" distB="0" distL="0" distR="0">
                  <wp:extent cx="5334000" cy="2914650"/>
                  <wp:effectExtent t="0" r="0" b="0" l="0"/>
                  <wp:docPr id="1" name="arch" descr="Architecture of the script-controlled ACL solution" title="Technical archite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14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58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Guidelines: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Include all the processes (As an application logic / Technology Block)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 infrastructural demarcation (Local / Cloud)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Indicate external interfaces (third party API’s etc.)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Indicate Data Storage components / services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Indicate interface to machine learning models (if applicable)</w:t>
            </w:r>
          </w:p>
        </w:tc>
      </w:tr>
    </w:tbl>
    <w:p>
      <w:r>
        <w:br w:type="page"/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Table-1 : Components &amp; Technologies: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800"/>
        <w:gridCol w:w="4558"/>
      </w:tblGrid>
      <w:tr>
        <w:trPr>
          <w:tblHeader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5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and EEE users interact with the ServiceNow web UI: Application Navigator, User Administration, lists, forms and Service Portal</w:t>
            </w:r>
          </w:p>
        </w:tc>
        <w:tc>
          <w:tcPr>
            <w:tcW w:type="dxa" w:w="45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Now Platform UI in a web browser, Service Portal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Logic-1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Users and roles creation: create the EEE User and the roles bb1, bb2, bb3, bb4, then assign the roles to the user</w:t>
            </w:r>
          </w:p>
        </w:tc>
        <w:tc>
          <w:tcPr>
            <w:tcW w:type="dxa" w:w="45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User Administration (Users, Roles)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Logic-2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 creation: custom table Institution Details (u_institution_details) with its fields and branch records</w:t>
            </w:r>
          </w:p>
        </w:tc>
        <w:tc>
          <w:tcPr>
            <w:tcW w:type="dxa" w:w="45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System Definition (Tables)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Logic-3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Script-controlled ACL logic: Read ACL with role bb1, data condition Branch is EEE and a script that allows admin and bb1 users and denies all others; Create, Write and Delete ACLs with roles bb2, bb3 and bb4</w:t>
            </w:r>
          </w:p>
        </w:tc>
        <w:tc>
          <w:tcPr>
            <w:tcW w:type="dxa" w:w="45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Access Control (ACL), JavaScript (gs.hasRole)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type and configuration: Student Roll Number (Auto Number), Student Name and Faculty Name (Reference – User), Branch (Choice: ECE, EEE, CSE), Email and Phone Number (String), Description (Multi String)</w:t>
            </w:r>
          </w:p>
        </w:tc>
        <w:tc>
          <w:tcPr>
            <w:tcW w:type="dxa" w:w="45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table u_institution_details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Database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 service on cloud: the records are stored in the database of the ServiceNow cloud instance</w:t>
            </w:r>
          </w:p>
        </w:tc>
        <w:tc>
          <w:tcPr>
            <w:tcW w:type="dxa" w:w="45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instance database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separate file storage is required; all data is stored as table records</w:t>
            </w:r>
          </w:p>
        </w:tc>
        <w:tc>
          <w:tcPr>
            <w:tcW w:type="dxa" w:w="45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applicable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External API-1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external API is used in this solution</w:t>
            </w:r>
          </w:p>
        </w:tc>
        <w:tc>
          <w:tcPr>
            <w:tcW w:type="dxa" w:w="45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applicable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External API-2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external API is used in this solution</w:t>
            </w:r>
          </w:p>
        </w:tc>
        <w:tc>
          <w:tcPr>
            <w:tcW w:type="dxa" w:w="45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applicable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Machine Learning Model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machine learning model is used in this solution</w:t>
            </w:r>
          </w:p>
        </w:tc>
        <w:tc>
          <w:tcPr>
            <w:tcW w:type="dxa" w:w="45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applicable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(Server / Cloud)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deployment on Cloud: the ACLs are configured on a ServiceNow instance using admin access (with the security_admin role elevated)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 Server Configuration: Not required; the instance is accessed through a web browser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Server Configuration: ServiceNow cloud instance</w:t>
            </w:r>
          </w:p>
        </w:tc>
        <w:tc>
          <w:tcPr>
            <w:tcW w:type="dxa" w:w="45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cloud instance</w:t>
            </w:r>
          </w:p>
        </w:tc>
      </w:tr>
    </w:tbl>
    <w:p>
      <w:r>
        <w:br w:type="page"/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Table-2: Application Characteristics: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800"/>
        <w:gridCol w:w="4558"/>
      </w:tblGrid>
      <w:tr>
        <w:trPr>
          <w:tblHeader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Characteristics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5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Open-Source Frameworks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open-source framework is used; the solution relies on built-in ServiceNow features</w:t>
            </w:r>
          </w:p>
        </w:tc>
        <w:tc>
          <w:tcPr>
            <w:tcW w:type="dxa" w:w="45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platform features, JavaScript (ACL script)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Implementations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access control: Read, Create, Write and Delete ACLs with roles bb1 to bb4, the data condition Branch is EEE and a script that denies users without the required role; security_admin is elevated to create ACLs; access is tested by impersonating users</w:t>
            </w:r>
          </w:p>
        </w:tc>
        <w:tc>
          <w:tcPr>
            <w:tcW w:type="dxa" w:w="45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ACLs, Roles, security_admin role, gs.hasRole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Scalable Architecture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Access rules are defined at table level, so more branches, roles or operations can be added with extra data conditions, roles or ACLs</w:t>
            </w:r>
          </w:p>
        </w:tc>
        <w:tc>
          <w:tcPr>
            <w:tcW w:type="dxa" w:w="45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table-based ACLs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application runs on a cloud-hosted ServiceNow instance and the ACLs are active, so they are checked every time a record is accessed</w:t>
            </w:r>
          </w:p>
        </w:tc>
        <w:tc>
          <w:tcPr>
            <w:tcW w:type="dxa" w:w="45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cloud instance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ACL script only checks roles, so access decisions are quick when a list or form is opened</w:t>
            </w:r>
          </w:p>
        </w:tc>
        <w:tc>
          <w:tcPr>
            <w:tcW w:type="dxa" w:w="45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ACL engine, gs.hasRole</w:t>
            </w:r>
          </w:p>
        </w:tc>
      </w:tr>
    </w:tbl>
    <w:p>
      <w:pPr>
        <w:keepNext/>
        <w:spacing w:after="10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References:</w:t>
      </w:r>
    </w:p>
    <w:p>
      <w:pPr>
        <w:spacing w:after="40"/>
      </w:pPr>
      <w:hyperlink w:history="1" r:id="rIdfq-sqg_brw-xerz5niquc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https://c4model.com/</w:t>
        </w:r>
      </w:hyperlink>
    </w:p>
    <w:p>
      <w:pPr>
        <w:spacing w:after="40"/>
      </w:pPr>
      <w:hyperlink w:history="1" r:id="rIdeepiw3epzmdje2lchvv39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https://developer.ibm.com/patterns/online-order-processing-system-during-pandemic/</w:t>
        </w:r>
      </w:hyperlink>
    </w:p>
    <w:p>
      <w:pPr>
        <w:spacing w:after="40"/>
      </w:pPr>
      <w:hyperlink w:history="1" r:id="rIdo0-oo4p7vozagzd_r8ehq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https://www.ibm.com/cloud/architecture</w:t>
        </w:r>
      </w:hyperlink>
    </w:p>
    <w:p>
      <w:pPr>
        <w:spacing w:after="40"/>
      </w:pPr>
      <w:hyperlink w:history="1" r:id="rIdgmeggdut5-zsyprli1ghm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https://aws.amazon.com/architecture</w:t>
        </w:r>
      </w:hyperlink>
    </w:p>
    <w:p>
      <w:pPr>
        <w:spacing w:after="40"/>
      </w:pPr>
      <w:hyperlink w:history="1" r:id="rIdowq9ryrjx_t47rvyhljyg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https://medium.com/the-internal-startup/how-to-draw-useful-technical-architecture-diagrams-2d20c9fda90d</w:t>
        </w:r>
      </w:hyperlink>
    </w:p>
    <w:sectPr>
      <w:pgSz w:w="16838" w:h="11906" w:orient="landscape"/>
      <w:pgMar w:top="720" w:right="1440" w:bottom="7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q-sqg_brw-xerz5niquc" Type="http://schemas.openxmlformats.org/officeDocument/2006/relationships/hyperlink" Target="https://c4model.com/" TargetMode="External"/><Relationship Id="rIdeepiw3epzmdje2lchvv39" Type="http://schemas.openxmlformats.org/officeDocument/2006/relationships/hyperlink" Target="https://developer.ibm.com/patterns/online-order-processing-system-during-pandemic/" TargetMode="External"/><Relationship Id="rIdo0-oo4p7vozagzd_r8ehq" Type="http://schemas.openxmlformats.org/officeDocument/2006/relationships/hyperlink" Target="https://www.ibm.com/cloud/architecture" TargetMode="External"/><Relationship Id="rIdgmeggdut5-zsyprli1ghm" Type="http://schemas.openxmlformats.org/officeDocument/2006/relationships/hyperlink" Target="https://aws.amazon.com/architecture" TargetMode="External"/><Relationship Id="rIdowq9ryrjx_t47rvyhljyg" Type="http://schemas.openxmlformats.org/officeDocument/2006/relationships/hyperlink" Target="https://medium.com/the-internal-startup/how-to-draw-useful-technical-architecture-diagrams-2d20c9fda90d" TargetMode="External"/><Relationship Id="rId7" Type="http://schemas.openxmlformats.org/officeDocument/2006/relationships/image" Target="media/c15a235b2942f98d1056f40f4575e3e8eee0d42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2026-09-30T05:55:07.238Z</dcterms:created>
  <dcterms:modified xsi:type="dcterms:W3CDTF">2026-09-30T05:55:07.238Z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