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Ҷумҳурии Тоҷикистон</w:t>
      </w:r>
    </w:p>
    <w:p>
      <w:r>
        <w:t>Мақомоти иҷроияи ҳокимияти давлатии шаҳри Хуҷанд</w:t>
      </w:r>
    </w:p>
    <w:p>
      <w:r>
        <w:t>Шӯъбаи маориф</w:t>
      </w:r>
    </w:p>
    <w:p>
      <w:r>
        <w:t>Мактаби ______________                             ________________________________________________________________</w:t>
        <w:tab/>
        <w:t xml:space="preserve">     735700, шаҳри Хуҷанд, кӯчаи Р. Аюб 44</w:t>
      </w:r>
    </w:p>
    <w:p>
      <w:r>
        <w:t>№____ “15”__________соли 2026</w:t>
      </w:r>
    </w:p>
    <w:p>
      <w:r>
        <w:t xml:space="preserve">Ба директори мактаби ______________   </w:t>
        <w:tab/>
        <w:tab/>
        <w:tab/>
        <w:tab/>
        <w:tab/>
        <w:tab/>
        <w:tab/>
        <w:tab/>
        <w:t xml:space="preserve">   мӯҳтарам ______________</w:t>
      </w:r>
    </w:p>
    <w:p>
      <w:r>
        <w:t>ДАРХОСТ</w:t>
      </w:r>
    </w:p>
    <w:p>
      <w:r>
        <w:t>Мӯҳтарам ______________,</w:t>
      </w:r>
    </w:p>
    <w:p>
      <w:r>
        <w:t>Ман Амир Узая, ҳуқуқи иштирок дар мактаби Шумо дорам, вале Шумо маро қабул намекунед. Ман хоҳиш мекунам, ки Шумо барои қабули ман дар мактаби Шумо мусоидат намоед.</w:t>
      </w:r>
    </w:p>
    <w:p>
      <w:r>
        <w:t>Барои дастгирии ҳамаҷонибаатон қаблан сипосгузорем.</w:t>
      </w:r>
    </w:p>
    <w:p>
      <w:r>
        <w:t xml:space="preserve">Бо эҳтиром, </w:t>
        <w:tab/>
        <w:tab/>
        <w:tab/>
        <w:tab/>
        <w:tab/>
        <w:tab/>
        <w:tab/>
        <w:tab/>
        <w:tab/>
        <w:tab/>
        <w:t>Амир Узая:                                Амир Узая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