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Times New Roman" w:hAnsi="Times New Roman"/>
          <w:sz w:val="24"/>
        </w:rPr>
        <w:t>ба муаллимии химияи мактаб</w:t>
      </w:r>
    </w:p>
    <w:p>
      <w:pPr>
        <w:jc w:val="right"/>
      </w:pPr>
      <w:r>
        <w:rPr>
          <w:rFonts w:ascii="Times New Roman" w:hAnsi="Times New Roman"/>
          <w:sz w:val="24"/>
        </w:rPr>
        <w:t>аз Амир Узая</w:t>
      </w:r>
    </w:p>
    <w:p>
      <w:pPr>
        <w:jc w:val="right"/>
      </w:pPr>
      <w:r>
        <w:rPr>
          <w:rFonts w:ascii="Times New Roman" w:hAnsi="Times New Roman"/>
          <w:sz w:val="24"/>
        </w:rPr>
        <w:t>Хуҷанд, кӯча Р. Аюб 44</w:t>
      </w:r>
    </w:p>
    <w:p/>
    <w:p>
      <w:pPr>
        <w:spacing w:before="240" w:after="240"/>
        <w:jc w:val="center"/>
      </w:pPr>
      <w:r>
        <w:rPr>
          <w:rFonts w:ascii="Times New Roman" w:hAnsi="Times New Roman"/>
          <w:b/>
          <w:sz w:val="32"/>
        </w:rPr>
        <w:t>АРИЗА</w:t>
      </w:r>
    </w:p>
    <w:p>
      <w:pPr>
        <w:spacing w:after="120"/>
        <w:ind w:firstLine="560"/>
        <w:jc w:val="both"/>
      </w:pPr>
      <w:r>
        <w:rPr>
          <w:rFonts w:ascii="Times New Roman" w:hAnsi="Times New Roman"/>
          <w:sz w:val="24"/>
        </w:rPr>
        <w:t>Мӯҳтарам,</w:t>
      </w:r>
    </w:p>
    <w:p>
      <w:pPr>
        <w:spacing w:after="120"/>
        <w:ind w:firstLine="560"/>
        <w:jc w:val="both"/>
      </w:pPr>
      <w:r>
        <w:rPr>
          <w:rFonts w:ascii="Times New Roman" w:hAnsi="Times New Roman"/>
          <w:sz w:val="24"/>
        </w:rPr>
        <w:t>Ман, Амир Узая, бо арзи эҳтиром ба Шумо муроҷиат намуда, хоҳишмандам зерин масъаларо ба инобат гиред: Ман мехоҳам ба дарси шумо дар соҳаи химия иштирок намоям. Ман мехоҳам фанни химияро омӯзам, зеро он яке аз фанҳои асосии дар ҷаҳон мебошад. Ман аз дониш ва малакаҳои шумо дар ин соҳа фоида мебарам. Лутфан маро ба дарс гиред.</w:t>
      </w:r>
    </w:p>
    <w:p>
      <w:pPr>
        <w:spacing w:after="120"/>
        <w:ind w:firstLine="560"/>
        <w:jc w:val="both"/>
      </w:pPr>
      <w:r>
        <w:rPr>
          <w:rFonts w:ascii="Times New Roman" w:hAnsi="Times New Roman"/>
          <w:sz w:val="24"/>
        </w:rPr>
        <w:t>Хоҳишмандам, ки дархости маро дида баромада, қарори мусбат қабул фармоед.</w:t>
      </w:r>
    </w:p>
    <w:p>
      <w:pPr>
        <w:spacing w:after="120"/>
        <w:ind w:firstLine="560"/>
        <w:jc w:val="both"/>
      </w:pPr>
      <w:r>
        <w:rPr>
          <w:rFonts w:ascii="Times New Roman" w:hAnsi="Times New Roman"/>
          <w:sz w:val="24"/>
        </w:rPr>
        <w:t>Пешаки аз таваҷҷӯҳи Шумо миннатдорам.</w:t>
      </w:r>
    </w:p>
    <w:p/>
    <w:p>
      <w:pPr>
        <w:jc w:val="right"/>
      </w:pPr>
      <w:r>
        <w:rPr>
          <w:rFonts w:ascii="Times New Roman" w:hAnsi="Times New Roman"/>
          <w:sz w:val="24"/>
        </w:rPr>
        <w:t>Бо эҳтиром,</w:t>
      </w:r>
    </w:p>
    <w:p>
      <w:pPr>
        <w:jc w:val="right"/>
      </w:pPr>
      <w:r>
        <w:rPr>
          <w:rFonts w:ascii="Times New Roman" w:hAnsi="Times New Roman"/>
          <w:sz w:val="24"/>
        </w:rPr>
        <w:t>Амир Узая</w:t>
      </w:r>
    </w:p>
    <w:p>
      <w:pPr>
        <w:jc w:val="right"/>
      </w:pPr>
      <w:r>
        <w:rPr>
          <w:rFonts w:ascii="Times New Roman" w:hAnsi="Times New Roman"/>
          <w:sz w:val="24"/>
        </w:rPr>
        <w:t>17 августа соли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