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Аминов Амир</w:t>
      </w:r>
    </w:p>
    <w:p>
      <w:pPr>
        <w:jc w:val="right"/>
      </w:pPr>
      <w:r>
        <w:rPr>
          <w:rFonts w:ascii="Times New Roman" w:hAnsi="Times New Roman"/>
          <w:sz w:val="24"/>
        </w:rPr>
        <w:t>шаҳр Хуҷанд кӯчаи р. Аюб 44 тел 992901234567</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w:t>
      </w:r>
    </w:p>
    <w:p>
      <w:pPr>
        <w:spacing w:after="120"/>
        <w:ind w:firstLine="560"/>
        <w:jc w:val="both"/>
      </w:pPr>
      <w:r>
        <w:rPr>
          <w:rFonts w:ascii="Times New Roman" w:hAnsi="Times New Roman"/>
          <w:sz w:val="24"/>
        </w:rPr>
        <w:t>Ман, Аминов Амир, бо арзи эҳтиром ба Шумо муроҷиат намуда, хоҳишмандам зерин масъаларо ба инобат гиред: Ман, Аминов Амир, аз шаҳри Хуҷанд, кӯчаи Р. Аюб, хона 44, телефон 992901234567, ба Муаллим химияи мактаб муроҷиат мекунам. Ман мехоҳам ба шумо, муаллим, дар таълими химия кумак расонам. Ман бо малака ва шавқ ба ин соҳа омода ҳастам ва умедворам, ки имконияти ҳамкориӣ бо шумо пайдо шавад. Лутфан дархости манро баррасӣ намоед ва ба ман хабар диҳед.</w:t>
      </w:r>
    </w:p>
    <w:p>
      <w:pPr>
        <w:spacing w:after="120"/>
        <w:ind w:firstLine="560"/>
        <w:jc w:val="both"/>
      </w:pPr>
      <w:r>
        <w:rPr>
          <w:rFonts w:ascii="Times New Roman" w:hAnsi="Times New Roman"/>
          <w:sz w:val="24"/>
        </w:rPr>
        <w:t>Хоҳишмандам, ки дархости маро дида баромада, қарори мусбат қабул фармоед.</w:t>
      </w:r>
    </w:p>
    <w:p>
      <w:pPr>
        <w:spacing w:after="120"/>
        <w:ind w:firstLine="560"/>
        <w:jc w:val="both"/>
      </w:pPr>
      <w:r>
        <w:rPr>
          <w:rFonts w:ascii="Times New Roman" w:hAnsi="Times New Roman"/>
          <w:sz w:val="24"/>
        </w:rPr>
        <w:t>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