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8E25A" w14:textId="0B727AD7" w:rsidR="001432F5" w:rsidRDefault="006553EB" w:rsidP="005058E8">
      <w:pPr>
        <w:widowControl w:val="0"/>
        <w:autoSpaceDE w:val="0"/>
        <w:autoSpaceDN w:val="0"/>
        <w:adjustRightInd w:val="0"/>
        <w:outlineLvl w:val="0"/>
        <w:rPr>
          <w:rFonts w:cstheme="minorHAnsi"/>
          <w:sz w:val="22"/>
          <w:szCs w:val="22"/>
          <w:u w:val="single"/>
          <w:lang w:val="en-US"/>
        </w:rPr>
      </w:pPr>
      <w:r>
        <w:rPr>
          <w:rFonts w:cstheme="minorHAnsi"/>
          <w:sz w:val="22"/>
          <w:szCs w:val="22"/>
          <w:u w:val="single"/>
          <w:lang w:val="en-US"/>
        </w:rPr>
        <w:t>A</w:t>
      </w:r>
      <w:r w:rsidRPr="006553EB">
        <w:rPr>
          <w:rFonts w:cstheme="minorHAnsi"/>
          <w:sz w:val="22"/>
          <w:szCs w:val="22"/>
          <w:u w:val="single"/>
          <w:lang w:val="en-US"/>
        </w:rPr>
        <w:t>ntibiotics prescribing and antimicrobial resistance patterns</w:t>
      </w:r>
      <w:r>
        <w:rPr>
          <w:rFonts w:cstheme="minorHAnsi"/>
          <w:sz w:val="22"/>
          <w:szCs w:val="22"/>
          <w:u w:val="single"/>
          <w:lang w:val="en-US"/>
        </w:rPr>
        <w:t xml:space="preserve"> in Britain</w:t>
      </w:r>
    </w:p>
    <w:p w14:paraId="41DF3617" w14:textId="2B2ADBBC" w:rsidR="006553EB" w:rsidRDefault="006553EB" w:rsidP="005058E8">
      <w:pPr>
        <w:widowControl w:val="0"/>
        <w:autoSpaceDE w:val="0"/>
        <w:autoSpaceDN w:val="0"/>
        <w:adjustRightInd w:val="0"/>
        <w:outlineLvl w:val="0"/>
        <w:rPr>
          <w:rFonts w:cstheme="minorHAnsi"/>
          <w:sz w:val="22"/>
          <w:szCs w:val="22"/>
          <w:u w:val="single"/>
          <w:lang w:val="en-US"/>
        </w:rPr>
      </w:pPr>
    </w:p>
    <w:p w14:paraId="67C5C261" w14:textId="405335FC" w:rsidR="006553EB" w:rsidRPr="006553EB" w:rsidRDefault="006553EB" w:rsidP="006553EB">
      <w:pPr>
        <w:widowControl w:val="0"/>
        <w:autoSpaceDE w:val="0"/>
        <w:autoSpaceDN w:val="0"/>
        <w:adjustRightInd w:val="0"/>
        <w:outlineLvl w:val="0"/>
        <w:rPr>
          <w:rFonts w:cstheme="minorHAnsi"/>
          <w:sz w:val="22"/>
          <w:szCs w:val="22"/>
          <w:lang w:val="en-US"/>
        </w:rPr>
      </w:pPr>
      <w:r>
        <w:rPr>
          <w:rFonts w:cstheme="minorHAnsi"/>
          <w:sz w:val="22"/>
          <w:szCs w:val="22"/>
          <w:lang w:val="en-US"/>
        </w:rPr>
        <w:t>Rony Armon</w:t>
      </w:r>
      <w:bookmarkStart w:id="0" w:name="_GoBack"/>
      <w:bookmarkEnd w:id="0"/>
    </w:p>
    <w:p w14:paraId="2F9D9587" w14:textId="77777777" w:rsidR="001432F5" w:rsidRDefault="001432F5" w:rsidP="005058E8">
      <w:pPr>
        <w:widowControl w:val="0"/>
        <w:autoSpaceDE w:val="0"/>
        <w:autoSpaceDN w:val="0"/>
        <w:adjustRightInd w:val="0"/>
        <w:outlineLvl w:val="0"/>
        <w:rPr>
          <w:rFonts w:cstheme="minorHAnsi"/>
          <w:sz w:val="22"/>
          <w:szCs w:val="22"/>
          <w:u w:val="single"/>
          <w:lang w:val="en-US"/>
        </w:rPr>
      </w:pPr>
    </w:p>
    <w:p w14:paraId="784BCA98" w14:textId="28F08EA8" w:rsidR="005058E8" w:rsidRPr="00A26756" w:rsidRDefault="005058E8" w:rsidP="005058E8">
      <w:pPr>
        <w:widowControl w:val="0"/>
        <w:autoSpaceDE w:val="0"/>
        <w:autoSpaceDN w:val="0"/>
        <w:adjustRightInd w:val="0"/>
        <w:outlineLvl w:val="0"/>
        <w:rPr>
          <w:rFonts w:cstheme="minorHAnsi"/>
          <w:sz w:val="22"/>
          <w:szCs w:val="22"/>
          <w:u w:val="single"/>
          <w:lang w:val="en-US"/>
        </w:rPr>
      </w:pPr>
      <w:r w:rsidRPr="00A26756">
        <w:rPr>
          <w:rFonts w:cstheme="minorHAnsi"/>
          <w:sz w:val="22"/>
          <w:szCs w:val="22"/>
          <w:u w:val="single"/>
          <w:lang w:val="en-US"/>
        </w:rPr>
        <w:t>Background</w:t>
      </w:r>
    </w:p>
    <w:p w14:paraId="0EA82AB3" w14:textId="77777777" w:rsidR="005058E8" w:rsidRPr="00A26756" w:rsidRDefault="005058E8" w:rsidP="005058E8">
      <w:pPr>
        <w:widowControl w:val="0"/>
        <w:autoSpaceDE w:val="0"/>
        <w:autoSpaceDN w:val="0"/>
        <w:adjustRightInd w:val="0"/>
        <w:rPr>
          <w:rFonts w:cstheme="minorHAnsi"/>
          <w:sz w:val="22"/>
          <w:szCs w:val="22"/>
          <w:lang w:val="en-US"/>
        </w:rPr>
      </w:pPr>
      <w:r w:rsidRPr="00A26756">
        <w:rPr>
          <w:rFonts w:cstheme="minorHAnsi"/>
          <w:sz w:val="22"/>
          <w:szCs w:val="22"/>
          <w:lang w:val="en-US"/>
        </w:rPr>
        <w:t xml:space="preserve">Antibiotic resistance is a complex problem – overuse and misuse of antibiotics is creating antibiotic-resistant strains of bacteria against which none of our current antibiotics work. As resistance spreads to new regions, bacteria and drugs, public health authorities warn that we could face a future in which antibiotics no longer work limiting treatments of infectious diseases and wounds, as well as surgical operations that use the available antibiotics. Alongside growing efforts to develop new treatments and diagnostics, public health authorities worldwide are engaged in local and global campaigns to limit antibiotic prescription by clinicians and demand by patients. The monitoring of antibiotic prescribing (AB) as well as cases of antimicrobial resistance (AMR) is a key component of these campaigns. </w:t>
      </w:r>
    </w:p>
    <w:p w14:paraId="647AC3B5" w14:textId="77777777" w:rsidR="005058E8" w:rsidRPr="00A26756" w:rsidRDefault="005058E8" w:rsidP="005058E8">
      <w:pPr>
        <w:widowControl w:val="0"/>
        <w:autoSpaceDE w:val="0"/>
        <w:autoSpaceDN w:val="0"/>
        <w:adjustRightInd w:val="0"/>
        <w:rPr>
          <w:rFonts w:cstheme="minorHAnsi"/>
          <w:sz w:val="22"/>
          <w:szCs w:val="22"/>
          <w:lang w:val="en-US"/>
        </w:rPr>
      </w:pPr>
    </w:p>
    <w:p w14:paraId="54B2D6D0" w14:textId="77777777" w:rsidR="005058E8" w:rsidRPr="00A26756" w:rsidRDefault="005058E8" w:rsidP="005058E8">
      <w:pPr>
        <w:widowControl w:val="0"/>
        <w:autoSpaceDE w:val="0"/>
        <w:autoSpaceDN w:val="0"/>
        <w:adjustRightInd w:val="0"/>
        <w:rPr>
          <w:rFonts w:cstheme="minorHAnsi"/>
          <w:sz w:val="22"/>
          <w:szCs w:val="22"/>
          <w:u w:val="single"/>
          <w:lang w:val="en-US"/>
        </w:rPr>
      </w:pPr>
      <w:r w:rsidRPr="00A26756">
        <w:rPr>
          <w:rFonts w:cstheme="minorHAnsi"/>
          <w:sz w:val="22"/>
          <w:szCs w:val="22"/>
          <w:u w:val="single"/>
          <w:lang w:val="en-US"/>
        </w:rPr>
        <w:t xml:space="preserve">The project </w:t>
      </w:r>
    </w:p>
    <w:p w14:paraId="6BE7BE27" w14:textId="77777777" w:rsidR="005058E8" w:rsidRPr="00A26756" w:rsidRDefault="005058E8" w:rsidP="005058E8">
      <w:pPr>
        <w:widowControl w:val="0"/>
        <w:autoSpaceDE w:val="0"/>
        <w:autoSpaceDN w:val="0"/>
        <w:adjustRightInd w:val="0"/>
        <w:rPr>
          <w:rFonts w:cstheme="minorHAnsi"/>
          <w:sz w:val="22"/>
          <w:szCs w:val="22"/>
          <w:lang w:val="en-US"/>
        </w:rPr>
      </w:pPr>
      <w:r w:rsidRPr="00A26756">
        <w:rPr>
          <w:rFonts w:cstheme="minorHAnsi"/>
          <w:sz w:val="22"/>
          <w:szCs w:val="22"/>
          <w:lang w:val="en-US"/>
        </w:rPr>
        <w:t>This project focuses on the United Kingdom where the problem gained significant attention in the recent decade and where data on AP and AMR is routinely collected and disseminated. By collecting, wrangling and analyzing data provided by public health authorities and campaigning organizations in the UK this project explores regional patterns, prevalence of diseases, social demographics and other factors that may influence prescribing practices. Currently, the project is conducted as exploratory data analysis and establishing the key factors to be analyzed in depth.</w:t>
      </w:r>
    </w:p>
    <w:p w14:paraId="3476E125" w14:textId="77777777" w:rsidR="005058E8" w:rsidRPr="00A26756" w:rsidRDefault="005058E8" w:rsidP="005058E8">
      <w:pPr>
        <w:widowControl w:val="0"/>
        <w:autoSpaceDE w:val="0"/>
        <w:autoSpaceDN w:val="0"/>
        <w:adjustRightInd w:val="0"/>
        <w:rPr>
          <w:rFonts w:cstheme="minorHAnsi"/>
          <w:sz w:val="22"/>
          <w:szCs w:val="22"/>
          <w:lang w:val="en-US"/>
        </w:rPr>
      </w:pPr>
    </w:p>
    <w:p w14:paraId="4FA80F66" w14:textId="77777777" w:rsidR="005058E8" w:rsidRPr="00A26756" w:rsidRDefault="005058E8" w:rsidP="005058E8">
      <w:pPr>
        <w:widowControl w:val="0"/>
        <w:autoSpaceDE w:val="0"/>
        <w:autoSpaceDN w:val="0"/>
        <w:adjustRightInd w:val="0"/>
        <w:rPr>
          <w:rFonts w:cstheme="minorHAnsi"/>
          <w:sz w:val="22"/>
          <w:szCs w:val="22"/>
          <w:u w:val="single"/>
          <w:lang w:val="en-US"/>
        </w:rPr>
      </w:pPr>
      <w:r w:rsidRPr="00A26756">
        <w:rPr>
          <w:rFonts w:cstheme="minorHAnsi"/>
          <w:sz w:val="22"/>
          <w:szCs w:val="22"/>
          <w:u w:val="single"/>
          <w:lang w:val="en-US"/>
        </w:rPr>
        <w:t xml:space="preserve">Data </w:t>
      </w:r>
    </w:p>
    <w:p w14:paraId="7D63966A" w14:textId="77777777" w:rsidR="005058E8" w:rsidRPr="00A26756" w:rsidRDefault="005058E8" w:rsidP="005058E8">
      <w:pPr>
        <w:widowControl w:val="0"/>
        <w:autoSpaceDE w:val="0"/>
        <w:autoSpaceDN w:val="0"/>
        <w:adjustRightInd w:val="0"/>
        <w:rPr>
          <w:rFonts w:cstheme="minorHAnsi"/>
          <w:sz w:val="22"/>
          <w:szCs w:val="22"/>
          <w:lang w:val="en-US"/>
        </w:rPr>
      </w:pPr>
      <w:r w:rsidRPr="00A26756">
        <w:rPr>
          <w:rFonts w:cstheme="minorHAnsi"/>
          <w:sz w:val="22"/>
          <w:szCs w:val="22"/>
          <w:lang w:val="en-US"/>
        </w:rPr>
        <w:t>AMR Local Indicators (</w:t>
      </w:r>
      <w:hyperlink r:id="rId4" w:history="1">
        <w:r w:rsidRPr="00A26756">
          <w:rPr>
            <w:rStyle w:val="Hyperlink"/>
            <w:rFonts w:cstheme="minorHAnsi"/>
            <w:sz w:val="22"/>
            <w:szCs w:val="22"/>
            <w:lang w:val="en-US"/>
          </w:rPr>
          <w:t>https://fingertips.phe.org.uk/profile/amr-local-indicators</w:t>
        </w:r>
      </w:hyperlink>
      <w:r w:rsidRPr="00A26756">
        <w:rPr>
          <w:rFonts w:cstheme="minorHAnsi"/>
          <w:sz w:val="22"/>
          <w:szCs w:val="22"/>
          <w:lang w:val="en-US"/>
        </w:rPr>
        <w:t xml:space="preserve">). The dataset includes indicators for AMR, AP, as well as Healthcare-Associated Infections (HCAI), Infection Prevention and Control (IPC) and Antimicrobial stewardship (AMS). The data is provided by Public Health England (PHE), </w:t>
      </w:r>
      <w:r w:rsidRPr="00A26756">
        <w:rPr>
          <w:rFonts w:eastAsia="Times New Roman" w:cstheme="minorHAnsi"/>
          <w:sz w:val="22"/>
          <w:szCs w:val="22"/>
        </w:rPr>
        <w:t>an executive agency of the Department of Health and Social Care, that has recently</w:t>
      </w:r>
      <w:r w:rsidRPr="00A26756">
        <w:rPr>
          <w:rFonts w:cstheme="minorHAnsi"/>
          <w:sz w:val="22"/>
          <w:szCs w:val="22"/>
        </w:rPr>
        <w:t xml:space="preserve"> </w:t>
      </w:r>
      <w:r w:rsidRPr="00A26756">
        <w:rPr>
          <w:rFonts w:cstheme="minorHAnsi"/>
          <w:sz w:val="22"/>
          <w:szCs w:val="22"/>
          <w:lang w:val="en-US"/>
        </w:rPr>
        <w:t xml:space="preserve">launched their “Keep Antibiotics Working” campaign (October 2017) to support initiatives in this domain by the National Health Service. </w:t>
      </w:r>
    </w:p>
    <w:p w14:paraId="708E62F5" w14:textId="77777777" w:rsidR="005058E8" w:rsidRPr="00A26756" w:rsidRDefault="005058E8" w:rsidP="005058E8">
      <w:pPr>
        <w:widowControl w:val="0"/>
        <w:autoSpaceDE w:val="0"/>
        <w:autoSpaceDN w:val="0"/>
        <w:adjustRightInd w:val="0"/>
        <w:rPr>
          <w:rFonts w:cstheme="minorHAnsi"/>
          <w:sz w:val="22"/>
          <w:szCs w:val="22"/>
          <w:lang w:val="en-US"/>
        </w:rPr>
      </w:pPr>
    </w:p>
    <w:p w14:paraId="217733FD" w14:textId="77777777" w:rsidR="005058E8" w:rsidRPr="00A26756" w:rsidRDefault="005058E8" w:rsidP="005058E8">
      <w:pPr>
        <w:widowControl w:val="0"/>
        <w:autoSpaceDE w:val="0"/>
        <w:autoSpaceDN w:val="0"/>
        <w:adjustRightInd w:val="0"/>
        <w:rPr>
          <w:rFonts w:cstheme="minorHAnsi"/>
          <w:sz w:val="22"/>
          <w:szCs w:val="22"/>
          <w:u w:val="single"/>
        </w:rPr>
      </w:pPr>
      <w:r w:rsidRPr="00A26756">
        <w:rPr>
          <w:rFonts w:cstheme="minorHAnsi"/>
          <w:sz w:val="22"/>
          <w:szCs w:val="22"/>
          <w:u w:val="single"/>
        </w:rPr>
        <w:t>Tools</w:t>
      </w:r>
      <w:r w:rsidRPr="00A26756">
        <w:rPr>
          <w:rFonts w:cstheme="minorHAnsi"/>
          <w:sz w:val="22"/>
          <w:szCs w:val="22"/>
        </w:rPr>
        <w:t xml:space="preserve"> </w:t>
      </w:r>
    </w:p>
    <w:p w14:paraId="7512226F" w14:textId="77777777"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 xml:space="preserve">Data wrangling and analysis: Python (pandas, </w:t>
      </w:r>
      <w:proofErr w:type="spellStart"/>
      <w:r w:rsidRPr="00A26756">
        <w:rPr>
          <w:rFonts w:cstheme="minorHAnsi"/>
          <w:sz w:val="22"/>
          <w:szCs w:val="22"/>
        </w:rPr>
        <w:t>numpy</w:t>
      </w:r>
      <w:proofErr w:type="spellEnd"/>
      <w:r w:rsidRPr="00A26756">
        <w:rPr>
          <w:rFonts w:cstheme="minorHAnsi"/>
          <w:sz w:val="22"/>
          <w:szCs w:val="22"/>
        </w:rPr>
        <w:t>)</w:t>
      </w:r>
    </w:p>
    <w:p w14:paraId="53BFFF00" w14:textId="77777777"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 xml:space="preserve">Visualization: Tableau, Python (seaborn, </w:t>
      </w:r>
      <w:proofErr w:type="spellStart"/>
      <w:r w:rsidRPr="00A26756">
        <w:rPr>
          <w:rFonts w:cstheme="minorHAnsi"/>
          <w:sz w:val="22"/>
          <w:szCs w:val="22"/>
        </w:rPr>
        <w:t>plotly</w:t>
      </w:r>
      <w:proofErr w:type="spellEnd"/>
      <w:r w:rsidRPr="00A26756">
        <w:rPr>
          <w:rFonts w:cstheme="minorHAnsi"/>
          <w:sz w:val="22"/>
          <w:szCs w:val="22"/>
        </w:rPr>
        <w:t>)</w:t>
      </w:r>
    </w:p>
    <w:p w14:paraId="050735F1" w14:textId="7C0C4641" w:rsidR="00032C15" w:rsidRDefault="006553EB"/>
    <w:p w14:paraId="7DF018DB" w14:textId="7EF68377" w:rsidR="001432F5" w:rsidRDefault="001432F5"/>
    <w:p w14:paraId="7CCA2A85" w14:textId="77777777" w:rsidR="001432F5" w:rsidRDefault="001432F5">
      <w:pPr>
        <w:rPr>
          <w:rFonts w:cstheme="minorHAnsi"/>
          <w:b/>
          <w:bCs/>
          <w:u w:val="single"/>
          <w:lang w:val="en-US"/>
        </w:rPr>
      </w:pPr>
      <w:r>
        <w:rPr>
          <w:rFonts w:cstheme="minorHAnsi"/>
          <w:b/>
          <w:bCs/>
          <w:u w:val="single"/>
          <w:lang w:val="en-US"/>
        </w:rPr>
        <w:br w:type="page"/>
      </w:r>
    </w:p>
    <w:p w14:paraId="7180CF1B" w14:textId="27DDA330" w:rsidR="001432F5" w:rsidRPr="009C35FD" w:rsidRDefault="001432F5" w:rsidP="001432F5">
      <w:pPr>
        <w:autoSpaceDE w:val="0"/>
        <w:autoSpaceDN w:val="0"/>
        <w:adjustRightInd w:val="0"/>
        <w:outlineLvl w:val="0"/>
        <w:rPr>
          <w:rFonts w:cstheme="minorHAnsi"/>
          <w:b/>
          <w:bCs/>
          <w:u w:val="single"/>
          <w:lang w:val="en-US"/>
        </w:rPr>
      </w:pPr>
      <w:r w:rsidRPr="009C35FD">
        <w:rPr>
          <w:rFonts w:cstheme="minorHAnsi"/>
          <w:b/>
          <w:bCs/>
          <w:u w:val="single"/>
          <w:lang w:val="en-US"/>
        </w:rPr>
        <w:lastRenderedPageBreak/>
        <w:t xml:space="preserve">Published studies </w:t>
      </w:r>
    </w:p>
    <w:p w14:paraId="75963D22" w14:textId="77777777" w:rsidR="001432F5" w:rsidRDefault="001432F5" w:rsidP="001432F5">
      <w:pPr>
        <w:autoSpaceDE w:val="0"/>
        <w:autoSpaceDN w:val="0"/>
        <w:adjustRightInd w:val="0"/>
        <w:rPr>
          <w:rFonts w:cstheme="minorHAnsi"/>
          <w:lang w:val="en-US"/>
        </w:rPr>
      </w:pPr>
    </w:p>
    <w:p w14:paraId="1FB44B26" w14:textId="77777777" w:rsidR="001432F5" w:rsidRPr="009C35FD" w:rsidRDefault="001432F5" w:rsidP="001432F5">
      <w:pPr>
        <w:autoSpaceDE w:val="0"/>
        <w:autoSpaceDN w:val="0"/>
        <w:adjustRightInd w:val="0"/>
        <w:outlineLvl w:val="0"/>
        <w:rPr>
          <w:rFonts w:cstheme="minorHAnsi"/>
          <w:i/>
          <w:iCs/>
          <w:u w:val="single"/>
          <w:lang w:val="en-US"/>
        </w:rPr>
      </w:pPr>
      <w:r w:rsidRPr="009C35FD">
        <w:rPr>
          <w:rFonts w:cstheme="minorHAnsi"/>
          <w:i/>
          <w:iCs/>
          <w:u w:val="single"/>
          <w:lang w:val="en-US"/>
        </w:rPr>
        <w:t>AMR local indicators</w:t>
      </w:r>
    </w:p>
    <w:p w14:paraId="62B3A5C7" w14:textId="77777777" w:rsidR="001432F5" w:rsidRPr="006C3518" w:rsidRDefault="001432F5" w:rsidP="001432F5">
      <w:pPr>
        <w:autoSpaceDE w:val="0"/>
        <w:autoSpaceDN w:val="0"/>
        <w:adjustRightInd w:val="0"/>
        <w:rPr>
          <w:rFonts w:cstheme="minorHAnsi"/>
          <w:lang w:val="en-US"/>
        </w:rPr>
      </w:pPr>
      <w:r w:rsidRPr="006C3518">
        <w:rPr>
          <w:rFonts w:cstheme="minorHAnsi"/>
          <w:lang w:val="en-US"/>
        </w:rPr>
        <w:t>Johnson, A. P.</w:t>
      </w:r>
      <w:r w:rsidRPr="006C3518">
        <w:rPr>
          <w:rFonts w:cstheme="minorHAnsi"/>
          <w:i/>
          <w:iCs/>
          <w:lang w:val="en-US"/>
        </w:rPr>
        <w:t xml:space="preserve"> et al.</w:t>
      </w:r>
      <w:r w:rsidRPr="006C3518">
        <w:rPr>
          <w:rFonts w:cstheme="minorHAnsi"/>
          <w:lang w:val="en-US"/>
        </w:rPr>
        <w:t xml:space="preserve"> Improving feedback of surveillance data on antimicrobial consumption, resistance and stewardship in England: putting the data at your Fingertips.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72</w:t>
      </w:r>
      <w:r w:rsidRPr="006C3518">
        <w:rPr>
          <w:rFonts w:cstheme="minorHAnsi"/>
          <w:lang w:val="en-US"/>
        </w:rPr>
        <w:t>, 953-956, doi:10.1093/</w:t>
      </w:r>
      <w:proofErr w:type="spellStart"/>
      <w:r w:rsidRPr="006C3518">
        <w:rPr>
          <w:rFonts w:cstheme="minorHAnsi"/>
          <w:lang w:val="en-US"/>
        </w:rPr>
        <w:t>jac</w:t>
      </w:r>
      <w:proofErr w:type="spellEnd"/>
      <w:r w:rsidRPr="006C3518">
        <w:rPr>
          <w:rFonts w:cstheme="minorHAnsi"/>
          <w:lang w:val="en-US"/>
        </w:rPr>
        <w:t>/dkw536 (2017).</w:t>
      </w:r>
    </w:p>
    <w:p w14:paraId="20EBAD3E" w14:textId="77777777" w:rsidR="001432F5" w:rsidRPr="006C3518" w:rsidRDefault="001432F5" w:rsidP="001432F5">
      <w:pPr>
        <w:autoSpaceDE w:val="0"/>
        <w:autoSpaceDN w:val="0"/>
        <w:adjustRightInd w:val="0"/>
        <w:rPr>
          <w:rFonts w:cstheme="minorHAnsi"/>
          <w:lang w:val="en-US"/>
        </w:rPr>
      </w:pPr>
    </w:p>
    <w:p w14:paraId="0C61F739" w14:textId="77777777" w:rsidR="001432F5" w:rsidRPr="009C35FD" w:rsidRDefault="001432F5" w:rsidP="001432F5">
      <w:pPr>
        <w:autoSpaceDE w:val="0"/>
        <w:autoSpaceDN w:val="0"/>
        <w:adjustRightInd w:val="0"/>
        <w:outlineLvl w:val="0"/>
        <w:rPr>
          <w:rFonts w:cstheme="minorHAnsi"/>
          <w:i/>
          <w:iCs/>
          <w:u w:val="single"/>
          <w:lang w:val="en-US"/>
        </w:rPr>
      </w:pPr>
      <w:r w:rsidRPr="009C35FD">
        <w:rPr>
          <w:rFonts w:cstheme="minorHAnsi"/>
          <w:i/>
          <w:iCs/>
          <w:u w:val="single"/>
          <w:lang w:val="en-US"/>
        </w:rPr>
        <w:t>UK initiatives and studies</w:t>
      </w:r>
    </w:p>
    <w:p w14:paraId="2555F510" w14:textId="77777777"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 xml:space="preserve">Susan, H. UK initiatives to reduce antimicrobial resistant infections, 2013-2018. </w:t>
      </w:r>
      <w:r w:rsidRPr="006C3518">
        <w:rPr>
          <w:rFonts w:cstheme="minorHAnsi"/>
          <w:i/>
          <w:iCs/>
          <w:lang w:val="en-US"/>
        </w:rPr>
        <w:t>International Journal of Health Governance</w:t>
      </w:r>
      <w:r w:rsidRPr="006C3518">
        <w:rPr>
          <w:rFonts w:cstheme="minorHAnsi"/>
          <w:lang w:val="en-US"/>
        </w:rPr>
        <w:t xml:space="preserve"> </w:t>
      </w:r>
      <w:r w:rsidRPr="006C3518">
        <w:rPr>
          <w:rFonts w:cstheme="minorHAnsi"/>
          <w:b/>
          <w:bCs/>
          <w:lang w:val="en-US"/>
        </w:rPr>
        <w:t>21</w:t>
      </w:r>
      <w:r w:rsidRPr="006C3518">
        <w:rPr>
          <w:rFonts w:cstheme="minorHAnsi"/>
          <w:lang w:val="en-US"/>
        </w:rPr>
        <w:t xml:space="preserve">, 131-138, </w:t>
      </w:r>
      <w:proofErr w:type="gramStart"/>
      <w:r w:rsidRPr="006C3518">
        <w:rPr>
          <w:rFonts w:cstheme="minorHAnsi"/>
          <w:lang w:val="en-US"/>
        </w:rPr>
        <w:t>doi:doi</w:t>
      </w:r>
      <w:proofErr w:type="gramEnd"/>
      <w:r w:rsidRPr="006C3518">
        <w:rPr>
          <w:rFonts w:cstheme="minorHAnsi"/>
          <w:lang w:val="en-US"/>
        </w:rPr>
        <w:t>:10.1108/IJHG-02-2016-0013 (2016).</w:t>
      </w:r>
    </w:p>
    <w:p w14:paraId="6DA738DB" w14:textId="77777777"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Islam, J.</w:t>
      </w:r>
      <w:r w:rsidRPr="006C3518">
        <w:rPr>
          <w:rFonts w:cstheme="minorHAnsi"/>
          <w:i/>
          <w:iCs/>
          <w:lang w:val="en-US"/>
        </w:rPr>
        <w:t xml:space="preserve"> et al.</w:t>
      </w:r>
      <w:r w:rsidRPr="006C3518">
        <w:rPr>
          <w:rFonts w:cstheme="minorHAnsi"/>
          <w:lang w:val="en-US"/>
        </w:rPr>
        <w:t xml:space="preserve"> A national quality incentive scheme to reduce antibiotic overuse in hospitals: evaluation of perceptions and impact.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1708-1713, doi:10.1093/</w:t>
      </w:r>
      <w:proofErr w:type="spellStart"/>
      <w:r w:rsidRPr="006C3518">
        <w:rPr>
          <w:rFonts w:cstheme="minorHAnsi"/>
          <w:lang w:val="en-US"/>
        </w:rPr>
        <w:t>jac</w:t>
      </w:r>
      <w:proofErr w:type="spellEnd"/>
      <w:r w:rsidRPr="006C3518">
        <w:rPr>
          <w:rFonts w:cstheme="minorHAnsi"/>
          <w:lang w:val="en-US"/>
        </w:rPr>
        <w:t>/dky041 (2018).</w:t>
      </w:r>
    </w:p>
    <w:p w14:paraId="433D25CA" w14:textId="77777777" w:rsidR="001432F5" w:rsidRPr="006C3518" w:rsidRDefault="001432F5" w:rsidP="001432F5">
      <w:pPr>
        <w:autoSpaceDE w:val="0"/>
        <w:autoSpaceDN w:val="0"/>
        <w:adjustRightInd w:val="0"/>
        <w:ind w:left="720" w:hanging="720"/>
        <w:rPr>
          <w:rFonts w:cstheme="minorHAnsi"/>
          <w:i/>
          <w:iCs/>
          <w:lang w:val="en-US"/>
        </w:rPr>
      </w:pPr>
      <w:r w:rsidRPr="006C3518">
        <w:rPr>
          <w:rFonts w:cstheme="minorHAnsi"/>
          <w:lang w:val="en-US"/>
        </w:rPr>
        <w:t>Currie, C. J.</w:t>
      </w:r>
      <w:r w:rsidRPr="006C3518">
        <w:rPr>
          <w:rFonts w:cstheme="minorHAnsi"/>
          <w:i/>
          <w:iCs/>
          <w:lang w:val="en-US"/>
        </w:rPr>
        <w:t xml:space="preserve"> et al.</w:t>
      </w:r>
      <w:r w:rsidRPr="006C3518">
        <w:rPr>
          <w:rFonts w:cstheme="minorHAnsi"/>
          <w:lang w:val="en-US"/>
        </w:rPr>
        <w:t xml:space="preserve"> Antibiotic treatment failure in four common infections in UK primary care 1991-2012: longitudinal analysis. </w:t>
      </w:r>
      <w:r w:rsidRPr="006C3518">
        <w:rPr>
          <w:rFonts w:cstheme="minorHAnsi"/>
          <w:i/>
          <w:iCs/>
          <w:lang w:val="en-US"/>
        </w:rPr>
        <w:t>British Medical Journal</w:t>
      </w:r>
      <w:r w:rsidRPr="006C3518">
        <w:rPr>
          <w:rFonts w:cstheme="minorHAnsi"/>
          <w:lang w:val="en-US"/>
        </w:rPr>
        <w:t xml:space="preserve"> </w:t>
      </w:r>
      <w:r w:rsidRPr="006C3518">
        <w:rPr>
          <w:rFonts w:cstheme="minorHAnsi"/>
          <w:b/>
          <w:bCs/>
          <w:lang w:val="en-US"/>
        </w:rPr>
        <w:t>349</w:t>
      </w:r>
      <w:r w:rsidRPr="006C3518">
        <w:rPr>
          <w:rFonts w:cstheme="minorHAnsi"/>
          <w:lang w:val="en-US"/>
        </w:rPr>
        <w:t>, doi:10.1136/</w:t>
      </w:r>
      <w:proofErr w:type="gramStart"/>
      <w:r w:rsidRPr="006C3518">
        <w:rPr>
          <w:rFonts w:cstheme="minorHAnsi"/>
          <w:lang w:val="en-US"/>
        </w:rPr>
        <w:t>bmj.g</w:t>
      </w:r>
      <w:proofErr w:type="gramEnd"/>
      <w:r w:rsidRPr="006C3518">
        <w:rPr>
          <w:rFonts w:cstheme="minorHAnsi"/>
          <w:lang w:val="en-US"/>
        </w:rPr>
        <w:t>5493 (2014).</w:t>
      </w:r>
    </w:p>
    <w:p w14:paraId="1BDF9685" w14:textId="77777777" w:rsidR="001432F5" w:rsidRDefault="001432F5" w:rsidP="001432F5">
      <w:pPr>
        <w:autoSpaceDE w:val="0"/>
        <w:autoSpaceDN w:val="0"/>
        <w:adjustRightInd w:val="0"/>
        <w:ind w:left="720" w:hanging="720"/>
        <w:rPr>
          <w:rFonts w:cstheme="minorHAnsi"/>
          <w:lang w:val="en-US"/>
        </w:rPr>
      </w:pPr>
      <w:proofErr w:type="spellStart"/>
      <w:r w:rsidRPr="006C3518">
        <w:rPr>
          <w:rFonts w:cstheme="minorHAnsi"/>
          <w:lang w:val="en-US"/>
        </w:rPr>
        <w:t>Dolk</w:t>
      </w:r>
      <w:proofErr w:type="spellEnd"/>
      <w:r w:rsidRPr="006C3518">
        <w:rPr>
          <w:rFonts w:cstheme="minorHAnsi"/>
          <w:lang w:val="en-US"/>
        </w:rPr>
        <w:t xml:space="preserve">, F. C. K., </w:t>
      </w:r>
      <w:proofErr w:type="spellStart"/>
      <w:r w:rsidRPr="006C3518">
        <w:rPr>
          <w:rFonts w:cstheme="minorHAnsi"/>
          <w:lang w:val="en-US"/>
        </w:rPr>
        <w:t>Pouwels</w:t>
      </w:r>
      <w:proofErr w:type="spellEnd"/>
      <w:r w:rsidRPr="006C3518">
        <w:rPr>
          <w:rFonts w:cstheme="minorHAnsi"/>
          <w:lang w:val="en-US"/>
        </w:rPr>
        <w:t xml:space="preserve">, K. B., Smith, D. R. M., </w:t>
      </w:r>
      <w:proofErr w:type="spellStart"/>
      <w:r w:rsidRPr="006C3518">
        <w:rPr>
          <w:rFonts w:cstheme="minorHAnsi"/>
          <w:lang w:val="en-US"/>
        </w:rPr>
        <w:t>Robotham</w:t>
      </w:r>
      <w:proofErr w:type="spellEnd"/>
      <w:r w:rsidRPr="006C3518">
        <w:rPr>
          <w:rFonts w:cstheme="minorHAnsi"/>
          <w:lang w:val="en-US"/>
        </w:rPr>
        <w:t xml:space="preserve">, J. V. &amp; </w:t>
      </w:r>
      <w:proofErr w:type="spellStart"/>
      <w:r w:rsidRPr="006C3518">
        <w:rPr>
          <w:rFonts w:cstheme="minorHAnsi"/>
          <w:lang w:val="en-US"/>
        </w:rPr>
        <w:t>Smieszek</w:t>
      </w:r>
      <w:proofErr w:type="spellEnd"/>
      <w:r w:rsidRPr="006C3518">
        <w:rPr>
          <w:rFonts w:cstheme="minorHAnsi"/>
          <w:lang w:val="en-US"/>
        </w:rPr>
        <w:t xml:space="preserve">, T. Antibiotics in primary care in England: which antibiotics are prescribed and for which conditions?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ii2-ii10, doi:10.1093/</w:t>
      </w:r>
      <w:proofErr w:type="spellStart"/>
      <w:r w:rsidRPr="006C3518">
        <w:rPr>
          <w:rFonts w:cstheme="minorHAnsi"/>
          <w:lang w:val="en-US"/>
        </w:rPr>
        <w:t>jac</w:t>
      </w:r>
      <w:proofErr w:type="spellEnd"/>
      <w:r w:rsidRPr="006C3518">
        <w:rPr>
          <w:rFonts w:cstheme="minorHAnsi"/>
          <w:lang w:val="en-US"/>
        </w:rPr>
        <w:t>/dkx504 (2018).</w:t>
      </w:r>
    </w:p>
    <w:p w14:paraId="6B9E2183" w14:textId="77777777" w:rsidR="001432F5" w:rsidRDefault="001432F5" w:rsidP="001432F5">
      <w:pPr>
        <w:autoSpaceDE w:val="0"/>
        <w:autoSpaceDN w:val="0"/>
        <w:adjustRightInd w:val="0"/>
        <w:ind w:left="720" w:hanging="720"/>
        <w:rPr>
          <w:rFonts w:cstheme="minorHAnsi"/>
          <w:lang w:val="en-US"/>
        </w:rPr>
      </w:pPr>
    </w:p>
    <w:p w14:paraId="2C789D72" w14:textId="77777777" w:rsidR="001432F5" w:rsidRPr="009C35FD" w:rsidRDefault="001432F5" w:rsidP="001432F5">
      <w:pPr>
        <w:autoSpaceDE w:val="0"/>
        <w:autoSpaceDN w:val="0"/>
        <w:adjustRightInd w:val="0"/>
        <w:ind w:left="720" w:hanging="720"/>
        <w:outlineLvl w:val="0"/>
        <w:rPr>
          <w:rFonts w:cstheme="minorHAnsi"/>
          <w:b/>
          <w:bCs/>
          <w:u w:val="single"/>
          <w:lang w:val="en-US"/>
        </w:rPr>
      </w:pPr>
      <w:r w:rsidRPr="009C35FD">
        <w:rPr>
          <w:rFonts w:cstheme="minorHAnsi"/>
          <w:b/>
          <w:bCs/>
          <w:u w:val="single"/>
          <w:lang w:val="en-US"/>
        </w:rPr>
        <w:t>Reports</w:t>
      </w:r>
    </w:p>
    <w:p w14:paraId="2A3CE5D3" w14:textId="77777777" w:rsidR="001432F5" w:rsidRDefault="001432F5" w:rsidP="001432F5">
      <w:pPr>
        <w:autoSpaceDE w:val="0"/>
        <w:autoSpaceDN w:val="0"/>
        <w:adjustRightInd w:val="0"/>
        <w:ind w:left="720" w:hanging="720"/>
        <w:rPr>
          <w:rFonts w:cstheme="minorHAnsi"/>
          <w:lang w:val="en-US"/>
        </w:rPr>
      </w:pPr>
      <w:r>
        <w:rPr>
          <w:rFonts w:cstheme="minorHAnsi"/>
          <w:lang w:val="en-US"/>
        </w:rPr>
        <w:t xml:space="preserve">The </w:t>
      </w:r>
      <w:proofErr w:type="spellStart"/>
      <w:r w:rsidRPr="006C3518">
        <w:rPr>
          <w:rFonts w:cstheme="minorHAnsi"/>
          <w:lang w:val="en-US"/>
        </w:rPr>
        <w:t>Wellcome</w:t>
      </w:r>
      <w:proofErr w:type="spellEnd"/>
      <w:r w:rsidRPr="006C3518">
        <w:rPr>
          <w:rFonts w:cstheme="minorHAnsi"/>
          <w:lang w:val="en-US"/>
        </w:rPr>
        <w:t xml:space="preserve"> Trust. Exploring the consumer perspective on antimicrobial resistance. (2015).</w:t>
      </w:r>
    </w:p>
    <w:p w14:paraId="7D498719" w14:textId="77777777" w:rsidR="001432F5" w:rsidRDefault="001432F5" w:rsidP="001432F5">
      <w:pPr>
        <w:autoSpaceDE w:val="0"/>
        <w:autoSpaceDN w:val="0"/>
        <w:adjustRightInd w:val="0"/>
        <w:rPr>
          <w:rFonts w:cstheme="minorHAnsi"/>
          <w:lang w:val="en-US"/>
        </w:rPr>
      </w:pPr>
      <w:r w:rsidRPr="003260C6">
        <w:rPr>
          <w:rFonts w:cstheme="minorHAnsi"/>
          <w:lang w:val="en-US"/>
        </w:rPr>
        <w:t>Beech, E. Introduction to the antibiotic Quality Premium. (NHS, 201</w:t>
      </w:r>
      <w:r>
        <w:rPr>
          <w:rFonts w:cstheme="minorHAnsi"/>
          <w:lang w:val="en-US"/>
        </w:rPr>
        <w:t>5</w:t>
      </w:r>
      <w:r w:rsidRPr="003260C6">
        <w:rPr>
          <w:rFonts w:cstheme="minorHAnsi"/>
          <w:lang w:val="en-US"/>
        </w:rPr>
        <w:t>).</w:t>
      </w:r>
    </w:p>
    <w:p w14:paraId="08D0B3CF" w14:textId="77777777" w:rsidR="001432F5" w:rsidRDefault="001432F5" w:rsidP="001432F5">
      <w:pPr>
        <w:autoSpaceDE w:val="0"/>
        <w:autoSpaceDN w:val="0"/>
        <w:adjustRightInd w:val="0"/>
        <w:rPr>
          <w:rFonts w:cstheme="minorHAnsi"/>
          <w:lang w:val="en-US"/>
        </w:rPr>
      </w:pPr>
    </w:p>
    <w:p w14:paraId="498ECB10" w14:textId="77777777" w:rsidR="001432F5" w:rsidRDefault="001432F5" w:rsidP="001432F5">
      <w:pPr>
        <w:autoSpaceDE w:val="0"/>
        <w:autoSpaceDN w:val="0"/>
        <w:adjustRightInd w:val="0"/>
        <w:rPr>
          <w:rFonts w:eastAsia="Times New Roman" w:cstheme="minorHAnsi"/>
        </w:rPr>
      </w:pPr>
      <w:proofErr w:type="spellStart"/>
      <w:r w:rsidRPr="006C3518">
        <w:rPr>
          <w:rFonts w:cstheme="minorHAnsi"/>
          <w:lang w:val="en-US"/>
        </w:rPr>
        <w:t>PrescQipp</w:t>
      </w:r>
      <w:proofErr w:type="spellEnd"/>
      <w:r w:rsidRPr="006C3518">
        <w:rPr>
          <w:rFonts w:cstheme="minorHAnsi"/>
          <w:lang w:val="en-US"/>
        </w:rPr>
        <w:t xml:space="preserve">, </w:t>
      </w:r>
      <w:proofErr w:type="gramStart"/>
      <w:r w:rsidRPr="006C3518">
        <w:rPr>
          <w:rFonts w:cstheme="minorHAnsi"/>
          <w:lang w:val="en-US"/>
        </w:rPr>
        <w:t xml:space="preserve">a Non-profit supporting NHS </w:t>
      </w:r>
      <w:r w:rsidRPr="006C3518">
        <w:rPr>
          <w:rFonts w:eastAsia="Times New Roman" w:cstheme="minorHAnsi"/>
        </w:rPr>
        <w:t>efforts</w:t>
      </w:r>
      <w:proofErr w:type="gramEnd"/>
      <w:r w:rsidRPr="00826F91">
        <w:rPr>
          <w:rFonts w:eastAsia="Times New Roman" w:cstheme="minorHAnsi"/>
        </w:rPr>
        <w:t xml:space="preserve"> to improve medicines-related care to patients</w:t>
      </w:r>
      <w:r w:rsidRPr="006C3518">
        <w:rPr>
          <w:rFonts w:eastAsia="Times New Roman" w:cstheme="minorHAnsi"/>
        </w:rPr>
        <w:t xml:space="preserve"> holds an extensive repository of documents and links related to AMR</w:t>
      </w:r>
      <w:r>
        <w:rPr>
          <w:rFonts w:eastAsia="Times New Roman" w:cstheme="minorHAnsi"/>
        </w:rPr>
        <w:t>:</w:t>
      </w:r>
    </w:p>
    <w:p w14:paraId="06110DDE" w14:textId="77777777" w:rsidR="001432F5" w:rsidRDefault="001432F5" w:rsidP="001432F5">
      <w:pPr>
        <w:autoSpaceDE w:val="0"/>
        <w:autoSpaceDN w:val="0"/>
        <w:adjustRightInd w:val="0"/>
        <w:rPr>
          <w:rFonts w:cstheme="minorHAnsi"/>
          <w:lang w:val="en-US"/>
        </w:rPr>
      </w:pPr>
      <w:hyperlink r:id="rId5" w:history="1">
        <w:r w:rsidRPr="00CC3911">
          <w:rPr>
            <w:rStyle w:val="Hyperlink"/>
            <w:rFonts w:cstheme="minorHAnsi"/>
            <w:lang w:val="en-US"/>
          </w:rPr>
          <w:t>https://www.prescqipp.info/antimicrobial-stewardship/projects/antimicrobial-stewardship</w:t>
        </w:r>
      </w:hyperlink>
    </w:p>
    <w:p w14:paraId="574DA416" w14:textId="77777777" w:rsidR="001432F5" w:rsidRDefault="001432F5" w:rsidP="001432F5">
      <w:pPr>
        <w:autoSpaceDE w:val="0"/>
        <w:autoSpaceDN w:val="0"/>
        <w:adjustRightInd w:val="0"/>
        <w:rPr>
          <w:rFonts w:cstheme="minorHAnsi"/>
          <w:lang w:val="en-US"/>
        </w:rPr>
      </w:pPr>
    </w:p>
    <w:p w14:paraId="589CC0CC" w14:textId="77777777" w:rsidR="001432F5" w:rsidRDefault="001432F5" w:rsidP="001432F5">
      <w:pPr>
        <w:autoSpaceDE w:val="0"/>
        <w:autoSpaceDN w:val="0"/>
        <w:adjustRightInd w:val="0"/>
        <w:rPr>
          <w:rFonts w:cstheme="minorHAnsi"/>
          <w:lang w:val="en-US"/>
        </w:rPr>
      </w:pPr>
    </w:p>
    <w:p w14:paraId="109D4607" w14:textId="77777777" w:rsidR="001432F5" w:rsidRPr="009C35FD" w:rsidRDefault="001432F5" w:rsidP="001432F5">
      <w:pPr>
        <w:autoSpaceDE w:val="0"/>
        <w:autoSpaceDN w:val="0"/>
        <w:adjustRightInd w:val="0"/>
        <w:outlineLvl w:val="0"/>
        <w:rPr>
          <w:rFonts w:cstheme="minorHAnsi"/>
          <w:b/>
          <w:bCs/>
          <w:u w:val="single"/>
          <w:lang w:val="en-US"/>
        </w:rPr>
      </w:pPr>
      <w:r w:rsidRPr="009C35FD">
        <w:rPr>
          <w:rFonts w:cstheme="minorHAnsi"/>
          <w:b/>
          <w:bCs/>
          <w:u w:val="single"/>
          <w:lang w:val="en-US"/>
        </w:rPr>
        <w:t>Data and dashboards</w:t>
      </w:r>
    </w:p>
    <w:p w14:paraId="7C942DF1" w14:textId="77777777" w:rsidR="001432F5" w:rsidRDefault="001432F5" w:rsidP="001432F5">
      <w:pPr>
        <w:autoSpaceDE w:val="0"/>
        <w:autoSpaceDN w:val="0"/>
        <w:adjustRightInd w:val="0"/>
        <w:rPr>
          <w:rFonts w:cstheme="minorHAnsi"/>
          <w:lang w:val="en-US"/>
        </w:rPr>
      </w:pPr>
      <w:r w:rsidRPr="006C3518">
        <w:rPr>
          <w:rFonts w:cstheme="minorHAnsi"/>
          <w:lang w:val="en-US"/>
        </w:rPr>
        <w:t>AMR local indicators</w:t>
      </w:r>
      <w:r>
        <w:rPr>
          <w:rFonts w:cstheme="minorHAnsi"/>
          <w:lang w:val="en-US"/>
        </w:rPr>
        <w:t xml:space="preserve">, Public Health </w:t>
      </w:r>
      <w:proofErr w:type="spellStart"/>
      <w:r>
        <w:rPr>
          <w:rFonts w:cstheme="minorHAnsi"/>
          <w:lang w:val="en-US"/>
        </w:rPr>
        <w:t>Engalnd</w:t>
      </w:r>
      <w:proofErr w:type="spellEnd"/>
      <w:r>
        <w:rPr>
          <w:rFonts w:cstheme="minorHAnsi"/>
          <w:lang w:val="en-US"/>
        </w:rPr>
        <w:t>,</w:t>
      </w:r>
    </w:p>
    <w:p w14:paraId="5BB3679E" w14:textId="77777777" w:rsidR="001432F5" w:rsidRDefault="001432F5" w:rsidP="001432F5">
      <w:pPr>
        <w:autoSpaceDE w:val="0"/>
        <w:autoSpaceDN w:val="0"/>
        <w:adjustRightInd w:val="0"/>
        <w:rPr>
          <w:rFonts w:cstheme="minorHAnsi"/>
          <w:lang w:val="en-US"/>
        </w:rPr>
      </w:pPr>
      <w:hyperlink r:id="rId6" w:anchor="page/4/gid/1938132909/pat/46/par/E39000030/ati/152/are/E38000010" w:history="1">
        <w:r w:rsidRPr="00CC3911">
          <w:rPr>
            <w:rStyle w:val="Hyperlink"/>
            <w:rFonts w:cstheme="minorHAnsi"/>
            <w:lang w:val="en-US"/>
          </w:rPr>
          <w:t>https://fingertips.phe.org.uk/profile/amr-local-indicators/data#page/4/gid/1938132909/pat/46/par/E39000030/ati/152/are/E38000010</w:t>
        </w:r>
      </w:hyperlink>
    </w:p>
    <w:p w14:paraId="0C9AF5FD" w14:textId="77777777" w:rsidR="001432F5" w:rsidRDefault="001432F5" w:rsidP="001432F5">
      <w:pPr>
        <w:autoSpaceDE w:val="0"/>
        <w:autoSpaceDN w:val="0"/>
        <w:adjustRightInd w:val="0"/>
        <w:rPr>
          <w:rFonts w:cstheme="minorHAnsi"/>
          <w:lang w:val="en-US"/>
        </w:rPr>
      </w:pPr>
    </w:p>
    <w:p w14:paraId="2FDB995E" w14:textId="77777777" w:rsidR="001432F5" w:rsidRDefault="001432F5" w:rsidP="001432F5">
      <w:pPr>
        <w:autoSpaceDE w:val="0"/>
        <w:autoSpaceDN w:val="0"/>
        <w:adjustRightInd w:val="0"/>
        <w:outlineLvl w:val="0"/>
        <w:rPr>
          <w:rFonts w:cstheme="minorHAnsi"/>
          <w:lang w:val="en-US"/>
        </w:rPr>
      </w:pPr>
      <w:r w:rsidRPr="00DD030C">
        <w:rPr>
          <w:rFonts w:cstheme="minorHAnsi"/>
          <w:lang w:val="en-US"/>
        </w:rPr>
        <w:t>Visual snapshot AMS</w:t>
      </w:r>
      <w:r>
        <w:rPr>
          <w:rFonts w:cstheme="minorHAnsi"/>
          <w:lang w:val="en-US"/>
        </w:rPr>
        <w:t xml:space="preserve">, </w:t>
      </w:r>
      <w:proofErr w:type="spellStart"/>
      <w:r w:rsidRPr="006C3518">
        <w:rPr>
          <w:rFonts w:cstheme="minorHAnsi"/>
          <w:lang w:val="en-US"/>
        </w:rPr>
        <w:t>PrescQipp</w:t>
      </w:r>
      <w:proofErr w:type="spellEnd"/>
    </w:p>
    <w:p w14:paraId="1697764E" w14:textId="77777777" w:rsidR="001432F5" w:rsidRDefault="001432F5" w:rsidP="001432F5">
      <w:pPr>
        <w:autoSpaceDE w:val="0"/>
        <w:autoSpaceDN w:val="0"/>
        <w:adjustRightInd w:val="0"/>
        <w:rPr>
          <w:rFonts w:cstheme="minorHAnsi"/>
          <w:lang w:val="en-US"/>
        </w:rPr>
      </w:pPr>
      <w:hyperlink r:id="rId7" w:history="1">
        <w:r w:rsidRPr="00CC3911">
          <w:rPr>
            <w:rStyle w:val="Hyperlink"/>
            <w:rFonts w:cstheme="minorHAnsi"/>
            <w:lang w:val="en-US"/>
          </w:rPr>
          <w:t>https://www.prescqipp.info/pqva/visual-snapshot-ams</w:t>
        </w:r>
      </w:hyperlink>
    </w:p>
    <w:p w14:paraId="4BA248EE" w14:textId="77777777" w:rsidR="001432F5" w:rsidRDefault="001432F5" w:rsidP="001432F5">
      <w:pPr>
        <w:autoSpaceDE w:val="0"/>
        <w:autoSpaceDN w:val="0"/>
        <w:adjustRightInd w:val="0"/>
        <w:rPr>
          <w:rFonts w:cstheme="minorHAnsi"/>
          <w:lang w:val="en-US"/>
        </w:rPr>
      </w:pPr>
    </w:p>
    <w:p w14:paraId="2BD4ADF3" w14:textId="77777777" w:rsidR="001432F5" w:rsidRDefault="001432F5" w:rsidP="001432F5">
      <w:pPr>
        <w:autoSpaceDE w:val="0"/>
        <w:autoSpaceDN w:val="0"/>
        <w:adjustRightInd w:val="0"/>
        <w:outlineLvl w:val="0"/>
        <w:rPr>
          <w:rFonts w:cstheme="minorHAnsi"/>
          <w:lang w:val="en-US"/>
        </w:rPr>
      </w:pPr>
      <w:r>
        <w:rPr>
          <w:rFonts w:cstheme="minorHAnsi"/>
          <w:lang w:val="en-US"/>
        </w:rPr>
        <w:t>Medicines Optimization Dashboard, NHS</w:t>
      </w:r>
    </w:p>
    <w:p w14:paraId="192214CD" w14:textId="77777777" w:rsidR="001432F5" w:rsidRDefault="001432F5" w:rsidP="001432F5">
      <w:pPr>
        <w:autoSpaceDE w:val="0"/>
        <w:autoSpaceDN w:val="0"/>
        <w:adjustRightInd w:val="0"/>
        <w:rPr>
          <w:rFonts w:cstheme="minorHAnsi"/>
          <w:lang w:val="en-US"/>
        </w:rPr>
      </w:pPr>
      <w:hyperlink r:id="rId8" w:history="1">
        <w:r w:rsidRPr="00CC3911">
          <w:rPr>
            <w:rStyle w:val="Hyperlink"/>
            <w:rFonts w:cstheme="minorHAnsi"/>
            <w:lang w:val="en-US"/>
          </w:rPr>
          <w:t>https://apps.nhsbsa.nhs.uk/MOD/AtlasCCGMedsOp/atlas.html</w:t>
        </w:r>
      </w:hyperlink>
    </w:p>
    <w:p w14:paraId="4B84C7ED" w14:textId="77777777" w:rsidR="001432F5" w:rsidRDefault="001432F5" w:rsidP="001432F5">
      <w:pPr>
        <w:autoSpaceDE w:val="0"/>
        <w:autoSpaceDN w:val="0"/>
        <w:adjustRightInd w:val="0"/>
        <w:rPr>
          <w:rFonts w:cstheme="minorHAnsi"/>
          <w:lang w:val="en-US"/>
        </w:rPr>
      </w:pPr>
    </w:p>
    <w:p w14:paraId="3FF6A591" w14:textId="77777777" w:rsidR="001432F5" w:rsidRDefault="001432F5" w:rsidP="001432F5">
      <w:pPr>
        <w:autoSpaceDE w:val="0"/>
        <w:autoSpaceDN w:val="0"/>
        <w:adjustRightInd w:val="0"/>
        <w:outlineLvl w:val="0"/>
        <w:rPr>
          <w:rFonts w:cstheme="minorHAnsi"/>
          <w:lang w:val="en-US"/>
        </w:rPr>
      </w:pPr>
      <w:r>
        <w:rPr>
          <w:rFonts w:cstheme="minorHAnsi"/>
          <w:lang w:val="en-US"/>
        </w:rPr>
        <w:t>H</w:t>
      </w:r>
      <w:r w:rsidRPr="00DD030C">
        <w:rPr>
          <w:rFonts w:cstheme="minorHAnsi"/>
          <w:lang w:val="en-US"/>
        </w:rPr>
        <w:t>eat map infographic</w:t>
      </w:r>
      <w:r>
        <w:rPr>
          <w:rFonts w:cstheme="minorHAnsi"/>
          <w:lang w:val="en-US"/>
        </w:rPr>
        <w:t>s, Antibiotic Research UK</w:t>
      </w:r>
    </w:p>
    <w:p w14:paraId="743A76AD" w14:textId="77777777" w:rsidR="001432F5" w:rsidRPr="001E2F99" w:rsidRDefault="001432F5" w:rsidP="001432F5">
      <w:pPr>
        <w:autoSpaceDE w:val="0"/>
        <w:autoSpaceDN w:val="0"/>
        <w:adjustRightInd w:val="0"/>
        <w:rPr>
          <w:rFonts w:cstheme="minorHAnsi"/>
          <w:lang w:val="en-US"/>
        </w:rPr>
      </w:pPr>
      <w:hyperlink r:id="rId9" w:history="1">
        <w:r w:rsidRPr="00CC3911">
          <w:rPr>
            <w:rStyle w:val="Hyperlink"/>
            <w:rFonts w:cstheme="minorHAnsi"/>
            <w:lang w:val="en-US"/>
          </w:rPr>
          <w:t>https://www.antibioticresearch.org.uk/antibiotic-prescribing-heat-map-infographic-published-all-over-the-uk/</w:t>
        </w:r>
      </w:hyperlink>
    </w:p>
    <w:p w14:paraId="521E5A73" w14:textId="77777777" w:rsidR="001432F5" w:rsidRPr="001432F5" w:rsidRDefault="001432F5">
      <w:pPr>
        <w:rPr>
          <w:lang w:val="en-US"/>
        </w:rPr>
      </w:pPr>
    </w:p>
    <w:sectPr w:rsidR="001432F5" w:rsidRPr="001432F5" w:rsidSect="001E0F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8"/>
    <w:rsid w:val="00006C05"/>
    <w:rsid w:val="0009624B"/>
    <w:rsid w:val="000A7D27"/>
    <w:rsid w:val="000C4E8E"/>
    <w:rsid w:val="000E0B86"/>
    <w:rsid w:val="000F5C18"/>
    <w:rsid w:val="00113E3A"/>
    <w:rsid w:val="001336FE"/>
    <w:rsid w:val="001432F5"/>
    <w:rsid w:val="00147673"/>
    <w:rsid w:val="0015773A"/>
    <w:rsid w:val="00166448"/>
    <w:rsid w:val="001807F3"/>
    <w:rsid w:val="001D7D73"/>
    <w:rsid w:val="001E0FCD"/>
    <w:rsid w:val="001F4E2A"/>
    <w:rsid w:val="00216758"/>
    <w:rsid w:val="00233FF1"/>
    <w:rsid w:val="002441BD"/>
    <w:rsid w:val="002C18A5"/>
    <w:rsid w:val="00324A70"/>
    <w:rsid w:val="00326713"/>
    <w:rsid w:val="00336FC9"/>
    <w:rsid w:val="00345E9E"/>
    <w:rsid w:val="00380510"/>
    <w:rsid w:val="003B7FBA"/>
    <w:rsid w:val="003E72B0"/>
    <w:rsid w:val="00441C1E"/>
    <w:rsid w:val="004469F9"/>
    <w:rsid w:val="004474BD"/>
    <w:rsid w:val="00457491"/>
    <w:rsid w:val="00463F8B"/>
    <w:rsid w:val="00475462"/>
    <w:rsid w:val="004865D8"/>
    <w:rsid w:val="0049163B"/>
    <w:rsid w:val="004B7411"/>
    <w:rsid w:val="004C2510"/>
    <w:rsid w:val="005058E8"/>
    <w:rsid w:val="0051420E"/>
    <w:rsid w:val="00515E66"/>
    <w:rsid w:val="0052018B"/>
    <w:rsid w:val="005232FF"/>
    <w:rsid w:val="00567252"/>
    <w:rsid w:val="005B4346"/>
    <w:rsid w:val="005B6513"/>
    <w:rsid w:val="005E5175"/>
    <w:rsid w:val="0062509B"/>
    <w:rsid w:val="00637E54"/>
    <w:rsid w:val="006434E8"/>
    <w:rsid w:val="006553EB"/>
    <w:rsid w:val="006944F7"/>
    <w:rsid w:val="006C2962"/>
    <w:rsid w:val="00712DCA"/>
    <w:rsid w:val="007212C6"/>
    <w:rsid w:val="007735B2"/>
    <w:rsid w:val="00793660"/>
    <w:rsid w:val="0079493E"/>
    <w:rsid w:val="007C38D2"/>
    <w:rsid w:val="008659C2"/>
    <w:rsid w:val="0087096D"/>
    <w:rsid w:val="00873EA2"/>
    <w:rsid w:val="00882248"/>
    <w:rsid w:val="008A4872"/>
    <w:rsid w:val="008E3FCF"/>
    <w:rsid w:val="008E724B"/>
    <w:rsid w:val="009006F7"/>
    <w:rsid w:val="00927D2C"/>
    <w:rsid w:val="009A113B"/>
    <w:rsid w:val="009C115A"/>
    <w:rsid w:val="009D2D06"/>
    <w:rsid w:val="00A55E03"/>
    <w:rsid w:val="00A768DF"/>
    <w:rsid w:val="00A82ECF"/>
    <w:rsid w:val="00AA1234"/>
    <w:rsid w:val="00AF6B9C"/>
    <w:rsid w:val="00B4658A"/>
    <w:rsid w:val="00B969B3"/>
    <w:rsid w:val="00BA4B5A"/>
    <w:rsid w:val="00BD059E"/>
    <w:rsid w:val="00BF26E4"/>
    <w:rsid w:val="00C1799A"/>
    <w:rsid w:val="00C5323E"/>
    <w:rsid w:val="00C824A5"/>
    <w:rsid w:val="00C875BB"/>
    <w:rsid w:val="00C92690"/>
    <w:rsid w:val="00C96973"/>
    <w:rsid w:val="00CA2082"/>
    <w:rsid w:val="00D43654"/>
    <w:rsid w:val="00DC0A47"/>
    <w:rsid w:val="00DD5D50"/>
    <w:rsid w:val="00DE4CCC"/>
    <w:rsid w:val="00DE5D09"/>
    <w:rsid w:val="00E4158F"/>
    <w:rsid w:val="00E461EE"/>
    <w:rsid w:val="00E468F6"/>
    <w:rsid w:val="00E95CFF"/>
    <w:rsid w:val="00EC1651"/>
    <w:rsid w:val="00EC41F2"/>
    <w:rsid w:val="00EC6CEF"/>
    <w:rsid w:val="00F16877"/>
    <w:rsid w:val="00F51718"/>
    <w:rsid w:val="00F77DED"/>
    <w:rsid w:val="00FB5276"/>
    <w:rsid w:val="00FB5DAA"/>
    <w:rsid w:val="00FC087A"/>
    <w:rsid w:val="00FC1F58"/>
    <w:rsid w:val="00FE3F5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0A0C8E8E"/>
  <w14:defaultImageDpi w14:val="32767"/>
  <w15:chartTrackingRefBased/>
  <w15:docId w15:val="{7AD69177-95BD-B34A-AC66-C0E96454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8E8"/>
    <w:rPr>
      <w:rFonts w:eastAsiaTheme="minorEastAsia"/>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hsbsa.nhs.uk/MOD/AtlasCCGMedsOp/atlas.html" TargetMode="External"/><Relationship Id="rId3" Type="http://schemas.openxmlformats.org/officeDocument/2006/relationships/webSettings" Target="webSettings.xml"/><Relationship Id="rId7" Type="http://schemas.openxmlformats.org/officeDocument/2006/relationships/hyperlink" Target="https://www.prescqipp.info/pqva/visual-snapshot-a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gertips.phe.org.uk/profile/amr-local-indicators/data" TargetMode="External"/><Relationship Id="rId11" Type="http://schemas.openxmlformats.org/officeDocument/2006/relationships/theme" Target="theme/theme1.xml"/><Relationship Id="rId5" Type="http://schemas.openxmlformats.org/officeDocument/2006/relationships/hyperlink" Target="https://www.prescqipp.info/antimicrobial-stewardship/projects/antimicrobial-stewardship" TargetMode="External"/><Relationship Id="rId10" Type="http://schemas.openxmlformats.org/officeDocument/2006/relationships/fontTable" Target="fontTable.xml"/><Relationship Id="rId4" Type="http://schemas.openxmlformats.org/officeDocument/2006/relationships/hyperlink" Target="https://fingertips.phe.org.uk/profile/amr-local-indicators" TargetMode="External"/><Relationship Id="rId9" Type="http://schemas.openxmlformats.org/officeDocument/2006/relationships/hyperlink" Target="https://www.antibioticresearch.org.uk/antibiotic-prescribing-heat-map-infographic-published-all-over-th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Armon</dc:creator>
  <cp:keywords/>
  <dc:description/>
  <cp:lastModifiedBy>Rony Armon</cp:lastModifiedBy>
  <cp:revision>3</cp:revision>
  <dcterms:created xsi:type="dcterms:W3CDTF">2018-05-22T09:56:00Z</dcterms:created>
  <dcterms:modified xsi:type="dcterms:W3CDTF">2018-05-22T09:59:00Z</dcterms:modified>
</cp:coreProperties>
</file>