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IncidentIQ — Simple Internal Workflow Guide</w:t>
      </w:r>
    </w:p>
    <w:p>
      <w:pPr>
        <w:jc w:val="center"/>
      </w:pPr>
      <w:r>
        <w:rPr>
          <w:i/>
          <w:sz w:val="20"/>
        </w:rPr>
        <w:t>What every script does • How the 5 FastAPI endpoints work • How RCA is generated • What is simulated</w:t>
      </w:r>
    </w:p>
    <w:p>
      <w:pPr>
        <w:pStyle w:val="Heading1"/>
      </w:pPr>
      <w:r>
        <w:t>1. First: What IncidentIQ actually does</w:t>
      </w:r>
    </w:p>
    <w:p>
      <w:r>
        <w:t>IncidentIQ is currently an incident INVESTIGATION/RCA system. It does not itself detect a live production incident. You give it an incident description, and the system investigates the available demo evidence and produces an RCA report.</w:t>
      </w:r>
    </w:p>
    <w:p>
      <w:r>
        <w:rPr>
          <w:rFonts w:ascii="Consolas" w:hAnsi="Consolas"/>
          <w:sz w:val="18"/>
        </w:rPr>
        <w:t>Incident description → Planner → Logs → Metrics → Deployment → Historical RAG → Root Cause → Summarizer → RCA Report</w:t>
      </w:r>
    </w:p>
    <w:p>
      <w:pPr>
        <w:pStyle w:val="Heading1"/>
      </w:pPr>
      <w:r>
        <w:t>2. The most important question: Where is the error coming from?</w:t>
      </w:r>
    </w:p>
    <w:p>
      <w:r>
        <w:t>There is NO real production deployment and NO real database connection in the current demo. The project uses synthetic/local demo data. The /seed endpoint creates the fake incident data and puts historical incidents into the local ChromaDB vector store.</w:t>
      </w:r>
    </w:p>
    <w:p>
      <w:pPr>
        <w:pStyle w:val="ListBullet"/>
      </w:pPr>
      <w:r>
        <w:t>The 'deployment' is not a real Kubernetes/cloud deployment. It is deployment HISTORY stored as demo data.</w:t>
      </w:r>
    </w:p>
    <w:p>
      <w:pPr>
        <w:pStyle w:val="ListBullet"/>
      </w:pPr>
      <w:r>
        <w:t>The 'database problem' is not a live database failure. The demo logs and metrics contain values that represent DB connection-pool exhaustion.</w:t>
      </w:r>
    </w:p>
    <w:p>
      <w:pPr>
        <w:pStyle w:val="ListBullet"/>
      </w:pPr>
      <w:r>
        <w:t>The 'application logs' are not coming from a real production log platform such as Datadog, Splunk or CloudWatch.</w:t>
      </w:r>
    </w:p>
    <w:p>
      <w:pPr>
        <w:pStyle w:val="ListBullet"/>
      </w:pPr>
      <w:r>
        <w:t>The 'metrics' are not coming from Prometheus/Grafana or a cloud monitoring API.</w:t>
      </w:r>
    </w:p>
    <w:p>
      <w:pPr>
        <w:pStyle w:val="ListBullet"/>
      </w:pPr>
      <w:r>
        <w:t>ChromaDB is local and is used for historical-incident semantic search.</w:t>
      </w:r>
    </w:p>
    <w:p>
      <w:pPr>
        <w:pStyle w:val="ListBullet"/>
      </w:pPr>
      <w:r>
        <w:t>Gemini is used for the LLM reasoning/synthesis; it is not the source of the incident data.</w:t>
      </w:r>
    </w:p>
    <w:p>
      <w:r>
        <w:t>So when the demo says 'DB pool 99%' or shows DatabaseConnectionLeakError, those values were created by the demo-data generator. They are intentionally designed to simulate a realistic incident.</w:t>
      </w:r>
    </w:p>
    <w:p>
      <w:pPr>
        <w:pStyle w:val="Heading1"/>
      </w:pPr>
      <w:r>
        <w:t>3. The project folder — what each script is responsible for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File</w:t>
            </w:r>
          </w:p>
        </w:tc>
        <w:tc>
          <w:tcPr>
            <w:tcW w:type="dxa" w:w="3408"/>
          </w:tcPr>
          <w:p>
            <w:r>
              <w:rPr>
                <w:b/>
              </w:rPr>
              <w:t>Simple responsibility</w:t>
            </w:r>
          </w:p>
        </w:tc>
        <w:tc>
          <w:tcPr>
            <w:tcW w:type="dxa" w:w="3408"/>
          </w:tcPr>
          <w:p>
            <w:r>
              <w:rPr>
                <w:b/>
              </w:rPr>
              <w:t>Think of it as</w:t>
            </w:r>
          </w:p>
        </w:tc>
      </w:tr>
      <w:tr>
        <w:tc>
          <w:tcPr>
            <w:tcW w:type="dxa" w:w="3408"/>
            <w:vAlign w:val="center"/>
          </w:tcPr>
          <w:p>
            <w:r>
              <w:t>backend/app.py</w:t>
            </w:r>
          </w:p>
        </w:tc>
        <w:tc>
          <w:tcPr>
            <w:tcW w:type="dxa" w:w="3408"/>
            <w:vAlign w:val="center"/>
          </w:tcPr>
          <w:p>
            <w:r>
              <w:t>FastAPI entry point and API endpoints. Receives requests and calls the workflow/data functions.</w:t>
            </w:r>
          </w:p>
        </w:tc>
        <w:tc>
          <w:tcPr>
            <w:tcW w:type="dxa" w:w="3408"/>
            <w:vAlign w:val="center"/>
          </w:tcPr>
          <w:p>
            <w:r>
              <w:t>Front desk / API</w:t>
            </w:r>
          </w:p>
        </w:tc>
      </w:tr>
      <w:tr>
        <w:tc>
          <w:tcPr>
            <w:tcW w:type="dxa" w:w="3408"/>
            <w:vAlign w:val="center"/>
          </w:tcPr>
          <w:p>
            <w:r>
              <w:t>backend/graph/workflow.py</w:t>
            </w:r>
          </w:p>
        </w:tc>
        <w:tc>
          <w:tcPr>
            <w:tcW w:type="dxa" w:w="3408"/>
            <w:vAlign w:val="center"/>
          </w:tcPr>
          <w:p>
            <w:r>
              <w:t>Builds the LangGraph workflow, defines the shared IncidentState, and runs nodes in order.</w:t>
            </w:r>
          </w:p>
        </w:tc>
        <w:tc>
          <w:tcPr>
            <w:tcW w:type="dxa" w:w="3408"/>
            <w:vAlign w:val="center"/>
          </w:tcPr>
          <w:p>
            <w:r>
              <w:t>Manager / conveyor belt</w:t>
            </w:r>
          </w:p>
        </w:tc>
      </w:tr>
      <w:tr>
        <w:tc>
          <w:tcPr>
            <w:tcW w:type="dxa" w:w="3408"/>
            <w:vAlign w:val="center"/>
          </w:tcPr>
          <w:p>
            <w:r>
              <w:t>backend/agents/planner.py</w:t>
            </w:r>
          </w:p>
        </w:tc>
        <w:tc>
          <w:tcPr>
            <w:tcW w:type="dxa" w:w="3408"/>
            <w:vAlign w:val="center"/>
          </w:tcPr>
          <w:p>
            <w:r>
              <w:t>Reads the incident description and creates a structured investigation plan.</w:t>
            </w:r>
          </w:p>
        </w:tc>
        <w:tc>
          <w:tcPr>
            <w:tcW w:type="dxa" w:w="3408"/>
            <w:vAlign w:val="center"/>
          </w:tcPr>
          <w:p>
            <w:r>
              <w:t>Investigation planner</w:t>
            </w:r>
          </w:p>
        </w:tc>
      </w:tr>
      <w:tr>
        <w:tc>
          <w:tcPr>
            <w:tcW w:type="dxa" w:w="3408"/>
            <w:vAlign w:val="center"/>
          </w:tcPr>
          <w:p>
            <w:r>
              <w:t>backend/agents/log_agent.py</w:t>
            </w:r>
          </w:p>
        </w:tc>
        <w:tc>
          <w:tcPr>
            <w:tcW w:type="dxa" w:w="3408"/>
            <w:vAlign w:val="center"/>
          </w:tcPr>
          <w:p>
            <w:r>
              <w:t>Reads demo logs and identifies errors, warnings, patterns and likely log-based hypotheses.</w:t>
            </w:r>
          </w:p>
        </w:tc>
        <w:tc>
          <w:tcPr>
            <w:tcW w:type="dxa" w:w="3408"/>
            <w:vAlign w:val="center"/>
          </w:tcPr>
          <w:p>
            <w:r>
              <w:t>Log specialist</w:t>
            </w:r>
          </w:p>
        </w:tc>
      </w:tr>
      <w:tr>
        <w:tc>
          <w:tcPr>
            <w:tcW w:type="dxa" w:w="3408"/>
            <w:vAlign w:val="center"/>
          </w:tcPr>
          <w:p>
            <w:r>
              <w:t>backend/agents/metrics_agent.py</w:t>
            </w:r>
          </w:p>
        </w:tc>
        <w:tc>
          <w:tcPr>
            <w:tcW w:type="dxa" w:w="3408"/>
            <w:vAlign w:val="center"/>
          </w:tcPr>
          <w:p>
            <w:r>
              <w:t>Reads demo metrics and identifies spikes/anomalies and bottlenecks.</w:t>
            </w:r>
          </w:p>
        </w:tc>
        <w:tc>
          <w:tcPr>
            <w:tcW w:type="dxa" w:w="3408"/>
            <w:vAlign w:val="center"/>
          </w:tcPr>
          <w:p>
            <w:r>
              <w:t>Metrics specialist</w:t>
            </w:r>
          </w:p>
        </w:tc>
      </w:tr>
      <w:tr>
        <w:tc>
          <w:tcPr>
            <w:tcW w:type="dxa" w:w="3408"/>
            <w:vAlign w:val="center"/>
          </w:tcPr>
          <w:p>
            <w:r>
              <w:t>backend/agents/deployment_agent.py</w:t>
            </w:r>
          </w:p>
        </w:tc>
        <w:tc>
          <w:tcPr>
            <w:tcW w:type="dxa" w:w="3408"/>
            <w:vAlign w:val="center"/>
          </w:tcPr>
          <w:p>
            <w:r>
              <w:t>Reads deployment history and finds recent changes that could be related to the incident.</w:t>
            </w:r>
          </w:p>
        </w:tc>
        <w:tc>
          <w:tcPr>
            <w:tcW w:type="dxa" w:w="3408"/>
            <w:vAlign w:val="center"/>
          </w:tcPr>
          <w:p>
            <w:r>
              <w:t>Deployment specialist</w:t>
            </w:r>
          </w:p>
        </w:tc>
      </w:tr>
      <w:tr>
        <w:tc>
          <w:tcPr>
            <w:tcW w:type="dxa" w:w="3408"/>
            <w:vAlign w:val="center"/>
          </w:tcPr>
          <w:p>
            <w:r>
              <w:t>backend/agents/rootcause_agent.py</w:t>
            </w:r>
          </w:p>
        </w:tc>
        <w:tc>
          <w:tcPr>
            <w:tcW w:type="dxa" w:w="3408"/>
            <w:vAlign w:val="center"/>
          </w:tcPr>
          <w:p>
            <w:r>
              <w:t>Combines findings and historical-incident context and asks the LLM to produce the RCA.</w:t>
            </w:r>
          </w:p>
        </w:tc>
        <w:tc>
          <w:tcPr>
            <w:tcW w:type="dxa" w:w="3408"/>
            <w:vAlign w:val="center"/>
          </w:tcPr>
          <w:p>
            <w:r>
              <w:t>RCA investigator</w:t>
            </w:r>
          </w:p>
        </w:tc>
      </w:tr>
      <w:tr>
        <w:tc>
          <w:tcPr>
            <w:tcW w:type="dxa" w:w="3408"/>
            <w:vAlign w:val="center"/>
          </w:tcPr>
          <w:p>
            <w:r>
              <w:t>backend/agents/summarizer.py</w:t>
            </w:r>
          </w:p>
        </w:tc>
        <w:tc>
          <w:tcPr>
            <w:tcW w:type="dxa" w:w="3408"/>
            <w:vAlign w:val="center"/>
          </w:tcPr>
          <w:p>
            <w:r>
              <w:t>Turns the collected state/RCA into the final human-readable report.</w:t>
            </w:r>
          </w:p>
        </w:tc>
        <w:tc>
          <w:tcPr>
            <w:tcW w:type="dxa" w:w="3408"/>
            <w:vAlign w:val="center"/>
          </w:tcPr>
          <w:p>
            <w:r>
              <w:t>Report writer</w:t>
            </w:r>
          </w:p>
        </w:tc>
      </w:tr>
      <w:tr>
        <w:tc>
          <w:tcPr>
            <w:tcW w:type="dxa" w:w="3408"/>
            <w:vAlign w:val="center"/>
          </w:tcPr>
          <w:p>
            <w:r>
              <w:t>backend/rag/vectorstore.py</w:t>
            </w:r>
          </w:p>
        </w:tc>
        <w:tc>
          <w:tcPr>
            <w:tcW w:type="dxa" w:w="3408"/>
            <w:vAlign w:val="center"/>
          </w:tcPr>
          <w:p>
            <w:r>
              <w:t>Ingests historical incidents into ChromaDB and retrieves similar incidents by semantic similarity.</w:t>
            </w:r>
          </w:p>
        </w:tc>
        <w:tc>
          <w:tcPr>
            <w:tcW w:type="dxa" w:w="3408"/>
            <w:vAlign w:val="center"/>
          </w:tcPr>
          <w:p>
            <w:r>
              <w:t>Historical memory</w:t>
            </w:r>
          </w:p>
        </w:tc>
      </w:tr>
      <w:tr>
        <w:tc>
          <w:tcPr>
            <w:tcW w:type="dxa" w:w="3408"/>
            <w:vAlign w:val="center"/>
          </w:tcPr>
          <w:p>
            <w:r>
              <w:t>backend/utils/data_generator.py</w:t>
            </w:r>
          </w:p>
        </w:tc>
        <w:tc>
          <w:tcPr>
            <w:tcW w:type="dxa" w:w="3408"/>
            <w:vAlign w:val="center"/>
          </w:tcPr>
          <w:p>
            <w:r>
              <w:t>Creates the synthetic demo incident data: logs, metrics, deployments and historical incidents.</w:t>
            </w:r>
          </w:p>
        </w:tc>
        <w:tc>
          <w:tcPr>
            <w:tcW w:type="dxa" w:w="3408"/>
            <w:vAlign w:val="center"/>
          </w:tcPr>
          <w:p>
            <w:r>
              <w:t>Fake production generator</w:t>
            </w:r>
          </w:p>
        </w:tc>
      </w:tr>
      <w:tr>
        <w:tc>
          <w:tcPr>
            <w:tcW w:type="dxa" w:w="3408"/>
            <w:vAlign w:val="center"/>
          </w:tcPr>
          <w:p>
            <w:r>
              <w:t>backend/utils/parser.py</w:t>
            </w:r>
          </w:p>
        </w:tc>
        <w:tc>
          <w:tcPr>
            <w:tcW w:type="dxa" w:w="3408"/>
            <w:vAlign w:val="center"/>
          </w:tcPr>
          <w:p>
            <w:r>
              <w:t>Utility/parser functions used to read/parse the project's data.</w:t>
            </w:r>
          </w:p>
        </w:tc>
        <w:tc>
          <w:tcPr>
            <w:tcW w:type="dxa" w:w="3408"/>
            <w:vAlign w:val="center"/>
          </w:tcPr>
          <w:p>
            <w:r>
              <w:t>Data helper</w:t>
            </w:r>
          </w:p>
        </w:tc>
      </w:tr>
      <w:tr>
        <w:tc>
          <w:tcPr>
            <w:tcW w:type="dxa" w:w="3408"/>
            <w:vAlign w:val="center"/>
          </w:tcPr>
          <w:p>
            <w:r>
              <w:t>backend/llm/gemini.py</w:t>
            </w:r>
          </w:p>
        </w:tc>
        <w:tc>
          <w:tcPr>
            <w:tcW w:type="dxa" w:w="3408"/>
            <w:vAlign w:val="center"/>
          </w:tcPr>
          <w:p>
            <w:r>
              <w:t>Provides the Gemini LLM integration used by agent reasoning.</w:t>
            </w:r>
          </w:p>
        </w:tc>
        <w:tc>
          <w:tcPr>
            <w:tcW w:type="dxa" w:w="3408"/>
            <w:vAlign w:val="center"/>
          </w:tcPr>
          <w:p>
            <w:r>
              <w:t>LLM connection</w:t>
            </w:r>
          </w:p>
        </w:tc>
      </w:tr>
      <w:tr>
        <w:tc>
          <w:tcPr>
            <w:tcW w:type="dxa" w:w="3408"/>
            <w:vAlign w:val="center"/>
          </w:tcPr>
          <w:p>
            <w:r>
              <w:t>backend/config.py</w:t>
            </w:r>
          </w:p>
        </w:tc>
        <w:tc>
          <w:tcPr>
            <w:tcW w:type="dxa" w:w="3408"/>
            <w:vAlign w:val="center"/>
          </w:tcPr>
          <w:p>
            <w:r>
              <w:t>Loads project configuration/environment settings.</w:t>
            </w:r>
          </w:p>
        </w:tc>
        <w:tc>
          <w:tcPr>
            <w:tcW w:type="dxa" w:w="3408"/>
            <w:vAlign w:val="center"/>
          </w:tcPr>
          <w:p>
            <w:r>
              <w:t>Configuration</w:t>
            </w:r>
          </w:p>
        </w:tc>
      </w:tr>
      <w:tr>
        <w:tc>
          <w:tcPr>
            <w:tcW w:type="dxa" w:w="3408"/>
            <w:vAlign w:val="center"/>
          </w:tcPr>
          <w:p>
            <w:r>
              <w:t>backend/evaluation/deepeval_test.py</w:t>
            </w:r>
          </w:p>
        </w:tc>
        <w:tc>
          <w:tcPr>
            <w:tcW w:type="dxa" w:w="3408"/>
            <w:vAlign w:val="center"/>
          </w:tcPr>
          <w:p>
            <w:r>
              <w:t>Evaluation script for checking LLM/RCA output quality with DeepEval.</w:t>
            </w:r>
          </w:p>
        </w:tc>
        <w:tc>
          <w:tcPr>
            <w:tcW w:type="dxa" w:w="3408"/>
            <w:vAlign w:val="center"/>
          </w:tcPr>
          <w:p>
            <w:r>
              <w:t>Quality checker</w:t>
            </w:r>
          </w:p>
        </w:tc>
      </w:tr>
      <w:tr>
        <w:tc>
          <w:tcPr>
            <w:tcW w:type="dxa" w:w="3408"/>
            <w:vAlign w:val="center"/>
          </w:tcPr>
          <w:p>
            <w:r>
              <w:t>backend/evaluation/ragas_eval.py</w:t>
            </w:r>
          </w:p>
        </w:tc>
        <w:tc>
          <w:tcPr>
            <w:tcW w:type="dxa" w:w="3408"/>
            <w:vAlign w:val="center"/>
          </w:tcPr>
          <w:p>
            <w:r>
              <w:t>Evaluation script for RAG-related quality.</w:t>
            </w:r>
          </w:p>
        </w:tc>
        <w:tc>
          <w:tcPr>
            <w:tcW w:type="dxa" w:w="3408"/>
            <w:vAlign w:val="center"/>
          </w:tcPr>
          <w:p>
            <w:r>
              <w:t>RAG quality checker</w:t>
            </w:r>
          </w:p>
        </w:tc>
      </w:tr>
      <w:tr>
        <w:tc>
          <w:tcPr>
            <w:tcW w:type="dxa" w:w="3408"/>
            <w:vAlign w:val="center"/>
          </w:tcPr>
          <w:p>
            <w:r>
              <w:t>frontend/streamlit_app.py</w:t>
            </w:r>
          </w:p>
        </w:tc>
        <w:tc>
          <w:tcPr>
            <w:tcW w:type="dxa" w:w="3408"/>
            <w:vAlign w:val="center"/>
          </w:tcPr>
          <w:p>
            <w:r>
              <w:t>Streamlit UI that can send an incident query to the backend and display results.</w:t>
            </w:r>
          </w:p>
        </w:tc>
        <w:tc>
          <w:tcPr>
            <w:tcW w:type="dxa" w:w="3408"/>
            <w:vAlign w:val="center"/>
          </w:tcPr>
          <w:p>
            <w:r>
              <w:t>User interface</w:t>
            </w:r>
          </w:p>
        </w:tc>
      </w:tr>
      <w:tr>
        <w:tc>
          <w:tcPr>
            <w:tcW w:type="dxa" w:w="3408"/>
            <w:vAlign w:val="center"/>
          </w:tcPr>
          <w:p>
            <w:r>
              <w:t>Dockerfile</w:t>
            </w:r>
          </w:p>
        </w:tc>
        <w:tc>
          <w:tcPr>
            <w:tcW w:type="dxa" w:w="3408"/>
            <w:vAlign w:val="center"/>
          </w:tcPr>
          <w:p>
            <w:r>
              <w:t>Defines how the application container image is built.</w:t>
            </w:r>
          </w:p>
        </w:tc>
        <w:tc>
          <w:tcPr>
            <w:tcW w:type="dxa" w:w="3408"/>
            <w:vAlign w:val="center"/>
          </w:tcPr>
          <w:p>
            <w:r>
              <w:t>Container recipe</w:t>
            </w:r>
          </w:p>
        </w:tc>
      </w:tr>
      <w:tr>
        <w:tc>
          <w:tcPr>
            <w:tcW w:type="dxa" w:w="3408"/>
            <w:vAlign w:val="center"/>
          </w:tcPr>
          <w:p>
            <w:r>
              <w:t>docker-compose.yml</w:t>
            </w:r>
          </w:p>
        </w:tc>
        <w:tc>
          <w:tcPr>
            <w:tcW w:type="dxa" w:w="3408"/>
            <w:vAlign w:val="center"/>
          </w:tcPr>
          <w:p>
            <w:r>
              <w:t>Defines how the application services are run together.</w:t>
            </w:r>
          </w:p>
        </w:tc>
        <w:tc>
          <w:tcPr>
            <w:tcW w:type="dxa" w:w="3408"/>
            <w:vAlign w:val="center"/>
          </w:tcPr>
          <w:p>
            <w:r>
              <w:t>Local service runner</w:t>
            </w:r>
          </w:p>
        </w:tc>
      </w:tr>
      <w:tr>
        <w:tc>
          <w:tcPr>
            <w:tcW w:type="dxa" w:w="3408"/>
            <w:vAlign w:val="center"/>
          </w:tcPr>
          <w:p>
            <w:r>
              <w:t>backend/requirements.txt</w:t>
            </w:r>
          </w:p>
        </w:tc>
        <w:tc>
          <w:tcPr>
            <w:tcW w:type="dxa" w:w="3408"/>
            <w:vAlign w:val="center"/>
          </w:tcPr>
          <w:p>
            <w:r>
              <w:t>Lists Python package dependencies.</w:t>
            </w:r>
          </w:p>
        </w:tc>
        <w:tc>
          <w:tcPr>
            <w:tcW w:type="dxa" w:w="3408"/>
            <w:vAlign w:val="center"/>
          </w:tcPr>
          <w:p>
            <w:r>
              <w:t>Dependency list</w:t>
            </w:r>
          </w:p>
        </w:tc>
      </w:tr>
      <w:tr>
        <w:tc>
          <w:tcPr>
            <w:tcW w:type="dxa" w:w="3408"/>
            <w:vAlign w:val="center"/>
          </w:tcPr>
          <w:p>
            <w:r>
              <w:t>.env</w:t>
            </w:r>
          </w:p>
        </w:tc>
        <w:tc>
          <w:tcPr>
            <w:tcW w:type="dxa" w:w="3408"/>
            <w:vAlign w:val="center"/>
          </w:tcPr>
          <w:p>
            <w:r>
              <w:t>Stores local configuration such as GEMINI_API_KEY and paths/settings.</w:t>
            </w:r>
          </w:p>
        </w:tc>
        <w:tc>
          <w:tcPr>
            <w:tcW w:type="dxa" w:w="3408"/>
            <w:vAlign w:val="center"/>
          </w:tcPr>
          <w:p>
            <w:r>
              <w:t>Environment settings</w:t>
            </w:r>
          </w:p>
        </w:tc>
      </w:tr>
    </w:tbl>
    <w:p>
      <w:pPr>
        <w:pStyle w:val="Heading1"/>
      </w:pPr>
      <w:r>
        <w:t>4. The 5 workflows visible in FastAPI / Swagger</w:t>
      </w:r>
    </w:p>
    <w:p>
      <w:r>
        <w:t>The Swagger page currently exposes five main endpoints: /health, /seed, /investigate, /data/overview and /data/metrics.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Endpoint</w:t>
            </w:r>
          </w:p>
        </w:tc>
        <w:tc>
          <w:tcPr>
            <w:tcW w:type="dxa" w:w="2556"/>
          </w:tcPr>
          <w:p>
            <w:r>
              <w:rPr>
                <w:b/>
              </w:rPr>
              <w:t>Method</w:t>
            </w:r>
          </w:p>
        </w:tc>
        <w:tc>
          <w:tcPr>
            <w:tcW w:type="dxa" w:w="2556"/>
          </w:tcPr>
          <w:p>
            <w:r>
              <w:rPr>
                <w:b/>
              </w:rPr>
              <w:t>Purpose</w:t>
            </w:r>
          </w:p>
        </w:tc>
        <w:tc>
          <w:tcPr>
            <w:tcW w:type="dxa" w:w="2556"/>
          </w:tcPr>
          <w:p>
            <w:r>
              <w:rPr>
                <w:b/>
              </w:rPr>
              <w:t>Does it investigate an incident?</w:t>
            </w:r>
          </w:p>
        </w:tc>
      </w:tr>
      <w:tr>
        <w:tc>
          <w:tcPr>
            <w:tcW w:type="dxa" w:w="2556"/>
            <w:vAlign w:val="center"/>
          </w:tcPr>
          <w:p>
            <w:r>
              <w:t>/health</w:t>
            </w:r>
          </w:p>
        </w:tc>
        <w:tc>
          <w:tcPr>
            <w:tcW w:type="dxa" w:w="2556"/>
            <w:vAlign w:val="center"/>
          </w:tcPr>
          <w:p>
            <w:r>
              <w:t>GET</w:t>
            </w:r>
          </w:p>
        </w:tc>
        <w:tc>
          <w:tcPr>
            <w:tcW w:type="dxa" w:w="2556"/>
            <w:vAlign w:val="center"/>
          </w:tcPr>
          <w:p>
            <w:r>
              <w:t>Checks that the API is alive.</w:t>
            </w:r>
          </w:p>
        </w:tc>
        <w:tc>
          <w:tcPr>
            <w:tcW w:type="dxa" w:w="2556"/>
            <w:vAlign w:val="center"/>
          </w:tcPr>
          <w:p>
            <w:r>
              <w:t>No</w:t>
            </w:r>
          </w:p>
        </w:tc>
      </w:tr>
      <w:tr>
        <w:tc>
          <w:tcPr>
            <w:tcW w:type="dxa" w:w="2556"/>
            <w:vAlign w:val="center"/>
          </w:tcPr>
          <w:p>
            <w:r>
              <w:t>/seed</w:t>
            </w:r>
          </w:p>
        </w:tc>
        <w:tc>
          <w:tcPr>
            <w:tcW w:type="dxa" w:w="2556"/>
            <w:vAlign w:val="center"/>
          </w:tcPr>
          <w:p>
            <w:r>
              <w:t>POST</w:t>
            </w:r>
          </w:p>
        </w:tc>
        <w:tc>
          <w:tcPr>
            <w:tcW w:type="dxa" w:w="2556"/>
            <w:vAlign w:val="center"/>
          </w:tcPr>
          <w:p>
            <w:r>
              <w:t>Creates synthetic demo data and ingests historical incidents into ChromaDB.</w:t>
            </w:r>
          </w:p>
        </w:tc>
        <w:tc>
          <w:tcPr>
            <w:tcW w:type="dxa" w:w="2556"/>
            <w:vAlign w:val="center"/>
          </w:tcPr>
          <w:p>
            <w:r>
              <w:t>No</w:t>
            </w:r>
          </w:p>
        </w:tc>
      </w:tr>
      <w:tr>
        <w:tc>
          <w:tcPr>
            <w:tcW w:type="dxa" w:w="2556"/>
            <w:vAlign w:val="center"/>
          </w:tcPr>
          <w:p>
            <w:r>
              <w:t>/investigate</w:t>
            </w:r>
          </w:p>
        </w:tc>
        <w:tc>
          <w:tcPr>
            <w:tcW w:type="dxa" w:w="2556"/>
            <w:vAlign w:val="center"/>
          </w:tcPr>
          <w:p>
            <w:r>
              <w:t>POST</w:t>
            </w:r>
          </w:p>
        </w:tc>
        <w:tc>
          <w:tcPr>
            <w:tcW w:type="dxa" w:w="2556"/>
            <w:vAlign w:val="center"/>
          </w:tcPr>
          <w:p>
            <w:r>
              <w:t>Runs the complete multi-agent investigation and returns findings/RCA/report.</w:t>
            </w:r>
          </w:p>
        </w:tc>
        <w:tc>
          <w:tcPr>
            <w:tcW w:type="dxa" w:w="2556"/>
            <w:vAlign w:val="center"/>
          </w:tcPr>
          <w:p>
            <w:r>
              <w:t>YES — main workflow</w:t>
            </w:r>
          </w:p>
        </w:tc>
      </w:tr>
      <w:tr>
        <w:tc>
          <w:tcPr>
            <w:tcW w:type="dxa" w:w="2556"/>
            <w:vAlign w:val="center"/>
          </w:tcPr>
          <w:p>
            <w:r>
              <w:t>/data/overview</w:t>
            </w:r>
          </w:p>
        </w:tc>
        <w:tc>
          <w:tcPr>
            <w:tcW w:type="dxa" w:w="2556"/>
            <w:vAlign w:val="center"/>
          </w:tcPr>
          <w:p>
            <w:r>
              <w:t>GET</w:t>
            </w:r>
          </w:p>
        </w:tc>
        <w:tc>
          <w:tcPr>
            <w:tcW w:type="dxa" w:w="2556"/>
            <w:vAlign w:val="center"/>
          </w:tcPr>
          <w:p>
            <w:r>
              <w:t>Shows a summary of the currently generated demo data.</w:t>
            </w:r>
          </w:p>
        </w:tc>
        <w:tc>
          <w:tcPr>
            <w:tcW w:type="dxa" w:w="2556"/>
            <w:vAlign w:val="center"/>
          </w:tcPr>
          <w:p>
            <w:r>
              <w:t>No</w:t>
            </w:r>
          </w:p>
        </w:tc>
      </w:tr>
      <w:tr>
        <w:tc>
          <w:tcPr>
            <w:tcW w:type="dxa" w:w="2556"/>
            <w:vAlign w:val="center"/>
          </w:tcPr>
          <w:p>
            <w:r>
              <w:t>/data/metrics</w:t>
            </w:r>
          </w:p>
        </w:tc>
        <w:tc>
          <w:tcPr>
            <w:tcW w:type="dxa" w:w="2556"/>
            <w:vAlign w:val="center"/>
          </w:tcPr>
          <w:p>
            <w:r>
              <w:t>GET</w:t>
            </w:r>
          </w:p>
        </w:tc>
        <w:tc>
          <w:tcPr>
            <w:tcW w:type="dxa" w:w="2556"/>
            <w:vAlign w:val="center"/>
          </w:tcPr>
          <w:p>
            <w:r>
              <w:t>Shows the demo metric timeline used by the investigation.</w:t>
            </w:r>
          </w:p>
        </w:tc>
        <w:tc>
          <w:tcPr>
            <w:tcW w:type="dxa" w:w="2556"/>
            <w:vAlign w:val="center"/>
          </w:tcPr>
          <w:p>
            <w:r>
              <w:t>No</w:t>
            </w:r>
          </w:p>
        </w:tc>
      </w:tr>
    </w:tbl>
    <w:p>
      <w:pPr>
        <w:pStyle w:val="Heading2"/>
      </w:pPr>
      <w:r>
        <w:t>5. Workflow A — GET /health</w:t>
      </w:r>
    </w:p>
    <w:p>
      <w:pPr>
        <w:pStyle w:val="ListNumber"/>
      </w:pPr>
      <w:r>
        <w:t>Browser/client calls GET /health.</w:t>
      </w:r>
    </w:p>
    <w:p>
      <w:pPr>
        <w:pStyle w:val="ListNumber"/>
      </w:pPr>
      <w:r>
        <w:t>FastAPI receives the request.</w:t>
      </w:r>
    </w:p>
    <w:p>
      <w:pPr>
        <w:pStyle w:val="ListNumber"/>
      </w:pPr>
      <w:r>
        <w:t>The health-check function returns a simple OK response and timestamp.</w:t>
      </w:r>
    </w:p>
    <w:p>
      <w:pPr>
        <w:pStyle w:val="ListNumber"/>
      </w:pPr>
      <w:r>
        <w:t>Nothing is analyzed. No agents are called.</w:t>
      </w:r>
    </w:p>
    <w:p>
      <w:r>
        <w:rPr>
          <w:rFonts w:ascii="Consolas" w:hAnsi="Consolas"/>
          <w:sz w:val="18"/>
        </w:rPr>
        <w:t>GET /health → FastAPI → { status: 'ok', timestamp: ... }</w:t>
      </w:r>
    </w:p>
    <w:p>
      <w:pPr>
        <w:pStyle w:val="Heading2"/>
      </w:pPr>
      <w:r>
        <w:t>6. Workflow B — POST /seed</w:t>
      </w:r>
    </w:p>
    <w:p>
      <w:r>
        <w:t>This endpoint prepares the fake incident world before you investigate it.</w:t>
      </w:r>
    </w:p>
    <w:p>
      <w:pPr>
        <w:pStyle w:val="ListNumber"/>
      </w:pPr>
      <w:r>
        <w:t>You call POST /seed.</w:t>
      </w:r>
    </w:p>
    <w:p>
      <w:pPr>
        <w:pStyle w:val="ListNumber"/>
      </w:pPr>
      <w:r>
        <w:t>FastAPI calls the demo-data generation logic.</w:t>
      </w:r>
    </w:p>
    <w:p>
      <w:pPr>
        <w:pStyle w:val="ListNumber"/>
      </w:pPr>
      <w:r>
        <w:t>Synthetic logs are created.</w:t>
      </w:r>
    </w:p>
    <w:p>
      <w:pPr>
        <w:pStyle w:val="ListNumber"/>
      </w:pPr>
      <w:r>
        <w:t>Synthetic metrics are created.</w:t>
      </w:r>
    </w:p>
    <w:p>
      <w:pPr>
        <w:pStyle w:val="ListNumber"/>
      </w:pPr>
      <w:r>
        <w:t>Synthetic deployment history is created.</w:t>
      </w:r>
    </w:p>
    <w:p>
      <w:pPr>
        <w:pStyle w:val="ListNumber"/>
      </w:pPr>
      <w:r>
        <w:t>Synthetic historical incidents are created.</w:t>
      </w:r>
    </w:p>
    <w:p>
      <w:pPr>
        <w:pStyle w:val="ListNumber"/>
      </w:pPr>
      <w:r>
        <w:t>Historical incidents are embedded and stored in local ChromaDB.</w:t>
      </w:r>
    </w:p>
    <w:p>
      <w:pPr>
        <w:pStyle w:val="ListNumber"/>
      </w:pPr>
      <w:r>
        <w:t>The endpoint returns counts so you know the demo data is ready.</w:t>
      </w:r>
    </w:p>
    <w:p>
      <w:r>
        <w:rPr>
          <w:rFonts w:ascii="Consolas" w:hAnsi="Consolas"/>
          <w:sz w:val="18"/>
        </w:rPr>
        <w:t>POST /seed → generate demo data → save/use local data → ingest historical incidents → ChromaDB</w:t>
      </w:r>
    </w:p>
    <w:p>
      <w:r>
        <w:t>In the run performed on 03 Sep 2026, /seed reported 50 logs, 36 metrics, 4 deployments, 5 historical incidents and 5 vectors in the vector store.</w:t>
      </w:r>
    </w:p>
    <w:p>
      <w:pPr>
        <w:pStyle w:val="Heading2"/>
      </w:pPr>
      <w:r>
        <w:t>7. Workflow C — POST /investigate — the important one</w:t>
      </w:r>
    </w:p>
    <w:p>
      <w:r>
        <w:t>This is the complete investigation workflow.</w:t>
      </w:r>
    </w:p>
    <w:p>
      <w:r>
        <w:rPr>
          <w:rFonts w:ascii="Consolas" w:hAnsi="Consolas"/>
          <w:sz w:val="18"/>
        </w:rPr>
        <w:t>POST /investigate</w:t>
      </w:r>
    </w:p>
    <w:p>
      <w:r>
        <w:rPr>
          <w:rFonts w:ascii="Consolas" w:hAnsi="Consolas"/>
          <w:sz w:val="18"/>
        </w:rPr>
        <w:t xml:space="preserve">        ↓</w:t>
      </w:r>
    </w:p>
    <w:p>
      <w:r>
        <w:rPr>
          <w:rFonts w:ascii="Consolas" w:hAnsi="Consolas"/>
          <w:sz w:val="18"/>
        </w:rPr>
        <w:t>Incident query</w:t>
      </w:r>
    </w:p>
    <w:p>
      <w:r>
        <w:rPr>
          <w:rFonts w:ascii="Consolas" w:hAnsi="Consolas"/>
          <w:sz w:val="18"/>
        </w:rPr>
        <w:t xml:space="preserve">        ↓</w:t>
      </w:r>
    </w:p>
    <w:p>
      <w:r>
        <w:rPr>
          <w:rFonts w:ascii="Consolas" w:hAnsi="Consolas"/>
          <w:sz w:val="18"/>
        </w:rPr>
        <w:t>Planner</w:t>
      </w:r>
    </w:p>
    <w:p>
      <w:r>
        <w:rPr>
          <w:rFonts w:ascii="Consolas" w:hAnsi="Consolas"/>
          <w:sz w:val="18"/>
        </w:rPr>
        <w:t xml:space="preserve">        ↓</w:t>
      </w:r>
    </w:p>
    <w:p>
      <w:r>
        <w:rPr>
          <w:rFonts w:ascii="Consolas" w:hAnsi="Consolas"/>
          <w:sz w:val="18"/>
        </w:rPr>
        <w:t>Log Agent</w:t>
      </w:r>
    </w:p>
    <w:p>
      <w:r>
        <w:rPr>
          <w:rFonts w:ascii="Consolas" w:hAnsi="Consolas"/>
          <w:sz w:val="18"/>
        </w:rPr>
        <w:t xml:space="preserve">        ↓</w:t>
      </w:r>
    </w:p>
    <w:p>
      <w:r>
        <w:rPr>
          <w:rFonts w:ascii="Consolas" w:hAnsi="Consolas"/>
          <w:sz w:val="18"/>
        </w:rPr>
        <w:t>Metrics Agent</w:t>
      </w:r>
    </w:p>
    <w:p>
      <w:r>
        <w:rPr>
          <w:rFonts w:ascii="Consolas" w:hAnsi="Consolas"/>
          <w:sz w:val="18"/>
        </w:rPr>
        <w:t xml:space="preserve">        ↓</w:t>
      </w:r>
    </w:p>
    <w:p>
      <w:r>
        <w:rPr>
          <w:rFonts w:ascii="Consolas" w:hAnsi="Consolas"/>
          <w:sz w:val="18"/>
        </w:rPr>
        <w:t>Deployment Agent</w:t>
      </w:r>
    </w:p>
    <w:p>
      <w:r>
        <w:rPr>
          <w:rFonts w:ascii="Consolas" w:hAnsi="Consolas"/>
          <w:sz w:val="18"/>
        </w:rPr>
        <w:t xml:space="preserve">        ↓</w:t>
      </w:r>
    </w:p>
    <w:p>
      <w:r>
        <w:rPr>
          <w:rFonts w:ascii="Consolas" w:hAnsi="Consolas"/>
          <w:sz w:val="18"/>
        </w:rPr>
        <w:t>Historical RAG / ChromaDB</w:t>
      </w:r>
    </w:p>
    <w:p>
      <w:r>
        <w:rPr>
          <w:rFonts w:ascii="Consolas" w:hAnsi="Consolas"/>
          <w:sz w:val="18"/>
        </w:rPr>
        <w:t xml:space="preserve">        ↓</w:t>
      </w:r>
    </w:p>
    <w:p>
      <w:r>
        <w:rPr>
          <w:rFonts w:ascii="Consolas" w:hAnsi="Consolas"/>
          <w:sz w:val="18"/>
        </w:rPr>
        <w:t>Root Cause Agent</w:t>
      </w:r>
    </w:p>
    <w:p>
      <w:r>
        <w:rPr>
          <w:rFonts w:ascii="Consolas" w:hAnsi="Consolas"/>
          <w:sz w:val="18"/>
        </w:rPr>
        <w:t xml:space="preserve">        ↓</w:t>
      </w:r>
    </w:p>
    <w:p>
      <w:r>
        <w:rPr>
          <w:rFonts w:ascii="Consolas" w:hAnsi="Consolas"/>
          <w:sz w:val="18"/>
        </w:rPr>
        <w:t>Summarizer</w:t>
      </w:r>
    </w:p>
    <w:p>
      <w:r>
        <w:rPr>
          <w:rFonts w:ascii="Consolas" w:hAnsi="Consolas"/>
          <w:sz w:val="18"/>
        </w:rPr>
        <w:t xml:space="preserve">        ↓</w:t>
      </w:r>
    </w:p>
    <w:p>
      <w:r>
        <w:rPr>
          <w:rFonts w:ascii="Consolas" w:hAnsi="Consolas"/>
          <w:sz w:val="18"/>
        </w:rPr>
        <w:t>Final RCA Report</w:t>
      </w:r>
    </w:p>
    <w:p>
      <w:pPr>
        <w:pStyle w:val="Heading2"/>
      </w:pPr>
      <w:r>
        <w:t>8. Step-by-step: what happens inside /investigate</w:t>
      </w:r>
    </w:p>
    <w:p>
      <w:pPr>
        <w:pStyle w:val="Heading3"/>
      </w:pPr>
      <w:r>
        <w:t>Step 1 — FastAPI receives the incident description</w:t>
      </w:r>
    </w:p>
    <w:p>
      <w:r>
        <w:t>Example query used in the successful test:</w:t>
      </w:r>
    </w:p>
    <w:p>
      <w:r>
        <w:rPr>
          <w:rFonts w:ascii="Consolas" w:hAnsi="Consolas"/>
          <w:sz w:val="18"/>
        </w:rPr>
        <w:t>Checkout service latency has increased significantly after the latest deployment.</w:t>
      </w:r>
    </w:p>
    <w:p>
      <w:r>
        <w:t>Important: this sentence is the starting point. IncidentIQ does not currently discover the incident itself.</w:t>
      </w:r>
    </w:p>
    <w:p>
      <w:pPr>
        <w:pStyle w:val="Heading3"/>
      </w:pPr>
      <w:r>
        <w:t>Step 2 — workflow.py creates the investigation state</w:t>
      </w:r>
    </w:p>
    <w:p>
      <w:r>
        <w:t>workflow.py creates an IncidentState object. Think of it as a shared notebook that every agent can read from and add to.</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State field</w:t>
            </w:r>
          </w:p>
        </w:tc>
        <w:tc>
          <w:tcPr>
            <w:tcW w:type="dxa" w:w="5112"/>
          </w:tcPr>
          <w:p>
            <w:r>
              <w:rPr>
                <w:b/>
              </w:rPr>
              <w:t>What it contains</w:t>
            </w:r>
          </w:p>
        </w:tc>
      </w:tr>
      <w:tr>
        <w:tc>
          <w:tcPr>
            <w:tcW w:type="dxa" w:w="5112"/>
            <w:vAlign w:val="center"/>
          </w:tcPr>
          <w:p>
            <w:r>
              <w:t>query</w:t>
            </w:r>
          </w:p>
        </w:tc>
        <w:tc>
          <w:tcPr>
            <w:tcW w:type="dxa" w:w="5112"/>
            <w:vAlign w:val="center"/>
          </w:tcPr>
          <w:p>
            <w:r>
              <w:t>Original incident description</w:t>
            </w:r>
          </w:p>
        </w:tc>
      </w:tr>
      <w:tr>
        <w:tc>
          <w:tcPr>
            <w:tcW w:type="dxa" w:w="5112"/>
            <w:vAlign w:val="center"/>
          </w:tcPr>
          <w:p>
            <w:r>
              <w:t>plan</w:t>
            </w:r>
          </w:p>
        </w:tc>
        <w:tc>
          <w:tcPr>
            <w:tcW w:type="dxa" w:w="5112"/>
            <w:vAlign w:val="center"/>
          </w:tcPr>
          <w:p>
            <w:r>
              <w:t>Planner's structured investigation plan</w:t>
            </w:r>
          </w:p>
        </w:tc>
      </w:tr>
      <w:tr>
        <w:tc>
          <w:tcPr>
            <w:tcW w:type="dxa" w:w="5112"/>
            <w:vAlign w:val="center"/>
          </w:tcPr>
          <w:p>
            <w:r>
              <w:t>log_findings</w:t>
            </w:r>
          </w:p>
        </w:tc>
        <w:tc>
          <w:tcPr>
            <w:tcW w:type="dxa" w:w="5112"/>
            <w:vAlign w:val="center"/>
          </w:tcPr>
          <w:p>
            <w:r>
              <w:t>Results from Log Agent</w:t>
            </w:r>
          </w:p>
        </w:tc>
      </w:tr>
      <w:tr>
        <w:tc>
          <w:tcPr>
            <w:tcW w:type="dxa" w:w="5112"/>
            <w:vAlign w:val="center"/>
          </w:tcPr>
          <w:p>
            <w:r>
              <w:t>metrics_findings</w:t>
            </w:r>
          </w:p>
        </w:tc>
        <w:tc>
          <w:tcPr>
            <w:tcW w:type="dxa" w:w="5112"/>
            <w:vAlign w:val="center"/>
          </w:tcPr>
          <w:p>
            <w:r>
              <w:t>Results from Metrics Agent</w:t>
            </w:r>
          </w:p>
        </w:tc>
      </w:tr>
      <w:tr>
        <w:tc>
          <w:tcPr>
            <w:tcW w:type="dxa" w:w="5112"/>
            <w:vAlign w:val="center"/>
          </w:tcPr>
          <w:p>
            <w:r>
              <w:t>deployment_findings</w:t>
            </w:r>
          </w:p>
        </w:tc>
        <w:tc>
          <w:tcPr>
            <w:tcW w:type="dxa" w:w="5112"/>
            <w:vAlign w:val="center"/>
          </w:tcPr>
          <w:p>
            <w:r>
              <w:t>Results from Deployment Agent</w:t>
            </w:r>
          </w:p>
        </w:tc>
      </w:tr>
      <w:tr>
        <w:tc>
          <w:tcPr>
            <w:tcW w:type="dxa" w:w="5112"/>
            <w:vAlign w:val="center"/>
          </w:tcPr>
          <w:p>
            <w:r>
              <w:t>rca</w:t>
            </w:r>
          </w:p>
        </w:tc>
        <w:tc>
          <w:tcPr>
            <w:tcW w:type="dxa" w:w="5112"/>
            <w:vAlign w:val="center"/>
          </w:tcPr>
          <w:p>
            <w:r>
              <w:t>Root Cause Agent output</w:t>
            </w:r>
          </w:p>
        </w:tc>
      </w:tr>
      <w:tr>
        <w:tc>
          <w:tcPr>
            <w:tcW w:type="dxa" w:w="5112"/>
            <w:vAlign w:val="center"/>
          </w:tcPr>
          <w:p>
            <w:r>
              <w:t>similar_incidents</w:t>
            </w:r>
          </w:p>
        </w:tc>
        <w:tc>
          <w:tcPr>
            <w:tcW w:type="dxa" w:w="5112"/>
            <w:vAlign w:val="center"/>
          </w:tcPr>
          <w:p>
            <w:r>
              <w:t>Historical incidents retrieved through RAG</w:t>
            </w:r>
          </w:p>
        </w:tc>
      </w:tr>
      <w:tr>
        <w:tc>
          <w:tcPr>
            <w:tcW w:type="dxa" w:w="5112"/>
            <w:vAlign w:val="center"/>
          </w:tcPr>
          <w:p>
            <w:r>
              <w:t>final_report</w:t>
            </w:r>
          </w:p>
        </w:tc>
        <w:tc>
          <w:tcPr>
            <w:tcW w:type="dxa" w:w="5112"/>
            <w:vAlign w:val="center"/>
          </w:tcPr>
          <w:p>
            <w:r>
              <w:t>Human-readable final report</w:t>
            </w:r>
          </w:p>
        </w:tc>
      </w:tr>
      <w:tr>
        <w:tc>
          <w:tcPr>
            <w:tcW w:type="dxa" w:w="5112"/>
            <w:vAlign w:val="center"/>
          </w:tcPr>
          <w:p>
            <w:r>
              <w:t>messages</w:t>
            </w:r>
          </w:p>
        </w:tc>
        <w:tc>
          <w:tcPr>
            <w:tcW w:type="dxa" w:w="5112"/>
            <w:vAlign w:val="center"/>
          </w:tcPr>
          <w:p>
            <w:r>
              <w:t>Investigation trail/messages from nodes</w:t>
            </w:r>
          </w:p>
        </w:tc>
      </w:tr>
    </w:tbl>
    <w:p>
      <w:pPr>
        <w:pStyle w:val="Heading3"/>
      </w:pPr>
      <w:r>
        <w:t>Step 3 — Planner Agent</w:t>
      </w:r>
    </w:p>
    <w:p>
      <w:r>
        <w:t>The planner does not inspect every raw log and metric itself. It converts the natural-language incident into a structured plan.</w:t>
      </w:r>
    </w:p>
    <w:p>
      <w:pPr>
        <w:pStyle w:val="ListBullet"/>
      </w:pPr>
      <w:r>
        <w:t>Identifies the incident summary.</w:t>
      </w:r>
    </w:p>
    <w:p>
      <w:pPr>
        <w:pStyle w:val="ListBullet"/>
      </w:pPr>
      <w:r>
        <w:t>Extracts symptoms such as increased latency.</w:t>
      </w:r>
    </w:p>
    <w:p>
      <w:pPr>
        <w:pStyle w:val="ListBullet"/>
      </w:pPr>
      <w:r>
        <w:t>Identifies the affected service.</w:t>
      </w:r>
    </w:p>
    <w:p>
      <w:pPr>
        <w:pStyle w:val="ListBullet"/>
      </w:pPr>
      <w:r>
        <w:t>Defines the time window.</w:t>
      </w:r>
    </w:p>
    <w:p>
      <w:pPr>
        <w:pStyle w:val="ListBullet"/>
      </w:pPr>
      <w:r>
        <w:t>Lists what should be checked: logs, latency, throughput, resources, DB pool, dependencies and deployment changes.</w:t>
      </w:r>
    </w:p>
    <w:p>
      <w:pPr>
        <w:pStyle w:val="ListBullet"/>
      </w:pPr>
      <w:r>
        <w:t>Creates a RAG search query for similar historical incidents.</w:t>
      </w:r>
    </w:p>
    <w:p>
      <w:r>
        <w:t>Output becomes state['plan'].</w:t>
      </w:r>
    </w:p>
    <w:p>
      <w:pPr>
        <w:pStyle w:val="Heading3"/>
      </w:pPr>
      <w:r>
        <w:t>Step 4 — Log Agent</w:t>
      </w:r>
    </w:p>
    <w:p>
      <w:r>
        <w:t>The Log Agent examines the synthetic application logs.</w:t>
      </w:r>
    </w:p>
    <w:p>
      <w:pPr>
        <w:pStyle w:val="ListBullet"/>
      </w:pPr>
      <w:r>
        <w:t>Counts errors/warnings.</w:t>
      </w:r>
    </w:p>
    <w:p>
      <w:pPr>
        <w:pStyle w:val="ListBullet"/>
      </w:pPr>
      <w:r>
        <w:t>Looks for repeated error messages.</w:t>
      </w:r>
    </w:p>
    <w:p>
      <w:pPr>
        <w:pStyle w:val="ListBullet"/>
      </w:pPr>
      <w:r>
        <w:t>Looks for abnormal patterns.</w:t>
      </w:r>
    </w:p>
    <w:p>
      <w:pPr>
        <w:pStyle w:val="ListBullet"/>
      </w:pPr>
      <w:r>
        <w:t>Creates a hypothesis from the log evidence.</w:t>
      </w:r>
    </w:p>
    <w:p>
      <w:r>
        <w:t>In the test run, it found repeated DatabaseConnectionLeakError messages and evidence that the DB connection pool was exhausted.</w:t>
      </w:r>
    </w:p>
    <w:p>
      <w:r>
        <w:t>Output becomes state['log_findings'].</w:t>
      </w:r>
    </w:p>
    <w:p>
      <w:pPr>
        <w:pStyle w:val="Heading3"/>
      </w:pPr>
      <w:r>
        <w:t>Step 5 — Metrics Agent</w:t>
      </w:r>
    </w:p>
    <w:p>
      <w:r>
        <w:t>The Metrics Agent examines the synthetic metric timeline.</w:t>
      </w:r>
    </w:p>
    <w:p>
      <w:pPr>
        <w:pStyle w:val="ListBullet"/>
      </w:pPr>
      <w:r>
        <w:t>Checks latency values such as p99.</w:t>
      </w:r>
    </w:p>
    <w:p>
      <w:pPr>
        <w:pStyle w:val="ListBullet"/>
      </w:pPr>
      <w:r>
        <w:t>Checks error rate.</w:t>
      </w:r>
    </w:p>
    <w:p>
      <w:pPr>
        <w:pStyle w:val="ListBullet"/>
      </w:pPr>
      <w:r>
        <w:t>Checks DB connection-pool utilization.</w:t>
      </w:r>
    </w:p>
    <w:p>
      <w:pPr>
        <w:pStyle w:val="ListBullet"/>
      </w:pPr>
      <w:r>
        <w:t>Looks for the time at which anomalies start.</w:t>
      </w:r>
    </w:p>
    <w:p>
      <w:pPr>
        <w:pStyle w:val="ListBullet"/>
      </w:pPr>
      <w:r>
        <w:t>Identifies a likely bottleneck.</w:t>
      </w:r>
    </w:p>
    <w:p>
      <w:r>
        <w:t>In the test run, p99 latency reached about 7655 ms, DB pool utilization reached about 99%, and the error rate became elevated. The agent identified the database as the bottleneck with high confidence.</w:t>
      </w:r>
    </w:p>
    <w:p>
      <w:r>
        <w:t>Output becomes state['metrics_findings'].</w:t>
      </w:r>
    </w:p>
    <w:p>
      <w:pPr>
        <w:pStyle w:val="Heading3"/>
      </w:pPr>
      <w:r>
        <w:t>Step 6 — Deployment Agent</w:t>
      </w:r>
    </w:p>
    <w:p>
      <w:r>
        <w:t>The Deployment Agent reads the synthetic deployment history.</w:t>
      </w:r>
    </w:p>
    <w:p>
      <w:pPr>
        <w:pStyle w:val="ListBullet"/>
      </w:pPr>
      <w:r>
        <w:t>Finds the latest/relevant deployment.</w:t>
      </w:r>
    </w:p>
    <w:p>
      <w:pPr>
        <w:pStyle w:val="ListBullet"/>
      </w:pPr>
      <w:r>
        <w:t>Checks its timestamp.</w:t>
      </w:r>
    </w:p>
    <w:p>
      <w:pPr>
        <w:pStyle w:val="ListBullet"/>
      </w:pPr>
      <w:r>
        <w:t>Checks what changed.</w:t>
      </w:r>
    </w:p>
    <w:p>
      <w:pPr>
        <w:pStyle w:val="ListBullet"/>
      </w:pPr>
      <w:r>
        <w:t>Checks whether rollback is available.</w:t>
      </w:r>
    </w:p>
    <w:p>
      <w:pPr>
        <w:pStyle w:val="ListBullet"/>
      </w:pPr>
      <w:r>
        <w:t>Builds a possible causal link between the change and the incident.</w:t>
      </w:r>
    </w:p>
    <w:p>
      <w:r>
        <w:t>In the test run, v3.8 added payment retry logic and a new DB pool configuration, and rollback was available.</w:t>
      </w:r>
    </w:p>
    <w:p>
      <w:r>
        <w:t>Important: this is deployment HISTORY, not a real deployment connection.</w:t>
      </w:r>
    </w:p>
    <w:p>
      <w:pPr>
        <w:pStyle w:val="Heading3"/>
      </w:pPr>
      <w:r>
        <w:t>Step 7 — Historical RAG / ChromaDB</w:t>
      </w:r>
    </w:p>
    <w:p>
      <w:r>
        <w:t>The system searches historical incidents for similar past failures. It does not use historical incidents as live telemetry.</w:t>
      </w:r>
    </w:p>
    <w:p>
      <w:pPr>
        <w:pStyle w:val="ListNumber"/>
      </w:pPr>
      <w:r>
        <w:t>The incident/problem is converted into a semantic search query.</w:t>
      </w:r>
    </w:p>
    <w:p>
      <w:pPr>
        <w:pStyle w:val="ListNumber"/>
      </w:pPr>
      <w:r>
        <w:t>The query is embedded into a vector representation.</w:t>
      </w:r>
    </w:p>
    <w:p>
      <w:pPr>
        <w:pStyle w:val="ListNumber"/>
      </w:pPr>
      <w:r>
        <w:t>ChromaDB compares it with stored historical-incident vectors.</w:t>
      </w:r>
    </w:p>
    <w:p>
      <w:pPr>
        <w:pStyle w:val="ListNumber"/>
      </w:pPr>
      <w:r>
        <w:t>The most similar historical incidents are returned.</w:t>
      </w:r>
    </w:p>
    <w:p>
      <w:r>
        <w:t>The test retrieved a past checkout-latency incident with a 61% similarity score whose root cause involved DB connection-pool exhaustion.</w:t>
      </w:r>
    </w:p>
    <w:p>
      <w:r>
        <w:t>Output becomes state['similar_incidents'].</w:t>
      </w:r>
    </w:p>
    <w:p>
      <w:pPr>
        <w:pStyle w:val="Heading3"/>
      </w:pPr>
      <w:r>
        <w:t>Step 8 — Root Cause Agent: how the RCA is supposed to be generated</w:t>
      </w:r>
    </w:p>
    <w:p>
      <w:r>
        <w:t>This is the key reasoning step.</w:t>
      </w:r>
    </w:p>
    <w:p>
      <w:r>
        <w:rPr>
          <w:rFonts w:ascii="Consolas" w:hAnsi="Consolas"/>
          <w:sz w:val="18"/>
        </w:rPr>
        <w:t>Root Cause Agent receives:</w:t>
      </w:r>
    </w:p>
    <w:p>
      <w:pPr>
        <w:pStyle w:val="ListBullet"/>
      </w:pPr>
      <w:r>
        <w:t>Original incident query</w:t>
      </w:r>
    </w:p>
    <w:p>
      <w:pPr>
        <w:pStyle w:val="ListBullet"/>
      </w:pPr>
      <w:r>
        <w:t>Planner output</w:t>
      </w:r>
    </w:p>
    <w:p>
      <w:pPr>
        <w:pStyle w:val="ListBullet"/>
      </w:pPr>
      <w:r>
        <w:t>Log findings</w:t>
      </w:r>
    </w:p>
    <w:p>
      <w:pPr>
        <w:pStyle w:val="ListBullet"/>
      </w:pPr>
      <w:r>
        <w:t>Metrics findings</w:t>
      </w:r>
    </w:p>
    <w:p>
      <w:pPr>
        <w:pStyle w:val="ListBullet"/>
      </w:pPr>
      <w:r>
        <w:t>Deployment findings</w:t>
      </w:r>
    </w:p>
    <w:p>
      <w:pPr>
        <w:pStyle w:val="ListBullet"/>
      </w:pPr>
      <w:r>
        <w:t>Similar historical incidents from RAG</w:t>
      </w:r>
    </w:p>
    <w:p>
      <w:r>
        <w:t>Then the LLM is prompted to correlate these pieces of evidence and produce structured RCA information such as:</w:t>
      </w:r>
    </w:p>
    <w:p>
      <w:pPr>
        <w:pStyle w:val="ListBullet"/>
      </w:pPr>
      <w:r>
        <w:t>Root cause</w:t>
      </w:r>
    </w:p>
    <w:p>
      <w:pPr>
        <w:pStyle w:val="ListBullet"/>
      </w:pPr>
      <w:r>
        <w:t>Explanation</w:t>
      </w:r>
    </w:p>
    <w:p>
      <w:pPr>
        <w:pStyle w:val="ListBullet"/>
      </w:pPr>
      <w:r>
        <w:t>Supporting evidence</w:t>
      </w:r>
    </w:p>
    <w:p>
      <w:pPr>
        <w:pStyle w:val="ListBullet"/>
      </w:pPr>
      <w:r>
        <w:t>Confidence</w:t>
      </w:r>
    </w:p>
    <w:p>
      <w:pPr>
        <w:pStyle w:val="ListBullet"/>
      </w:pPr>
      <w:r>
        <w:t>Immediate actions</w:t>
      </w:r>
    </w:p>
    <w:p>
      <w:pPr>
        <w:pStyle w:val="ListBullet"/>
      </w:pPr>
      <w:r>
        <w:t>Long-term prevention</w:t>
      </w:r>
    </w:p>
    <w:p>
      <w:pPr>
        <w:pStyle w:val="ListBullet"/>
      </w:pPr>
      <w:r>
        <w:t>Severity / related RCA fields</w:t>
      </w:r>
    </w:p>
    <w:p>
      <w:r>
        <w:t>The important idea is CORRELATION, not simply summarization. For example:</w:t>
      </w:r>
    </w:p>
    <w:p>
      <w:r>
        <w:rPr>
          <w:rFonts w:ascii="Consolas" w:hAnsi="Consolas"/>
          <w:sz w:val="18"/>
        </w:rPr>
        <w:t>Deployment v3.8 changed DB pool config + retry logic</w:t>
      </w:r>
    </w:p>
    <w:p>
      <w:r>
        <w:rPr>
          <w:rFonts w:ascii="Consolas" w:hAnsi="Consolas"/>
          <w:sz w:val="18"/>
        </w:rPr>
        <w:t xml:space="preserve">                 ↓</w:t>
      </w:r>
    </w:p>
    <w:p>
      <w:r>
        <w:rPr>
          <w:rFonts w:ascii="Consolas" w:hAnsi="Consolas"/>
          <w:sz w:val="18"/>
        </w:rPr>
        <w:t>DB connection problems / connection leak pattern in logs</w:t>
      </w:r>
    </w:p>
    <w:p>
      <w:r>
        <w:rPr>
          <w:rFonts w:ascii="Consolas" w:hAnsi="Consolas"/>
          <w:sz w:val="18"/>
        </w:rPr>
        <w:t xml:space="preserve">                 ↓</w:t>
      </w:r>
    </w:p>
    <w:p>
      <w:r>
        <w:rPr>
          <w:rFonts w:ascii="Consolas" w:hAnsi="Consolas"/>
          <w:sz w:val="18"/>
        </w:rPr>
        <w:t>DB pool utilization becomes saturated</w:t>
      </w:r>
    </w:p>
    <w:p>
      <w:r>
        <w:rPr>
          <w:rFonts w:ascii="Consolas" w:hAnsi="Consolas"/>
          <w:sz w:val="18"/>
        </w:rPr>
        <w:t xml:space="preserve">                 ↓</w:t>
      </w:r>
    </w:p>
    <w:p>
      <w:r>
        <w:rPr>
          <w:rFonts w:ascii="Consolas" w:hAnsi="Consolas"/>
          <w:sz w:val="18"/>
        </w:rPr>
        <w:t>Latency and error rate increase</w:t>
      </w:r>
    </w:p>
    <w:p>
      <w:r>
        <w:rPr>
          <w:rFonts w:ascii="Consolas" w:hAnsi="Consolas"/>
          <w:sz w:val="18"/>
        </w:rPr>
        <w:t xml:space="preserve">                 ↓</w:t>
      </w:r>
    </w:p>
    <w:p>
      <w:r>
        <w:rPr>
          <w:rFonts w:ascii="Consolas" w:hAnsi="Consolas"/>
          <w:sz w:val="18"/>
        </w:rPr>
        <w:t>Historical incident shows a similar DB pool exhaustion failure</w:t>
      </w:r>
    </w:p>
    <w:p>
      <w:r>
        <w:rPr>
          <w:rFonts w:ascii="Consolas" w:hAnsi="Consolas"/>
          <w:sz w:val="18"/>
        </w:rPr>
        <w:t xml:space="preserve">                 ↓</w:t>
      </w:r>
    </w:p>
    <w:p>
      <w:r>
        <w:rPr>
          <w:rFonts w:ascii="Consolas" w:hAnsi="Consolas"/>
          <w:sz w:val="18"/>
        </w:rPr>
        <w:t>Probable root cause = deployment-related DB connection/pool problem</w:t>
      </w:r>
    </w:p>
    <w:p>
      <w:r>
        <w:t>In the current test run, the upstream agents produced strong evidence, but the Root Cause Agent's returned synthesis was weak/incomplete (70% confidence with an empty evidence list). This is an actual limitation of the current version and an important improvement area.</w:t>
      </w:r>
    </w:p>
    <w:p>
      <w:pPr>
        <w:pStyle w:val="Heading3"/>
      </w:pPr>
      <w:r>
        <w:t>Step 9 — Summarizer</w:t>
      </w:r>
    </w:p>
    <w:p>
      <w:r>
        <w:t>The summarizer takes the completed state and formats it into the final human-readable RCA report. It is mainly the report-writing/presentation layer after the investigation.</w:t>
      </w:r>
    </w:p>
    <w:p>
      <w:r>
        <w:rPr>
          <w:rFonts w:ascii="Consolas" w:hAnsi="Consolas"/>
          <w:sz w:val="18"/>
        </w:rPr>
        <w:t>Collected state + RCA → formatted report → final_report</w:t>
      </w:r>
    </w:p>
    <w:p>
      <w:pPr>
        <w:pStyle w:val="Heading3"/>
      </w:pPr>
      <w:r>
        <w:t>Step 10 — /investigate returns the complete state</w:t>
      </w:r>
    </w:p>
    <w:p>
      <w:r>
        <w:t>The API returns not only the final report but also the plan, agent findings, RCA, similar incidents and investigation messages. This makes the workflow inspectable.</w:t>
      </w:r>
    </w:p>
    <w:p>
      <w:pPr>
        <w:pStyle w:val="Heading2"/>
      </w:pPr>
      <w:r>
        <w:t>9. Workflow D — GET /data/overview</w:t>
      </w:r>
    </w:p>
    <w:p>
      <w:r>
        <w:t>This endpoint does not run the agents. It gives a quick summary of the current synthetic data.</w:t>
      </w:r>
    </w:p>
    <w:p>
      <w:pPr>
        <w:pStyle w:val="ListBullet"/>
      </w:pPr>
      <w:r>
        <w:t>Number of logs.</w:t>
      </w:r>
    </w:p>
    <w:p>
      <w:pPr>
        <w:pStyle w:val="ListBullet"/>
      </w:pPr>
      <w:r>
        <w:t>Number of errors/warnings.</w:t>
      </w:r>
    </w:p>
    <w:p>
      <w:pPr>
        <w:pStyle w:val="ListBullet"/>
      </w:pPr>
      <w:r>
        <w:t>Error rate.</w:t>
      </w:r>
    </w:p>
    <w:p>
      <w:pPr>
        <w:pStyle w:val="ListBullet"/>
      </w:pPr>
      <w:r>
        <w:t>Metric summary such as maximum p99 latency and DB-pool utilization.</w:t>
      </w:r>
    </w:p>
    <w:p>
      <w:pPr>
        <w:pStyle w:val="ListBullet"/>
      </w:pPr>
      <w:r>
        <w:t>Deployment summary.</w:t>
      </w:r>
    </w:p>
    <w:p>
      <w:r>
        <w:rPr>
          <w:rFonts w:ascii="Consolas" w:hAnsi="Consolas"/>
          <w:sz w:val="18"/>
        </w:rPr>
        <w:t>GET /data/overview → read current demo data → return summary</w:t>
      </w:r>
    </w:p>
    <w:p>
      <w:pPr>
        <w:pStyle w:val="Heading2"/>
      </w:pPr>
      <w:r>
        <w:t>10. Workflow E — GET /data/metrics</w:t>
      </w:r>
    </w:p>
    <w:p>
      <w:r>
        <w:t>This endpoint exposes the metric timeline used by the demo. It is useful for seeing the incident pattern directly.</w:t>
      </w:r>
    </w:p>
    <w:p>
      <w:r>
        <w:t>The test data showed a healthy baseline followed by a sharp deterioration around the incident time:</w:t>
      </w:r>
    </w:p>
    <w:p>
      <w:r>
        <w:rPr>
          <w:rFonts w:ascii="Consolas" w:hAnsi="Consolas"/>
          <w:sz w:val="18"/>
        </w:rPr>
        <w:t>Before incident: p99 ≈ 263 ms, error rate ≈ 0.4%, DB pool ≈ 29%</w:t>
      </w:r>
    </w:p>
    <w:p>
      <w:r>
        <w:rPr>
          <w:rFonts w:ascii="Consolas" w:hAnsi="Consolas"/>
          <w:sz w:val="18"/>
        </w:rPr>
        <w:t>Incident:        p99 ≈ 7655 ms, error rate ≈ 10%+, DB pool ≈ 94%+</w:t>
      </w:r>
    </w:p>
    <w:p>
      <w:r>
        <w:t>Again, these are synthetic metrics generated for the demo.</w:t>
      </w:r>
    </w:p>
    <w:p>
      <w:pPr>
        <w:pStyle w:val="Heading1"/>
      </w:pPr>
      <w:r>
        <w:t>11. Complete data flow — from zero to RCA</w:t>
      </w:r>
    </w:p>
    <w:p>
      <w:r>
        <w:rPr>
          <w:rFonts w:ascii="Consolas" w:hAnsi="Consolas"/>
          <w:sz w:val="18"/>
        </w:rPr>
        <w:t>1. Start FastAPI</w:t>
      </w:r>
    </w:p>
    <w:p>
      <w:r>
        <w:rPr>
          <w:rFonts w:ascii="Consolas" w:hAnsi="Consolas"/>
          <w:sz w:val="18"/>
        </w:rPr>
        <w:t xml:space="preserve">        ↓</w:t>
      </w:r>
    </w:p>
    <w:p>
      <w:r>
        <w:rPr>
          <w:rFonts w:ascii="Consolas" w:hAnsi="Consolas"/>
          <w:sz w:val="18"/>
        </w:rPr>
        <w:t>2. POST /seed</w:t>
      </w:r>
    </w:p>
    <w:p>
      <w:r>
        <w:rPr>
          <w:rFonts w:ascii="Consolas" w:hAnsi="Consolas"/>
          <w:sz w:val="18"/>
        </w:rPr>
        <w:t xml:space="preserve">        ↓</w:t>
      </w:r>
    </w:p>
    <w:p>
      <w:r>
        <w:rPr>
          <w:rFonts w:ascii="Consolas" w:hAnsi="Consolas"/>
          <w:sz w:val="18"/>
        </w:rPr>
        <w:t>3. data_generator creates synthetic logs/metrics/deployments/history</w:t>
      </w:r>
    </w:p>
    <w:p>
      <w:r>
        <w:rPr>
          <w:rFonts w:ascii="Consolas" w:hAnsi="Consolas"/>
          <w:sz w:val="18"/>
        </w:rPr>
        <w:t xml:space="preserve">        ↓</w:t>
      </w:r>
    </w:p>
    <w:p>
      <w:r>
        <w:rPr>
          <w:rFonts w:ascii="Consolas" w:hAnsi="Consolas"/>
          <w:sz w:val="18"/>
        </w:rPr>
        <w:t>4. Historical incidents → embeddings → ChromaDB</w:t>
      </w:r>
    </w:p>
    <w:p>
      <w:r>
        <w:rPr>
          <w:rFonts w:ascii="Consolas" w:hAnsi="Consolas"/>
          <w:sz w:val="18"/>
        </w:rPr>
        <w:t xml:space="preserve">        ↓</w:t>
      </w:r>
    </w:p>
    <w:p>
      <w:r>
        <w:rPr>
          <w:rFonts w:ascii="Consolas" w:hAnsi="Consolas"/>
          <w:sz w:val="18"/>
        </w:rPr>
        <w:t>5. POST /investigate with incident description</w:t>
      </w:r>
    </w:p>
    <w:p>
      <w:r>
        <w:rPr>
          <w:rFonts w:ascii="Consolas" w:hAnsi="Consolas"/>
          <w:sz w:val="18"/>
        </w:rPr>
        <w:t xml:space="preserve">        ↓</w:t>
      </w:r>
    </w:p>
    <w:p>
      <w:r>
        <w:rPr>
          <w:rFonts w:ascii="Consolas" w:hAnsi="Consolas"/>
          <w:sz w:val="18"/>
        </w:rPr>
        <w:t>6. workflow.py creates IncidentState</w:t>
      </w:r>
    </w:p>
    <w:p>
      <w:r>
        <w:rPr>
          <w:rFonts w:ascii="Consolas" w:hAnsi="Consolas"/>
          <w:sz w:val="18"/>
        </w:rPr>
        <w:t xml:space="preserve">        ↓</w:t>
      </w:r>
    </w:p>
    <w:p>
      <w:r>
        <w:rPr>
          <w:rFonts w:ascii="Consolas" w:hAnsi="Consolas"/>
          <w:sz w:val="18"/>
        </w:rPr>
        <w:t>7. Planner creates plan</w:t>
      </w:r>
    </w:p>
    <w:p>
      <w:r>
        <w:rPr>
          <w:rFonts w:ascii="Consolas" w:hAnsi="Consolas"/>
          <w:sz w:val="18"/>
        </w:rPr>
        <w:t xml:space="preserve">        ↓</w:t>
      </w:r>
    </w:p>
    <w:p>
      <w:r>
        <w:rPr>
          <w:rFonts w:ascii="Consolas" w:hAnsi="Consolas"/>
          <w:sz w:val="18"/>
        </w:rPr>
        <w:t>8. Log Agent → log_findings</w:t>
      </w:r>
    </w:p>
    <w:p>
      <w:r>
        <w:rPr>
          <w:rFonts w:ascii="Consolas" w:hAnsi="Consolas"/>
          <w:sz w:val="18"/>
        </w:rPr>
        <w:t xml:space="preserve">        ↓</w:t>
      </w:r>
    </w:p>
    <w:p>
      <w:r>
        <w:rPr>
          <w:rFonts w:ascii="Consolas" w:hAnsi="Consolas"/>
          <w:sz w:val="18"/>
        </w:rPr>
        <w:t>9. Metrics Agent → metrics_findings</w:t>
      </w:r>
    </w:p>
    <w:p>
      <w:r>
        <w:rPr>
          <w:rFonts w:ascii="Consolas" w:hAnsi="Consolas"/>
          <w:sz w:val="18"/>
        </w:rPr>
        <w:t xml:space="preserve">        ↓</w:t>
      </w:r>
    </w:p>
    <w:p>
      <w:r>
        <w:rPr>
          <w:rFonts w:ascii="Consolas" w:hAnsi="Consolas"/>
          <w:sz w:val="18"/>
        </w:rPr>
        <w:t>10. Deployment Agent → deployment_findings</w:t>
      </w:r>
    </w:p>
    <w:p>
      <w:r>
        <w:rPr>
          <w:rFonts w:ascii="Consolas" w:hAnsi="Consolas"/>
          <w:sz w:val="18"/>
        </w:rPr>
        <w:t xml:space="preserve">        ↓</w:t>
      </w:r>
    </w:p>
    <w:p>
      <w:r>
        <w:rPr>
          <w:rFonts w:ascii="Consolas" w:hAnsi="Consolas"/>
          <w:sz w:val="18"/>
        </w:rPr>
        <w:t>11. RAG retrieves similar historical incidents</w:t>
      </w:r>
    </w:p>
    <w:p>
      <w:r>
        <w:rPr>
          <w:rFonts w:ascii="Consolas" w:hAnsi="Consolas"/>
          <w:sz w:val="18"/>
        </w:rPr>
        <w:t xml:space="preserve">        ↓</w:t>
      </w:r>
    </w:p>
    <w:p>
      <w:r>
        <w:rPr>
          <w:rFonts w:ascii="Consolas" w:hAnsi="Consolas"/>
          <w:sz w:val="18"/>
        </w:rPr>
        <w:t>12. Root Cause Agent correlates evidence with Gemini</w:t>
      </w:r>
    </w:p>
    <w:p>
      <w:r>
        <w:rPr>
          <w:rFonts w:ascii="Consolas" w:hAnsi="Consolas"/>
          <w:sz w:val="18"/>
        </w:rPr>
        <w:t xml:space="preserve">        ↓</w:t>
      </w:r>
    </w:p>
    <w:p>
      <w:r>
        <w:rPr>
          <w:rFonts w:ascii="Consolas" w:hAnsi="Consolas"/>
          <w:sz w:val="18"/>
        </w:rPr>
        <w:t>13. Summarizer formats report</w:t>
      </w:r>
    </w:p>
    <w:p>
      <w:r>
        <w:rPr>
          <w:rFonts w:ascii="Consolas" w:hAnsi="Consolas"/>
          <w:sz w:val="18"/>
        </w:rPr>
        <w:t xml:space="preserve">        ↓</w:t>
      </w:r>
    </w:p>
    <w:p>
      <w:r>
        <w:rPr>
          <w:rFonts w:ascii="Consolas" w:hAnsi="Consolas"/>
          <w:sz w:val="18"/>
        </w:rPr>
        <w:t>14. FastAPI returns JSON containing findings + RCA + final_report</w:t>
      </w:r>
    </w:p>
    <w:p>
      <w:pPr>
        <w:pStyle w:val="Heading1"/>
      </w:pPr>
      <w:r>
        <w:t>12. What is real vs simulated right now?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Component</w:t>
            </w:r>
          </w:p>
        </w:tc>
        <w:tc>
          <w:tcPr>
            <w:tcW w:type="dxa" w:w="3408"/>
          </w:tcPr>
          <w:p>
            <w:r>
              <w:rPr>
                <w:b/>
              </w:rPr>
              <w:t>Current project</w:t>
            </w:r>
          </w:p>
        </w:tc>
        <w:tc>
          <w:tcPr>
            <w:tcW w:type="dxa" w:w="3408"/>
          </w:tcPr>
          <w:p>
            <w:r>
              <w:rPr>
                <w:b/>
              </w:rPr>
              <w:t>Future production version</w:t>
            </w:r>
          </w:p>
        </w:tc>
      </w:tr>
      <w:tr>
        <w:tc>
          <w:tcPr>
            <w:tcW w:type="dxa" w:w="3408"/>
            <w:vAlign w:val="center"/>
          </w:tcPr>
          <w:p>
            <w:r>
              <w:t>Incident detection</w:t>
            </w:r>
          </w:p>
        </w:tc>
        <w:tc>
          <w:tcPr>
            <w:tcW w:type="dxa" w:w="3408"/>
            <w:vAlign w:val="center"/>
          </w:tcPr>
          <w:p>
            <w:r>
              <w:t>Manual incident description</w:t>
            </w:r>
          </w:p>
        </w:tc>
        <w:tc>
          <w:tcPr>
            <w:tcW w:type="dxa" w:w="3408"/>
            <w:vAlign w:val="center"/>
          </w:tcPr>
          <w:p>
            <w:r>
              <w:t>Monitoring/alerting system triggers investigation</w:t>
            </w:r>
          </w:p>
        </w:tc>
      </w:tr>
      <w:tr>
        <w:tc>
          <w:tcPr>
            <w:tcW w:type="dxa" w:w="3408"/>
            <w:vAlign w:val="center"/>
          </w:tcPr>
          <w:p>
            <w:r>
              <w:t>Logs</w:t>
            </w:r>
          </w:p>
        </w:tc>
        <w:tc>
          <w:tcPr>
            <w:tcW w:type="dxa" w:w="3408"/>
            <w:vAlign w:val="center"/>
          </w:tcPr>
          <w:p>
            <w:r>
              <w:t>Synthetic/local demo data</w:t>
            </w:r>
          </w:p>
        </w:tc>
        <w:tc>
          <w:tcPr>
            <w:tcW w:type="dxa" w:w="3408"/>
            <w:vAlign w:val="center"/>
          </w:tcPr>
          <w:p>
            <w:r>
              <w:t>Datadog / Splunk / CloudWatch / ELK etc.</w:t>
            </w:r>
          </w:p>
        </w:tc>
      </w:tr>
      <w:tr>
        <w:tc>
          <w:tcPr>
            <w:tcW w:type="dxa" w:w="3408"/>
            <w:vAlign w:val="center"/>
          </w:tcPr>
          <w:p>
            <w:r>
              <w:t>Metrics</w:t>
            </w:r>
          </w:p>
        </w:tc>
        <w:tc>
          <w:tcPr>
            <w:tcW w:type="dxa" w:w="3408"/>
            <w:vAlign w:val="center"/>
          </w:tcPr>
          <w:p>
            <w:r>
              <w:t>Synthetic/local demo data</w:t>
            </w:r>
          </w:p>
        </w:tc>
        <w:tc>
          <w:tcPr>
            <w:tcW w:type="dxa" w:w="3408"/>
            <w:vAlign w:val="center"/>
          </w:tcPr>
          <w:p>
            <w:r>
              <w:t>Prometheus / CloudWatch / Datadog etc.</w:t>
            </w:r>
          </w:p>
        </w:tc>
      </w:tr>
      <w:tr>
        <w:tc>
          <w:tcPr>
            <w:tcW w:type="dxa" w:w="3408"/>
            <w:vAlign w:val="center"/>
          </w:tcPr>
          <w:p>
            <w:r>
              <w:t>Deployment history</w:t>
            </w:r>
          </w:p>
        </w:tc>
        <w:tc>
          <w:tcPr>
            <w:tcW w:type="dxa" w:w="3408"/>
            <w:vAlign w:val="center"/>
          </w:tcPr>
          <w:p>
            <w:r>
              <w:t>Synthetic/local deployment records</w:t>
            </w:r>
          </w:p>
        </w:tc>
        <w:tc>
          <w:tcPr>
            <w:tcW w:type="dxa" w:w="3408"/>
            <w:vAlign w:val="center"/>
          </w:tcPr>
          <w:p>
            <w:r>
              <w:t>GitHub/GitLab/CI-CD/Kubernetes/deployment platform</w:t>
            </w:r>
          </w:p>
        </w:tc>
      </w:tr>
      <w:tr>
        <w:tc>
          <w:tcPr>
            <w:tcW w:type="dxa" w:w="3408"/>
            <w:vAlign w:val="center"/>
          </w:tcPr>
          <w:p>
            <w:r>
              <w:t>Database</w:t>
            </w:r>
          </w:p>
        </w:tc>
        <w:tc>
          <w:tcPr>
            <w:tcW w:type="dxa" w:w="3408"/>
            <w:vAlign w:val="center"/>
          </w:tcPr>
          <w:p>
            <w:r>
              <w:t>No live DB connection; DB behavior is simulated in data</w:t>
            </w:r>
          </w:p>
        </w:tc>
        <w:tc>
          <w:tcPr>
            <w:tcW w:type="dxa" w:w="3408"/>
            <w:vAlign w:val="center"/>
          </w:tcPr>
          <w:p>
            <w:r>
              <w:t>Real DB telemetry/query/pool metrics</w:t>
            </w:r>
          </w:p>
        </w:tc>
      </w:tr>
      <w:tr>
        <w:tc>
          <w:tcPr>
            <w:tcW w:type="dxa" w:w="3408"/>
            <w:vAlign w:val="center"/>
          </w:tcPr>
          <w:p>
            <w:r>
              <w:t>Network/API traffic</w:t>
            </w:r>
          </w:p>
        </w:tc>
        <w:tc>
          <w:tcPr>
            <w:tcW w:type="dxa" w:w="3408"/>
            <w:vAlign w:val="center"/>
          </w:tcPr>
          <w:p>
            <w:r>
              <w:t>Not currently connected</w:t>
            </w:r>
          </w:p>
        </w:tc>
        <w:tc>
          <w:tcPr>
            <w:tcW w:type="dxa" w:w="3408"/>
            <w:vAlign w:val="center"/>
          </w:tcPr>
          <w:p>
            <w:r>
              <w:t>API gateway, traces, network telemetry, rate-limit data</w:t>
            </w:r>
          </w:p>
        </w:tc>
      </w:tr>
      <w:tr>
        <w:tc>
          <w:tcPr>
            <w:tcW w:type="dxa" w:w="3408"/>
            <w:vAlign w:val="center"/>
          </w:tcPr>
          <w:p>
            <w:r>
              <w:t>Historical incidents</w:t>
            </w:r>
          </w:p>
        </w:tc>
        <w:tc>
          <w:tcPr>
            <w:tcW w:type="dxa" w:w="3408"/>
            <w:vAlign w:val="center"/>
          </w:tcPr>
          <w:p>
            <w:r>
              <w:t>Local records + ChromaDB</w:t>
            </w:r>
          </w:p>
        </w:tc>
        <w:tc>
          <w:tcPr>
            <w:tcW w:type="dxa" w:w="3408"/>
            <w:vAlign w:val="center"/>
          </w:tcPr>
          <w:p>
            <w:r>
              <w:t>Persistent incident knowledge base/vector DB</w:t>
            </w:r>
          </w:p>
        </w:tc>
      </w:tr>
      <w:tr>
        <w:tc>
          <w:tcPr>
            <w:tcW w:type="dxa" w:w="3408"/>
            <w:vAlign w:val="center"/>
          </w:tcPr>
          <w:p>
            <w:r>
              <w:t>LLM</w:t>
            </w:r>
          </w:p>
        </w:tc>
        <w:tc>
          <w:tcPr>
            <w:tcW w:type="dxa" w:w="3408"/>
            <w:vAlign w:val="center"/>
          </w:tcPr>
          <w:p>
            <w:r>
              <w:t>Gemini integration</w:t>
            </w:r>
          </w:p>
        </w:tc>
        <w:tc>
          <w:tcPr>
            <w:tcW w:type="dxa" w:w="3408"/>
            <w:vAlign w:val="center"/>
          </w:tcPr>
          <w:p>
            <w:r>
              <w:t>Could remain Gemini or use another production LLM</w:t>
            </w:r>
          </w:p>
        </w:tc>
      </w:tr>
      <w:tr>
        <w:tc>
          <w:tcPr>
            <w:tcW w:type="dxa" w:w="3408"/>
            <w:vAlign w:val="center"/>
          </w:tcPr>
          <w:p>
            <w:r>
              <w:t>Evaluation</w:t>
            </w:r>
          </w:p>
        </w:tc>
        <w:tc>
          <w:tcPr>
            <w:tcW w:type="dxa" w:w="3408"/>
            <w:vAlign w:val="center"/>
          </w:tcPr>
          <w:p>
            <w:r>
              <w:t>DeepEval/RAGAS scripts exist</w:t>
            </w:r>
          </w:p>
        </w:tc>
        <w:tc>
          <w:tcPr>
            <w:tcW w:type="dxa" w:w="3408"/>
            <w:vAlign w:val="center"/>
          </w:tcPr>
          <w:p>
            <w:r>
              <w:t>Continuous evaluation in CI/monitoring pipeline</w:t>
            </w:r>
          </w:p>
        </w:tc>
      </w:tr>
    </w:tbl>
    <w:p>
      <w:pPr>
        <w:pStyle w:val="Heading1"/>
      </w:pPr>
      <w:r>
        <w:t>13. Why the current demo can say 'deployment caused it' without a real deployment</w:t>
      </w:r>
    </w:p>
    <w:p>
      <w:r>
        <w:t>Because the demo data was intentionally constructed to contain a deployment timeline and a failure pattern. The Deployment Agent is reading that stored demo record. It is not contacting a real deployment platform.</w:t>
      </w:r>
    </w:p>
    <w:p>
      <w:r>
        <w:t>So the correct interview statement is: 'The current version simulates production signals using synthetic data. The architecture is designed so those local loaders can later be replaced by real observability and deployment APIs.'</w:t>
      </w:r>
    </w:p>
    <w:p>
      <w:pPr>
        <w:pStyle w:val="Heading1"/>
      </w:pPr>
      <w:r>
        <w:t>14. Why the current project can say 'database connection leak' without a database</w:t>
      </w:r>
    </w:p>
    <w:p>
      <w:r>
        <w:t>The system does not prove a real database connection leak. It sees synthetic evidence that LOOKS like one: log messages about connection leaks/pool exhaustion plus metrics showing high DB-pool utilization. The LLM then reasons over those signals.</w:t>
      </w:r>
    </w:p>
    <w:p>
      <w:r>
        <w:t>This distinction is very important: the current system is a proof-of-concept for the investigation architecture, not a live production RCA platform.</w:t>
      </w:r>
    </w:p>
    <w:p>
      <w:pPr>
        <w:pStyle w:val="Heading1"/>
      </w:pPr>
      <w:r>
        <w:t>15. What happens if we remove the synthetic data?</w:t>
      </w:r>
    </w:p>
    <w:p>
      <w:r>
        <w:t>The current investigation workflow would no longer have the local evidence it expects. To make the project truly production-ready, each data source needs a real connector/tool/API.</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Current source</w:t>
            </w:r>
          </w:p>
        </w:tc>
        <w:tc>
          <w:tcPr>
            <w:tcW w:type="dxa" w:w="5112"/>
          </w:tcPr>
          <w:p>
            <w:r>
              <w:rPr>
                <w:b/>
              </w:rPr>
              <w:t>Production replacement</w:t>
            </w:r>
          </w:p>
        </w:tc>
      </w:tr>
      <w:tr>
        <w:tc>
          <w:tcPr>
            <w:tcW w:type="dxa" w:w="5112"/>
            <w:vAlign w:val="center"/>
          </w:tcPr>
          <w:p>
            <w:r>
              <w:t>Synthetic logs</w:t>
            </w:r>
          </w:p>
        </w:tc>
        <w:tc>
          <w:tcPr>
            <w:tcW w:type="dxa" w:w="5112"/>
            <w:vAlign w:val="center"/>
          </w:tcPr>
          <w:p>
            <w:r>
              <w:t>Real log platform API / query</w:t>
            </w:r>
          </w:p>
        </w:tc>
      </w:tr>
      <w:tr>
        <w:tc>
          <w:tcPr>
            <w:tcW w:type="dxa" w:w="5112"/>
            <w:vAlign w:val="center"/>
          </w:tcPr>
          <w:p>
            <w:r>
              <w:t>Synthetic metrics</w:t>
            </w:r>
          </w:p>
        </w:tc>
        <w:tc>
          <w:tcPr>
            <w:tcW w:type="dxa" w:w="5112"/>
            <w:vAlign w:val="center"/>
          </w:tcPr>
          <w:p>
            <w:r>
              <w:t>Prometheus/Datadog/Cloud monitoring query</w:t>
            </w:r>
          </w:p>
        </w:tc>
      </w:tr>
      <w:tr>
        <w:tc>
          <w:tcPr>
            <w:tcW w:type="dxa" w:w="5112"/>
            <w:vAlign w:val="center"/>
          </w:tcPr>
          <w:p>
            <w:r>
              <w:t>Synthetic deployments</w:t>
            </w:r>
          </w:p>
        </w:tc>
        <w:tc>
          <w:tcPr>
            <w:tcW w:type="dxa" w:w="5112"/>
            <w:vAlign w:val="center"/>
          </w:tcPr>
          <w:p>
            <w:r>
              <w:t>CI/CD or Git/deployment API</w:t>
            </w:r>
          </w:p>
        </w:tc>
      </w:tr>
      <w:tr>
        <w:tc>
          <w:tcPr>
            <w:tcW w:type="dxa" w:w="5112"/>
            <w:vAlign w:val="center"/>
          </w:tcPr>
          <w:p>
            <w:r>
              <w:t>Synthetic DB evidence</w:t>
            </w:r>
          </w:p>
        </w:tc>
        <w:tc>
          <w:tcPr>
            <w:tcW w:type="dxa" w:w="5112"/>
            <w:vAlign w:val="center"/>
          </w:tcPr>
          <w:p>
            <w:r>
              <w:t>Database/observability telemetry</w:t>
            </w:r>
          </w:p>
        </w:tc>
      </w:tr>
      <w:tr>
        <w:tc>
          <w:tcPr>
            <w:tcW w:type="dxa" w:w="5112"/>
            <w:vAlign w:val="center"/>
          </w:tcPr>
          <w:p>
            <w:r>
              <w:t>Synthetic historical incidents</w:t>
            </w:r>
          </w:p>
        </w:tc>
        <w:tc>
          <w:tcPr>
            <w:tcW w:type="dxa" w:w="5112"/>
            <w:vAlign w:val="center"/>
          </w:tcPr>
          <w:p>
            <w:r>
              <w:t>Incident-management database/ticket system + vector index</w:t>
            </w:r>
          </w:p>
        </w:tc>
      </w:tr>
    </w:tbl>
    <w:p>
      <w:pPr>
        <w:pStyle w:val="Heading1"/>
      </w:pPr>
      <w:r>
        <w:t>16. The biggest current limitation</w:t>
      </w:r>
    </w:p>
    <w:p>
      <w:r>
        <w:t>The specialized agents are collecting useful evidence, but the final RCA synthesis did not fully connect that evidence in the test run. This is exactly the kind of gap that supports the next evolution discussed with Rajat: a stronger Investigation Orchestrator that dynamically chooses sources, correlates evidence and checks whether the evidence is sufficient before producing the RCA.</w:t>
      </w:r>
    </w:p>
    <w:p>
      <w:pPr>
        <w:pStyle w:val="Heading1"/>
      </w:pPr>
      <w:r>
        <w:t>17. Rajat's proposed evolution — simple version</w:t>
      </w:r>
    </w:p>
    <w:p>
      <w:r>
        <w:rPr>
          <w:rFonts w:ascii="Consolas" w:hAnsi="Consolas"/>
          <w:sz w:val="18"/>
        </w:rPr>
        <w:t>Incident</w:t>
      </w:r>
    </w:p>
    <w:p>
      <w:r>
        <w:rPr>
          <w:rFonts w:ascii="Consolas" w:hAnsi="Consolas"/>
          <w:sz w:val="18"/>
        </w:rPr>
        <w:t xml:space="preserve">   ↓</w:t>
      </w:r>
    </w:p>
    <w:p>
      <w:r>
        <w:rPr>
          <w:rFonts w:ascii="Consolas" w:hAnsi="Consolas"/>
          <w:sz w:val="18"/>
        </w:rPr>
        <w:t>Investigation Orchestrator</w:t>
      </w:r>
    </w:p>
    <w:p>
      <w:r>
        <w:rPr>
          <w:rFonts w:ascii="Consolas" w:hAnsi="Consolas"/>
          <w:sz w:val="18"/>
        </w:rPr>
        <w:t xml:space="preserve">   ↓</w:t>
      </w:r>
    </w:p>
    <w:p>
      <w:r>
        <w:rPr>
          <w:rFonts w:ascii="Consolas" w:hAnsi="Consolas"/>
          <w:sz w:val="18"/>
        </w:rPr>
        <w:t>What evidence do I need?</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Logs    Metrics    Deployment   Database/API/Network</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Correlate evidence</w:t>
      </w:r>
    </w:p>
    <w:p>
      <w:r>
        <w:rPr>
          <w:rFonts w:ascii="Consolas" w:hAnsi="Consolas"/>
          <w:sz w:val="18"/>
        </w:rPr>
        <w:t xml:space="preserve">                 ↓</w:t>
      </w:r>
    </w:p>
    <w:p>
      <w:r>
        <w:rPr>
          <w:rFonts w:ascii="Consolas" w:hAnsi="Consolas"/>
          <w:sz w:val="18"/>
        </w:rPr>
        <w:t xml:space="preserve">          Enough evidence?</w:t>
      </w:r>
    </w:p>
    <w:p>
      <w:r>
        <w:rPr>
          <w:rFonts w:ascii="Consolas" w:hAnsi="Consolas"/>
          <w:sz w:val="18"/>
        </w:rPr>
        <w:t xml:space="preserve">            ↙           ↘</w:t>
      </w:r>
    </w:p>
    <w:p>
      <w:r>
        <w:rPr>
          <w:rFonts w:ascii="Consolas" w:hAnsi="Consolas"/>
          <w:sz w:val="18"/>
        </w:rPr>
        <w:t xml:space="preserve">          No             Yes</w:t>
      </w:r>
    </w:p>
    <w:p>
      <w:r>
        <w:rPr>
          <w:rFonts w:ascii="Consolas" w:hAnsi="Consolas"/>
          <w:sz w:val="18"/>
        </w:rPr>
        <w:t xml:space="preserve">          ↓               ↓</w:t>
      </w:r>
    </w:p>
    <w:p>
      <w:r>
        <w:rPr>
          <w:rFonts w:ascii="Consolas" w:hAnsi="Consolas"/>
          <w:sz w:val="18"/>
        </w:rPr>
        <w:t xml:space="preserve">   investigate more    Root Cause</w:t>
      </w:r>
    </w:p>
    <w:p>
      <w:r>
        <w:rPr>
          <w:rFonts w:ascii="Consolas" w:hAnsi="Consolas"/>
          <w:sz w:val="18"/>
        </w:rPr>
        <w:t xml:space="preserve">                          ↓</w:t>
      </w:r>
    </w:p>
    <w:p>
      <w:r>
        <w:rPr>
          <w:rFonts w:ascii="Consolas" w:hAnsi="Consolas"/>
          <w:sz w:val="18"/>
        </w:rPr>
        <w:t xml:space="preserve">                         RCA</w:t>
      </w:r>
    </w:p>
    <w:p>
      <w:r>
        <w:t>The goal is not necessarily to replace every specialist with one giant LLM. The better interpretation is to introduce a central orchestrator that decides which specialist/tool to use, based on what the incident evidence suggests.</w:t>
      </w:r>
    </w:p>
    <w:p>
      <w:pPr>
        <w:pStyle w:val="Heading1"/>
      </w:pPr>
      <w:r>
        <w:t>18. Easy mental model for remembering the whole project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Question it answers</w:t>
            </w:r>
          </w:p>
        </w:tc>
      </w:tr>
      <w:tr>
        <w:tc>
          <w:tcPr>
            <w:tcW w:type="dxa" w:w="5112"/>
            <w:vAlign w:val="center"/>
          </w:tcPr>
          <w:p>
            <w:r>
              <w:t>FastAPI</w:t>
            </w:r>
          </w:p>
        </w:tc>
        <w:tc>
          <w:tcPr>
            <w:tcW w:type="dxa" w:w="5112"/>
            <w:vAlign w:val="center"/>
          </w:tcPr>
          <w:p>
            <w:r>
              <w:t>How does a user/API call enter the system?</w:t>
            </w:r>
          </w:p>
        </w:tc>
      </w:tr>
      <w:tr>
        <w:tc>
          <w:tcPr>
            <w:tcW w:type="dxa" w:w="5112"/>
            <w:vAlign w:val="center"/>
          </w:tcPr>
          <w:p>
            <w:r>
              <w:t>Planner</w:t>
            </w:r>
          </w:p>
        </w:tc>
        <w:tc>
          <w:tcPr>
            <w:tcW w:type="dxa" w:w="5112"/>
            <w:vAlign w:val="center"/>
          </w:tcPr>
          <w:p>
            <w:r>
              <w:t>What should we investigate?</w:t>
            </w:r>
          </w:p>
        </w:tc>
      </w:tr>
      <w:tr>
        <w:tc>
          <w:tcPr>
            <w:tcW w:type="dxa" w:w="5112"/>
            <w:vAlign w:val="center"/>
          </w:tcPr>
          <w:p>
            <w:r>
              <w:t>Log Agent</w:t>
            </w:r>
          </w:p>
        </w:tc>
        <w:tc>
          <w:tcPr>
            <w:tcW w:type="dxa" w:w="5112"/>
            <w:vAlign w:val="center"/>
          </w:tcPr>
          <w:p>
            <w:r>
              <w:t>What is happening in the application logs?</w:t>
            </w:r>
          </w:p>
        </w:tc>
      </w:tr>
      <w:tr>
        <w:tc>
          <w:tcPr>
            <w:tcW w:type="dxa" w:w="5112"/>
            <w:vAlign w:val="center"/>
          </w:tcPr>
          <w:p>
            <w:r>
              <w:t>Metrics Agent</w:t>
            </w:r>
          </w:p>
        </w:tc>
        <w:tc>
          <w:tcPr>
            <w:tcW w:type="dxa" w:w="5112"/>
            <w:vAlign w:val="center"/>
          </w:tcPr>
          <w:p>
            <w:r>
              <w:t>What changed in system behavior?</w:t>
            </w:r>
          </w:p>
        </w:tc>
      </w:tr>
      <w:tr>
        <w:tc>
          <w:tcPr>
            <w:tcW w:type="dxa" w:w="5112"/>
            <w:vAlign w:val="center"/>
          </w:tcPr>
          <w:p>
            <w:r>
              <w:t>Deployment Agent</w:t>
            </w:r>
          </w:p>
        </w:tc>
        <w:tc>
          <w:tcPr>
            <w:tcW w:type="dxa" w:w="5112"/>
            <w:vAlign w:val="center"/>
          </w:tcPr>
          <w:p>
            <w:r>
              <w:t>What changed in the software/deployment?</w:t>
            </w:r>
          </w:p>
        </w:tc>
      </w:tr>
      <w:tr>
        <w:tc>
          <w:tcPr>
            <w:tcW w:type="dxa" w:w="5112"/>
            <w:vAlign w:val="center"/>
          </w:tcPr>
          <w:p>
            <w:r>
              <w:t>RAG</w:t>
            </w:r>
          </w:p>
        </w:tc>
        <w:tc>
          <w:tcPr>
            <w:tcW w:type="dxa" w:w="5112"/>
            <w:vAlign w:val="center"/>
          </w:tcPr>
          <w:p>
            <w:r>
              <w:t>Have we seen something similar before?</w:t>
            </w:r>
          </w:p>
        </w:tc>
      </w:tr>
      <w:tr>
        <w:tc>
          <w:tcPr>
            <w:tcW w:type="dxa" w:w="5112"/>
            <w:vAlign w:val="center"/>
          </w:tcPr>
          <w:p>
            <w:r>
              <w:t>Root Cause Agent</w:t>
            </w:r>
          </w:p>
        </w:tc>
        <w:tc>
          <w:tcPr>
            <w:tcW w:type="dxa" w:w="5112"/>
            <w:vAlign w:val="center"/>
          </w:tcPr>
          <w:p>
            <w:r>
              <w:t>How do all these clues connect?</w:t>
            </w:r>
          </w:p>
        </w:tc>
      </w:tr>
      <w:tr>
        <w:tc>
          <w:tcPr>
            <w:tcW w:type="dxa" w:w="5112"/>
            <w:vAlign w:val="center"/>
          </w:tcPr>
          <w:p>
            <w:r>
              <w:t>Summarizer</w:t>
            </w:r>
          </w:p>
        </w:tc>
        <w:tc>
          <w:tcPr>
            <w:tcW w:type="dxa" w:w="5112"/>
            <w:vAlign w:val="center"/>
          </w:tcPr>
          <w:p>
            <w:r>
              <w:t>How do we present the result clearly?</w:t>
            </w:r>
          </w:p>
        </w:tc>
      </w:tr>
      <w:tr>
        <w:tc>
          <w:tcPr>
            <w:tcW w:type="dxa" w:w="5112"/>
            <w:vAlign w:val="center"/>
          </w:tcPr>
          <w:p>
            <w:r>
              <w:t>Evaluation</w:t>
            </w:r>
          </w:p>
        </w:tc>
        <w:tc>
          <w:tcPr>
            <w:tcW w:type="dxa" w:w="5112"/>
            <w:vAlign w:val="center"/>
          </w:tcPr>
          <w:p>
            <w:r>
              <w:t>Is the generated answer good enough?</w:t>
            </w:r>
          </w:p>
        </w:tc>
      </w:tr>
      <w:tr>
        <w:tc>
          <w:tcPr>
            <w:tcW w:type="dxa" w:w="5112"/>
            <w:vAlign w:val="center"/>
          </w:tcPr>
          <w:p>
            <w:r>
              <w:t>ChromaDB</w:t>
            </w:r>
          </w:p>
        </w:tc>
        <w:tc>
          <w:tcPr>
            <w:tcW w:type="dxa" w:w="5112"/>
            <w:vAlign w:val="center"/>
          </w:tcPr>
          <w:p>
            <w:r>
              <w:t>Where do we search historical incident knowledge?</w:t>
            </w:r>
          </w:p>
        </w:tc>
      </w:tr>
      <w:tr>
        <w:tc>
          <w:tcPr>
            <w:tcW w:type="dxa" w:w="5112"/>
            <w:vAlign w:val="center"/>
          </w:tcPr>
          <w:p>
            <w:r>
              <w:t>Gemini</w:t>
            </w:r>
          </w:p>
        </w:tc>
        <w:tc>
          <w:tcPr>
            <w:tcW w:type="dxa" w:w="5112"/>
            <w:vAlign w:val="center"/>
          </w:tcPr>
          <w:p>
            <w:r>
              <w:t>Where does LLM reasoning/generation happen?</w:t>
            </w:r>
          </w:p>
        </w:tc>
      </w:tr>
      <w:tr>
        <w:tc>
          <w:tcPr>
            <w:tcW w:type="dxa" w:w="5112"/>
            <w:vAlign w:val="center"/>
          </w:tcPr>
          <w:p>
            <w:r>
              <w:t>LangGraph</w:t>
            </w:r>
          </w:p>
        </w:tc>
        <w:tc>
          <w:tcPr>
            <w:tcW w:type="dxa" w:w="5112"/>
            <w:vAlign w:val="center"/>
          </w:tcPr>
          <w:p>
            <w:r>
              <w:t>How are the steps connected and state passed?</w:t>
            </w:r>
          </w:p>
        </w:tc>
      </w:tr>
    </w:tbl>
    <w:p>
      <w:pPr>
        <w:pStyle w:val="Heading1"/>
      </w:pPr>
      <w:r>
        <w:t>19. Interview-ready 60-second explanation</w:t>
      </w:r>
    </w:p>
    <w:p>
      <w:r>
        <w:t>“IncidentIQ is currently a proof-of-concept for automated production incident investigation and root-cause analysis. The current demo starts with an incident description rather than detecting incidents itself. A LangGraph workflow maintains shared incident state and runs a Planner, Log Agent, Metrics Agent and Deployment Agent sequentially. Historical incidents are retrieved through semantic search using ChromaDB. The Root Cause Agent then combines the structured findings and historical context through the Gemini LLM to generate root cause, evidence and confidence, and the Summarizer produces the final RCA report. At the moment the logs, metrics and deployment history are synthetic, so there are no real production or database connections. The next step is to replace those synthetic sources with real observability tools and add an orchestrator that dynamically decides what evidence to investigate.”</w:t>
      </w:r>
    </w:p>
    <w:p>
      <w:pPr>
        <w:pStyle w:val="Heading1"/>
      </w:pPr>
      <w:r>
        <w:t>20. Important things NOT to claim in an interview</w:t>
      </w:r>
    </w:p>
    <w:p>
      <w:pPr>
        <w:pStyle w:val="ListBullet"/>
      </w:pPr>
      <w:r>
        <w:t>Do not say the current system automatically detects live production incidents.</w:t>
      </w:r>
    </w:p>
    <w:p>
      <w:pPr>
        <w:pStyle w:val="ListBullet"/>
      </w:pPr>
      <w:r>
        <w:t>Do not say it is connected to a real production database.</w:t>
      </w:r>
    </w:p>
    <w:p>
      <w:pPr>
        <w:pStyle w:val="ListBullet"/>
      </w:pPr>
      <w:r>
        <w:t>Do not say the deployment agent talks to a real CI/CD or Kubernetes system.</w:t>
      </w:r>
    </w:p>
    <w:p>
      <w:pPr>
        <w:pStyle w:val="ListBullet"/>
      </w:pPr>
      <w:r>
        <w:t>Do not say the current logs come from Datadog/Splunk/CloudWatch.</w:t>
      </w:r>
    </w:p>
    <w:p>
      <w:pPr>
        <w:pStyle w:val="ListBullet"/>
      </w:pPr>
      <w:r>
        <w:t>Do not say ChromaDB is the production database; it is the local vector store for historical incident retrieval.</w:t>
      </w:r>
    </w:p>
    <w:p>
      <w:pPr>
        <w:pStyle w:val="ListBullet"/>
      </w:pPr>
      <w:r>
        <w:t>Do not claim the current RCA is always correct. The test run itself showed weak final synthesis despite strong upstream evidence.</w:t>
      </w:r>
    </w:p>
    <w:p>
      <w:pPr>
        <w:pStyle w:val="Heading1"/>
      </w:pPr>
      <w:r>
        <w:t>21. The exact successful demo run — what we observed</w:t>
      </w:r>
    </w:p>
    <w:p>
      <w:r>
        <w:t>The tested incident was: 'Checkout service latency has increased significantly after the latest deployment.' The seed endpoint created 50 logs, 36 metrics, 4 deployments and 5 historical incidents, with 5 vectors in ChromaDB.</w:t>
      </w:r>
    </w:p>
    <w:p>
      <w:r>
        <w:t>The evidence chain was approximately: v3.8 deployment changed payment retry logic and DB pool configuration → logs showed DB connection/pool problems → metrics showed DB pool saturation and high latency/error rate → a historical incident showed a similar DB pool exhaustion pattern → Root Cause Agent was expected to synthesize this into the RCA.</w:t>
      </w:r>
    </w:p>
    <w:p>
      <w:r>
        <w:t>However, the returned Root Cause Agent output had 70% confidence but an empty evidence list and a weak explanation. That is a concrete engineering problem to fix rather than something to hide.</w:t>
      </w:r>
    </w:p>
    <w:p>
      <w:pPr>
        <w:pStyle w:val="Heading1"/>
      </w:pPr>
      <w:r>
        <w:t>22. Final one-line understanding</w:t>
      </w:r>
    </w:p>
    <w:p>
      <w:r>
        <w:rPr>
          <w:b/>
        </w:rPr>
        <w:t>IncidentIQ does not currently observe the real world; it takes an incident description and reasons over simulated evidence to demonstrate how an automated RCA system could 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