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B3B6" w14:textId="09A89DFF" w:rsidR="00031A94" w:rsidRPr="00A24C76" w:rsidRDefault="00031A94" w:rsidP="00B86303">
      <w:pPr>
        <w:pStyle w:val="Heading1"/>
        <w:spacing w:before="1"/>
        <w:jc w:val="center"/>
        <w:rPr>
          <w:color w:val="auto"/>
          <w:spacing w:val="-4"/>
          <w:u w:val="double"/>
        </w:rPr>
      </w:pPr>
      <w:r w:rsidRPr="00A24C76">
        <w:rPr>
          <w:color w:val="auto"/>
          <w:u w:val="double"/>
        </w:rPr>
        <w:t>Module</w:t>
      </w:r>
      <w:r w:rsidRPr="00A24C76">
        <w:rPr>
          <w:color w:val="auto"/>
          <w:spacing w:val="-2"/>
          <w:u w:val="double"/>
        </w:rPr>
        <w:t xml:space="preserve"> </w:t>
      </w:r>
      <w:r w:rsidRPr="00A24C76">
        <w:rPr>
          <w:color w:val="auto"/>
          <w:u w:val="double"/>
        </w:rPr>
        <w:t>2-Power</w:t>
      </w:r>
      <w:r w:rsidRPr="00A24C76">
        <w:rPr>
          <w:color w:val="auto"/>
          <w:spacing w:val="-22"/>
          <w:u w:val="double"/>
        </w:rPr>
        <w:t xml:space="preserve"> </w:t>
      </w:r>
      <w:r w:rsidRPr="00A24C76">
        <w:rPr>
          <w:color w:val="auto"/>
          <w:u w:val="double"/>
        </w:rPr>
        <w:t>Query</w:t>
      </w:r>
      <w:r w:rsidRPr="00A24C76">
        <w:rPr>
          <w:color w:val="auto"/>
          <w:spacing w:val="-21"/>
          <w:u w:val="double"/>
        </w:rPr>
        <w:t xml:space="preserve"> </w:t>
      </w:r>
      <w:r w:rsidRPr="00A24C76">
        <w:rPr>
          <w:color w:val="auto"/>
          <w:u w:val="double"/>
        </w:rPr>
        <w:t>(Advanced</w:t>
      </w:r>
      <w:r w:rsidRPr="00A24C76">
        <w:rPr>
          <w:color w:val="auto"/>
          <w:spacing w:val="-22"/>
          <w:u w:val="double"/>
        </w:rPr>
        <w:t xml:space="preserve"> </w:t>
      </w:r>
      <w:r w:rsidRPr="00A24C76">
        <w:rPr>
          <w:color w:val="auto"/>
          <w:spacing w:val="-4"/>
          <w:u w:val="double"/>
        </w:rPr>
        <w:t>ETL)</w:t>
      </w:r>
    </w:p>
    <w:p w14:paraId="7F4CB611" w14:textId="4177650D" w:rsidR="00081B9F" w:rsidRDefault="00081B9F" w:rsidP="00081B9F">
      <w:pPr>
        <w:rPr>
          <w:color w:val="0000CC"/>
          <w:sz w:val="28"/>
          <w:szCs w:val="28"/>
        </w:rPr>
      </w:pPr>
      <w:r w:rsidRPr="00081B9F">
        <w:rPr>
          <w:color w:val="0000CC"/>
          <w:sz w:val="28"/>
          <w:szCs w:val="28"/>
        </w:rPr>
        <w:t>Power Query is a data preparation and ETL (Extract, Transform, Load) tool in Microsoft Excel and Power BI. It helps users clean, transform, combine, and load data from multiple sources efficiently.</w:t>
      </w:r>
    </w:p>
    <w:p w14:paraId="390EC4D4" w14:textId="77777777" w:rsidR="00081B9F" w:rsidRDefault="00081B9F" w:rsidP="00081B9F">
      <w:pPr>
        <w:rPr>
          <w:color w:val="0000CC"/>
          <w:sz w:val="28"/>
          <w:szCs w:val="28"/>
        </w:rPr>
      </w:pPr>
    </w:p>
    <w:p w14:paraId="65B93D25" w14:textId="77777777" w:rsidR="00A24C76" w:rsidRPr="00DB59E2" w:rsidRDefault="00A24C76" w:rsidP="00A24C76">
      <w:pPr>
        <w:rPr>
          <w:b/>
          <w:bCs/>
          <w:sz w:val="28"/>
          <w:szCs w:val="28"/>
        </w:rPr>
      </w:pPr>
      <w:r w:rsidRPr="00DB59E2">
        <w:rPr>
          <w:b/>
          <w:bCs/>
          <w:sz w:val="28"/>
          <w:szCs w:val="28"/>
        </w:rPr>
        <w:t>1. Advanced Transformations</w:t>
      </w:r>
    </w:p>
    <w:p w14:paraId="0E6BA8E2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Advanced transformations allow users to clean and reshape data before loading it into Excel or Power BI.</w:t>
      </w:r>
    </w:p>
    <w:p w14:paraId="533AA3EB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Common Transformations</w:t>
      </w:r>
    </w:p>
    <w:p w14:paraId="0BAF4298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Remove duplicates </w:t>
      </w:r>
    </w:p>
    <w:p w14:paraId="5D9A7AFD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Split columns </w:t>
      </w:r>
    </w:p>
    <w:p w14:paraId="0A6D177A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Merge columns </w:t>
      </w:r>
    </w:p>
    <w:p w14:paraId="162A5573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Replace values </w:t>
      </w:r>
    </w:p>
    <w:p w14:paraId="711CE41B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Pivot and Unpivot columns </w:t>
      </w:r>
    </w:p>
    <w:p w14:paraId="7C67DD03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Group By operations </w:t>
      </w:r>
    </w:p>
    <w:p w14:paraId="3796AA03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Conditional columns </w:t>
      </w:r>
    </w:p>
    <w:p w14:paraId="2A04FA8D" w14:textId="77777777" w:rsidR="00A24C76" w:rsidRPr="00A24C76" w:rsidRDefault="00A24C76" w:rsidP="00A24C76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Data type conversion </w:t>
      </w:r>
    </w:p>
    <w:p w14:paraId="1C0CB550" w14:textId="77777777" w:rsidR="00A24C76" w:rsidRPr="00DB59E2" w:rsidRDefault="00A24C76" w:rsidP="00A24C76">
      <w:pPr>
        <w:rPr>
          <w:b/>
          <w:bCs/>
          <w:sz w:val="28"/>
          <w:szCs w:val="28"/>
        </w:rPr>
      </w:pPr>
      <w:r w:rsidRPr="00DB59E2">
        <w:rPr>
          <w:b/>
          <w:bCs/>
          <w:sz w:val="28"/>
          <w:szCs w:val="28"/>
        </w:rPr>
        <w:t>Example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810"/>
        <w:gridCol w:w="2298"/>
      </w:tblGrid>
      <w:tr w:rsidR="00A24C76" w:rsidRPr="00A24C76" w14:paraId="221E7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4797B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11053F19" w14:textId="20F2922B" w:rsidR="00A24C76" w:rsidRPr="00A24C76" w:rsidRDefault="00DB59E2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526CA4" w14:textId="5E70BDD2" w:rsidR="00A24C76" w:rsidRPr="00A24C76" w:rsidRDefault="00DB59E2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Department</w:t>
            </w:r>
          </w:p>
        </w:tc>
      </w:tr>
      <w:tr w:rsidR="00A24C76" w:rsidRPr="00A24C76" w14:paraId="6EA4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B37B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04E1DD9" w14:textId="2FCD414B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Amit Kumar</w:t>
            </w:r>
          </w:p>
        </w:tc>
        <w:tc>
          <w:tcPr>
            <w:tcW w:w="0" w:type="auto"/>
            <w:vAlign w:val="center"/>
            <w:hideMark/>
          </w:tcPr>
          <w:p w14:paraId="3FDBCF18" w14:textId="1DA71C89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 </w:t>
            </w:r>
            <w:r w:rsidR="00A24C76" w:rsidRPr="00A24C76">
              <w:rPr>
                <w:color w:val="0000CC"/>
                <w:sz w:val="28"/>
                <w:szCs w:val="28"/>
              </w:rPr>
              <w:t>IT</w:t>
            </w:r>
          </w:p>
        </w:tc>
      </w:tr>
      <w:tr w:rsidR="00A24C76" w:rsidRPr="00A24C76" w14:paraId="483C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C2C9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B745F87" w14:textId="62D91E44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Priya Singh</w:t>
            </w:r>
          </w:p>
        </w:tc>
        <w:tc>
          <w:tcPr>
            <w:tcW w:w="0" w:type="auto"/>
            <w:vAlign w:val="center"/>
            <w:hideMark/>
          </w:tcPr>
          <w:p w14:paraId="2A8194F6" w14:textId="083EB47C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 </w:t>
            </w:r>
            <w:r w:rsidR="00A24C76" w:rsidRPr="00A24C76">
              <w:rPr>
                <w:color w:val="0000CC"/>
                <w:sz w:val="28"/>
                <w:szCs w:val="28"/>
              </w:rPr>
              <w:t>HR</w:t>
            </w:r>
          </w:p>
        </w:tc>
      </w:tr>
      <w:tr w:rsidR="00A24C76" w:rsidRPr="00A24C76" w14:paraId="78E7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8595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0038B1C" w14:textId="1933449C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Raj Sharma</w:t>
            </w:r>
          </w:p>
        </w:tc>
        <w:tc>
          <w:tcPr>
            <w:tcW w:w="0" w:type="auto"/>
            <w:vAlign w:val="center"/>
            <w:hideMark/>
          </w:tcPr>
          <w:p w14:paraId="12FC6CD1" w14:textId="689EB4B0" w:rsidR="00A24C76" w:rsidRPr="00A24C76" w:rsidRDefault="00DB59E2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 </w:t>
            </w:r>
            <w:r w:rsidR="00A24C76" w:rsidRPr="00A24C76">
              <w:rPr>
                <w:color w:val="0000CC"/>
                <w:sz w:val="28"/>
                <w:szCs w:val="28"/>
              </w:rPr>
              <w:t>Sales</w:t>
            </w:r>
          </w:p>
        </w:tc>
      </w:tr>
    </w:tbl>
    <w:p w14:paraId="5E23374A" w14:textId="77777777" w:rsidR="00A24C76" w:rsidRPr="00940608" w:rsidRDefault="00A24C76" w:rsidP="00A24C76">
      <w:pPr>
        <w:rPr>
          <w:b/>
          <w:bCs/>
          <w:sz w:val="28"/>
          <w:szCs w:val="28"/>
        </w:rPr>
      </w:pPr>
      <w:r w:rsidRPr="00940608">
        <w:rPr>
          <w:b/>
          <w:bCs/>
          <w:sz w:val="28"/>
          <w:szCs w:val="28"/>
        </w:rPr>
        <w:t>Example: Split Column</w:t>
      </w:r>
    </w:p>
    <w:p w14:paraId="080D0919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>Suppose a column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</w:tblGrid>
      <w:tr w:rsidR="00A24C76" w:rsidRPr="00A24C76" w14:paraId="09DA5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2B72E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Full Name</w:t>
            </w:r>
          </w:p>
        </w:tc>
      </w:tr>
      <w:tr w:rsidR="00A24C76" w:rsidRPr="00A24C76" w14:paraId="37A4D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2DC7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Amit Kumar</w:t>
            </w:r>
          </w:p>
        </w:tc>
      </w:tr>
      <w:tr w:rsidR="00A24C76" w:rsidRPr="00A24C76" w14:paraId="52CB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E87D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Priya Singh</w:t>
            </w:r>
          </w:p>
        </w:tc>
      </w:tr>
    </w:tbl>
    <w:p w14:paraId="73DF3BCE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Convert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836"/>
      </w:tblGrid>
      <w:tr w:rsidR="00A24C76" w:rsidRPr="00A24C76" w14:paraId="74388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63F6D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48BC2086" w14:textId="5B834A04" w:rsidR="00A24C76" w:rsidRPr="00A24C76" w:rsidRDefault="00940608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Last Name</w:t>
            </w:r>
          </w:p>
        </w:tc>
      </w:tr>
      <w:tr w:rsidR="00A24C76" w:rsidRPr="00A24C76" w14:paraId="116B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7A42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0E9BFDFC" w14:textId="4A30BE23" w:rsidR="00A24C76" w:rsidRPr="00A24C76" w:rsidRDefault="00940608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Kumar</w:t>
            </w:r>
          </w:p>
        </w:tc>
      </w:tr>
      <w:tr w:rsidR="00A24C76" w:rsidRPr="00A24C76" w14:paraId="2932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D2FE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FE5426C" w14:textId="358BC6C4" w:rsidR="00A24C76" w:rsidRPr="00A24C76" w:rsidRDefault="00940608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Singh</w:t>
            </w:r>
          </w:p>
        </w:tc>
      </w:tr>
    </w:tbl>
    <w:p w14:paraId="016FE1C4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Steps</w:t>
      </w:r>
    </w:p>
    <w:p w14:paraId="3C34BEE5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data. </w:t>
      </w:r>
    </w:p>
    <w:p w14:paraId="4E8C34DA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Go to </w:t>
      </w:r>
      <w:r w:rsidRPr="00A24C76">
        <w:rPr>
          <w:b/>
          <w:bCs/>
          <w:color w:val="0000CC"/>
          <w:sz w:val="28"/>
          <w:szCs w:val="28"/>
        </w:rPr>
        <w:t>Data → Get Data → From Table/Range</w:t>
      </w:r>
      <w:r w:rsidRPr="00A24C76">
        <w:rPr>
          <w:color w:val="0000CC"/>
          <w:sz w:val="28"/>
          <w:szCs w:val="28"/>
        </w:rPr>
        <w:t xml:space="preserve">. </w:t>
      </w:r>
    </w:p>
    <w:p w14:paraId="73D47672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Open Power Query Editor. </w:t>
      </w:r>
    </w:p>
    <w:p w14:paraId="38D0D8CB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the column. </w:t>
      </w:r>
    </w:p>
    <w:p w14:paraId="3F19B472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Transform → Split Column</w:t>
      </w:r>
      <w:r w:rsidRPr="00A24C76">
        <w:rPr>
          <w:color w:val="0000CC"/>
          <w:sz w:val="28"/>
          <w:szCs w:val="28"/>
        </w:rPr>
        <w:t xml:space="preserve">. </w:t>
      </w:r>
    </w:p>
    <w:p w14:paraId="582C44F1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Choose delimiter (Space). </w:t>
      </w:r>
    </w:p>
    <w:p w14:paraId="355DAEFD" w14:textId="77777777" w:rsidR="00A24C76" w:rsidRPr="00A24C76" w:rsidRDefault="00A24C76" w:rsidP="00A24C76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OK</w:t>
      </w:r>
      <w:r w:rsidRPr="00A24C76">
        <w:rPr>
          <w:color w:val="0000CC"/>
          <w:sz w:val="28"/>
          <w:szCs w:val="28"/>
        </w:rPr>
        <w:t xml:space="preserve">. </w:t>
      </w:r>
    </w:p>
    <w:p w14:paraId="660EE6CA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Image</w:t>
      </w:r>
    </w:p>
    <w:p w14:paraId="64B8CD24" w14:textId="6B739179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5F73ABBA" wp14:editId="2FE0F65E">
            <wp:extent cx="5943600" cy="2461260"/>
            <wp:effectExtent l="0" t="0" r="0" b="0"/>
            <wp:docPr id="20494006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BE4A" w14:textId="736107F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drawing>
          <wp:inline distT="0" distB="0" distL="0" distR="0" wp14:anchorId="738FE119" wp14:editId="26A3C248">
            <wp:extent cx="5943600" cy="3185160"/>
            <wp:effectExtent l="0" t="0" r="0" b="0"/>
            <wp:docPr id="1783586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0C6D" w14:textId="09D78DEA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71BB76D0" wp14:editId="106535D6">
            <wp:extent cx="5657850" cy="7353300"/>
            <wp:effectExtent l="0" t="0" r="0" b="0"/>
            <wp:docPr id="17359876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84EA" w14:textId="77777777" w:rsidR="00A24C76" w:rsidRPr="00940608" w:rsidRDefault="00A24C76" w:rsidP="00A24C76">
      <w:pPr>
        <w:rPr>
          <w:b/>
          <w:bCs/>
          <w:sz w:val="28"/>
          <w:szCs w:val="28"/>
        </w:rPr>
      </w:pPr>
      <w:r w:rsidRPr="00940608">
        <w:rPr>
          <w:b/>
          <w:bCs/>
          <w:sz w:val="28"/>
          <w:szCs w:val="28"/>
        </w:rPr>
        <w:t>2. Merge Queries</w:t>
      </w:r>
    </w:p>
    <w:p w14:paraId="49BF049C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>Merge combines data from two tables using a common field (</w:t>
      </w:r>
      <w:proofErr w:type="gramStart"/>
      <w:r w:rsidRPr="00A24C76">
        <w:rPr>
          <w:color w:val="0000CC"/>
          <w:sz w:val="28"/>
          <w:szCs w:val="28"/>
        </w:rPr>
        <w:t>similar to</w:t>
      </w:r>
      <w:proofErr w:type="gramEnd"/>
      <w:r w:rsidRPr="00A24C76">
        <w:rPr>
          <w:color w:val="0000CC"/>
          <w:sz w:val="28"/>
          <w:szCs w:val="28"/>
        </w:rPr>
        <w:t xml:space="preserve"> SQL JOIN).</w:t>
      </w:r>
    </w:p>
    <w:p w14:paraId="4020BB66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Example</w:t>
      </w:r>
    </w:p>
    <w:p w14:paraId="42C21305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178"/>
      </w:tblGrid>
      <w:tr w:rsidR="00A24C76" w:rsidRPr="00A24C76" w14:paraId="6F2A3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6DED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proofErr w:type="spellStart"/>
            <w:r w:rsidRPr="00A24C76">
              <w:rPr>
                <w:b/>
                <w:bCs/>
                <w:color w:val="0000CC"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5DF09" w14:textId="4CA6E1B0" w:rsidR="00A24C76" w:rsidRPr="00A24C76" w:rsidRDefault="00940608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Name</w:t>
            </w:r>
          </w:p>
        </w:tc>
      </w:tr>
      <w:tr w:rsidR="00A24C76" w:rsidRPr="00A24C76" w14:paraId="5D86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AC31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CCE9DC1" w14:textId="7A5BF57B" w:rsidR="00A24C76" w:rsidRPr="00A24C76" w:rsidRDefault="00940608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Amit</w:t>
            </w:r>
          </w:p>
        </w:tc>
      </w:tr>
      <w:tr w:rsidR="00A24C76" w:rsidRPr="00A24C76" w14:paraId="563A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945D2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D854D2" w14:textId="166AFB23" w:rsidR="00A24C76" w:rsidRPr="00A24C76" w:rsidRDefault="00940608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Priya</w:t>
            </w:r>
          </w:p>
        </w:tc>
      </w:tr>
    </w:tbl>
    <w:p w14:paraId="35C7D65F" w14:textId="77777777" w:rsidR="00BF1CF6" w:rsidRDefault="00BF1CF6" w:rsidP="00A24C76">
      <w:pPr>
        <w:rPr>
          <w:b/>
          <w:bCs/>
          <w:color w:val="0000CC"/>
          <w:sz w:val="28"/>
          <w:szCs w:val="28"/>
        </w:rPr>
      </w:pPr>
    </w:p>
    <w:p w14:paraId="24FFBDAB" w14:textId="7A2342D5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Salary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83"/>
      </w:tblGrid>
      <w:tr w:rsidR="00A24C76" w:rsidRPr="00A24C76" w14:paraId="1B9E0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C1C85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proofErr w:type="spellStart"/>
            <w:r w:rsidRPr="00A24C76">
              <w:rPr>
                <w:b/>
                <w:bCs/>
                <w:color w:val="0000CC"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ED42A" w14:textId="6781D389" w:rsidR="00A24C76" w:rsidRPr="00A24C76" w:rsidRDefault="00BF1CF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Salary</w:t>
            </w:r>
          </w:p>
        </w:tc>
      </w:tr>
      <w:tr w:rsidR="00A24C76" w:rsidRPr="00A24C76" w14:paraId="12970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3FF7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E87961F" w14:textId="2AF595C5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50000</w:t>
            </w:r>
          </w:p>
        </w:tc>
      </w:tr>
      <w:tr w:rsidR="00A24C76" w:rsidRPr="00A24C76" w14:paraId="14D3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3669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13B23A6" w14:textId="64CF274B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60000</w:t>
            </w:r>
          </w:p>
        </w:tc>
      </w:tr>
    </w:tbl>
    <w:p w14:paraId="659BD80E" w14:textId="77777777" w:rsidR="00BF1CF6" w:rsidRDefault="00BF1CF6" w:rsidP="00A24C76">
      <w:pPr>
        <w:rPr>
          <w:b/>
          <w:bCs/>
          <w:color w:val="0000CC"/>
          <w:sz w:val="28"/>
          <w:szCs w:val="28"/>
        </w:rPr>
      </w:pPr>
    </w:p>
    <w:p w14:paraId="0FBF3D92" w14:textId="4E77D10E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Result After Merge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50"/>
        <w:gridCol w:w="1283"/>
      </w:tblGrid>
      <w:tr w:rsidR="00A24C76" w:rsidRPr="00A24C76" w14:paraId="27183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9D352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proofErr w:type="spellStart"/>
            <w:r w:rsidRPr="00A24C76">
              <w:rPr>
                <w:b/>
                <w:bCs/>
                <w:color w:val="0000CC"/>
                <w:sz w:val="28"/>
                <w:szCs w:val="28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CBCFE" w14:textId="182E48FF" w:rsidR="00A24C76" w:rsidRPr="00A24C76" w:rsidRDefault="00BF1CF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8B2BB2" w14:textId="487295B4" w:rsidR="00A24C76" w:rsidRPr="00A24C76" w:rsidRDefault="00BF1CF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Salary</w:t>
            </w:r>
          </w:p>
        </w:tc>
      </w:tr>
      <w:tr w:rsidR="00A24C76" w:rsidRPr="00A24C76" w14:paraId="702A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F3D7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FA365FB" w14:textId="0BCB91C4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</w:t>
            </w:r>
            <w:r w:rsidR="00A24C76" w:rsidRPr="00A24C76">
              <w:rPr>
                <w:color w:val="0000CC"/>
                <w:sz w:val="28"/>
                <w:szCs w:val="28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7A8C3714" w14:textId="46FE49AB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50000</w:t>
            </w:r>
          </w:p>
        </w:tc>
      </w:tr>
      <w:tr w:rsidR="00A24C76" w:rsidRPr="00A24C76" w14:paraId="4272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8BB0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60E8C6C" w14:textId="5203C737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</w:t>
            </w:r>
            <w:r w:rsidR="00A24C76" w:rsidRPr="00A24C76">
              <w:rPr>
                <w:color w:val="0000CC"/>
                <w:sz w:val="28"/>
                <w:szCs w:val="28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72DC887" w14:textId="4031F263" w:rsidR="00A24C76" w:rsidRPr="00A24C76" w:rsidRDefault="00BF1CF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color w:val="0000CC"/>
                <w:sz w:val="28"/>
                <w:szCs w:val="28"/>
              </w:rPr>
              <w:t>60000</w:t>
            </w:r>
          </w:p>
        </w:tc>
      </w:tr>
    </w:tbl>
    <w:p w14:paraId="445DD773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Steps</w:t>
      </w:r>
    </w:p>
    <w:p w14:paraId="5F1F2FB7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Load both tables into Power Query. </w:t>
      </w:r>
    </w:p>
    <w:p w14:paraId="4A76709F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Home → Merge Queries</w:t>
      </w:r>
      <w:r w:rsidRPr="00A24C76">
        <w:rPr>
          <w:color w:val="0000CC"/>
          <w:sz w:val="28"/>
          <w:szCs w:val="28"/>
        </w:rPr>
        <w:t xml:space="preserve">. </w:t>
      </w:r>
    </w:p>
    <w:p w14:paraId="3CCB683E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first table. </w:t>
      </w:r>
    </w:p>
    <w:p w14:paraId="626ADC40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second table. </w:t>
      </w:r>
    </w:p>
    <w:p w14:paraId="38907943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>Select common column (</w:t>
      </w:r>
      <w:proofErr w:type="spellStart"/>
      <w:r w:rsidRPr="00A24C76">
        <w:rPr>
          <w:b/>
          <w:bCs/>
          <w:color w:val="0000CC"/>
          <w:sz w:val="28"/>
          <w:szCs w:val="28"/>
        </w:rPr>
        <w:t>EmpID</w:t>
      </w:r>
      <w:proofErr w:type="spellEnd"/>
      <w:r w:rsidRPr="00A24C76">
        <w:rPr>
          <w:color w:val="0000CC"/>
          <w:sz w:val="28"/>
          <w:szCs w:val="28"/>
        </w:rPr>
        <w:t xml:space="preserve">). </w:t>
      </w:r>
    </w:p>
    <w:p w14:paraId="1988DC67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Choose Join Type: </w:t>
      </w:r>
    </w:p>
    <w:p w14:paraId="327C25D3" w14:textId="77777777" w:rsidR="00A24C76" w:rsidRPr="00A24C76" w:rsidRDefault="00A24C76" w:rsidP="00A24C76">
      <w:pPr>
        <w:numPr>
          <w:ilvl w:val="1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Left Outer </w:t>
      </w:r>
    </w:p>
    <w:p w14:paraId="5FC3D14A" w14:textId="77777777" w:rsidR="00A24C76" w:rsidRPr="00A24C76" w:rsidRDefault="00A24C76" w:rsidP="00A24C76">
      <w:pPr>
        <w:numPr>
          <w:ilvl w:val="1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Right Outer </w:t>
      </w:r>
    </w:p>
    <w:p w14:paraId="7640E237" w14:textId="77777777" w:rsidR="00A24C76" w:rsidRPr="00A24C76" w:rsidRDefault="00A24C76" w:rsidP="00A24C76">
      <w:pPr>
        <w:numPr>
          <w:ilvl w:val="1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Inner Join </w:t>
      </w:r>
    </w:p>
    <w:p w14:paraId="32334C1F" w14:textId="77777777" w:rsidR="00A24C76" w:rsidRPr="00A24C76" w:rsidRDefault="00A24C76" w:rsidP="00A24C76">
      <w:pPr>
        <w:numPr>
          <w:ilvl w:val="1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Full Outer </w:t>
      </w:r>
    </w:p>
    <w:p w14:paraId="74FC09B7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OK</w:t>
      </w:r>
      <w:r w:rsidRPr="00A24C76">
        <w:rPr>
          <w:color w:val="0000CC"/>
          <w:sz w:val="28"/>
          <w:szCs w:val="28"/>
        </w:rPr>
        <w:t xml:space="preserve">. </w:t>
      </w:r>
    </w:p>
    <w:p w14:paraId="040DA420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Expand merged column. </w:t>
      </w:r>
    </w:p>
    <w:p w14:paraId="1A5E0FCE" w14:textId="77777777" w:rsidR="00A24C76" w:rsidRPr="00A24C76" w:rsidRDefault="00A24C76" w:rsidP="00A24C76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Load data. </w:t>
      </w:r>
    </w:p>
    <w:p w14:paraId="259123CF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Image</w:t>
      </w:r>
    </w:p>
    <w:p w14:paraId="4C178B19" w14:textId="606204FB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423394FD" wp14:editId="677A7832">
            <wp:extent cx="5943600" cy="6727190"/>
            <wp:effectExtent l="0" t="0" r="0" b="0"/>
            <wp:docPr id="17256266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2230" w14:textId="4257A38C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4FE785E0" wp14:editId="44F33C28">
            <wp:extent cx="5543550" cy="5724525"/>
            <wp:effectExtent l="0" t="0" r="0" b="9525"/>
            <wp:docPr id="1930098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FEFD" w14:textId="45BED252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0007C5A9" wp14:editId="41893860">
            <wp:extent cx="5943600" cy="6529705"/>
            <wp:effectExtent l="0" t="0" r="0" b="4445"/>
            <wp:docPr id="9249776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AE66" w14:textId="77777777" w:rsidR="001A5735" w:rsidRDefault="001A5735" w:rsidP="00A24C76">
      <w:pPr>
        <w:rPr>
          <w:b/>
          <w:bCs/>
          <w:color w:val="0000CC"/>
          <w:sz w:val="28"/>
          <w:szCs w:val="28"/>
        </w:rPr>
      </w:pPr>
    </w:p>
    <w:p w14:paraId="5BDB0BEC" w14:textId="44976BC1" w:rsidR="00A24C76" w:rsidRPr="001A5735" w:rsidRDefault="00A24C76" w:rsidP="00A24C76">
      <w:pPr>
        <w:rPr>
          <w:b/>
          <w:bCs/>
          <w:sz w:val="28"/>
          <w:szCs w:val="28"/>
        </w:rPr>
      </w:pPr>
      <w:r w:rsidRPr="001A5735">
        <w:rPr>
          <w:b/>
          <w:bCs/>
          <w:sz w:val="28"/>
          <w:szCs w:val="28"/>
        </w:rPr>
        <w:t xml:space="preserve">3. </w:t>
      </w:r>
      <w:proofErr w:type="gramStart"/>
      <w:r w:rsidRPr="001A5735">
        <w:rPr>
          <w:b/>
          <w:bCs/>
          <w:sz w:val="28"/>
          <w:szCs w:val="28"/>
        </w:rPr>
        <w:t>Append Queries</w:t>
      </w:r>
      <w:proofErr w:type="gramEnd"/>
    </w:p>
    <w:p w14:paraId="7D65442B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Append combines rows from multiple tables.</w:t>
      </w:r>
    </w:p>
    <w:p w14:paraId="30F52FA4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Example</w:t>
      </w:r>
    </w:p>
    <w:p w14:paraId="49317088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lastRenderedPageBreak/>
        <w:t>January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65"/>
      </w:tblGrid>
      <w:tr w:rsidR="00A24C76" w:rsidRPr="00A24C76" w14:paraId="1176E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6F5F7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E06AF10" w14:textId="064F5D65" w:rsidR="00A24C76" w:rsidRPr="00A24C76" w:rsidRDefault="0066775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A24C76" w:rsidRPr="00A24C76" w14:paraId="18676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D8D4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98903E5" w14:textId="0F80D808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10000</w:t>
            </w:r>
          </w:p>
        </w:tc>
      </w:tr>
      <w:tr w:rsidR="00A24C76" w:rsidRPr="00A24C76" w14:paraId="33A3A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878F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27CE6273" w14:textId="1993C460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15000</w:t>
            </w:r>
          </w:p>
        </w:tc>
      </w:tr>
    </w:tbl>
    <w:p w14:paraId="282522A0" w14:textId="1AE609FD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proofErr w:type="gramStart"/>
      <w:r w:rsidRPr="00A24C76">
        <w:rPr>
          <w:b/>
          <w:bCs/>
          <w:color w:val="0000CC"/>
          <w:sz w:val="28"/>
          <w:szCs w:val="28"/>
        </w:rPr>
        <w:t xml:space="preserve">February </w:t>
      </w:r>
      <w:r w:rsidR="00667756">
        <w:rPr>
          <w:b/>
          <w:bCs/>
          <w:color w:val="0000CC"/>
          <w:sz w:val="28"/>
          <w:szCs w:val="28"/>
        </w:rPr>
        <w:t xml:space="preserve"> </w:t>
      </w:r>
      <w:r w:rsidRPr="00A24C76">
        <w:rPr>
          <w:b/>
          <w:bCs/>
          <w:color w:val="0000CC"/>
          <w:sz w:val="28"/>
          <w:szCs w:val="28"/>
        </w:rPr>
        <w:t>Sales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65"/>
      </w:tblGrid>
      <w:tr w:rsidR="00A24C76" w:rsidRPr="00A24C76" w14:paraId="66F39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23ED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AA4FFBC" w14:textId="001CAF5F" w:rsidR="00A24C76" w:rsidRPr="00A24C76" w:rsidRDefault="0066775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A24C76" w:rsidRPr="00A24C76" w14:paraId="2EB8E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E41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0357AE7" w14:textId="72265DE4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12000</w:t>
            </w:r>
          </w:p>
        </w:tc>
      </w:tr>
      <w:tr w:rsidR="00A24C76" w:rsidRPr="00A24C76" w14:paraId="089CC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4A0AC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17B4A7F9" w14:textId="7A5C72B2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18000</w:t>
            </w:r>
          </w:p>
        </w:tc>
      </w:tr>
    </w:tbl>
    <w:p w14:paraId="02456695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After Append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65"/>
      </w:tblGrid>
      <w:tr w:rsidR="00A24C76" w:rsidRPr="00A24C76" w14:paraId="6E861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D0353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5F54C8A" w14:textId="008126A4" w:rsidR="00A24C76" w:rsidRPr="00A24C76" w:rsidRDefault="0066775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A24C76" w:rsidRPr="00A24C76" w14:paraId="4970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C673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B2805B6" w14:textId="75B418F2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10000</w:t>
            </w:r>
          </w:p>
        </w:tc>
      </w:tr>
      <w:tr w:rsidR="00A24C76" w:rsidRPr="00A24C76" w14:paraId="6E58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9F04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4061431B" w14:textId="10C3247A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15000</w:t>
            </w:r>
          </w:p>
        </w:tc>
      </w:tr>
      <w:tr w:rsidR="00A24C76" w:rsidRPr="00A24C76" w14:paraId="3778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07CE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ED549AB" w14:textId="47B524CE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12000</w:t>
            </w:r>
          </w:p>
        </w:tc>
      </w:tr>
      <w:tr w:rsidR="00A24C76" w:rsidRPr="00A24C76" w14:paraId="710E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7FF6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38A6C633" w14:textId="49B5FCE4" w:rsidR="00A24C76" w:rsidRPr="00A24C76" w:rsidRDefault="00667756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</w:t>
            </w:r>
            <w:r w:rsidR="00A24C76" w:rsidRPr="00A24C76">
              <w:rPr>
                <w:color w:val="0000CC"/>
                <w:sz w:val="28"/>
                <w:szCs w:val="28"/>
              </w:rPr>
              <w:t>18000</w:t>
            </w:r>
          </w:p>
        </w:tc>
      </w:tr>
    </w:tbl>
    <w:p w14:paraId="530990AE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Steps</w:t>
      </w:r>
    </w:p>
    <w:p w14:paraId="310040A6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Load multiple tables. </w:t>
      </w:r>
    </w:p>
    <w:p w14:paraId="71BCE72F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Open Power Query Editor. </w:t>
      </w:r>
    </w:p>
    <w:p w14:paraId="76FDEFD4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Home → Append Queries</w:t>
      </w:r>
      <w:r w:rsidRPr="00A24C76">
        <w:rPr>
          <w:color w:val="0000CC"/>
          <w:sz w:val="28"/>
          <w:szCs w:val="28"/>
        </w:rPr>
        <w:t xml:space="preserve">. </w:t>
      </w:r>
    </w:p>
    <w:p w14:paraId="06E69EAA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tables. </w:t>
      </w:r>
    </w:p>
    <w:p w14:paraId="5861A2F8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OK</w:t>
      </w:r>
      <w:r w:rsidRPr="00A24C76">
        <w:rPr>
          <w:color w:val="0000CC"/>
          <w:sz w:val="28"/>
          <w:szCs w:val="28"/>
        </w:rPr>
        <w:t xml:space="preserve">. </w:t>
      </w:r>
    </w:p>
    <w:p w14:paraId="34B5DB50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Verify combined rows. </w:t>
      </w:r>
    </w:p>
    <w:p w14:paraId="3FAB5006" w14:textId="77777777" w:rsidR="00A24C76" w:rsidRPr="00A24C76" w:rsidRDefault="00A24C76" w:rsidP="00A24C76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Load data. </w:t>
      </w:r>
    </w:p>
    <w:p w14:paraId="2A29C65B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770"/>
      </w:tblGrid>
      <w:tr w:rsidR="00A24C76" w:rsidRPr="00A24C76" w14:paraId="5A2CC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B522C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0A7C35E8" w14:textId="437E2A03" w:rsidR="00A24C76" w:rsidRPr="00A24C76" w:rsidRDefault="009F602C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Append</w:t>
            </w:r>
          </w:p>
        </w:tc>
      </w:tr>
      <w:tr w:rsidR="00A24C76" w:rsidRPr="00A24C76" w14:paraId="4C10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9F2F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Combines columns</w:t>
            </w:r>
          </w:p>
        </w:tc>
        <w:tc>
          <w:tcPr>
            <w:tcW w:w="0" w:type="auto"/>
            <w:vAlign w:val="center"/>
            <w:hideMark/>
          </w:tcPr>
          <w:p w14:paraId="47B37EB4" w14:textId="5A1E8ABB" w:rsidR="00A24C76" w:rsidRPr="00A24C76" w:rsidRDefault="009F602C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</w:t>
            </w:r>
            <w:r w:rsidR="00A24C76" w:rsidRPr="00A24C76">
              <w:rPr>
                <w:color w:val="0000CC"/>
                <w:sz w:val="28"/>
                <w:szCs w:val="28"/>
              </w:rPr>
              <w:t>Combines rows</w:t>
            </w:r>
          </w:p>
        </w:tc>
      </w:tr>
      <w:tr w:rsidR="00A24C76" w:rsidRPr="00A24C76" w14:paraId="55B1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BCBD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Uses common key</w:t>
            </w:r>
          </w:p>
        </w:tc>
        <w:tc>
          <w:tcPr>
            <w:tcW w:w="0" w:type="auto"/>
            <w:vAlign w:val="center"/>
            <w:hideMark/>
          </w:tcPr>
          <w:p w14:paraId="633A7BF2" w14:textId="60BD1960" w:rsidR="00A24C76" w:rsidRPr="00A24C76" w:rsidRDefault="009F602C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</w:t>
            </w:r>
            <w:r w:rsidR="00A24C76" w:rsidRPr="00A24C76">
              <w:rPr>
                <w:color w:val="0000CC"/>
                <w:sz w:val="28"/>
                <w:szCs w:val="28"/>
              </w:rPr>
              <w:t>No key required</w:t>
            </w:r>
          </w:p>
        </w:tc>
      </w:tr>
      <w:tr w:rsidR="00A24C76" w:rsidRPr="00A24C76" w14:paraId="2A72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B059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Similar to JOIN</w:t>
            </w:r>
          </w:p>
        </w:tc>
        <w:tc>
          <w:tcPr>
            <w:tcW w:w="0" w:type="auto"/>
            <w:vAlign w:val="center"/>
            <w:hideMark/>
          </w:tcPr>
          <w:p w14:paraId="5DABFF6D" w14:textId="518351DD" w:rsidR="00A24C76" w:rsidRPr="00A24C76" w:rsidRDefault="009F602C" w:rsidP="00A24C76">
            <w:pPr>
              <w:rPr>
                <w:color w:val="0000CC"/>
                <w:sz w:val="28"/>
                <w:szCs w:val="28"/>
              </w:rPr>
            </w:pPr>
            <w:r>
              <w:rPr>
                <w:color w:val="0000CC"/>
                <w:sz w:val="28"/>
                <w:szCs w:val="28"/>
              </w:rPr>
              <w:t xml:space="preserve">           </w:t>
            </w:r>
            <w:proofErr w:type="gramStart"/>
            <w:r w:rsidR="00A24C76" w:rsidRPr="00A24C76">
              <w:rPr>
                <w:color w:val="0000CC"/>
                <w:sz w:val="28"/>
                <w:szCs w:val="28"/>
              </w:rPr>
              <w:t>Similar to</w:t>
            </w:r>
            <w:proofErr w:type="gramEnd"/>
            <w:r w:rsidR="00A24C76" w:rsidRPr="00A24C76">
              <w:rPr>
                <w:color w:val="0000CC"/>
                <w:sz w:val="28"/>
                <w:szCs w:val="28"/>
              </w:rPr>
              <w:t xml:space="preserve"> UNION</w:t>
            </w:r>
          </w:p>
        </w:tc>
      </w:tr>
    </w:tbl>
    <w:p w14:paraId="145B8934" w14:textId="58DC10AD" w:rsidR="00A24C76" w:rsidRPr="00A24C76" w:rsidRDefault="00A24C76" w:rsidP="00A24C76">
      <w:pPr>
        <w:rPr>
          <w:color w:val="0000CC"/>
          <w:sz w:val="28"/>
          <w:szCs w:val="28"/>
        </w:rPr>
      </w:pPr>
    </w:p>
    <w:p w14:paraId="16AB53DA" w14:textId="77777777" w:rsidR="00A24C76" w:rsidRPr="00261DA4" w:rsidRDefault="00A24C76" w:rsidP="00A24C76">
      <w:pPr>
        <w:rPr>
          <w:b/>
          <w:bCs/>
          <w:sz w:val="28"/>
          <w:szCs w:val="28"/>
        </w:rPr>
      </w:pPr>
      <w:r w:rsidRPr="00261DA4">
        <w:rPr>
          <w:b/>
          <w:bCs/>
          <w:sz w:val="28"/>
          <w:szCs w:val="28"/>
        </w:rPr>
        <w:t>4. Column Profiling</w:t>
      </w:r>
    </w:p>
    <w:p w14:paraId="45BCA25E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Column profiling helps understand data quality and structure.</w:t>
      </w:r>
    </w:p>
    <w:p w14:paraId="70ADD79F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Features</w:t>
      </w:r>
    </w:p>
    <w:p w14:paraId="5835E90B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Column Quality</w:t>
      </w:r>
    </w:p>
    <w:p w14:paraId="273A359F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Shows:</w:t>
      </w:r>
    </w:p>
    <w:p w14:paraId="7F27DA71" w14:textId="77777777" w:rsidR="00A24C76" w:rsidRPr="00A24C76" w:rsidRDefault="00A24C76" w:rsidP="00A24C7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Valid values </w:t>
      </w:r>
    </w:p>
    <w:p w14:paraId="36F41E68" w14:textId="77777777" w:rsidR="00A24C76" w:rsidRPr="00A24C76" w:rsidRDefault="00A24C76" w:rsidP="00A24C7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Errors </w:t>
      </w:r>
    </w:p>
    <w:p w14:paraId="4E3F5146" w14:textId="77777777" w:rsidR="00A24C76" w:rsidRPr="00A24C76" w:rsidRDefault="00A24C76" w:rsidP="00A24C76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Empty values </w:t>
      </w:r>
    </w:p>
    <w:p w14:paraId="6E1DCDEF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Column Distribution</w:t>
      </w:r>
    </w:p>
    <w:p w14:paraId="08722C0F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Shows:</w:t>
      </w:r>
    </w:p>
    <w:p w14:paraId="1F10F406" w14:textId="77777777" w:rsidR="00A24C76" w:rsidRPr="00A24C76" w:rsidRDefault="00A24C76" w:rsidP="00A24C76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Distinct values </w:t>
      </w:r>
    </w:p>
    <w:p w14:paraId="686E42F9" w14:textId="77777777" w:rsidR="00A24C76" w:rsidRPr="00A24C76" w:rsidRDefault="00A24C76" w:rsidP="00A24C76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Unique values </w:t>
      </w:r>
    </w:p>
    <w:p w14:paraId="690C3E85" w14:textId="77777777" w:rsidR="00A24C76" w:rsidRPr="00A24C76" w:rsidRDefault="00A24C76" w:rsidP="00A24C76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Frequency </w:t>
      </w:r>
    </w:p>
    <w:p w14:paraId="15C75C05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Column Profile</w:t>
      </w:r>
    </w:p>
    <w:p w14:paraId="1C21EE48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Shows:</w:t>
      </w:r>
    </w:p>
    <w:p w14:paraId="5CBEF80D" w14:textId="77777777" w:rsidR="00A24C76" w:rsidRPr="00A24C76" w:rsidRDefault="00A24C76" w:rsidP="00A24C7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Minimum value </w:t>
      </w:r>
    </w:p>
    <w:p w14:paraId="253EF7E5" w14:textId="77777777" w:rsidR="00A24C76" w:rsidRPr="00A24C76" w:rsidRDefault="00A24C76" w:rsidP="00A24C7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Maximum value </w:t>
      </w:r>
    </w:p>
    <w:p w14:paraId="7BB8D89D" w14:textId="77777777" w:rsidR="00A24C76" w:rsidRPr="00A24C76" w:rsidRDefault="00A24C76" w:rsidP="00A24C7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 xml:space="preserve">Average </w:t>
      </w:r>
    </w:p>
    <w:p w14:paraId="7D5B09B9" w14:textId="77777777" w:rsidR="00A24C76" w:rsidRPr="00A24C76" w:rsidRDefault="00A24C76" w:rsidP="00A24C76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Error count </w:t>
      </w:r>
    </w:p>
    <w:p w14:paraId="289106CE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</w:tblGrid>
      <w:tr w:rsidR="00A24C76" w:rsidRPr="00A24C76" w14:paraId="57A80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EC568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A24C76" w:rsidRPr="00A24C76" w14:paraId="585A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BC40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1000</w:t>
            </w:r>
          </w:p>
        </w:tc>
      </w:tr>
      <w:tr w:rsidR="00A24C76" w:rsidRPr="00A24C76" w14:paraId="6AB8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B51A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2000</w:t>
            </w:r>
          </w:p>
        </w:tc>
      </w:tr>
      <w:tr w:rsidR="00A24C76" w:rsidRPr="00A24C76" w14:paraId="6518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DA90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NULL</w:t>
            </w:r>
          </w:p>
        </w:tc>
      </w:tr>
      <w:tr w:rsidR="00A24C76" w:rsidRPr="00A24C76" w14:paraId="09440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40FC" w14:textId="77777777" w:rsidR="00A24C76" w:rsidRPr="00A24C76" w:rsidRDefault="00A24C76" w:rsidP="00A24C76">
            <w:pPr>
              <w:rPr>
                <w:color w:val="0000CC"/>
                <w:sz w:val="28"/>
                <w:szCs w:val="28"/>
              </w:rPr>
            </w:pPr>
            <w:r w:rsidRPr="00A24C76">
              <w:rPr>
                <w:color w:val="0000CC"/>
                <w:sz w:val="28"/>
                <w:szCs w:val="28"/>
              </w:rPr>
              <w:t>Error</w:t>
            </w:r>
          </w:p>
        </w:tc>
      </w:tr>
    </w:tbl>
    <w:p w14:paraId="128FC038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Column Quality:</w:t>
      </w:r>
    </w:p>
    <w:p w14:paraId="2FCDE83B" w14:textId="77777777" w:rsidR="00A24C76" w:rsidRPr="00A24C76" w:rsidRDefault="00A24C76" w:rsidP="00A24C7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Valid = 50% </w:t>
      </w:r>
    </w:p>
    <w:p w14:paraId="0952E8A4" w14:textId="77777777" w:rsidR="00A24C76" w:rsidRPr="00A24C76" w:rsidRDefault="00A24C76" w:rsidP="00A24C7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Empty = 25% </w:t>
      </w:r>
    </w:p>
    <w:p w14:paraId="4CB3A0D0" w14:textId="77777777" w:rsidR="00A24C76" w:rsidRPr="00A24C76" w:rsidRDefault="00A24C76" w:rsidP="00A24C76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Error = 25% </w:t>
      </w:r>
    </w:p>
    <w:p w14:paraId="222D1F1C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Steps</w:t>
      </w:r>
    </w:p>
    <w:p w14:paraId="380F3CF4" w14:textId="77777777" w:rsidR="00A24C76" w:rsidRPr="00A24C76" w:rsidRDefault="00A24C76" w:rsidP="00A24C7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Open Power Query Editor. </w:t>
      </w:r>
    </w:p>
    <w:p w14:paraId="3BA236EE" w14:textId="77777777" w:rsidR="00A24C76" w:rsidRPr="00A24C76" w:rsidRDefault="00A24C76" w:rsidP="00A24C7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View</w:t>
      </w:r>
      <w:r w:rsidRPr="00A24C76">
        <w:rPr>
          <w:color w:val="0000CC"/>
          <w:sz w:val="28"/>
          <w:szCs w:val="28"/>
        </w:rPr>
        <w:t xml:space="preserve"> tab. </w:t>
      </w:r>
    </w:p>
    <w:p w14:paraId="59221D94" w14:textId="77777777" w:rsidR="00A24C76" w:rsidRPr="00A24C76" w:rsidRDefault="00A24C76" w:rsidP="00A24C7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Enable: </w:t>
      </w:r>
    </w:p>
    <w:p w14:paraId="0CD59DCC" w14:textId="77777777" w:rsidR="00A24C76" w:rsidRPr="00A24C76" w:rsidRDefault="00A24C76" w:rsidP="00A24C76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Column Quality </w:t>
      </w:r>
    </w:p>
    <w:p w14:paraId="7A134537" w14:textId="77777777" w:rsidR="00A24C76" w:rsidRPr="00A24C76" w:rsidRDefault="00A24C76" w:rsidP="00A24C76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Column Distribution </w:t>
      </w:r>
    </w:p>
    <w:p w14:paraId="50535254" w14:textId="77777777" w:rsidR="00A24C76" w:rsidRPr="00A24C76" w:rsidRDefault="00A24C76" w:rsidP="00A24C76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Column Profile </w:t>
      </w:r>
    </w:p>
    <w:p w14:paraId="278A4A64" w14:textId="77777777" w:rsidR="00A24C76" w:rsidRPr="00A24C76" w:rsidRDefault="00A24C76" w:rsidP="00A24C76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Review statistics. </w:t>
      </w:r>
    </w:p>
    <w:p w14:paraId="7F54AB0D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Image</w:t>
      </w:r>
    </w:p>
    <w:p w14:paraId="6E3311EC" w14:textId="100098FD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364367DC" wp14:editId="3CF4A23B">
            <wp:extent cx="5943600" cy="5848350"/>
            <wp:effectExtent l="0" t="0" r="0" b="0"/>
            <wp:docPr id="7032767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82D8" w14:textId="3FE99CB4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52F4418E" wp14:editId="4AFBFB6F">
            <wp:extent cx="5943600" cy="3380105"/>
            <wp:effectExtent l="0" t="0" r="0" b="0"/>
            <wp:docPr id="355908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78E8" w14:textId="15EF7EB8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drawing>
          <wp:inline distT="0" distB="0" distL="0" distR="0" wp14:anchorId="7F83CE3B" wp14:editId="47C61A65">
            <wp:extent cx="5943600" cy="3638550"/>
            <wp:effectExtent l="0" t="0" r="0" b="0"/>
            <wp:docPr id="6729392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0649" w14:textId="0D1F5B08" w:rsidR="00A24C76" w:rsidRPr="00A24C76" w:rsidRDefault="00A24C76" w:rsidP="00A24C76">
      <w:pPr>
        <w:rPr>
          <w:color w:val="0000CC"/>
          <w:sz w:val="28"/>
          <w:szCs w:val="28"/>
        </w:rPr>
      </w:pPr>
    </w:p>
    <w:p w14:paraId="49D0C0FC" w14:textId="77777777" w:rsidR="00A24C76" w:rsidRPr="00261DA4" w:rsidRDefault="00A24C76" w:rsidP="00A24C76">
      <w:pPr>
        <w:rPr>
          <w:b/>
          <w:bCs/>
          <w:sz w:val="28"/>
          <w:szCs w:val="28"/>
        </w:rPr>
      </w:pPr>
      <w:r w:rsidRPr="00261DA4">
        <w:rPr>
          <w:b/>
          <w:bCs/>
          <w:sz w:val="28"/>
          <w:szCs w:val="28"/>
        </w:rPr>
        <w:t>5. Parameters in Power Query</w:t>
      </w:r>
    </w:p>
    <w:p w14:paraId="688872AA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Parameters allow users to create dynamic and reusable queries.</w:t>
      </w:r>
    </w:p>
    <w:p w14:paraId="55A3E2E9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lastRenderedPageBreak/>
        <w:t>Example</w:t>
      </w:r>
    </w:p>
    <w:p w14:paraId="0B44E7DA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Create parameter:</w:t>
      </w:r>
    </w:p>
    <w:p w14:paraId="6D7F5C8D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Year = 2025</w:t>
      </w:r>
    </w:p>
    <w:p w14:paraId="4A0E7C91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Use </w:t>
      </w:r>
      <w:proofErr w:type="gramStart"/>
      <w:r w:rsidRPr="00A24C76">
        <w:rPr>
          <w:color w:val="0000CC"/>
          <w:sz w:val="28"/>
          <w:szCs w:val="28"/>
        </w:rPr>
        <w:t>parameter</w:t>
      </w:r>
      <w:proofErr w:type="gramEnd"/>
      <w:r w:rsidRPr="00A24C76">
        <w:rPr>
          <w:color w:val="0000CC"/>
          <w:sz w:val="28"/>
          <w:szCs w:val="28"/>
        </w:rPr>
        <w:t xml:space="preserve"> to filter data dynamically.</w:t>
      </w:r>
    </w:p>
    <w:p w14:paraId="28CD9D85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Benefits</w:t>
      </w:r>
    </w:p>
    <w:p w14:paraId="7320BECC" w14:textId="77777777" w:rsidR="00A24C76" w:rsidRPr="00A24C76" w:rsidRDefault="00A24C76" w:rsidP="00A24C7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Dynamic reports </w:t>
      </w:r>
    </w:p>
    <w:p w14:paraId="4A447CE3" w14:textId="77777777" w:rsidR="00A24C76" w:rsidRPr="00A24C76" w:rsidRDefault="00A24C76" w:rsidP="00A24C7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Easy maintenance </w:t>
      </w:r>
    </w:p>
    <w:p w14:paraId="4077F625" w14:textId="77777777" w:rsidR="00A24C76" w:rsidRPr="00A24C76" w:rsidRDefault="00A24C76" w:rsidP="00A24C7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User-controlled filtering </w:t>
      </w:r>
    </w:p>
    <w:p w14:paraId="552AAF93" w14:textId="77777777" w:rsidR="00A24C76" w:rsidRPr="00A24C76" w:rsidRDefault="00A24C76" w:rsidP="00A24C76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Reusable queries </w:t>
      </w:r>
    </w:p>
    <w:p w14:paraId="619E74D7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Steps</w:t>
      </w:r>
    </w:p>
    <w:p w14:paraId="16F53F2A" w14:textId="77777777" w:rsidR="00A24C76" w:rsidRPr="00A24C76" w:rsidRDefault="00A24C76" w:rsidP="00A24C7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Open Power Query Editor. </w:t>
      </w:r>
    </w:p>
    <w:p w14:paraId="5984E6AD" w14:textId="77777777" w:rsidR="00A24C76" w:rsidRPr="00A24C76" w:rsidRDefault="00A24C76" w:rsidP="00A24C7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Home → Manage Parameters → New Parameter</w:t>
      </w:r>
      <w:r w:rsidRPr="00A24C76">
        <w:rPr>
          <w:color w:val="0000CC"/>
          <w:sz w:val="28"/>
          <w:szCs w:val="28"/>
        </w:rPr>
        <w:t xml:space="preserve">. </w:t>
      </w:r>
    </w:p>
    <w:p w14:paraId="5A92726F" w14:textId="77777777" w:rsidR="00A24C76" w:rsidRPr="00A24C76" w:rsidRDefault="00A24C76" w:rsidP="00A24C7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Enter: </w:t>
      </w:r>
    </w:p>
    <w:p w14:paraId="3F3CE244" w14:textId="77777777" w:rsidR="00A24C76" w:rsidRPr="00A24C76" w:rsidRDefault="00A24C76" w:rsidP="00A24C76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Name </w:t>
      </w:r>
    </w:p>
    <w:p w14:paraId="1DC131A8" w14:textId="77777777" w:rsidR="00A24C76" w:rsidRPr="00A24C76" w:rsidRDefault="00A24C76" w:rsidP="00A24C76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Type </w:t>
      </w:r>
    </w:p>
    <w:p w14:paraId="179AC38A" w14:textId="77777777" w:rsidR="00A24C76" w:rsidRPr="00A24C76" w:rsidRDefault="00A24C76" w:rsidP="00A24C76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Current Value </w:t>
      </w:r>
    </w:p>
    <w:p w14:paraId="274C3FE1" w14:textId="77777777" w:rsidR="00A24C76" w:rsidRPr="00A24C76" w:rsidRDefault="00A24C76" w:rsidP="00A24C7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Click </w:t>
      </w:r>
      <w:r w:rsidRPr="00A24C76">
        <w:rPr>
          <w:b/>
          <w:bCs/>
          <w:color w:val="0000CC"/>
          <w:sz w:val="28"/>
          <w:szCs w:val="28"/>
        </w:rPr>
        <w:t>OK</w:t>
      </w:r>
      <w:r w:rsidRPr="00A24C76">
        <w:rPr>
          <w:color w:val="0000CC"/>
          <w:sz w:val="28"/>
          <w:szCs w:val="28"/>
        </w:rPr>
        <w:t xml:space="preserve">. </w:t>
      </w:r>
    </w:p>
    <w:p w14:paraId="333B5DCD" w14:textId="77777777" w:rsidR="00A24C76" w:rsidRPr="00A24C76" w:rsidRDefault="00A24C76" w:rsidP="00A24C76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Use </w:t>
      </w:r>
      <w:proofErr w:type="gramStart"/>
      <w:r w:rsidRPr="00A24C76">
        <w:rPr>
          <w:color w:val="0000CC"/>
          <w:sz w:val="28"/>
          <w:szCs w:val="28"/>
        </w:rPr>
        <w:t>parameter</w:t>
      </w:r>
      <w:proofErr w:type="gramEnd"/>
      <w:r w:rsidRPr="00A24C76">
        <w:rPr>
          <w:color w:val="0000CC"/>
          <w:sz w:val="28"/>
          <w:szCs w:val="28"/>
        </w:rPr>
        <w:t xml:space="preserve"> in filters or calculations. </w:t>
      </w:r>
    </w:p>
    <w:p w14:paraId="078A4AC2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Example</w:t>
      </w:r>
    </w:p>
    <w:p w14:paraId="5F629A50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Parameter:</w:t>
      </w:r>
    </w:p>
    <w:p w14:paraId="64C6E4D9" w14:textId="77777777" w:rsidR="00A24C76" w:rsidRPr="00A24C76" w:rsidRDefault="00A24C76" w:rsidP="00A24C76">
      <w:pPr>
        <w:rPr>
          <w:color w:val="0000CC"/>
          <w:sz w:val="28"/>
          <w:szCs w:val="28"/>
        </w:rPr>
      </w:pPr>
      <w:proofErr w:type="spellStart"/>
      <w:proofErr w:type="gramStart"/>
      <w:r w:rsidRPr="00A24C76">
        <w:rPr>
          <w:color w:val="0000CC"/>
          <w:sz w:val="28"/>
          <w:szCs w:val="28"/>
        </w:rPr>
        <w:t>SalesYear</w:t>
      </w:r>
      <w:proofErr w:type="spellEnd"/>
      <w:proofErr w:type="gramEnd"/>
      <w:r w:rsidRPr="00A24C76">
        <w:rPr>
          <w:color w:val="0000CC"/>
          <w:sz w:val="28"/>
          <w:szCs w:val="28"/>
        </w:rPr>
        <w:t xml:space="preserve"> = 2025</w:t>
      </w:r>
    </w:p>
    <w:p w14:paraId="3D46475A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Filter:</w:t>
      </w:r>
    </w:p>
    <w:p w14:paraId="4C2C1E76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Year = </w:t>
      </w:r>
      <w:proofErr w:type="spellStart"/>
      <w:r w:rsidRPr="00A24C76">
        <w:rPr>
          <w:color w:val="0000CC"/>
          <w:sz w:val="28"/>
          <w:szCs w:val="28"/>
        </w:rPr>
        <w:t>SalesYear</w:t>
      </w:r>
      <w:proofErr w:type="spellEnd"/>
    </w:p>
    <w:p w14:paraId="53997BBE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>Change parameter value to update results automatically.</w:t>
      </w:r>
    </w:p>
    <w:p w14:paraId="422D10EC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Image</w:t>
      </w:r>
    </w:p>
    <w:p w14:paraId="55EF12F6" w14:textId="189C6829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drawing>
          <wp:inline distT="0" distB="0" distL="0" distR="0" wp14:anchorId="5037D076" wp14:editId="79D5C2BB">
            <wp:extent cx="5772150" cy="5715000"/>
            <wp:effectExtent l="0" t="0" r="0" b="0"/>
            <wp:docPr id="511173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506B" w14:textId="44D4AED0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08451676" wp14:editId="6E476AAF">
            <wp:extent cx="5943600" cy="2292985"/>
            <wp:effectExtent l="0" t="0" r="0" b="0"/>
            <wp:docPr id="17278935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82CB" w14:textId="59033CA7" w:rsid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drawing>
          <wp:inline distT="0" distB="0" distL="0" distR="0" wp14:anchorId="5D7B6D4E" wp14:editId="49A0F193">
            <wp:extent cx="5943600" cy="2926715"/>
            <wp:effectExtent l="0" t="0" r="0" b="6985"/>
            <wp:docPr id="13529934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E0C1" w14:textId="77777777" w:rsidR="00261DA4" w:rsidRPr="00A24C76" w:rsidRDefault="00261DA4" w:rsidP="00A24C76">
      <w:pPr>
        <w:rPr>
          <w:color w:val="0000CC"/>
          <w:sz w:val="28"/>
          <w:szCs w:val="28"/>
        </w:rPr>
      </w:pPr>
    </w:p>
    <w:p w14:paraId="6AD7A5DF" w14:textId="77777777" w:rsidR="00A24C76" w:rsidRPr="00134FE5" w:rsidRDefault="00A24C76" w:rsidP="00A24C76">
      <w:pPr>
        <w:rPr>
          <w:b/>
          <w:bCs/>
          <w:sz w:val="28"/>
          <w:szCs w:val="28"/>
        </w:rPr>
      </w:pPr>
      <w:r w:rsidRPr="00134FE5">
        <w:rPr>
          <w:b/>
          <w:bCs/>
          <w:sz w:val="28"/>
          <w:szCs w:val="28"/>
        </w:rPr>
        <w:t>6. Handling Large Datasets</w:t>
      </w:r>
    </w:p>
    <w:p w14:paraId="6E034D13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Power Query can process millions of records efficiently when optimized properly.</w:t>
      </w:r>
    </w:p>
    <w:p w14:paraId="0FB0D5DB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Best Practices</w:t>
      </w:r>
    </w:p>
    <w:p w14:paraId="0E08E118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1. Filter Early</w:t>
      </w:r>
    </w:p>
    <w:p w14:paraId="05B0017B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Apply filters before transformations.</w:t>
      </w:r>
    </w:p>
    <w:p w14:paraId="4C358228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Good</w:t>
      </w:r>
    </w:p>
    <w:p w14:paraId="3BCF1465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lastRenderedPageBreak/>
        <w:t>Filter → Transform → Load</w:t>
      </w:r>
    </w:p>
    <w:p w14:paraId="124E34B2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Bad</w:t>
      </w:r>
    </w:p>
    <w:p w14:paraId="5D484783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Transform → Filter → Load</w:t>
      </w:r>
    </w:p>
    <w:p w14:paraId="38EC44EE" w14:textId="6428E401" w:rsidR="00A24C76" w:rsidRPr="00A24C76" w:rsidRDefault="00A24C76" w:rsidP="00A24C76">
      <w:pPr>
        <w:rPr>
          <w:color w:val="0000CC"/>
          <w:sz w:val="28"/>
          <w:szCs w:val="28"/>
        </w:rPr>
      </w:pPr>
    </w:p>
    <w:p w14:paraId="5B1D3E38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2. Remove Unnecessary Columns</w:t>
      </w:r>
    </w:p>
    <w:p w14:paraId="0BE8C96E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Keep only required columns.</w:t>
      </w:r>
    </w:p>
    <w:p w14:paraId="7C8447B1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Before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106"/>
        <w:gridCol w:w="1499"/>
        <w:gridCol w:w="1322"/>
        <w:gridCol w:w="1397"/>
      </w:tblGrid>
      <w:tr w:rsidR="00A24C76" w:rsidRPr="00A24C76" w14:paraId="57493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F3D1F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98B6CA" w14:textId="5C51240D" w:rsidR="00A24C76" w:rsidRPr="00A24C76" w:rsidRDefault="007548A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A925D8" w14:textId="176A1916" w:rsidR="00A24C76" w:rsidRPr="00A24C76" w:rsidRDefault="007548A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51DADBA" w14:textId="31B49CC8" w:rsidR="00A24C76" w:rsidRPr="00A24C76" w:rsidRDefault="007548A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E9EA5BD" w14:textId="1F6B2FBE" w:rsidR="00A24C76" w:rsidRPr="00A24C76" w:rsidRDefault="007548A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>
              <w:rPr>
                <w:b/>
                <w:bCs/>
                <w:color w:val="0000CC"/>
                <w:sz w:val="28"/>
                <w:szCs w:val="28"/>
              </w:rPr>
              <w:t xml:space="preserve">         </w:t>
            </w:r>
            <w:r w:rsidR="00A24C76" w:rsidRPr="00A24C76">
              <w:rPr>
                <w:b/>
                <w:bCs/>
                <w:color w:val="0000CC"/>
                <w:sz w:val="28"/>
                <w:szCs w:val="28"/>
              </w:rPr>
              <w:t>Salary</w:t>
            </w:r>
          </w:p>
        </w:tc>
      </w:tr>
    </w:tbl>
    <w:p w14:paraId="2EBABE1C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After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822"/>
        <w:gridCol w:w="885"/>
      </w:tblGrid>
      <w:tr w:rsidR="00A24C76" w:rsidRPr="00A24C76" w14:paraId="17BB4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BF3F7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6B229F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1C0A12" w14:textId="77777777" w:rsidR="00A24C76" w:rsidRPr="00A24C76" w:rsidRDefault="00A24C76" w:rsidP="00A24C76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24C76">
              <w:rPr>
                <w:b/>
                <w:bCs/>
                <w:color w:val="0000CC"/>
                <w:sz w:val="28"/>
                <w:szCs w:val="28"/>
              </w:rPr>
              <w:t>Salary</w:t>
            </w:r>
          </w:p>
        </w:tc>
      </w:tr>
    </w:tbl>
    <w:p w14:paraId="076CDD2F" w14:textId="0FBFDE05" w:rsidR="00A24C76" w:rsidRPr="00A24C76" w:rsidRDefault="00A24C76" w:rsidP="00A24C76">
      <w:pPr>
        <w:rPr>
          <w:color w:val="0000CC"/>
          <w:sz w:val="28"/>
          <w:szCs w:val="28"/>
        </w:rPr>
      </w:pPr>
    </w:p>
    <w:p w14:paraId="766E084C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3. Use Correct Data Types</w:t>
      </w:r>
    </w:p>
    <w:p w14:paraId="76413C99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Assign:</w:t>
      </w:r>
    </w:p>
    <w:p w14:paraId="3FBEB67D" w14:textId="77777777" w:rsidR="00A24C76" w:rsidRPr="00A24C76" w:rsidRDefault="00A24C76" w:rsidP="00A24C7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Number </w:t>
      </w:r>
    </w:p>
    <w:p w14:paraId="126BAB76" w14:textId="77777777" w:rsidR="00A24C76" w:rsidRPr="00A24C76" w:rsidRDefault="00A24C76" w:rsidP="00A24C7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Date </w:t>
      </w:r>
    </w:p>
    <w:p w14:paraId="479D7D5F" w14:textId="77777777" w:rsidR="00A24C76" w:rsidRPr="00A24C76" w:rsidRDefault="00A24C76" w:rsidP="00A24C76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Text </w:t>
      </w:r>
    </w:p>
    <w:p w14:paraId="7FDF857E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Correctly to improve performance.</w:t>
      </w:r>
    </w:p>
    <w:p w14:paraId="3D1126C3" w14:textId="4EB52F9F" w:rsidR="00A24C76" w:rsidRPr="00A24C76" w:rsidRDefault="00A24C76" w:rsidP="00A24C76">
      <w:pPr>
        <w:rPr>
          <w:color w:val="0000CC"/>
          <w:sz w:val="28"/>
          <w:szCs w:val="28"/>
        </w:rPr>
      </w:pPr>
    </w:p>
    <w:p w14:paraId="5608E792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4. Disable Unnecessary Loads</w:t>
      </w:r>
    </w:p>
    <w:p w14:paraId="2EA8B8FC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Right-click query</w:t>
      </w:r>
    </w:p>
    <w:p w14:paraId="19CD796F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Uncheck → Enable Load</w:t>
      </w:r>
    </w:p>
    <w:p w14:paraId="7AB861A6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for intermediate queries.</w:t>
      </w:r>
    </w:p>
    <w:p w14:paraId="0E8724B4" w14:textId="17F0BD62" w:rsidR="00A24C76" w:rsidRPr="00A24C76" w:rsidRDefault="00A24C76" w:rsidP="00A24C76">
      <w:pPr>
        <w:rPr>
          <w:color w:val="0000CC"/>
          <w:sz w:val="28"/>
          <w:szCs w:val="28"/>
        </w:rPr>
      </w:pPr>
    </w:p>
    <w:p w14:paraId="7197C98E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lastRenderedPageBreak/>
        <w:t>5. Use Query Folding</w:t>
      </w:r>
    </w:p>
    <w:p w14:paraId="671C4751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Allow Power Query to push operations back to the source database.</w:t>
      </w:r>
    </w:p>
    <w:p w14:paraId="42E8DCA5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Examples:</w:t>
      </w:r>
    </w:p>
    <w:p w14:paraId="7A658732" w14:textId="77777777" w:rsidR="00A24C76" w:rsidRPr="00A24C76" w:rsidRDefault="00A24C76" w:rsidP="00A24C7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SQL Server </w:t>
      </w:r>
    </w:p>
    <w:p w14:paraId="24008087" w14:textId="77777777" w:rsidR="00A24C76" w:rsidRPr="00A24C76" w:rsidRDefault="00A24C76" w:rsidP="00A24C7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Oracle </w:t>
      </w:r>
    </w:p>
    <w:p w14:paraId="424F7C28" w14:textId="77777777" w:rsidR="00A24C76" w:rsidRPr="00A24C76" w:rsidRDefault="00A24C76" w:rsidP="00A24C76">
      <w:pPr>
        <w:numPr>
          <w:ilvl w:val="0"/>
          <w:numId w:val="14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MySQL </w:t>
      </w:r>
    </w:p>
    <w:p w14:paraId="7E5ADE73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This reduces memory usage and improves speed.</w:t>
      </w:r>
    </w:p>
    <w:p w14:paraId="7F14CC66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Check Query Folding</w:t>
      </w:r>
    </w:p>
    <w:p w14:paraId="5BF2512D" w14:textId="77777777" w:rsidR="00A24C76" w:rsidRPr="00A24C76" w:rsidRDefault="00A24C76" w:rsidP="00A24C7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Right-click applied step. </w:t>
      </w:r>
    </w:p>
    <w:p w14:paraId="7A210961" w14:textId="77777777" w:rsidR="00A24C76" w:rsidRPr="00A24C76" w:rsidRDefault="00A24C76" w:rsidP="00A24C7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Select </w:t>
      </w:r>
      <w:r w:rsidRPr="00A24C76">
        <w:rPr>
          <w:b/>
          <w:bCs/>
          <w:color w:val="0000CC"/>
          <w:sz w:val="28"/>
          <w:szCs w:val="28"/>
        </w:rPr>
        <w:t>View Native Query</w:t>
      </w:r>
      <w:r w:rsidRPr="00A24C76">
        <w:rPr>
          <w:color w:val="0000CC"/>
          <w:sz w:val="28"/>
          <w:szCs w:val="28"/>
        </w:rPr>
        <w:t xml:space="preserve">. </w:t>
      </w:r>
    </w:p>
    <w:p w14:paraId="6071CCDE" w14:textId="77777777" w:rsidR="00A24C76" w:rsidRPr="00A24C76" w:rsidRDefault="00A24C76" w:rsidP="00A24C76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If enabled, query folding is working. </w:t>
      </w:r>
    </w:p>
    <w:p w14:paraId="08CD3998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Image</w:t>
      </w:r>
    </w:p>
    <w:p w14:paraId="442720A2" w14:textId="0710F78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542B3573" wp14:editId="7DC198D4">
            <wp:extent cx="5943600" cy="5706110"/>
            <wp:effectExtent l="0" t="0" r="0" b="8890"/>
            <wp:docPr id="426036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CB55" w14:textId="297D274B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18AE6887" wp14:editId="0EE95C0D">
            <wp:extent cx="3486150" cy="5076825"/>
            <wp:effectExtent l="0" t="0" r="0" b="9525"/>
            <wp:docPr id="1386905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459C" w14:textId="0AAF4503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noProof/>
          <w:color w:val="0000CC"/>
          <w:sz w:val="28"/>
          <w:szCs w:val="28"/>
        </w:rPr>
        <w:lastRenderedPageBreak/>
        <w:drawing>
          <wp:inline distT="0" distB="0" distL="0" distR="0" wp14:anchorId="75ECBE29" wp14:editId="50488F53">
            <wp:extent cx="5943600" cy="5972175"/>
            <wp:effectExtent l="0" t="0" r="0" b="9525"/>
            <wp:docPr id="2393547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4152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>6</w:t>
      </w:r>
    </w:p>
    <w:p w14:paraId="5379C3D9" w14:textId="77777777" w:rsidR="00A24C76" w:rsidRPr="00A24C76" w:rsidRDefault="00000000" w:rsidP="00A24C76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64810CD">
          <v:rect id="_x0000_i1025" style="width:0;height:1.5pt" o:hralign="center" o:hrstd="t" o:hr="t" fillcolor="#a0a0a0" stroked="f"/>
        </w:pict>
      </w:r>
    </w:p>
    <w:p w14:paraId="015B4C9A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Interview Questions</w:t>
      </w:r>
    </w:p>
    <w:p w14:paraId="26967196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Q1. What is ETL in Power Query?</w:t>
      </w:r>
    </w:p>
    <w:p w14:paraId="74903F76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Answer:</w:t>
      </w:r>
      <w:r w:rsidRPr="00A24C76">
        <w:rPr>
          <w:color w:val="0000CC"/>
          <w:sz w:val="28"/>
          <w:szCs w:val="28"/>
        </w:rPr>
        <w:t xml:space="preserve"> ETL stands for Extract, Transform, and Load. Power Query extracts data from sources, transforms it, and loads it into Excel or Power BI.</w:t>
      </w:r>
    </w:p>
    <w:p w14:paraId="5CDF9182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lastRenderedPageBreak/>
        <w:t>Q2. What is the difference between Merge and Append?</w:t>
      </w:r>
    </w:p>
    <w:p w14:paraId="07DDFF39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Answer:</w:t>
      </w:r>
    </w:p>
    <w:p w14:paraId="6A94DCC2" w14:textId="77777777" w:rsidR="00A24C76" w:rsidRPr="00A24C76" w:rsidRDefault="00A24C76" w:rsidP="00A24C76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Merge = Combine columns using a key. </w:t>
      </w:r>
    </w:p>
    <w:p w14:paraId="6BE60160" w14:textId="77777777" w:rsidR="00A24C76" w:rsidRPr="00A24C76" w:rsidRDefault="00A24C76" w:rsidP="00A24C76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A24C76">
        <w:rPr>
          <w:color w:val="0000CC"/>
          <w:sz w:val="28"/>
          <w:szCs w:val="28"/>
        </w:rPr>
        <w:t xml:space="preserve">Append = Combine rows from multiple tables. </w:t>
      </w:r>
    </w:p>
    <w:p w14:paraId="71CFA639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Q3. What is Column Profiling?</w:t>
      </w:r>
    </w:p>
    <w:p w14:paraId="4628DDB4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Answer:</w:t>
      </w:r>
      <w:r w:rsidRPr="00A24C76">
        <w:rPr>
          <w:color w:val="0000CC"/>
          <w:sz w:val="28"/>
          <w:szCs w:val="28"/>
        </w:rPr>
        <w:t xml:space="preserve"> A feature that shows data quality, distribution, and statistics for each column.</w:t>
      </w:r>
    </w:p>
    <w:p w14:paraId="28CE2C1E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Q4. Why use Parameters?</w:t>
      </w:r>
    </w:p>
    <w:p w14:paraId="087F39B1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Answer:</w:t>
      </w:r>
      <w:r w:rsidRPr="00A24C76">
        <w:rPr>
          <w:color w:val="0000CC"/>
          <w:sz w:val="28"/>
          <w:szCs w:val="28"/>
        </w:rPr>
        <w:t xml:space="preserve"> Parameters make queries dynamic and reusable without modifying query logic.</w:t>
      </w:r>
    </w:p>
    <w:p w14:paraId="13D4F706" w14:textId="77777777" w:rsidR="00A24C76" w:rsidRPr="00A24C76" w:rsidRDefault="00A24C76" w:rsidP="00A24C76">
      <w:pPr>
        <w:rPr>
          <w:b/>
          <w:bCs/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Q5. What is Query Folding?</w:t>
      </w:r>
    </w:p>
    <w:p w14:paraId="6C154BBD" w14:textId="77777777" w:rsidR="00A24C76" w:rsidRPr="00A24C76" w:rsidRDefault="00A24C76" w:rsidP="00A24C76">
      <w:pPr>
        <w:rPr>
          <w:color w:val="0000CC"/>
          <w:sz w:val="28"/>
          <w:szCs w:val="28"/>
        </w:rPr>
      </w:pPr>
      <w:r w:rsidRPr="00A24C76">
        <w:rPr>
          <w:b/>
          <w:bCs/>
          <w:color w:val="0000CC"/>
          <w:sz w:val="28"/>
          <w:szCs w:val="28"/>
        </w:rPr>
        <w:t>Answer:</w:t>
      </w:r>
      <w:r w:rsidRPr="00A24C76">
        <w:rPr>
          <w:color w:val="0000CC"/>
          <w:sz w:val="28"/>
          <w:szCs w:val="28"/>
        </w:rPr>
        <w:t xml:space="preserve"> Query Folding pushes transformations back to the source database, improving performance for large datasets.</w:t>
      </w:r>
    </w:p>
    <w:p w14:paraId="065A0D4F" w14:textId="77777777" w:rsidR="00081B9F" w:rsidRPr="00081B9F" w:rsidRDefault="00081B9F" w:rsidP="00081B9F">
      <w:pPr>
        <w:rPr>
          <w:color w:val="0000CC"/>
          <w:sz w:val="28"/>
          <w:szCs w:val="28"/>
        </w:rPr>
      </w:pPr>
    </w:p>
    <w:p w14:paraId="029895D6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AC6"/>
    <w:multiLevelType w:val="multilevel"/>
    <w:tmpl w:val="A26E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C5F78"/>
    <w:multiLevelType w:val="multilevel"/>
    <w:tmpl w:val="7078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7BF0"/>
    <w:multiLevelType w:val="multilevel"/>
    <w:tmpl w:val="D01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6CC2"/>
    <w:multiLevelType w:val="multilevel"/>
    <w:tmpl w:val="600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74FFC"/>
    <w:multiLevelType w:val="multilevel"/>
    <w:tmpl w:val="61B8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9659E"/>
    <w:multiLevelType w:val="multilevel"/>
    <w:tmpl w:val="691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7537"/>
    <w:multiLevelType w:val="multilevel"/>
    <w:tmpl w:val="FFB2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D5327"/>
    <w:multiLevelType w:val="multilevel"/>
    <w:tmpl w:val="97BA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D4E80"/>
    <w:multiLevelType w:val="hybridMultilevel"/>
    <w:tmpl w:val="20A49672"/>
    <w:lvl w:ilvl="0" w:tplc="1368FF66">
      <w:numFmt w:val="bullet"/>
      <w:lvlText w:val="◻"/>
      <w:lvlJc w:val="left"/>
      <w:pPr>
        <w:ind w:left="395" w:hanging="3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77"/>
        <w:sz w:val="36"/>
        <w:szCs w:val="36"/>
        <w:lang w:val="en-US" w:eastAsia="en-US" w:bidi="ar-SA"/>
      </w:rPr>
    </w:lvl>
    <w:lvl w:ilvl="1" w:tplc="72EC55E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520E3FE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11F40C2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8ECE03E8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47748A80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F8FC84F4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2BA2410A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844E3FEC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FB375AA"/>
    <w:multiLevelType w:val="multilevel"/>
    <w:tmpl w:val="82C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C3615"/>
    <w:multiLevelType w:val="multilevel"/>
    <w:tmpl w:val="139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8768D"/>
    <w:multiLevelType w:val="multilevel"/>
    <w:tmpl w:val="91BC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D74DD"/>
    <w:multiLevelType w:val="multilevel"/>
    <w:tmpl w:val="28C6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420A1"/>
    <w:multiLevelType w:val="multilevel"/>
    <w:tmpl w:val="D39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47201"/>
    <w:multiLevelType w:val="multilevel"/>
    <w:tmpl w:val="B77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60E16"/>
    <w:multiLevelType w:val="multilevel"/>
    <w:tmpl w:val="077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98135">
    <w:abstractNumId w:val="8"/>
  </w:num>
  <w:num w:numId="2" w16cid:durableId="260799896">
    <w:abstractNumId w:val="3"/>
  </w:num>
  <w:num w:numId="3" w16cid:durableId="159010329">
    <w:abstractNumId w:val="6"/>
  </w:num>
  <w:num w:numId="4" w16cid:durableId="1045984872">
    <w:abstractNumId w:val="11"/>
  </w:num>
  <w:num w:numId="5" w16cid:durableId="1005785247">
    <w:abstractNumId w:val="4"/>
  </w:num>
  <w:num w:numId="6" w16cid:durableId="1326859663">
    <w:abstractNumId w:val="13"/>
  </w:num>
  <w:num w:numId="7" w16cid:durableId="1728994208">
    <w:abstractNumId w:val="9"/>
  </w:num>
  <w:num w:numId="8" w16cid:durableId="408116231">
    <w:abstractNumId w:val="10"/>
  </w:num>
  <w:num w:numId="9" w16cid:durableId="1731806144">
    <w:abstractNumId w:val="1"/>
  </w:num>
  <w:num w:numId="10" w16cid:durableId="535893583">
    <w:abstractNumId w:val="12"/>
  </w:num>
  <w:num w:numId="11" w16cid:durableId="1701661020">
    <w:abstractNumId w:val="2"/>
  </w:num>
  <w:num w:numId="12" w16cid:durableId="970092509">
    <w:abstractNumId w:val="0"/>
  </w:num>
  <w:num w:numId="13" w16cid:durableId="920799802">
    <w:abstractNumId w:val="5"/>
  </w:num>
  <w:num w:numId="14" w16cid:durableId="443887126">
    <w:abstractNumId w:val="14"/>
  </w:num>
  <w:num w:numId="15" w16cid:durableId="586573526">
    <w:abstractNumId w:val="7"/>
  </w:num>
  <w:num w:numId="16" w16cid:durableId="1174805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94"/>
    <w:rsid w:val="00031A94"/>
    <w:rsid w:val="00081B9F"/>
    <w:rsid w:val="00134FE5"/>
    <w:rsid w:val="001A5735"/>
    <w:rsid w:val="00261DA4"/>
    <w:rsid w:val="00277B4A"/>
    <w:rsid w:val="003337BF"/>
    <w:rsid w:val="00440BE7"/>
    <w:rsid w:val="00667756"/>
    <w:rsid w:val="006C30D7"/>
    <w:rsid w:val="007548A6"/>
    <w:rsid w:val="007A1580"/>
    <w:rsid w:val="00940608"/>
    <w:rsid w:val="009F602C"/>
    <w:rsid w:val="00A24C76"/>
    <w:rsid w:val="00B86303"/>
    <w:rsid w:val="00BF1CF6"/>
    <w:rsid w:val="00DB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2951"/>
  <w15:chartTrackingRefBased/>
  <w15:docId w15:val="{EB18301E-DABA-400D-8336-ED7B6371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31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23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13</cp:revision>
  <dcterms:created xsi:type="dcterms:W3CDTF">2026-06-14T10:23:00Z</dcterms:created>
  <dcterms:modified xsi:type="dcterms:W3CDTF">2026-06-17T12:47:00Z</dcterms:modified>
</cp:coreProperties>
</file>