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30410C" w14:textId="77777777" w:rsidR="00742E4C" w:rsidRPr="00CB3DD0" w:rsidRDefault="00000000">
      <w:pPr>
        <w:pStyle w:val="Heading1"/>
        <w:spacing w:after="50"/>
        <w:jc w:val="center"/>
        <w:rPr>
          <w:rFonts w:ascii="Century Gothic" w:hAnsi="Century Gothic"/>
          <w:sz w:val="20"/>
          <w:szCs w:val="20"/>
        </w:rPr>
      </w:pPr>
      <w:r w:rsidRPr="00CB3DD0">
        <w:rPr>
          <w:rFonts w:ascii="Century Gothic" w:hAnsi="Century Gothic"/>
          <w:sz w:val="20"/>
          <w:szCs w:val="20"/>
        </w:rPr>
        <w:t>ADHA LEAD DATA ENGINEER</w:t>
      </w:r>
    </w:p>
    <w:p w14:paraId="493C344A" w14:textId="77777777" w:rsidR="00742E4C" w:rsidRPr="00CB3DD0" w:rsidRDefault="00000000">
      <w:pPr>
        <w:spacing w:after="200"/>
        <w:jc w:val="center"/>
        <w:rPr>
          <w:rFonts w:ascii="Century Gothic" w:hAnsi="Century Gothic"/>
        </w:rPr>
      </w:pPr>
      <w:r w:rsidRPr="00CB3DD0">
        <w:rPr>
          <w:rFonts w:ascii="Century Gothic" w:hAnsi="Century Gothic"/>
        </w:rPr>
        <w:t>One-Page Pitch Template — Essential Criteria Response</w:t>
      </w:r>
    </w:p>
    <w:p w14:paraId="25AEC6F0" w14:textId="77777777" w:rsidR="00742E4C" w:rsidRPr="00CB3DD0" w:rsidRDefault="00000000">
      <w:pPr>
        <w:pStyle w:val="Heading2"/>
        <w:spacing w:before="100" w:after="100"/>
        <w:rPr>
          <w:rFonts w:ascii="Century Gothic" w:hAnsi="Century Gothic"/>
          <w:sz w:val="20"/>
          <w:szCs w:val="20"/>
        </w:rPr>
      </w:pPr>
      <w:r w:rsidRPr="00CB3DD0">
        <w:rPr>
          <w:rFonts w:ascii="Century Gothic" w:hAnsi="Century Gothic"/>
          <w:sz w:val="20"/>
          <w:szCs w:val="20"/>
        </w:rPr>
        <w:t>Instructions:</w:t>
      </w:r>
    </w:p>
    <w:p w14:paraId="3D12A6AD" w14:textId="77777777" w:rsidR="00742E4C" w:rsidRPr="00CB3DD0" w:rsidRDefault="00000000">
      <w:pPr>
        <w:spacing w:after="200"/>
        <w:jc w:val="both"/>
        <w:rPr>
          <w:rFonts w:ascii="Century Gothic" w:hAnsi="Century Gothic"/>
        </w:rPr>
      </w:pPr>
      <w:r w:rsidRPr="00CB3DD0">
        <w:rPr>
          <w:rFonts w:ascii="Century Gothic" w:hAnsi="Century Gothic"/>
        </w:rPr>
        <w:t>This template guides you through responding to the three essential criteria. Your response must be concise, compelling, and fit on one page (maximum 5000 characters). Address each criterion explicitly—the assessment panel will be looking for clear evidence of compliance.</w:t>
      </w:r>
    </w:p>
    <w:p w14:paraId="0F910B40" w14:textId="77777777" w:rsidR="00742E4C" w:rsidRPr="00CB3DD0" w:rsidRDefault="00000000">
      <w:pPr>
        <w:pStyle w:val="Heading2"/>
        <w:spacing w:before="150" w:after="100"/>
        <w:rPr>
          <w:rFonts w:ascii="Century Gothic" w:hAnsi="Century Gothic"/>
          <w:sz w:val="20"/>
          <w:szCs w:val="20"/>
        </w:rPr>
      </w:pPr>
      <w:r w:rsidRPr="00CB3DD0">
        <w:rPr>
          <w:rFonts w:ascii="Century Gothic" w:hAnsi="Century Gothic"/>
          <w:sz w:val="20"/>
          <w:szCs w:val="20"/>
        </w:rPr>
        <w:t>Criterion 1: Demonstrated Compliance/Alignment with the Statement of Requirement</w:t>
      </w:r>
    </w:p>
    <w:p w14:paraId="4A6945E7" w14:textId="77777777" w:rsidR="00742E4C" w:rsidRPr="00CB3DD0" w:rsidRDefault="00000000">
      <w:pPr>
        <w:spacing w:after="50"/>
        <w:rPr>
          <w:rFonts w:ascii="Century Gothic" w:hAnsi="Century Gothic"/>
        </w:rPr>
      </w:pPr>
      <w:r w:rsidRPr="00CB3DD0">
        <w:rPr>
          <w:rFonts w:ascii="Century Gothic" w:hAnsi="Century Gothic"/>
        </w:rPr>
        <w:t>What to address:</w:t>
      </w:r>
    </w:p>
    <w:p w14:paraId="43AB9CD6" w14:textId="77777777" w:rsidR="00742E4C" w:rsidRPr="00CB3DD0" w:rsidRDefault="00000000">
      <w:pPr>
        <w:spacing w:after="50"/>
        <w:rPr>
          <w:rFonts w:ascii="Century Gothic" w:hAnsi="Century Gothic"/>
        </w:rPr>
      </w:pPr>
      <w:r w:rsidRPr="00CB3DD0">
        <w:rPr>
          <w:rFonts w:ascii="Century Gothic" w:hAnsi="Century Gothic"/>
        </w:rPr>
        <w:t>Explain how your experience and capability align with the role's key responsibilities and the complex technology environment at ADHA. Reference:</w:t>
      </w:r>
    </w:p>
    <w:p w14:paraId="29ACA97E" w14:textId="77777777" w:rsidR="00742E4C" w:rsidRPr="00CB3DD0" w:rsidRDefault="00000000">
      <w:pPr>
        <w:spacing w:after="30"/>
        <w:rPr>
          <w:rFonts w:ascii="Century Gothic" w:hAnsi="Century Gothic"/>
        </w:rPr>
      </w:pPr>
      <w:r w:rsidRPr="00CB3DD0">
        <w:rPr>
          <w:rFonts w:ascii="Century Gothic" w:hAnsi="Century Gothic"/>
        </w:rPr>
        <w:t>• Leadership of multidisciplinary data engineering teams</w:t>
      </w:r>
    </w:p>
    <w:p w14:paraId="5FEF01E4" w14:textId="77777777" w:rsidR="00742E4C" w:rsidRPr="00CB3DD0" w:rsidRDefault="00000000">
      <w:pPr>
        <w:spacing w:after="30"/>
        <w:rPr>
          <w:rFonts w:ascii="Century Gothic" w:hAnsi="Century Gothic"/>
        </w:rPr>
      </w:pPr>
      <w:r w:rsidRPr="00CB3DD0">
        <w:rPr>
          <w:rFonts w:ascii="Century Gothic" w:hAnsi="Century Gothic"/>
        </w:rPr>
        <w:t>• Experience with cloud-based data platforms (Azure, Databricks, cloud transformation)</w:t>
      </w:r>
    </w:p>
    <w:p w14:paraId="6F286DBA" w14:textId="77777777" w:rsidR="00742E4C" w:rsidRPr="00CB3DD0" w:rsidRDefault="00000000">
      <w:pPr>
        <w:spacing w:after="30"/>
        <w:rPr>
          <w:rFonts w:ascii="Century Gothic" w:hAnsi="Century Gothic"/>
        </w:rPr>
      </w:pPr>
      <w:r w:rsidRPr="00CB3DD0">
        <w:rPr>
          <w:rFonts w:ascii="Century Gothic" w:hAnsi="Century Gothic"/>
        </w:rPr>
        <w:t>• Accountability for delivery outcomes, stakeholder management, and team capability development</w:t>
      </w:r>
    </w:p>
    <w:p w14:paraId="7D0679F8" w14:textId="77777777" w:rsidR="00742E4C" w:rsidRPr="00CB3DD0" w:rsidRDefault="00000000">
      <w:pPr>
        <w:spacing w:after="100"/>
        <w:rPr>
          <w:rFonts w:ascii="Century Gothic" w:hAnsi="Century Gothic"/>
        </w:rPr>
      </w:pPr>
      <w:r w:rsidRPr="00CB3DD0">
        <w:rPr>
          <w:rFonts w:ascii="Century Gothic" w:hAnsi="Century Gothic"/>
        </w:rPr>
        <w:t>• Operational management, incident response, and security/governance compliance</w:t>
      </w:r>
    </w:p>
    <w:p w14:paraId="7C82139B" w14:textId="77777777" w:rsidR="00742E4C" w:rsidRPr="00CB3DD0" w:rsidRDefault="00000000">
      <w:pPr>
        <w:pBdr>
          <w:top w:val="single" w:sz="6" w:space="1" w:color="CCCCCC"/>
          <w:bottom w:val="single" w:sz="6" w:space="1" w:color="CCCCCC"/>
        </w:pBdr>
        <w:spacing w:after="200"/>
        <w:rPr>
          <w:rFonts w:ascii="Century Gothic" w:hAnsi="Century Gothic"/>
        </w:rPr>
      </w:pPr>
      <w:r w:rsidRPr="00CB3DD0">
        <w:rPr>
          <w:rFonts w:ascii="Century Gothic" w:hAnsi="Century Gothic"/>
        </w:rPr>
        <w:t>Your response: [Insert 150–250 words demonstrating direct alignment]</w:t>
      </w:r>
    </w:p>
    <w:p w14:paraId="25370C88" w14:textId="77777777" w:rsidR="00742E4C" w:rsidRPr="00CB3DD0" w:rsidRDefault="00000000">
      <w:pPr>
        <w:pStyle w:val="Heading2"/>
        <w:spacing w:before="150" w:after="100"/>
        <w:rPr>
          <w:rFonts w:ascii="Century Gothic" w:hAnsi="Century Gothic"/>
          <w:sz w:val="20"/>
          <w:szCs w:val="20"/>
        </w:rPr>
      </w:pPr>
      <w:r w:rsidRPr="00CB3DD0">
        <w:rPr>
          <w:rFonts w:ascii="Century Gothic" w:hAnsi="Century Gothic"/>
          <w:sz w:val="20"/>
          <w:szCs w:val="20"/>
        </w:rPr>
        <w:t>Criterion 2: Relevant Experience of the Candidate</w:t>
      </w:r>
    </w:p>
    <w:p w14:paraId="4BE8948C" w14:textId="77777777" w:rsidR="00742E4C" w:rsidRPr="00CB3DD0" w:rsidRDefault="00000000">
      <w:pPr>
        <w:spacing w:after="50"/>
        <w:rPr>
          <w:rFonts w:ascii="Century Gothic" w:hAnsi="Century Gothic"/>
        </w:rPr>
      </w:pPr>
      <w:r w:rsidRPr="00CB3DD0">
        <w:rPr>
          <w:rFonts w:ascii="Century Gothic" w:hAnsi="Century Gothic"/>
        </w:rPr>
        <w:t>What to address:</w:t>
      </w:r>
    </w:p>
    <w:p w14:paraId="3497A237" w14:textId="77777777" w:rsidR="00742E4C" w:rsidRPr="00CB3DD0" w:rsidRDefault="00000000">
      <w:pPr>
        <w:spacing w:after="50"/>
        <w:rPr>
          <w:rFonts w:ascii="Century Gothic" w:hAnsi="Century Gothic"/>
        </w:rPr>
      </w:pPr>
      <w:r w:rsidRPr="00CB3DD0">
        <w:rPr>
          <w:rFonts w:ascii="Century Gothic" w:hAnsi="Century Gothic"/>
        </w:rPr>
        <w:t>Highlight your most relevant professional experience in data engineering leadership. Include:</w:t>
      </w:r>
    </w:p>
    <w:p w14:paraId="3836EC47" w14:textId="77777777" w:rsidR="00742E4C" w:rsidRPr="00CB3DD0" w:rsidRDefault="00000000">
      <w:pPr>
        <w:spacing w:after="30"/>
        <w:rPr>
          <w:rFonts w:ascii="Century Gothic" w:hAnsi="Century Gothic"/>
        </w:rPr>
      </w:pPr>
      <w:r w:rsidRPr="00CB3DD0">
        <w:rPr>
          <w:rFonts w:ascii="Century Gothic" w:hAnsi="Century Gothic"/>
        </w:rPr>
        <w:t>• Years of experience leading data engineering or technology teams in enterprise environments</w:t>
      </w:r>
    </w:p>
    <w:p w14:paraId="2E132088" w14:textId="77777777" w:rsidR="00742E4C" w:rsidRPr="00CB3DD0" w:rsidRDefault="00000000">
      <w:pPr>
        <w:spacing w:after="30"/>
        <w:rPr>
          <w:rFonts w:ascii="Century Gothic" w:hAnsi="Century Gothic"/>
        </w:rPr>
      </w:pPr>
      <w:r w:rsidRPr="00CB3DD0">
        <w:rPr>
          <w:rFonts w:ascii="Century Gothic" w:hAnsi="Century Gothic"/>
        </w:rPr>
        <w:t>• Specific projects or initiatives managing complex data platforms or cloud transformations</w:t>
      </w:r>
    </w:p>
    <w:p w14:paraId="2ED3D8D9" w14:textId="77777777" w:rsidR="00742E4C" w:rsidRPr="00CB3DD0" w:rsidRDefault="00000000">
      <w:pPr>
        <w:spacing w:after="30"/>
        <w:rPr>
          <w:rFonts w:ascii="Century Gothic" w:hAnsi="Century Gothic"/>
        </w:rPr>
      </w:pPr>
      <w:r w:rsidRPr="00CB3DD0">
        <w:rPr>
          <w:rFonts w:ascii="Century Gothic" w:hAnsi="Century Gothic"/>
        </w:rPr>
        <w:t>• Demonstrable success managing multiple workstreams (operational support, project delivery, strategic initiatives)</w:t>
      </w:r>
    </w:p>
    <w:p w14:paraId="1032D5B3" w14:textId="77777777" w:rsidR="00742E4C" w:rsidRPr="00CB3DD0" w:rsidRDefault="00000000">
      <w:pPr>
        <w:spacing w:after="100"/>
        <w:rPr>
          <w:rFonts w:ascii="Century Gothic" w:hAnsi="Century Gothic"/>
        </w:rPr>
      </w:pPr>
      <w:r w:rsidRPr="00CB3DD0">
        <w:rPr>
          <w:rFonts w:ascii="Century Gothic" w:hAnsi="Century Gothic"/>
        </w:rPr>
        <w:t>• Evidence of stakeholder management and cross-functional collaboration in government or large enterprise</w:t>
      </w:r>
    </w:p>
    <w:p w14:paraId="093CF7D7" w14:textId="77777777" w:rsidR="00742E4C" w:rsidRPr="00CB3DD0" w:rsidRDefault="00000000">
      <w:pPr>
        <w:pBdr>
          <w:top w:val="single" w:sz="6" w:space="1" w:color="CCCCCC"/>
          <w:bottom w:val="single" w:sz="6" w:space="1" w:color="CCCCCC"/>
        </w:pBdr>
        <w:spacing w:after="200"/>
        <w:rPr>
          <w:rFonts w:ascii="Century Gothic" w:hAnsi="Century Gothic"/>
        </w:rPr>
      </w:pPr>
      <w:r w:rsidRPr="00CB3DD0">
        <w:rPr>
          <w:rFonts w:ascii="Century Gothic" w:hAnsi="Century Gothic"/>
        </w:rPr>
        <w:t>Your response: [Insert 150–200 words highlighting your most relevant and recent experience]</w:t>
      </w:r>
    </w:p>
    <w:p w14:paraId="02FCB559" w14:textId="77777777" w:rsidR="00742E4C" w:rsidRPr="00CB3DD0" w:rsidRDefault="00000000">
      <w:pPr>
        <w:pStyle w:val="Heading2"/>
        <w:spacing w:before="150" w:after="100"/>
        <w:rPr>
          <w:rFonts w:ascii="Century Gothic" w:hAnsi="Century Gothic"/>
          <w:sz w:val="20"/>
          <w:szCs w:val="20"/>
        </w:rPr>
      </w:pPr>
      <w:r w:rsidRPr="00CB3DD0">
        <w:rPr>
          <w:rFonts w:ascii="Century Gothic" w:hAnsi="Century Gothic"/>
          <w:sz w:val="20"/>
          <w:szCs w:val="20"/>
        </w:rPr>
        <w:t>Criterion 3: Relevant Skills, Knowledge and Education/Qualifications</w:t>
      </w:r>
    </w:p>
    <w:p w14:paraId="33C5BA53" w14:textId="77777777" w:rsidR="00742E4C" w:rsidRPr="00CB3DD0" w:rsidRDefault="00000000">
      <w:pPr>
        <w:spacing w:after="50"/>
        <w:rPr>
          <w:rFonts w:ascii="Century Gothic" w:hAnsi="Century Gothic"/>
        </w:rPr>
      </w:pPr>
      <w:r w:rsidRPr="00CB3DD0">
        <w:rPr>
          <w:rFonts w:ascii="Century Gothic" w:hAnsi="Century Gothic"/>
        </w:rPr>
        <w:t>What to address:</w:t>
      </w:r>
    </w:p>
    <w:p w14:paraId="4389D553" w14:textId="77777777" w:rsidR="00742E4C" w:rsidRPr="00CB3DD0" w:rsidRDefault="00000000">
      <w:pPr>
        <w:spacing w:after="50"/>
        <w:rPr>
          <w:rFonts w:ascii="Century Gothic" w:hAnsi="Century Gothic"/>
        </w:rPr>
      </w:pPr>
      <w:r w:rsidRPr="00CB3DD0">
        <w:rPr>
          <w:rFonts w:ascii="Century Gothic" w:hAnsi="Century Gothic"/>
        </w:rPr>
        <w:t>Demonstrate technical and professional capability aligned to the role requirements:</w:t>
      </w:r>
    </w:p>
    <w:p w14:paraId="19C9B376" w14:textId="77777777" w:rsidR="00742E4C" w:rsidRPr="00CB3DD0" w:rsidRDefault="00000000">
      <w:pPr>
        <w:spacing w:after="30"/>
        <w:rPr>
          <w:rFonts w:ascii="Century Gothic" w:hAnsi="Century Gothic"/>
        </w:rPr>
      </w:pPr>
      <w:r w:rsidRPr="00CB3DD0">
        <w:rPr>
          <w:rFonts w:ascii="Century Gothic" w:hAnsi="Century Gothic"/>
        </w:rPr>
        <w:t>• Technical expertise: Microsoft Azure, Databricks, data platform architecture and design</w:t>
      </w:r>
    </w:p>
    <w:p w14:paraId="69F67554" w14:textId="77777777" w:rsidR="00742E4C" w:rsidRPr="00CB3DD0" w:rsidRDefault="00000000">
      <w:pPr>
        <w:spacing w:after="30"/>
        <w:rPr>
          <w:rFonts w:ascii="Century Gothic" w:hAnsi="Century Gothic"/>
        </w:rPr>
      </w:pPr>
      <w:r w:rsidRPr="00CB3DD0">
        <w:rPr>
          <w:rFonts w:ascii="Century Gothic" w:hAnsi="Century Gothic"/>
        </w:rPr>
        <w:t>• Leadership skills: team coaching, mentoring, performance management, capability development</w:t>
      </w:r>
    </w:p>
    <w:p w14:paraId="2F0011F3" w14:textId="77777777" w:rsidR="00742E4C" w:rsidRPr="00CB3DD0" w:rsidRDefault="00000000">
      <w:pPr>
        <w:spacing w:after="30"/>
        <w:rPr>
          <w:rFonts w:ascii="Century Gothic" w:hAnsi="Century Gothic"/>
        </w:rPr>
      </w:pPr>
      <w:r w:rsidRPr="00CB3DD0">
        <w:rPr>
          <w:rFonts w:ascii="Century Gothic" w:hAnsi="Century Gothic"/>
        </w:rPr>
        <w:t>• Knowledge areas: cloud transformation, ETL/ELT, data governance, security and compliance</w:t>
      </w:r>
    </w:p>
    <w:p w14:paraId="30BD697A" w14:textId="77777777" w:rsidR="00742E4C" w:rsidRPr="00CB3DD0" w:rsidRDefault="00000000">
      <w:pPr>
        <w:spacing w:after="100"/>
        <w:rPr>
          <w:rFonts w:ascii="Century Gothic" w:hAnsi="Century Gothic"/>
        </w:rPr>
      </w:pPr>
      <w:r w:rsidRPr="00CB3DD0">
        <w:rPr>
          <w:rFonts w:ascii="Century Gothic" w:hAnsi="Century Gothic"/>
        </w:rPr>
        <w:t>• Qualifications: relevant tertiary qualification or demonstrated equivalent experience</w:t>
      </w:r>
    </w:p>
    <w:p w14:paraId="6D842AC2" w14:textId="77777777" w:rsidR="00742E4C" w:rsidRPr="00CB3DD0" w:rsidRDefault="00000000">
      <w:pPr>
        <w:pBdr>
          <w:top w:val="single" w:sz="6" w:space="1" w:color="CCCCCC"/>
          <w:bottom w:val="single" w:sz="6" w:space="1" w:color="CCCCCC"/>
        </w:pBdr>
        <w:spacing w:after="150"/>
        <w:rPr>
          <w:rFonts w:ascii="Century Gothic" w:hAnsi="Century Gothic"/>
        </w:rPr>
      </w:pPr>
      <w:r w:rsidRPr="00CB3DD0">
        <w:rPr>
          <w:rFonts w:ascii="Century Gothic" w:hAnsi="Century Gothic"/>
        </w:rPr>
        <w:t>Your response: [Insert 100–150 words summarising your technical skills, certifications, and leadership capability]</w:t>
      </w:r>
    </w:p>
    <w:p w14:paraId="02695296" w14:textId="77777777" w:rsidR="00742E4C" w:rsidRPr="00CB3DD0" w:rsidRDefault="00000000">
      <w:pPr>
        <w:pStyle w:val="Heading2"/>
        <w:spacing w:before="150" w:after="100"/>
        <w:rPr>
          <w:rFonts w:ascii="Century Gothic" w:hAnsi="Century Gothic"/>
          <w:sz w:val="20"/>
          <w:szCs w:val="20"/>
        </w:rPr>
      </w:pPr>
      <w:r w:rsidRPr="00CB3DD0">
        <w:rPr>
          <w:rFonts w:ascii="Century Gothic" w:hAnsi="Century Gothic"/>
          <w:sz w:val="20"/>
          <w:szCs w:val="20"/>
        </w:rPr>
        <w:t>Tips for success:</w:t>
      </w:r>
    </w:p>
    <w:p w14:paraId="1D91EC95" w14:textId="77777777" w:rsidR="00742E4C" w:rsidRPr="00CB3DD0" w:rsidRDefault="00000000">
      <w:pPr>
        <w:spacing w:after="30"/>
        <w:rPr>
          <w:rFonts w:ascii="Century Gothic" w:hAnsi="Century Gothic"/>
        </w:rPr>
      </w:pPr>
      <w:r w:rsidRPr="00CB3DD0">
        <w:rPr>
          <w:rFonts w:ascii="Segoe UI Symbol" w:hAnsi="Segoe UI Symbol" w:cs="Segoe UI Symbol"/>
        </w:rPr>
        <w:t>✓</w:t>
      </w:r>
      <w:r w:rsidRPr="00CB3DD0">
        <w:rPr>
          <w:rFonts w:ascii="Century Gothic" w:hAnsi="Century Gothic"/>
        </w:rPr>
        <w:t xml:space="preserve"> Use specific examples and quantifiable outcomes where possible</w:t>
      </w:r>
    </w:p>
    <w:p w14:paraId="022DCA6E" w14:textId="77777777" w:rsidR="00742E4C" w:rsidRPr="00CB3DD0" w:rsidRDefault="00000000">
      <w:pPr>
        <w:spacing w:after="30"/>
        <w:rPr>
          <w:rFonts w:ascii="Century Gothic" w:hAnsi="Century Gothic"/>
        </w:rPr>
      </w:pPr>
      <w:r w:rsidRPr="00CB3DD0">
        <w:rPr>
          <w:rFonts w:ascii="Segoe UI Symbol" w:hAnsi="Segoe UI Symbol" w:cs="Segoe UI Symbol"/>
        </w:rPr>
        <w:t>✓</w:t>
      </w:r>
      <w:r w:rsidRPr="00CB3DD0">
        <w:rPr>
          <w:rFonts w:ascii="Century Gothic" w:hAnsi="Century Gothic"/>
        </w:rPr>
        <w:t xml:space="preserve"> Address each criterion explicitly—don't assume they will make connections</w:t>
      </w:r>
    </w:p>
    <w:p w14:paraId="31BB8E37" w14:textId="77777777" w:rsidR="00742E4C" w:rsidRPr="00CB3DD0" w:rsidRDefault="00000000">
      <w:pPr>
        <w:spacing w:after="30"/>
        <w:rPr>
          <w:rFonts w:ascii="Century Gothic" w:hAnsi="Century Gothic"/>
        </w:rPr>
      </w:pPr>
      <w:r w:rsidRPr="00CB3DD0">
        <w:rPr>
          <w:rFonts w:ascii="Segoe UI Symbol" w:hAnsi="Segoe UI Symbol" w:cs="Segoe UI Symbol"/>
        </w:rPr>
        <w:t>✓</w:t>
      </w:r>
      <w:r w:rsidRPr="00CB3DD0">
        <w:rPr>
          <w:rFonts w:ascii="Century Gothic" w:hAnsi="Century Gothic"/>
        </w:rPr>
        <w:t xml:space="preserve"> Keep language clear and professional; avoid jargon without explanation</w:t>
      </w:r>
    </w:p>
    <w:p w14:paraId="034BACED" w14:textId="77777777" w:rsidR="00742E4C" w:rsidRPr="00CB3DD0" w:rsidRDefault="00000000">
      <w:pPr>
        <w:spacing w:after="30"/>
        <w:rPr>
          <w:rFonts w:ascii="Century Gothic" w:hAnsi="Century Gothic"/>
        </w:rPr>
      </w:pPr>
      <w:r w:rsidRPr="00CB3DD0">
        <w:rPr>
          <w:rFonts w:ascii="Segoe UI Symbol" w:hAnsi="Segoe UI Symbol" w:cs="Segoe UI Symbol"/>
        </w:rPr>
        <w:t>✓</w:t>
      </w:r>
      <w:r w:rsidRPr="00CB3DD0">
        <w:rPr>
          <w:rFonts w:ascii="Century Gothic" w:hAnsi="Century Gothic"/>
        </w:rPr>
        <w:t xml:space="preserve"> Proofread carefully; this is your first impression</w:t>
      </w:r>
    </w:p>
    <w:p w14:paraId="0935BB85" w14:textId="77777777" w:rsidR="00742E4C" w:rsidRPr="00CB3DD0" w:rsidRDefault="00000000">
      <w:pPr>
        <w:spacing w:after="30"/>
        <w:rPr>
          <w:rFonts w:ascii="Century Gothic" w:hAnsi="Century Gothic"/>
        </w:rPr>
      </w:pPr>
      <w:r w:rsidRPr="00CB3DD0">
        <w:rPr>
          <w:rFonts w:ascii="Segoe UI Symbol" w:hAnsi="Segoe UI Symbol" w:cs="Segoe UI Symbol"/>
        </w:rPr>
        <w:t>✓</w:t>
      </w:r>
      <w:r w:rsidRPr="00CB3DD0">
        <w:rPr>
          <w:rFonts w:ascii="Century Gothic" w:hAnsi="Century Gothic"/>
        </w:rPr>
        <w:t xml:space="preserve"> Stay within one page (5000 characters max)</w:t>
      </w:r>
    </w:p>
    <w:p w14:paraId="6D67925E" w14:textId="77777777" w:rsidR="00742E4C" w:rsidRPr="00CB3DD0" w:rsidRDefault="00000000">
      <w:pPr>
        <w:rPr>
          <w:rFonts w:ascii="Century Gothic" w:hAnsi="Century Gothic"/>
        </w:rPr>
      </w:pPr>
      <w:r w:rsidRPr="00CB3DD0">
        <w:rPr>
          <w:rFonts w:ascii="Segoe UI Symbol" w:hAnsi="Segoe UI Symbol" w:cs="Segoe UI Symbol"/>
        </w:rPr>
        <w:lastRenderedPageBreak/>
        <w:t>✓</w:t>
      </w:r>
      <w:r w:rsidRPr="00CB3DD0">
        <w:rPr>
          <w:rFonts w:ascii="Century Gothic" w:hAnsi="Century Gothic"/>
        </w:rPr>
        <w:t xml:space="preserve"> Tailor your response to ADHA's specific needs: government, Azure/Databricks, team leadership, operational excellence</w:t>
      </w:r>
    </w:p>
    <w:sectPr w:rsidR="00742E4C" w:rsidRPr="00CB3DD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B60151"/>
    <w:multiLevelType w:val="hybridMultilevel"/>
    <w:tmpl w:val="5B206346"/>
    <w:lvl w:ilvl="0" w:tplc="E5CC42B4">
      <w:start w:val="1"/>
      <w:numFmt w:val="bullet"/>
      <w:lvlText w:val="●"/>
      <w:lvlJc w:val="left"/>
      <w:pPr>
        <w:ind w:left="720" w:hanging="360"/>
      </w:pPr>
    </w:lvl>
    <w:lvl w:ilvl="1" w:tplc="75F235E2">
      <w:start w:val="1"/>
      <w:numFmt w:val="bullet"/>
      <w:lvlText w:val="○"/>
      <w:lvlJc w:val="left"/>
      <w:pPr>
        <w:ind w:left="1440" w:hanging="360"/>
      </w:pPr>
    </w:lvl>
    <w:lvl w:ilvl="2" w:tplc="9DF44104">
      <w:start w:val="1"/>
      <w:numFmt w:val="bullet"/>
      <w:lvlText w:val="■"/>
      <w:lvlJc w:val="left"/>
      <w:pPr>
        <w:ind w:left="2160" w:hanging="360"/>
      </w:pPr>
    </w:lvl>
    <w:lvl w:ilvl="3" w:tplc="9A4CD8A2">
      <w:start w:val="1"/>
      <w:numFmt w:val="bullet"/>
      <w:lvlText w:val="●"/>
      <w:lvlJc w:val="left"/>
      <w:pPr>
        <w:ind w:left="2880" w:hanging="360"/>
      </w:pPr>
    </w:lvl>
    <w:lvl w:ilvl="4" w:tplc="3C482AE0">
      <w:start w:val="1"/>
      <w:numFmt w:val="bullet"/>
      <w:lvlText w:val="○"/>
      <w:lvlJc w:val="left"/>
      <w:pPr>
        <w:ind w:left="3600" w:hanging="360"/>
      </w:pPr>
    </w:lvl>
    <w:lvl w:ilvl="5" w:tplc="3B245450">
      <w:start w:val="1"/>
      <w:numFmt w:val="bullet"/>
      <w:lvlText w:val="■"/>
      <w:lvlJc w:val="left"/>
      <w:pPr>
        <w:ind w:left="4320" w:hanging="360"/>
      </w:pPr>
    </w:lvl>
    <w:lvl w:ilvl="6" w:tplc="D73835BA">
      <w:start w:val="1"/>
      <w:numFmt w:val="bullet"/>
      <w:lvlText w:val="●"/>
      <w:lvlJc w:val="left"/>
      <w:pPr>
        <w:ind w:left="5040" w:hanging="360"/>
      </w:pPr>
    </w:lvl>
    <w:lvl w:ilvl="7" w:tplc="7102C3CE">
      <w:start w:val="1"/>
      <w:numFmt w:val="bullet"/>
      <w:lvlText w:val="●"/>
      <w:lvlJc w:val="left"/>
      <w:pPr>
        <w:ind w:left="5760" w:hanging="360"/>
      </w:pPr>
    </w:lvl>
    <w:lvl w:ilvl="8" w:tplc="415A647A">
      <w:start w:val="1"/>
      <w:numFmt w:val="bullet"/>
      <w:lvlText w:val="●"/>
      <w:lvlJc w:val="left"/>
      <w:pPr>
        <w:ind w:left="6480" w:hanging="360"/>
      </w:pPr>
    </w:lvl>
  </w:abstractNum>
  <w:num w:numId="1" w16cid:durableId="82150415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E4C"/>
    <w:rsid w:val="00742E4C"/>
    <w:rsid w:val="00837336"/>
    <w:rsid w:val="00CB3D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DD90277"/>
  <w15:docId w15:val="{34A66AB2-124E-0F4D-A29D-E144D6071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338</Words>
  <Characters>2408</Characters>
  <Application>Microsoft Office Word</Application>
  <DocSecurity>0</DocSecurity>
  <Lines>46</Lines>
  <Paragraphs>35</Paragraphs>
  <ScaleCrop>false</ScaleCrop>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Bartlett</cp:lastModifiedBy>
  <cp:revision>2</cp:revision>
  <dcterms:created xsi:type="dcterms:W3CDTF">2026-09-18T04:08:00Z</dcterms:created>
  <dcterms:modified xsi:type="dcterms:W3CDTF">2026-09-18T04:11:00Z</dcterms:modified>
</cp:coreProperties>
</file>