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120.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995"/>
        <w:gridCol w:w="2175"/>
        <w:gridCol w:w="2325"/>
        <w:gridCol w:w="2625"/>
        <w:tblGridChange w:id="0">
          <w:tblGrid>
            <w:gridCol w:w="1995"/>
            <w:gridCol w:w="2175"/>
            <w:gridCol w:w="2325"/>
            <w:gridCol w:w="262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Id</w:t>
            </w:r>
          </w:p>
        </w:tc>
        <w:tc>
          <w:tcPr>
            <w:gridSpan w:val="3"/>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UC-1.1.15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Use Case Name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Decline</w:t>
            </w:r>
            <w:r w:rsidDel="00000000" w:rsidR="00000000" w:rsidRPr="00000000">
              <w:rPr>
                <w:sz w:val="20"/>
                <w:szCs w:val="20"/>
                <w:rtl w:val="0"/>
              </w:rPr>
              <w:t xml:space="preserve"> 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Created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Date Created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17/11/2015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Updated By</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Team Neeraj Soni</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Last Revision Date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07/12/2015</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Actors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User</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Description</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brief description of the reason for and outcome of this use case.]</w:t>
            </w:r>
          </w:p>
          <w:p w:rsidR="00000000" w:rsidDel="00000000" w:rsidP="00000000" w:rsidRDefault="00000000" w:rsidRPr="00000000">
            <w:pPr>
              <w:contextualSpacing w:val="0"/>
            </w:pPr>
            <w:r w:rsidDel="00000000" w:rsidR="00000000" w:rsidRPr="00000000">
              <w:rPr>
                <w:sz w:val="20"/>
                <w:szCs w:val="20"/>
                <w:rtl w:val="0"/>
              </w:rPr>
              <w:t xml:space="preserve">Admin can Decline User from UI.</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Trigger</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the event that initiates the use case. This could be an external business event or system event that causes the use case to begin, or it could be the first step in the normal flow.]</w:t>
            </w:r>
          </w:p>
          <w:p w:rsidR="00000000" w:rsidDel="00000000" w:rsidP="00000000" w:rsidRDefault="00000000" w:rsidRPr="00000000">
            <w:pPr>
              <w:contextualSpacing w:val="0"/>
            </w:pPr>
            <w:r w:rsidDel="00000000" w:rsidR="00000000" w:rsidRPr="00000000">
              <w:rPr>
                <w:sz w:val="20"/>
                <w:szCs w:val="20"/>
                <w:rtl w:val="0"/>
              </w:rPr>
              <w:t xml:space="preserve">Admin will click on ‘Decline’ Button.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Preconditions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activities that must take place, or any conditions that must be true, before the use case can be started. Number each pre-condition.]</w:t>
            </w:r>
          </w:p>
          <w:p w:rsidR="00000000" w:rsidDel="00000000" w:rsidP="00000000" w:rsidRDefault="00000000" w:rsidRPr="00000000">
            <w:pPr>
              <w:contextualSpacing w:val="0"/>
            </w:pPr>
            <w:r w:rsidDel="00000000" w:rsidR="00000000" w:rsidRPr="00000000">
              <w:rPr>
                <w:sz w:val="20"/>
                <w:szCs w:val="20"/>
                <w:rtl w:val="0"/>
              </w:rPr>
              <w:t xml:space="preserve">1. User must be Logged in as Admin.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Postconditions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the state of the system at the conclusion of the use case execution. Should include both minimal guarantees (what must happen even if the actor’s goal is not achieved) and the success guarantees (what happens when the actor’s goal is achieved. Number each post-condition.]</w:t>
            </w:r>
          </w:p>
          <w:p w:rsidR="00000000" w:rsidDel="00000000" w:rsidP="00000000" w:rsidRDefault="00000000" w:rsidRPr="00000000">
            <w:pPr>
              <w:contextualSpacing w:val="0"/>
            </w:pPr>
            <w:r w:rsidDel="00000000" w:rsidR="00000000" w:rsidRPr="00000000">
              <w:rPr>
                <w:sz w:val="20"/>
                <w:szCs w:val="20"/>
                <w:rtl w:val="0"/>
              </w:rPr>
              <w:t xml:space="preserve">1. User will be deleted successfully.</w:t>
            </w:r>
          </w:p>
          <w:p w:rsidR="00000000" w:rsidDel="00000000" w:rsidP="00000000" w:rsidRDefault="00000000" w:rsidRPr="00000000">
            <w:pPr>
              <w:contextualSpacing w:val="0"/>
            </w:pPr>
            <w:r w:rsidDel="00000000" w:rsidR="00000000" w:rsidRPr="00000000">
              <w:rPr>
                <w:sz w:val="20"/>
                <w:szCs w:val="20"/>
                <w:rtl w:val="0"/>
              </w:rPr>
              <w:t xml:space="preserve">2. Admin will remain on same page.</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Normal Flow</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w:t>
            </w:r>
          </w:p>
          <w:p w:rsidR="00000000" w:rsidDel="00000000" w:rsidP="00000000" w:rsidRDefault="00000000" w:rsidRPr="00000000">
            <w:pPr>
              <w:contextualSpacing w:val="0"/>
            </w:pPr>
            <w:r w:rsidDel="00000000" w:rsidR="00000000" w:rsidRPr="00000000">
              <w:rPr>
                <w:sz w:val="20"/>
                <w:szCs w:val="20"/>
                <w:rtl w:val="0"/>
              </w:rPr>
              <w:t xml:space="preserve">1. Admin will click on ‘User Requests’ Button.</w:t>
            </w:r>
          </w:p>
          <w:p w:rsidR="00000000" w:rsidDel="00000000" w:rsidP="00000000" w:rsidRDefault="00000000" w:rsidRPr="00000000">
            <w:pPr>
              <w:contextualSpacing w:val="0"/>
            </w:pPr>
            <w:r w:rsidDel="00000000" w:rsidR="00000000" w:rsidRPr="00000000">
              <w:rPr>
                <w:sz w:val="20"/>
                <w:szCs w:val="20"/>
                <w:rtl w:val="0"/>
              </w:rPr>
              <w:t xml:space="preserve">2. List of Users request for that company will be shown.</w:t>
            </w:r>
          </w:p>
          <w:p w:rsidR="00000000" w:rsidDel="00000000" w:rsidP="00000000" w:rsidRDefault="00000000" w:rsidRPr="00000000">
            <w:pPr>
              <w:contextualSpacing w:val="0"/>
            </w:pPr>
            <w:r w:rsidDel="00000000" w:rsidR="00000000" w:rsidRPr="00000000">
              <w:rPr>
                <w:sz w:val="20"/>
                <w:szCs w:val="20"/>
                <w:rtl w:val="0"/>
              </w:rPr>
              <w:t xml:space="preserve">3. Admin will click on a particular user.</w:t>
            </w:r>
          </w:p>
          <w:p w:rsidR="00000000" w:rsidDel="00000000" w:rsidP="00000000" w:rsidRDefault="00000000" w:rsidRPr="00000000">
            <w:pPr>
              <w:contextualSpacing w:val="0"/>
            </w:pPr>
            <w:r w:rsidDel="00000000" w:rsidR="00000000" w:rsidRPr="00000000">
              <w:rPr>
                <w:sz w:val="20"/>
                <w:szCs w:val="20"/>
                <w:rtl w:val="0"/>
              </w:rPr>
              <w:t xml:space="preserve">4. Edit User page will be opened with user details filled.</w:t>
            </w:r>
          </w:p>
          <w:p w:rsidR="00000000" w:rsidDel="00000000" w:rsidP="00000000" w:rsidRDefault="00000000" w:rsidRPr="00000000">
            <w:pPr>
              <w:contextualSpacing w:val="0"/>
            </w:pPr>
            <w:r w:rsidDel="00000000" w:rsidR="00000000" w:rsidRPr="00000000">
              <w:rPr>
                <w:sz w:val="20"/>
                <w:szCs w:val="20"/>
                <w:rtl w:val="0"/>
              </w:rPr>
              <w:t xml:space="preserve">5. Admin will click on ‘Delete’ button, corresponding to a particular user.</w:t>
            </w:r>
          </w:p>
          <w:p w:rsidR="00000000" w:rsidDel="00000000" w:rsidP="00000000" w:rsidRDefault="00000000" w:rsidRPr="00000000">
            <w:pPr>
              <w:contextualSpacing w:val="0"/>
            </w:pPr>
            <w:r w:rsidDel="00000000" w:rsidR="00000000" w:rsidRPr="00000000">
              <w:rPr>
                <w:sz w:val="20"/>
                <w:szCs w:val="20"/>
                <w:rtl w:val="0"/>
              </w:rPr>
              <w:t xml:space="preserve">6. User will be deleted successfully, admin will be shown an alert of</w:t>
            </w:r>
          </w:p>
          <w:p w:rsidR="00000000" w:rsidDel="00000000" w:rsidP="00000000" w:rsidRDefault="00000000" w:rsidRPr="00000000">
            <w:pPr>
              <w:contextualSpacing w:val="0"/>
            </w:pPr>
            <w:r w:rsidDel="00000000" w:rsidR="00000000" w:rsidRPr="00000000">
              <w:rPr>
                <w:sz w:val="20"/>
                <w:szCs w:val="20"/>
                <w:rtl w:val="0"/>
              </w:rPr>
              <w:t xml:space="preserve">    success message.</w:t>
            </w:r>
          </w:p>
        </w:tc>
      </w:tr>
      <w:tr>
        <w:trPr>
          <w:trHeight w:val="66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Alternative Flows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[Document legitimate branches from the main flow to handle special conditions (also known as extensions). For each alternative flow reference the branching step number of the normal flow and the condition which must be true in order for this extension to be executed.]</w:t>
            </w:r>
          </w:p>
        </w:tc>
      </w:tr>
      <w:tr>
        <w:trPr>
          <w:trHeight w:val="1040" w:hRule="atLeast"/>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Exceptions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[Describe any anticipated error conditions that could occur during execution of the use case, and define how the system is to respond to those conditions.]</w:t>
            </w:r>
          </w:p>
          <w:p w:rsidR="00000000" w:rsidDel="00000000" w:rsidP="00000000" w:rsidRDefault="00000000" w:rsidRPr="00000000">
            <w:pPr>
              <w:contextualSpacing w:val="0"/>
            </w:pPr>
            <w:r w:rsidDel="00000000" w:rsidR="00000000" w:rsidRPr="00000000">
              <w:rPr>
                <w:sz w:val="20"/>
                <w:szCs w:val="20"/>
                <w:rtl w:val="0"/>
              </w:rPr>
              <w:t xml:space="preserve">5a. If user is already deleted by another admin(In case of concurrency).</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User not found Exception will be thrown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Includes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other use cases that are included (“called”) by this use case. Common functionality that appears in multiple use cases can be split out into a separate use case that is included by the ones that need that common functionality.]</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Frequency of Use</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[How often will this Use Case be executed. This information is primarily useful for designers. e.g. enter values such as 50 per hour, 200 per day, once a week, once a year, on demand etc.]</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Special Requirements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Assumptions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assumptions that were made in the analysis that led to accepting this use case into the product description and writing the use case description.]</w:t>
            </w:r>
          </w:p>
        </w:tc>
      </w:tr>
      <w:t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b w:val="1"/>
                <w:sz w:val="20"/>
                <w:szCs w:val="20"/>
                <w:rtl w:val="0"/>
              </w:rPr>
              <w:t xml:space="preserve">Notes and Issues</w:t>
            </w:r>
          </w:p>
        </w:tc>
        <w:tc>
          <w:tcPr>
            <w:gridSpan w:val="3"/>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contextualSpacing w:val="0"/>
            </w:pPr>
            <w:r w:rsidDel="00000000" w:rsidR="00000000" w:rsidRPr="00000000">
              <w:rPr>
                <w:sz w:val="20"/>
                <w:szCs w:val="20"/>
                <w:rtl w:val="0"/>
              </w:rPr>
              <w:t xml:space="preserve">[List any additional comments about this use case or any remaining open issues or TBDs (To Be Determined) that must be resolved.]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