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Delete User</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Delete User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will click on ‘Delete’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User will be deleted successfully.</w:t>
            </w:r>
          </w:p>
          <w:p w:rsidR="00000000" w:rsidDel="00000000" w:rsidP="00000000" w:rsidRDefault="00000000" w:rsidRPr="00000000">
            <w:pPr>
              <w:contextualSpacing w:val="0"/>
            </w:pPr>
            <w:r w:rsidDel="00000000" w:rsidR="00000000" w:rsidRPr="00000000">
              <w:rPr>
                <w:sz w:val="20"/>
                <w:szCs w:val="20"/>
                <w:rtl w:val="0"/>
              </w:rPr>
              <w:t xml:space="preserve">2. Admin will remain on same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will click on ‘User Management ’ Button.</w:t>
            </w:r>
          </w:p>
          <w:p w:rsidR="00000000" w:rsidDel="00000000" w:rsidP="00000000" w:rsidRDefault="00000000" w:rsidRPr="00000000">
            <w:pPr>
              <w:contextualSpacing w:val="0"/>
            </w:pPr>
            <w:r w:rsidDel="00000000" w:rsidR="00000000" w:rsidRPr="00000000">
              <w:rPr>
                <w:sz w:val="20"/>
                <w:szCs w:val="20"/>
                <w:rtl w:val="0"/>
              </w:rPr>
              <w:t xml:space="preserve">2. List of Users belonging to his/her company will be shown.</w:t>
            </w:r>
          </w:p>
          <w:p w:rsidR="00000000" w:rsidDel="00000000" w:rsidP="00000000" w:rsidRDefault="00000000" w:rsidRPr="00000000">
            <w:pPr>
              <w:contextualSpacing w:val="0"/>
            </w:pPr>
            <w:r w:rsidDel="00000000" w:rsidR="00000000" w:rsidRPr="00000000">
              <w:rPr>
                <w:sz w:val="20"/>
                <w:szCs w:val="20"/>
                <w:rtl w:val="0"/>
              </w:rPr>
              <w:t xml:space="preserve">3. Admin will click on a particular user.</w:t>
            </w:r>
          </w:p>
          <w:p w:rsidR="00000000" w:rsidDel="00000000" w:rsidP="00000000" w:rsidRDefault="00000000" w:rsidRPr="00000000">
            <w:pPr>
              <w:contextualSpacing w:val="0"/>
            </w:pPr>
            <w:r w:rsidDel="00000000" w:rsidR="00000000" w:rsidRPr="00000000">
              <w:rPr>
                <w:sz w:val="20"/>
                <w:szCs w:val="20"/>
                <w:rtl w:val="0"/>
              </w:rPr>
              <w:t xml:space="preserve">4. Edit User page will be opened with user details filled.</w:t>
            </w:r>
          </w:p>
          <w:p w:rsidR="00000000" w:rsidDel="00000000" w:rsidP="00000000" w:rsidRDefault="00000000" w:rsidRPr="00000000">
            <w:pPr>
              <w:contextualSpacing w:val="0"/>
            </w:pPr>
            <w:r w:rsidDel="00000000" w:rsidR="00000000" w:rsidRPr="00000000">
              <w:rPr>
                <w:sz w:val="20"/>
                <w:szCs w:val="20"/>
                <w:rtl w:val="0"/>
              </w:rPr>
              <w:t xml:space="preserve">5. Admin will click on ‘Delete’ button, corresponding to a particular user.</w:t>
            </w:r>
          </w:p>
          <w:p w:rsidR="00000000" w:rsidDel="00000000" w:rsidP="00000000" w:rsidRDefault="00000000" w:rsidRPr="00000000">
            <w:pPr>
              <w:contextualSpacing w:val="0"/>
            </w:pPr>
            <w:r w:rsidDel="00000000" w:rsidR="00000000" w:rsidRPr="00000000">
              <w:rPr>
                <w:sz w:val="20"/>
                <w:szCs w:val="20"/>
                <w:rtl w:val="0"/>
              </w:rPr>
              <w:t xml:space="preserve">6. User will be deleted successfully, admin will be shown an alert of</w:t>
            </w:r>
          </w:p>
          <w:p w:rsidR="00000000" w:rsidDel="00000000" w:rsidP="00000000" w:rsidRDefault="00000000" w:rsidRPr="00000000">
            <w:pPr>
              <w:contextualSpacing w:val="0"/>
            </w:pPr>
            <w:r w:rsidDel="00000000" w:rsidR="00000000" w:rsidRPr="00000000">
              <w:rPr>
                <w:sz w:val="20"/>
                <w:szCs w:val="20"/>
                <w:rtl w:val="0"/>
              </w:rPr>
              <w:t xml:space="preserve">    success message.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0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5a. If user is already deleted by another admin(In case of concurrency).</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User not found Exception will be thrown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