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12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995"/>
        <w:gridCol w:w="2175"/>
        <w:gridCol w:w="2325"/>
        <w:gridCol w:w="2625"/>
        <w:tblGridChange w:id="0">
          <w:tblGrid>
            <w:gridCol w:w="1995"/>
            <w:gridCol w:w="2175"/>
            <w:gridCol w:w="2325"/>
            <w:gridCol w:w="262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Use Case Id</w:t>
            </w:r>
          </w:p>
        </w:tc>
        <w:tc>
          <w:tcPr>
            <w:gridSpan w:val="3"/>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UC-1.1.7</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Use Case Name</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Post</w:t>
            </w:r>
            <w:r w:rsidDel="00000000" w:rsidR="00000000" w:rsidRPr="00000000">
              <w:rPr>
                <w:sz w:val="20"/>
                <w:szCs w:val="20"/>
                <w:rtl w:val="0"/>
              </w:rPr>
              <w:t xml:space="preserve"> Notice</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Created By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Team Neeraj Soni</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Date Created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17/11/2015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Last Updated By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Team Neeraj Soni</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Last Revision Date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07/12/2015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Actors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User</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Description</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[Provide a brief description of the reason for and outcome of this use case.]</w:t>
            </w:r>
          </w:p>
          <w:p w:rsidR="00000000" w:rsidDel="00000000" w:rsidP="00000000" w:rsidRDefault="00000000" w:rsidRPr="00000000">
            <w:pPr>
              <w:contextualSpacing w:val="0"/>
            </w:pPr>
            <w:r w:rsidDel="00000000" w:rsidR="00000000" w:rsidRPr="00000000">
              <w:rPr>
                <w:sz w:val="20"/>
                <w:szCs w:val="20"/>
                <w:rtl w:val="0"/>
              </w:rPr>
              <w:t xml:space="preserve">Admin or User with required permissions can Post Notice from UI.</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Trigger</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[Identify the event that initiates the use case. This could be an external business event or system event that causes the use case to begin, or it could be the first step in the normal flow.]</w:t>
            </w:r>
          </w:p>
          <w:p w:rsidR="00000000" w:rsidDel="00000000" w:rsidP="00000000" w:rsidRDefault="00000000" w:rsidRPr="00000000">
            <w:pPr>
              <w:contextualSpacing w:val="0"/>
            </w:pPr>
            <w:r w:rsidDel="00000000" w:rsidR="00000000" w:rsidRPr="00000000">
              <w:rPr>
                <w:sz w:val="20"/>
                <w:szCs w:val="20"/>
                <w:rtl w:val="0"/>
              </w:rPr>
              <w:t xml:space="preserve">Admin or User with required permissions will click on ‘Create Notice’ Button.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Preconditions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activities that must take place, or any conditions that must be true, before the use case can be started. Number each pre-condition.]</w:t>
            </w:r>
          </w:p>
          <w:p w:rsidR="00000000" w:rsidDel="00000000" w:rsidP="00000000" w:rsidRDefault="00000000" w:rsidRPr="00000000">
            <w:pPr>
              <w:contextualSpacing w:val="0"/>
            </w:pPr>
            <w:r w:rsidDel="00000000" w:rsidR="00000000" w:rsidRPr="00000000">
              <w:rPr>
                <w:sz w:val="20"/>
                <w:szCs w:val="20"/>
                <w:rtl w:val="0"/>
              </w:rPr>
              <w:t xml:space="preserve">1. User must be Logged in as Admin or User with required permissions.</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Postconditions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[Describe the state of the system at the conclusion of the use case execution. Should include both minimal guarantees (what must happen even if the actor’s goal is not achieved) and the success guarantees (what happens when the actor’s goal is achieved. Number each post-condition.]</w:t>
            </w:r>
          </w:p>
          <w:p w:rsidR="00000000" w:rsidDel="00000000" w:rsidP="00000000" w:rsidRDefault="00000000" w:rsidRPr="00000000">
            <w:pPr>
              <w:contextualSpacing w:val="0"/>
            </w:pPr>
            <w:r w:rsidDel="00000000" w:rsidR="00000000" w:rsidRPr="00000000">
              <w:rPr>
                <w:sz w:val="20"/>
                <w:szCs w:val="20"/>
                <w:rtl w:val="0"/>
              </w:rPr>
              <w:t xml:space="preserve">1. Notice will be posted successfully.</w:t>
            </w:r>
          </w:p>
          <w:p w:rsidR="00000000" w:rsidDel="00000000" w:rsidP="00000000" w:rsidRDefault="00000000" w:rsidRPr="00000000">
            <w:pPr>
              <w:contextualSpacing w:val="0"/>
            </w:pPr>
            <w:r w:rsidDel="00000000" w:rsidR="00000000" w:rsidRPr="00000000">
              <w:rPr>
                <w:sz w:val="20"/>
                <w:szCs w:val="20"/>
                <w:rtl w:val="0"/>
              </w:rPr>
              <w:t xml:space="preserve">2. Admin or User with required permissions will remain on same page.</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Normal Flow</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w:t>
            </w:r>
          </w:p>
          <w:p w:rsidR="00000000" w:rsidDel="00000000" w:rsidP="00000000" w:rsidRDefault="00000000" w:rsidRPr="00000000">
            <w:pPr>
              <w:contextualSpacing w:val="0"/>
            </w:pPr>
            <w:r w:rsidDel="00000000" w:rsidR="00000000" w:rsidRPr="00000000">
              <w:rPr>
                <w:sz w:val="20"/>
                <w:szCs w:val="20"/>
                <w:rtl w:val="0"/>
              </w:rPr>
              <w:t xml:space="preserve">1. Admin or User with required permissions will click on ‘Create Notice’ Button.</w:t>
            </w:r>
          </w:p>
          <w:p w:rsidR="00000000" w:rsidDel="00000000" w:rsidP="00000000" w:rsidRDefault="00000000" w:rsidRPr="00000000">
            <w:pPr>
              <w:contextualSpacing w:val="0"/>
            </w:pPr>
            <w:r w:rsidDel="00000000" w:rsidR="00000000" w:rsidRPr="00000000">
              <w:rPr>
                <w:sz w:val="20"/>
                <w:szCs w:val="20"/>
                <w:rtl w:val="0"/>
              </w:rPr>
              <w:t xml:space="preserve">2. ‘Create Notice’ page will be opened. </w:t>
            </w:r>
          </w:p>
          <w:p w:rsidR="00000000" w:rsidDel="00000000" w:rsidP="00000000" w:rsidRDefault="00000000" w:rsidRPr="00000000">
            <w:pPr>
              <w:contextualSpacing w:val="0"/>
            </w:pPr>
            <w:r w:rsidDel="00000000" w:rsidR="00000000" w:rsidRPr="00000000">
              <w:rPr>
                <w:sz w:val="20"/>
                <w:szCs w:val="20"/>
                <w:rtl w:val="0"/>
              </w:rPr>
              <w:t xml:space="preserve">3. Admin or User with required permissions will then fill notice details on page .</w:t>
            </w:r>
          </w:p>
          <w:p w:rsidR="00000000" w:rsidDel="00000000" w:rsidP="00000000" w:rsidRDefault="00000000" w:rsidRPr="00000000">
            <w:pPr>
              <w:contextualSpacing w:val="0"/>
            </w:pPr>
            <w:r w:rsidDel="00000000" w:rsidR="00000000" w:rsidRPr="00000000">
              <w:rPr>
                <w:sz w:val="20"/>
                <w:szCs w:val="20"/>
                <w:rtl w:val="0"/>
              </w:rPr>
              <w:t xml:space="preserve">4. Admin or User with required permissions will then click on ‘Create Notice’</w:t>
            </w:r>
          </w:p>
          <w:p w:rsidR="00000000" w:rsidDel="00000000" w:rsidP="00000000" w:rsidRDefault="00000000" w:rsidRPr="00000000">
            <w:pPr>
              <w:contextualSpacing w:val="0"/>
            </w:pPr>
            <w:r w:rsidDel="00000000" w:rsidR="00000000" w:rsidRPr="00000000">
              <w:rPr>
                <w:sz w:val="20"/>
                <w:szCs w:val="20"/>
                <w:rtl w:val="0"/>
              </w:rPr>
              <w:t xml:space="preserve">    Button.</w:t>
            </w:r>
          </w:p>
          <w:p w:rsidR="00000000" w:rsidDel="00000000" w:rsidP="00000000" w:rsidRDefault="00000000" w:rsidRPr="00000000">
            <w:pPr>
              <w:contextualSpacing w:val="0"/>
            </w:pPr>
            <w:r w:rsidDel="00000000" w:rsidR="00000000" w:rsidRPr="00000000">
              <w:rPr>
                <w:sz w:val="20"/>
                <w:szCs w:val="20"/>
                <w:rtl w:val="0"/>
              </w:rPr>
              <w:t xml:space="preserve">5. Server Side validations will be performed.</w:t>
            </w:r>
          </w:p>
          <w:p w:rsidR="00000000" w:rsidDel="00000000" w:rsidP="00000000" w:rsidRDefault="00000000" w:rsidRPr="00000000">
            <w:pPr>
              <w:contextualSpacing w:val="0"/>
            </w:pPr>
            <w:r w:rsidDel="00000000" w:rsidR="00000000" w:rsidRPr="00000000">
              <w:rPr>
                <w:sz w:val="20"/>
                <w:szCs w:val="20"/>
                <w:rtl w:val="0"/>
              </w:rPr>
              <w:t xml:space="preserve">6. On successful posting of notice, Admin or User with required permissions will</w:t>
            </w:r>
          </w:p>
          <w:p w:rsidR="00000000" w:rsidDel="00000000" w:rsidP="00000000" w:rsidRDefault="00000000" w:rsidRPr="00000000">
            <w:pPr>
              <w:contextualSpacing w:val="0"/>
            </w:pPr>
            <w:r w:rsidDel="00000000" w:rsidR="00000000" w:rsidRPr="00000000">
              <w:rPr>
                <w:sz w:val="20"/>
                <w:szCs w:val="20"/>
                <w:rtl w:val="0"/>
              </w:rPr>
              <w:t xml:space="preserve">    be shown an alert of success message.</w:t>
            </w:r>
          </w:p>
        </w:tc>
      </w:tr>
      <w:tr>
        <w:trPr>
          <w:trHeight w:val="66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Alternative Flows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[Document legitimate branches from the main flow to handle special conditions (also known as extensions). For each alternative flow reference the branching step number of the normal flow and the condition which must be true in order for this extension to be executed.]</w:t>
            </w:r>
          </w:p>
        </w:tc>
      </w:tr>
      <w:tr>
        <w:trPr>
          <w:trHeight w:val="104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Exceptions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[Describe any anticipated error conditions that could occur during execution of the use case, and define how the system is to respond to those conditions.]</w:t>
            </w:r>
          </w:p>
          <w:p w:rsidR="00000000" w:rsidDel="00000000" w:rsidP="00000000" w:rsidRDefault="00000000" w:rsidRPr="00000000">
            <w:pPr>
              <w:contextualSpacing w:val="0"/>
            </w:pPr>
            <w:r w:rsidDel="00000000" w:rsidR="00000000" w:rsidRPr="00000000">
              <w:rPr>
                <w:sz w:val="20"/>
                <w:szCs w:val="20"/>
                <w:rtl w:val="0"/>
              </w:rPr>
              <w:t xml:space="preserve">5a. If Admin or User with required permissions has entered some incorrect data.</w:t>
            </w:r>
          </w:p>
          <w:p w:rsidR="00000000" w:rsidDel="00000000" w:rsidP="00000000" w:rsidRDefault="00000000" w:rsidRPr="00000000">
            <w:pPr>
              <w:contextualSpacing w:val="0"/>
            </w:pPr>
            <w:r w:rsidDel="00000000" w:rsidR="00000000" w:rsidRPr="00000000">
              <w:rPr>
                <w:sz w:val="20"/>
                <w:szCs w:val="20"/>
                <w:rtl w:val="0"/>
              </w:rPr>
              <w:t xml:space="preserve">    1. Admin or User with required permissions will be will be shown an alert of</w:t>
            </w:r>
          </w:p>
          <w:p w:rsidR="00000000" w:rsidDel="00000000" w:rsidP="00000000" w:rsidRDefault="00000000" w:rsidRPr="00000000">
            <w:pPr>
              <w:contextualSpacing w:val="0"/>
            </w:pPr>
            <w:r w:rsidDel="00000000" w:rsidR="00000000" w:rsidRPr="00000000">
              <w:rPr>
                <w:sz w:val="20"/>
                <w:szCs w:val="20"/>
                <w:rtl w:val="0"/>
              </w:rPr>
              <w:t xml:space="preserve">        error message.</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Includes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other use cases that are included (“called”) by this use case. Common functionality that appears in multiple use cases can be split out into a separate use case that is included by the ones that need that common functionality.]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Frequency of Use</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[How often will this Use Case be executed. This information is primarily useful for designers. e.g. enter values such as 50 per hour, 200 per day, once a week, once a year, on demand etc.]</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Special Requirements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Assumptions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assumptions that were made in the analysis that led to accepting this use case into the product description and writing the use case description.]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Notes and Issues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additional comments about this use case or any remaining open issues or TBDs (To Be Determined) that must be resolved.]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